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83473" w:rsidRPr="00883473" w:rsidRDefault="00883473" w:rsidP="00883473">
      <w:pPr>
        <w:spacing w:before="120" w:after="12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473">
        <w:rPr>
          <w:rFonts w:ascii="Times New Roman" w:eastAsia="Times New Roman" w:hAnsi="Times New Roman" w:cs="Times New Roman"/>
          <w:b/>
          <w:sz w:val="24"/>
          <w:szCs w:val="24"/>
        </w:rPr>
        <w:t>Кишечная непроходимость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Кишечная непроходимость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илеус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ileus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клинический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симптомо-комплекс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характеризующийся прекращением или нарушением прохождения содержимого по кишечнику, вызванным различными причинами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механиче-ским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препятствием и/или изменением двигательной активности).</w:t>
      </w:r>
    </w:p>
    <w:p w:rsidR="00E074B7" w:rsidRPr="009473D5" w:rsidRDefault="001C622B" w:rsidP="009473D5">
      <w:p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Основным клиническим симптомом заболевания является задержка стула и газов. 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Нормой является отхождение стула от 3 раз в 1 день до 1 раза</w:t>
      </w:r>
      <w:r w:rsidR="009473D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3 дня, если это не сопровождается патологическими выделениями и/или ощущениями.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КЛАССИФИКАЦИЯ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По механизму развития выделяют три вида кишечной непроходимости:</w:t>
      </w:r>
    </w:p>
    <w:p w:rsidR="001C622B" w:rsidRPr="009473D5" w:rsidRDefault="001C622B" w:rsidP="001C622B">
      <w:pPr>
        <w:numPr>
          <w:ilvl w:val="0"/>
          <w:numId w:val="1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Динамическая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(спастическая,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паралитическая).</w:t>
      </w:r>
    </w:p>
    <w:p w:rsidR="001C622B" w:rsidRPr="009473D5" w:rsidRDefault="001C622B" w:rsidP="001C622B">
      <w:pPr>
        <w:numPr>
          <w:ilvl w:val="0"/>
          <w:numId w:val="1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Механическая:</w:t>
      </w:r>
    </w:p>
    <w:p w:rsidR="001C622B" w:rsidRPr="009473D5" w:rsidRDefault="001C622B" w:rsidP="001C622B">
      <w:pPr>
        <w:numPr>
          <w:ilvl w:val="0"/>
          <w:numId w:val="2"/>
        </w:numPr>
        <w:tabs>
          <w:tab w:val="left" w:pos="1020"/>
        </w:tabs>
        <w:spacing w:before="120" w:after="120"/>
        <w:ind w:left="1020" w:hanging="3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обтурационная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73D5" w:rsidRDefault="001C622B" w:rsidP="001C622B">
      <w:pPr>
        <w:numPr>
          <w:ilvl w:val="1"/>
          <w:numId w:val="3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интраорганная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(инородные тела, паразиты,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безоары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желчные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камни,том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числе синдром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Бувере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</w:t>
      </w:r>
      <w:bookmarkStart w:id="0" w:name="page6"/>
      <w:bookmarkEnd w:id="0"/>
    </w:p>
    <w:p w:rsidR="001C622B" w:rsidRPr="009473D5" w:rsidRDefault="001C622B" w:rsidP="001C622B">
      <w:pPr>
        <w:numPr>
          <w:ilvl w:val="1"/>
          <w:numId w:val="3"/>
        </w:numPr>
        <w:tabs>
          <w:tab w:val="left" w:pos="1000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интрамуральная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(опухоли, воспалительные и рубцовые изменения стенки кишки — болезнь Крона, туберкулез, гематомы);</w:t>
      </w:r>
    </w:p>
    <w:p w:rsidR="001C622B" w:rsidRPr="009473D5" w:rsidRDefault="001C622B" w:rsidP="001C622B">
      <w:pPr>
        <w:numPr>
          <w:ilvl w:val="0"/>
          <w:numId w:val="4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экстраорганная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сдавление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объемными образованиями брюшной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по-лости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артериальные компрессии,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ангуляции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странгуляционная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ileus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strangulatione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узлообразование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заворот, наружное или внутреннее ущемление);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3) смешанная:</w:t>
      </w:r>
    </w:p>
    <w:p w:rsidR="001C622B" w:rsidRPr="009473D5" w:rsidRDefault="001C622B" w:rsidP="001C622B">
      <w:pPr>
        <w:numPr>
          <w:ilvl w:val="0"/>
          <w:numId w:val="4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спаечная непроходимость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ileus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adhaesionibus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C622B" w:rsidRPr="009473D5" w:rsidRDefault="001C622B" w:rsidP="001C622B">
      <w:pPr>
        <w:numPr>
          <w:ilvl w:val="0"/>
          <w:numId w:val="4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инвагинация.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1C622B">
      <w:pPr>
        <w:numPr>
          <w:ilvl w:val="0"/>
          <w:numId w:val="5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Мезентериальная</w:t>
      </w:r>
      <w:proofErr w:type="spellEnd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(вследствие нарушения артериального притока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и/или венозного оттока по сосудам брыжейки без странгуляции) — эта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фор-ма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непроходимости выделяется не всеми авторами.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По происхождению выделяют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врожденную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(пороки развития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атре-зии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неполный поворот кишечной трубки) и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приобретенную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непроходи-мость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. По клиническому течению непроходимость делят на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острую,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подо-струю</w:t>
      </w:r>
      <w:proofErr w:type="spellEnd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хроническую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(проявляется замедлением пассажа по кишечнику),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степени — на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полную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неполную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по уровню — на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тонкокишечную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(высокую) и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толстокишечную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(низкую). Кроме того, в динамике развития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болез-ни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различают три фазы (стадии). Следует отметить, что авторы используют разные термины в определении этих стадий, поэтому попытаемся их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объ-единить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первая стадия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нервно-рефлекторная (болевая, острого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наруше-ния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пассажа).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вторая стадия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компенсации или органических изменений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ин-токсикации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расстройств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внутристеночной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гемоциркуляции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третья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терминальная (стадия перитонита).</w:t>
      </w:r>
    </w:p>
    <w:p w:rsidR="001C622B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9473D5" w:rsidRPr="009473D5" w:rsidRDefault="009473D5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lastRenderedPageBreak/>
        <w:t>ЭТИОЛОГИЯ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Предрасполагающие факторы: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1) врожденные аномалии развития — дефекты и слабые места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диа-фрагмы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передней и задней брюшной стенки;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долихосигма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неполный пово</w:t>
      </w:r>
      <w:bookmarkStart w:id="1" w:name="page7"/>
      <w:bookmarkEnd w:id="1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рот кишечника, дополнительные складки брюшины, «карманы» брюшной полости, сосудистые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мальформации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22B" w:rsidRPr="009473D5" w:rsidRDefault="001C622B" w:rsidP="001C622B">
      <w:pPr>
        <w:numPr>
          <w:ilvl w:val="0"/>
          <w:numId w:val="6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приобретенные факторы — спайки, рубцовые деформации,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инород-ные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тела, последствия воспалительных заболеваний и т. д.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Производящие факторы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резкое увеличение двигательной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активно-сти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кишечника вследствие повышенной пищевой нагрузки (особенно после голодания), медикаментозной стимуляции, повышения внутрибрюшного давления при тяжелой физической нагрузке, развития энтероколита.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ПАТОГЕНЕЗ</w:t>
      </w:r>
    </w:p>
    <w:p w:rsidR="001C622B" w:rsidRPr="009473D5" w:rsidRDefault="002D63A9" w:rsidP="009473D5">
      <w:pPr>
        <w:spacing w:before="120" w:after="120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Теории патогенеза: </w:t>
      </w:r>
      <w:r w:rsidR="001C622B"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интоксикационная,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22B"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биохимическая,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22B"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ге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="001C622B"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одинамическая, нервно-рефлекторная.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Объемные и гемодинамические расстройства обусловлены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уменьше-нием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артериального притока и ухудшением венозного оттока в брыжеечных (при странгуляции)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интрамуральных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сосудах (при всех формах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кишеч-ной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непроходимости).</w:t>
      </w:r>
    </w:p>
    <w:p w:rsidR="001C622B" w:rsidRPr="009473D5" w:rsidRDefault="001C622B" w:rsidP="001C622B">
      <w:pPr>
        <w:numPr>
          <w:ilvl w:val="0"/>
          <w:numId w:val="7"/>
        </w:numPr>
        <w:tabs>
          <w:tab w:val="left" w:pos="1008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целом механизм патологических сдвигов в организме 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наруше-нии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пассажа по кишечнику универсален и носит название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синдрома </w:t>
      </w:r>
      <w:proofErr w:type="spellStart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энтеральной</w:t>
      </w:r>
      <w:proofErr w:type="spellEnd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недостаточности</w:t>
      </w: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Для всех форм кишечной непроходимости характерна большая потеря жидкости. Развитие кишечной непроходимости быстро и резко нарушает процессы секреции и абсорбции. </w:t>
      </w:r>
    </w:p>
    <w:p w:rsidR="00045AD7" w:rsidRPr="009473D5" w:rsidRDefault="00045AD7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ыстро формируется и выпот в брюшной полости: </w:t>
      </w:r>
    </w:p>
    <w:p w:rsidR="00045AD7" w:rsidRPr="009473D5" w:rsidRDefault="001C622B" w:rsidP="001C622B">
      <w:pPr>
        <w:numPr>
          <w:ilvl w:val="0"/>
          <w:numId w:val="27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серозный — 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обтурации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45AD7" w:rsidRPr="009473D5" w:rsidRDefault="001C622B" w:rsidP="001C622B">
      <w:pPr>
        <w:numPr>
          <w:ilvl w:val="0"/>
          <w:numId w:val="27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геморрагический — при странгуляции. </w:t>
      </w:r>
    </w:p>
    <w:p w:rsidR="001C622B" w:rsidRPr="009473D5" w:rsidRDefault="00045AD7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акопление кишечного содержимого,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перерастяжение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повреждение кишечной стенки проксимальных участков кишки, нарастание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циркуляторных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ионных нарушений замыкают </w:t>
      </w:r>
      <w:r w:rsidR="001C622B" w:rsidRPr="009473D5">
        <w:rPr>
          <w:rFonts w:ascii="Times New Roman" w:eastAsia="Times New Roman" w:hAnsi="Times New Roman" w:cs="Times New Roman"/>
          <w:i/>
          <w:sz w:val="24"/>
          <w:szCs w:val="24"/>
        </w:rPr>
        <w:t>порочный круг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кишечной непроходимости.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ПАТОЛОГИЧЕСКАЯ АНАТОМИЯ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  <w:sectPr w:rsidR="001C622B" w:rsidRPr="009473D5">
          <w:type w:val="continuous"/>
          <w:pgSz w:w="11900" w:h="16834"/>
          <w:pgMar w:top="800" w:right="1289" w:bottom="1440" w:left="1300" w:header="0" w:footer="0" w:gutter="0"/>
          <w:cols w:space="0" w:equalWidth="0">
            <w:col w:w="9320"/>
          </w:cols>
          <w:docGrid w:linePitch="360"/>
        </w:sect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Наибольшие патоморфологические изменения стенки кишки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наблю-даются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 зоне первичного нарушения пассажа (особенно при странгуляции)</w:t>
      </w:r>
      <w:r w:rsidR="009473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приводящих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перерастянутых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отделах кишечника. Отводящая петля, как правило, страдает незначительно. Кишка в зоне странгуляции может быть багрового цвета, резко отечной, с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внутристеночными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кровоизлияниями (при преимущественном затруднении венозного оттока) или серого цвета,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дряб-лой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тусклой, с неприятным запахом (при критическом нарушении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артери-ального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притока). 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page10"/>
      <w:bookmarkEnd w:id="2"/>
      <w:r w:rsidRPr="009473D5">
        <w:rPr>
          <w:rFonts w:ascii="Times New Roman" w:eastAsia="Arial" w:hAnsi="Times New Roman" w:cs="Times New Roman"/>
          <w:b/>
          <w:sz w:val="24"/>
          <w:szCs w:val="24"/>
        </w:rPr>
        <w:lastRenderedPageBreak/>
        <w:t>КЛИНИЧЕСКИЕ ПРОЯВЛЕНИЯ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Болевой синдром.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Постоянным и ранним признаком кишечной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непро-ходимости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является боль в животе. 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ожет возникать в любое время суток, без предвестников, внезапно (при странгуляции и перекрытии просвета инородным телом) или постепенно (при других причинах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обтурации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Ино-гда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боли в животе возникают вскоре после приема обильной пищи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фи-зической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нагрузки.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1"/>
      <w:bookmarkEnd w:id="3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Паралитическая кишечная непроходимость характеризуется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постоян-ными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неинтенсивными, нелокализованными, распирающего характера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боля-ми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 животе. Спастическая динамическая непроходимость может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сопровож-даться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приступообразными, но неинтенсивными болями в животе, общее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со-стояние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пациента при этом страдает мало.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Диспепсический синдром. 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Задержка стула и газов</w:t>
      </w: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патогномонич-ный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признак кишечной непроходимости. Однако при высоком уровне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нару-шения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пассажа, в начальной стадии заболевания, а также в результате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лечеб-ных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манипуляций может произойти рефлекторное опорожнение дистальных отделов кишечника, что создает ложное представление об эффективности консервативного лечения (лечебно-диагностического приема). 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инваги-нации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из заднего прохода может выделяться слизь, окрашенная кровью («малиновое желе»).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Рвота вначале носит рефлекторный характер (съеденной пищей, желчью), развивается на высоте болей. По мере нарастания проксимальной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транслокации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интоксикации рвота становится более обильной и приобретает застойный характер — рвота кишечным содержимым. </w:t>
      </w:r>
    </w:p>
    <w:p w:rsidR="00045AD7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Вздутие живота 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AD7" w:rsidRPr="009473D5" w:rsidRDefault="001C622B" w:rsidP="001C622B">
      <w:pPr>
        <w:numPr>
          <w:ilvl w:val="0"/>
          <w:numId w:val="26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симметричн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(при паралитической или низкой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обтурационной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непроходимости)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AD7" w:rsidRPr="009473D5" w:rsidRDefault="001C622B" w:rsidP="001C622B">
      <w:pPr>
        <w:numPr>
          <w:ilvl w:val="0"/>
          <w:numId w:val="26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асиммет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>ричное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(обычно при странгуляции, особенно при завороте сигмовидной кишки — симптом Байера). </w:t>
      </w:r>
    </w:p>
    <w:p w:rsidR="001C622B" w:rsidRPr="009473D5" w:rsidRDefault="001C622B" w:rsidP="001C622B">
      <w:pPr>
        <w:numPr>
          <w:ilvl w:val="0"/>
          <w:numId w:val="26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высоких формах кишечной непроходимости вздутие живота может отсутствовать. 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Жажда, сухость во рту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появляются и нарастают по мере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прогресси-рования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секвестрации жидкости.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Воспалительный и </w:t>
      </w:r>
      <w:proofErr w:type="spellStart"/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перитонеальный</w:t>
      </w:r>
      <w:proofErr w:type="spellEnd"/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синдромы.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при появлении симптомов раздражения брюшины при кишечной непроходимости показано хирургическое вмешательство.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Симптомы кишечной непроходимости.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физикальном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обследо-вании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пациента с кишечной непроходимостью можно выявить целый ряд симптомов.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Валя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неперемещающееся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асимметричное,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устойчивое вздутие живота, определяемое на ощупь, заметное на глаз.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Синдром Валя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дополняется другими проявлениями и включает:</w:t>
      </w:r>
    </w:p>
    <w:p w:rsidR="001C622B" w:rsidRPr="009473D5" w:rsidRDefault="001C622B" w:rsidP="001C622B">
      <w:pPr>
        <w:numPr>
          <w:ilvl w:val="0"/>
          <w:numId w:val="8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заметную на глаз перистальтику;</w:t>
      </w:r>
    </w:p>
    <w:p w:rsidR="001C622B" w:rsidRPr="009473D5" w:rsidRDefault="001C622B" w:rsidP="009473D5">
      <w:p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  <w:sectPr w:rsidR="001C622B" w:rsidRPr="009473D5">
          <w:pgSz w:w="11900" w:h="16834"/>
          <w:pgMar w:top="800" w:right="1289" w:bottom="1440" w:left="1300" w:header="0" w:footer="0" w:gutter="0"/>
          <w:cols w:space="0" w:equalWidth="0">
            <w:col w:w="9320"/>
          </w:cols>
          <w:docGrid w:linePitch="360"/>
        </w:sectPr>
      </w:pPr>
    </w:p>
    <w:p w:rsidR="001C622B" w:rsidRPr="009473D5" w:rsidRDefault="001C622B" w:rsidP="001C622B">
      <w:pPr>
        <w:numPr>
          <w:ilvl w:val="0"/>
          <w:numId w:val="9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2"/>
      <w:bookmarkEnd w:id="4"/>
      <w:r w:rsidRPr="009473D5">
        <w:rPr>
          <w:rFonts w:ascii="Times New Roman" w:eastAsia="Times New Roman" w:hAnsi="Times New Roman" w:cs="Times New Roman"/>
          <w:sz w:val="24"/>
          <w:szCs w:val="24"/>
        </w:rPr>
        <w:t>асимметрию живота;</w:t>
      </w:r>
    </w:p>
    <w:p w:rsidR="001C622B" w:rsidRPr="009473D5" w:rsidRDefault="001C622B" w:rsidP="001C622B">
      <w:pPr>
        <w:numPr>
          <w:ilvl w:val="0"/>
          <w:numId w:val="9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пальпируемое опухолевидное образование;</w:t>
      </w:r>
    </w:p>
    <w:p w:rsidR="001C622B" w:rsidRPr="009473D5" w:rsidRDefault="001C622B" w:rsidP="001C622B">
      <w:pPr>
        <w:numPr>
          <w:ilvl w:val="0"/>
          <w:numId w:val="9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тимпанит над этим образованием.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Матье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–Склярова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при толчкообразном надавливании на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брюшную стенку невооруженным ухом или при инструментальной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аускуль-тации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живота выявляется «шум плеска» 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Кивуля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при одновременной перкуссии над растянутыми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петлями кишечника и аускультации появляется «металлический звук»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вы-сокий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тимпанит).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Цеге-Мантейфеля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в прямую кишку невозможно ввести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более 500 мл жидкости (обычно выявляется при низко расположенных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опу-холях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Бейля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Лотейссена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сердечные тоны и дыхательные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шу-мы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выслушиваются над брюшной стенкой при полном отсутствии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пери-стальтики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Спасокукоцкого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шум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«падающей капли».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>Феномен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возникающий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газа из одной петли кишки в другую. 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Вильса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шум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«лопнувшего пузыря»,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аускультативно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похож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на симптом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Спасокукоцкого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Гольда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при исследовании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rectum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разду-тые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петли кишечника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Мондора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пальпаторно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определяемая ригидность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брюш-ной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стенки.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Симптом «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Обуховской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больницы»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Греков при исследовании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rectum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выявлял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балонообразное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вздутие пустой ампулы прямой кишки, «зияющий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анус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» (симптом определяется при завороте сигмовидной кишки, низких опухолях толстой кишки).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Шимана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Данса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западение правой подвздошной области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при завороте или инвагинации слепой кишки.</w:t>
      </w:r>
    </w:p>
    <w:p w:rsidR="009473D5" w:rsidRDefault="001C622B" w:rsidP="009473D5">
      <w:pPr>
        <w:spacing w:before="120" w:after="120"/>
        <w:ind w:left="720" w:right="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page13"/>
      <w:bookmarkEnd w:id="5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Руша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усиление боли в животе при пальпации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C622B" w:rsidRPr="009473D5" w:rsidRDefault="001C622B" w:rsidP="009473D5">
      <w:pPr>
        <w:spacing w:before="120" w:after="120"/>
        <w:ind w:left="720"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Симптом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Бабука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после пальпации живота и повторной сифонной</w:t>
      </w:r>
      <w:r w:rsid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клизмы вода имеет цвет «мясных помоев».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Стоп-симптом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при изучении пассажа бария снимки мало отличаются друг от друга, расположение чаш в целом не меняется, появляются новые.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ДИАГНОСТИКА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Клиническое обследование: анамнез, осмотр, пальпация, перкуссия, аускультация живота; определение частоты пульса, измерение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артериально-го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давления, ректальное обследование.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Общий анализ крови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Ht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Leu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лейкоцитарная формула, СОЭ), общий анализ мочи, определение уровня глюкозы крови.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Электрокардиограмма.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Обзорная рентгенография или рентгеноскопия грудной клетки и брюшной полости в вертикальном положении больного или в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латеропозиции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 (мочевина,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креатинин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билиру-бин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общий белок, амилаза, электролиты (K,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), КЩС).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Определение группы крови по системе АВ0 и Rh-фактора.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Пассаж бария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водорастворимого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контраста по кишечнику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кро-ме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случаев перитонита,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странгуляционной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толстокишечной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непроходимо-сти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 при эффективности лечебно-диагностического приема (клинических признаках разрешения непроходимости).</w:t>
      </w:r>
    </w:p>
    <w:p w:rsidR="001C622B" w:rsidRPr="009473D5" w:rsidRDefault="001C622B" w:rsidP="001C622B">
      <w:pPr>
        <w:numPr>
          <w:ilvl w:val="0"/>
          <w:numId w:val="10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Колоно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-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 подозрении на толстокишечную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не-проходимость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дополнительным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диагностическим действиям относятся:</w:t>
      </w:r>
    </w:p>
    <w:p w:rsidR="001C622B" w:rsidRPr="009473D5" w:rsidRDefault="001C622B" w:rsidP="001C622B">
      <w:pPr>
        <w:numPr>
          <w:ilvl w:val="0"/>
          <w:numId w:val="11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Ультразвуковое исследование (УЗИ) органов брюшной полости.</w:t>
      </w:r>
    </w:p>
    <w:p w:rsidR="001C622B" w:rsidRPr="009473D5" w:rsidRDefault="001C622B" w:rsidP="001C622B">
      <w:pPr>
        <w:numPr>
          <w:ilvl w:val="0"/>
          <w:numId w:val="11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Компьютерная томография (КТ) органов брюшной полости.</w:t>
      </w:r>
    </w:p>
    <w:p w:rsidR="001C622B" w:rsidRPr="009473D5" w:rsidRDefault="001C622B" w:rsidP="001C622B">
      <w:pPr>
        <w:numPr>
          <w:ilvl w:val="0"/>
          <w:numId w:val="11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Контрастная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энтерография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1C622B">
      <w:pPr>
        <w:numPr>
          <w:ilvl w:val="0"/>
          <w:numId w:val="11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Лапароскопия (на ранних стадиях кишечной непроходимости, 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от-сутствии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выраженного вздутия кишечника, при достаточном опыте хирурга).</w:t>
      </w:r>
    </w:p>
    <w:p w:rsidR="001C622B" w:rsidRPr="009473D5" w:rsidRDefault="001C622B" w:rsidP="001C622B">
      <w:pPr>
        <w:numPr>
          <w:ilvl w:val="0"/>
          <w:numId w:val="11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выпота брюшной полости на микрофлору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чувстви-тельность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 антибиотикам.</w:t>
      </w:r>
    </w:p>
    <w:p w:rsidR="001C622B" w:rsidRPr="009473D5" w:rsidRDefault="001C622B" w:rsidP="001C622B">
      <w:pPr>
        <w:numPr>
          <w:ilvl w:val="0"/>
          <w:numId w:val="11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смежных специалистов (терапевта, гинеколога,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уро-лога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эндокринолога и др.).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Ранним </w:t>
      </w: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рентгеновским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признаком кишечной непроходимости является поперечная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исчерченность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отечным складкам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Керкринга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растянутых,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пневматизированных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петель тонкой кишки — симптом Кейси, или симптом «рыбьего скелета</w:t>
      </w:r>
      <w:r w:rsidR="00045AD7" w:rsidRPr="009473D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045AD7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ерез 4–6 ч от начала заболевания (при странгуляции уже через 1–2 ч) появляется более достоверный классический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рентгенологи-ческий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признак кишечной непроходимости — чаши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Клойбера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045AD7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15"/>
      <w:bookmarkEnd w:id="6"/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1C622B" w:rsidRPr="009473D5">
        <w:rPr>
          <w:rFonts w:ascii="Times New Roman" w:eastAsia="Times New Roman" w:hAnsi="Times New Roman" w:cs="Times New Roman"/>
          <w:b/>
          <w:sz w:val="24"/>
          <w:szCs w:val="24"/>
        </w:rPr>
        <w:t>ЗИ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с большой долей вероятности способно дифференцировать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стран-гуляционную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обтурационную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непроходимость. Так, на странгуляцию помимо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допплерографической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оценки магистральных и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внутристеночных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сосудов указывает наличие расширенной изолированной петли кишки,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перерастянутой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содержимым, утолщение и неоднородность ее стенки на фоне акинезии, наличие жидкости в брюшной полости.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ЛАБОРАТОРНАЯ ДИАГНОСТИКА</w:t>
      </w:r>
    </w:p>
    <w:p w:rsidR="007474A6" w:rsidRPr="009473D5" w:rsidRDefault="007474A6" w:rsidP="009473D5">
      <w:pPr>
        <w:tabs>
          <w:tab w:val="left" w:pos="1027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больных появляется лейкоцитоз, </w:t>
      </w:r>
      <w:bookmarkStart w:id="7" w:name="page20"/>
      <w:bookmarkEnd w:id="7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выраженный сдвиг лейкоцитарной формулы влево.</w:t>
      </w:r>
    </w:p>
    <w:p w:rsidR="001C622B" w:rsidRPr="009473D5" w:rsidRDefault="007474A6" w:rsidP="009473D5">
      <w:pPr>
        <w:tabs>
          <w:tab w:val="left" w:pos="1027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арастание лейкоцитарного индекса интоксикации (ЛИИ или формула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Кальф-Калифа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ЛИИ = ((4М + 3Ю + 2П +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Сегм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 × (Плазм клетки + 1)) / ((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Мц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Лц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 ×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Эоз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+ 1)),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где М — миелоциты, Ю — юные, П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Сегм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сегменто-ядерные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Мц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моноциты,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Лц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лейкоциты,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Эоз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эозинофи-лы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 Нормальные значения ЛИИ колеблются от 0,3 до 1,5.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Биохимические изменения крови в начальном периоде болезни носят непостоянный характер. В дальнейшем отмечается снижение общего белка и альбуминов, ионные нарушения, нарастает концентрация веществ азотистого обмена, снижается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рH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крови, нарастает дефицит оснований.</w:t>
      </w:r>
    </w:p>
    <w:p w:rsidR="007474A6" w:rsidRDefault="007474A6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bookmarkStart w:id="8" w:name="page21"/>
      <w:bookmarkEnd w:id="8"/>
    </w:p>
    <w:p w:rsidR="009473D5" w:rsidRDefault="009473D5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</w:p>
    <w:p w:rsidR="009473D5" w:rsidRDefault="009473D5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ДИФФЕРЕНЦИАЛЬНАЯ ДИАГНОСТИКА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дифференциальной диагностики — отличить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странгу-ляцию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от других видов непроходимости. Промедление на данном этапе может привести к глубоким изменениям в стенке кишечника и потребовать выполнения масштабных резекций на фоне выраженных нарушений гомеостаза.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ОБТУРАЦИОННАЯ КИШЕЧНАЯ НЕПРОХОДИМОСТЬ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Обтурационная</w:t>
      </w:r>
      <w:proofErr w:type="spellEnd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кишечная непроходимость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нару-шением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пассажа вследствие сужения или полного перекрытия просвета кишки без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брыжейки.</w:t>
      </w:r>
    </w:p>
    <w:p w:rsidR="007474A6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Выделяют </w:t>
      </w:r>
    </w:p>
    <w:p w:rsidR="007474A6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интраорганные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(в просвете кишки; чаще всего инородные тела, паразиты,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безоары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желчные камни), 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интрамуральные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(в самой стенке кишки; встречаются наиболее часто; к ним относят опухоли, воспалительные</w:t>
      </w:r>
      <w:r w:rsidR="007474A6"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page23"/>
      <w:bookmarkEnd w:id="9"/>
      <w:r w:rsidR="007474A6" w:rsidRPr="009473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рубцовые изменения стенки кишки — болезнь Крона, туберкулез,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гемато-мы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экстраорганные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извне,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ангуляции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мезентериальные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ком-прессии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 причины.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данный тип непроходимости развивается на фоне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симп-томов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основного заболевания, но может быть первым манифестирующим признаком.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СТРАНГУЛЯЦИОННАЯ КИШЕЧНАЯ НЕПРОХОДИМОСТЬ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Этот вид непроходимости развивается при одновременном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возникно-вении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механического препятствия продвижению содержимого и нарушении кровоснабжения и иннервации кишки за счет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брыжейки.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Странгуляционная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кишечная непроходимость протекает тяжело и быстро приводит к некрозу кишки, при этом резко выражены рефлекторные</w:t>
      </w:r>
    </w:p>
    <w:p w:rsidR="001C622B" w:rsidRPr="009473D5" w:rsidRDefault="001C622B" w:rsidP="001C622B">
      <w:pPr>
        <w:numPr>
          <w:ilvl w:val="0"/>
          <w:numId w:val="12"/>
        </w:numPr>
        <w:tabs>
          <w:tab w:val="left" w:pos="251"/>
        </w:tabs>
        <w:spacing w:before="120" w:after="120"/>
        <w:ind w:right="20" w:firstLine="4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системные изменения (обезвоживание, интоксикация, ионные нарушения, ацидоз, гемодинамические расстройства).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Боли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 животе выраженные, постоянные, реже схваткообразные,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боль-ные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беспокойны, мечутся, подтягивают ноги к животу. Нередко на высоте приступа боли пациенты кричат («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илеусный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крик»).</w:t>
      </w:r>
    </w:p>
    <w:p w:rsidR="001C622B" w:rsidRPr="009473D5" w:rsidRDefault="001C622B" w:rsidP="001C622B">
      <w:pPr>
        <w:numPr>
          <w:ilvl w:val="1"/>
          <w:numId w:val="12"/>
        </w:numPr>
        <w:tabs>
          <w:tab w:val="left" w:pos="97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начале заболевания имеет место выраженная рефлекторная рвота, не приносящая облегчения.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Через 6–8 ч все явления несколько ослабевают (мнимое благополучие), затем развивается перфорация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некротизированной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стенки кишки и перитонит.</w:t>
      </w:r>
    </w:p>
    <w:p w:rsidR="007474A6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Выделяют 3 вида странгуляции: </w:t>
      </w:r>
    </w:p>
    <w:p w:rsidR="007474A6" w:rsidRPr="009473D5" w:rsidRDefault="001C622B" w:rsidP="001C622B">
      <w:pPr>
        <w:numPr>
          <w:ilvl w:val="0"/>
          <w:numId w:val="28"/>
        </w:num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заворот, </w:t>
      </w:r>
    </w:p>
    <w:p w:rsidR="007474A6" w:rsidRPr="009473D5" w:rsidRDefault="001C622B" w:rsidP="001C622B">
      <w:pPr>
        <w:numPr>
          <w:ilvl w:val="0"/>
          <w:numId w:val="28"/>
        </w:num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узлообразование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C622B" w:rsidRPr="009473D5" w:rsidRDefault="001C622B" w:rsidP="001C622B">
      <w:pPr>
        <w:numPr>
          <w:ilvl w:val="0"/>
          <w:numId w:val="28"/>
        </w:num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ущемление внутреннее или наружное (обычно рассматривается на примере грыж передней брюшной стенки).</w:t>
      </w:r>
    </w:p>
    <w:p w:rsidR="007474A6" w:rsidRPr="009473D5" w:rsidRDefault="007474A6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Заворот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volvulus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поворот кишечника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(более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9473D5">
        <w:rPr>
          <w:rFonts w:ascii="Times New Roman" w:eastAsia="Cambria Math" w:hAnsi="Times New Roman" w:cs="Times New Roman"/>
          <w:sz w:val="24"/>
          <w:szCs w:val="24"/>
        </w:rPr>
        <w:t>°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вокруг оси корня брыжейки, реже происходят завороты по оси кишки (скручивание) или поперек оси (перегиб, поперечный заворот).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29"/>
      <w:bookmarkEnd w:id="10"/>
      <w:proofErr w:type="spellStart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Узлообразование</w:t>
      </w:r>
      <w:proofErr w:type="spellEnd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nodulus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узлообразования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22B" w:rsidRPr="009473D5" w:rsidRDefault="001C622B" w:rsidP="001C622B">
      <w:pPr>
        <w:numPr>
          <w:ilvl w:val="0"/>
          <w:numId w:val="13"/>
        </w:numPr>
        <w:tabs>
          <w:tab w:val="left" w:pos="100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между сигмовидной и тонкой кишками (чаще всего, более 90 % случаев);</w:t>
      </w:r>
    </w:p>
    <w:p w:rsidR="001C622B" w:rsidRPr="009473D5" w:rsidRDefault="001C622B" w:rsidP="001C622B">
      <w:pPr>
        <w:numPr>
          <w:ilvl w:val="0"/>
          <w:numId w:val="14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между двумя различными петлями тонкой кишки;</w:t>
      </w:r>
    </w:p>
    <w:p w:rsidR="001C622B" w:rsidRPr="009473D5" w:rsidRDefault="001C622B" w:rsidP="001C622B">
      <w:pPr>
        <w:numPr>
          <w:ilvl w:val="0"/>
          <w:numId w:val="14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между тонкой кишкой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илеоцекальным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углом;</w:t>
      </w:r>
    </w:p>
    <w:p w:rsidR="001C622B" w:rsidRPr="009473D5" w:rsidRDefault="001C622B" w:rsidP="001C622B">
      <w:pPr>
        <w:numPr>
          <w:ilvl w:val="0"/>
          <w:numId w:val="14"/>
        </w:numPr>
        <w:tabs>
          <w:tab w:val="left" w:pos="1006"/>
        </w:tabs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между сигмовидной кишкой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илеоцекальным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углом. 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Лечение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деторсия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(раскручивание) с ограничением подвижности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пексия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гофрирование брыжейки) или резекция нежизнеспособной кишки.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ИНВАГИНАЦИЯ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Инвагинация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81480F"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вид кишечной непроходимости, причиной которого является внедрение одного участка кишки вместе с брыжейкой в другой, что позволяет рассматривать инвагинацию как смешанный вид непроходимости.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  <w:sectPr w:rsidR="001C622B" w:rsidRPr="009473D5">
          <w:pgSz w:w="11900" w:h="16834"/>
          <w:pgMar w:top="800" w:right="1289" w:bottom="1440" w:left="1300" w:header="0" w:footer="0" w:gutter="0"/>
          <w:cols w:space="0" w:equalWidth="0">
            <w:col w:w="9320"/>
          </w:cols>
          <w:docGrid w:linePitch="360"/>
        </w:sectPr>
      </w:pP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ge30"/>
      <w:bookmarkEnd w:id="11"/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Обтурационный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перекрытие просвета кишки отечной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головкой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Странгуляционный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компонент развивается по мере втягивания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бры-жейки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кишки в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ухудшения питания головки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Различают два вида инвагинации: 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тонко-тонкокишечную и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тонко-толстоки-шечную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Клиническая картина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инвагинации весьма разнообразна и зависит от локализации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степени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брыжейки и продолжительности болезни. Основными признаками инвагинации являются: периодические схваткообразные боли, пальпируемое опухолеподобное образование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при-месь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крови и слизи в стуле.</w:t>
      </w:r>
    </w:p>
    <w:p w:rsidR="0081480F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Часто бывают положительными симптомы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Матье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–Склярова,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Бабука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синдром Валя, а 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илеоцекальной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инвагинации — симптом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Шимана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Данса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. При пальцевом ректальном исследовании на пальце обнаруживается слизь и кровь, а иногда можно прощупать и головку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 Весьма ин</w:t>
      </w:r>
      <w:bookmarkStart w:id="12" w:name="page31"/>
      <w:bookmarkEnd w:id="12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формативно УЗИ (симптом «бычьего глаза»). Для уточнения диагноза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при-меняется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рентгенологическое обследование брюшной полости. 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Лечение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консервативное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трансанальная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гидро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-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пневмопрессия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или оперативное (резекция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СПАЕЧНАЯ КИШЕЧНАЯ НЕПРОХОДИМОСТЬ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Спайки в брюшной полости возникают после перенесенных заболеваний и травм органов брюшной полости. Они вызывают образование конгломератов с хроническими затруднениями при прохождении содержимого или могут явиться причиной странгуляции (заворота, внутреннего ущемления) подвижных сегментов кишечника.</w:t>
      </w:r>
    </w:p>
    <w:p w:rsid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этот вид относится к смешанной форме непроходимости. </w:t>
      </w:r>
    </w:p>
    <w:p w:rsidR="001C622B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Динамический компонент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декомпенсация пассажа при статических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деформациях просвета кишечника (причины — алиментарные погрешности, кишечные инфекции, неспецифические интоксикации); при этой форме эффективен лечебно-диагностический прием.</w:t>
      </w:r>
    </w:p>
    <w:p w:rsidR="009473D5" w:rsidRPr="009473D5" w:rsidRDefault="009473D5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Механический компонент:</w:t>
      </w:r>
    </w:p>
    <w:p w:rsidR="001C622B" w:rsidRPr="009473D5" w:rsidRDefault="001C622B" w:rsidP="001C622B">
      <w:pPr>
        <w:numPr>
          <w:ilvl w:val="0"/>
          <w:numId w:val="15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странгуляционный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перехлест петель кишечника и их брыжейки через шнуровидный тяж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штранг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 или внутреннее ущемление в «карманах» и «окнах» из плоскостных спаек;</w:t>
      </w:r>
    </w:p>
    <w:p w:rsidR="001C622B" w:rsidRPr="009473D5" w:rsidRDefault="001C622B" w:rsidP="001C622B">
      <w:pPr>
        <w:numPr>
          <w:ilvl w:val="0"/>
          <w:numId w:val="15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обтурационный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апофеоз медленного прогрессирования рубцово-спаечного процесса в брюшной полости, сморщивания брыжейки,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деформа-ции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стенки кишки.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32"/>
      <w:bookmarkEnd w:id="13"/>
      <w:r w:rsidRPr="009473D5">
        <w:rPr>
          <w:rFonts w:ascii="Times New Roman" w:eastAsia="Times New Roman" w:hAnsi="Times New Roman" w:cs="Times New Roman"/>
          <w:sz w:val="24"/>
          <w:szCs w:val="24"/>
        </w:rPr>
        <w:t>Спайки представляют собой плоскостные сращения или тяжи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штранги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622B" w:rsidRPr="009473D5" w:rsidRDefault="001C622B" w:rsidP="001C622B">
      <w:pPr>
        <w:numPr>
          <w:ilvl w:val="0"/>
          <w:numId w:val="16"/>
        </w:numPr>
        <w:tabs>
          <w:tab w:val="left" w:pos="220"/>
        </w:tabs>
        <w:spacing w:before="120" w:after="120"/>
        <w:ind w:left="220" w:hanging="216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могут быть:</w:t>
      </w:r>
    </w:p>
    <w:p w:rsidR="001C622B" w:rsidRPr="009473D5" w:rsidRDefault="001C622B" w:rsidP="001C622B">
      <w:pPr>
        <w:numPr>
          <w:ilvl w:val="1"/>
          <w:numId w:val="16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изолированные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межкишечные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622B" w:rsidRPr="009473D5" w:rsidRDefault="001C622B" w:rsidP="001C622B">
      <w:pPr>
        <w:numPr>
          <w:ilvl w:val="1"/>
          <w:numId w:val="16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кишечно-париетальные;</w:t>
      </w:r>
    </w:p>
    <w:p w:rsidR="001C622B" w:rsidRPr="009473D5" w:rsidRDefault="001C622B" w:rsidP="001C622B">
      <w:pPr>
        <w:numPr>
          <w:ilvl w:val="1"/>
          <w:numId w:val="16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париетально-сальниковые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(синдром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Кноха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или «натянутого сальника»).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Были предложены следующие виды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противоспаечных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барьеров: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1) газы — воздух, кислород, гелий и т. д.;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2) аэрозоли — лекарственные взвеси;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3) жидкости — декстраны,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гемодез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, 0,9%-ный раствор хлорида натрия</w:t>
      </w:r>
    </w:p>
    <w:p w:rsidR="001C622B" w:rsidRPr="009473D5" w:rsidRDefault="001C622B" w:rsidP="001C622B">
      <w:pPr>
        <w:numPr>
          <w:ilvl w:val="0"/>
          <w:numId w:val="17"/>
        </w:numPr>
        <w:tabs>
          <w:tab w:val="left" w:pos="100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гели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гиалуроновая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карбоксиметилцеллюлоза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фосфатидилхолин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фибриновый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клей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Мезогель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Adept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Intergel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Hyskon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SprayGel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Oxiplex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C622B" w:rsidRPr="009473D5" w:rsidRDefault="001C622B" w:rsidP="001C622B">
      <w:pPr>
        <w:numPr>
          <w:ilvl w:val="0"/>
          <w:numId w:val="18"/>
        </w:numPr>
        <w:tabs>
          <w:tab w:val="left" w:pos="1000"/>
        </w:tabs>
        <w:spacing w:before="120" w:after="120"/>
        <w:ind w:left="1000" w:hanging="288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ge33"/>
      <w:bookmarkEnd w:id="14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твердые  вещества  — 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саморассасывающиеся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 пленки  и  мембраны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Seprafilm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Interseed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Sepracoat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Preclud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Oxiplex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CollaGuard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Гора</w:t>
      </w:r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тефлон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  <w:sectPr w:rsidR="001C622B" w:rsidRPr="009473D5">
          <w:type w:val="continuous"/>
          <w:pgSz w:w="11900" w:h="16834"/>
          <w:pgMar w:top="786" w:right="1289" w:bottom="1440" w:left="1300" w:header="0" w:footer="0" w:gutter="0"/>
          <w:cols w:space="0" w:equalWidth="0">
            <w:col w:w="9320"/>
          </w:cols>
          <w:docGrid w:linePitch="360"/>
        </w:sectPr>
      </w:pP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bookmarkStart w:id="15" w:name="page34"/>
      <w:bookmarkEnd w:id="15"/>
      <w:r w:rsidRPr="009473D5">
        <w:rPr>
          <w:rFonts w:ascii="Times New Roman" w:eastAsia="Arial" w:hAnsi="Times New Roman" w:cs="Times New Roman"/>
          <w:b/>
          <w:sz w:val="24"/>
          <w:szCs w:val="24"/>
        </w:rPr>
        <w:t>ЛЕЧЕНИЕ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Острая кишечная непроходимость в зависимости от вида и давности заболевания может лечиться консервативно и оперативно.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Эмпирически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сложилась следующая схема лечения:</w:t>
      </w:r>
    </w:p>
    <w:p w:rsidR="001C622B" w:rsidRPr="009473D5" w:rsidRDefault="001C622B" w:rsidP="001C622B">
      <w:pPr>
        <w:numPr>
          <w:ilvl w:val="1"/>
          <w:numId w:val="19"/>
        </w:numPr>
        <w:tabs>
          <w:tab w:val="left" w:pos="1010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При отсутствии перитонита и признаков странгуляции выполняется лечебно-диагностический прием (по Маслову–Вишневскому):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− атропин (1 мл 0,1%-ный раствора) подкожно;</w:t>
      </w:r>
    </w:p>
    <w:p w:rsidR="001C622B" w:rsidRPr="009473D5" w:rsidRDefault="001C622B" w:rsidP="009473D5">
      <w:pPr>
        <w:spacing w:before="120" w:after="120"/>
        <w:ind w:left="720" w:right="1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двухсторонняя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паранефральная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новокаиновая блокада; − аспирация желудочного содержимого; − сифонная клизма.</w:t>
      </w:r>
    </w:p>
    <w:p w:rsidR="001C622B" w:rsidRPr="009473D5" w:rsidRDefault="001C622B" w:rsidP="001C622B">
      <w:pPr>
        <w:numPr>
          <w:ilvl w:val="1"/>
          <w:numId w:val="19"/>
        </w:numPr>
        <w:tabs>
          <w:tab w:val="left" w:pos="1003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разрешении процесса (обильное отхождение стула и газов,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опа-дание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живота, полное купирование болевого синдрома) в течение 1–1,5 ч — обследование (пассаж контрастного вещества).</w:t>
      </w:r>
    </w:p>
    <w:p w:rsidR="001C622B" w:rsidRPr="009473D5" w:rsidRDefault="001C622B" w:rsidP="001C622B">
      <w:pPr>
        <w:numPr>
          <w:ilvl w:val="1"/>
          <w:numId w:val="19"/>
        </w:numPr>
        <w:tabs>
          <w:tab w:val="left" w:pos="1006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эффекта, наличии признаков перитонита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стран-гуляции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показано оперативное лечение.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Консервативная терапи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я показана при динамической и механической кишечной непроходимости 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отсутствии показаний к экстренной операции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(перитонита,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странгуляции)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и включает:</w:t>
      </w:r>
    </w:p>
    <w:p w:rsidR="001C622B" w:rsidRPr="009473D5" w:rsidRDefault="001C622B" w:rsidP="001C622B">
      <w:pPr>
        <w:numPr>
          <w:ilvl w:val="1"/>
          <w:numId w:val="20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Восполнение дефицита жидкости, коррекцию реологических свойств крови,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энергодефицита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базисные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инфузионные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растворы: солевые (0,9%-ный раствор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хло-рида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натрия и др.), 5- или 10%-ный раствор глюкозы;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сбалансированные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полиионные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растворы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трисоль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− по показаниям: коллоидные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плазмозаменители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гидрокси-этилированного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крахмала (ГЭК,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Стабизол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Гекодез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Рефортан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), желатина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Гелофузин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 растворы аминокислот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Инфезол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 и жировые эмульсии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Липо-веноз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Кабивен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), свежезамороженная плазма (по очень узким показаниям —</w:t>
      </w:r>
      <w:r w:rsidR="009473D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целью восполнения факторов свертывания, коррекции гемостаза при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син-дроме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диссеминированного внутрисосудистого свертывания).</w:t>
      </w:r>
    </w:p>
    <w:p w:rsidR="001C622B" w:rsidRPr="009473D5" w:rsidRDefault="001C622B" w:rsidP="001C622B">
      <w:pPr>
        <w:numPr>
          <w:ilvl w:val="1"/>
          <w:numId w:val="21"/>
        </w:numPr>
        <w:tabs>
          <w:tab w:val="left" w:pos="994"/>
        </w:tabs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Эвакуацию содержимого желудка через зонд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назогастральная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инту-бация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или более перспективная эндоскопическая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назоинтестинальная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деком</w:t>
      </w:r>
      <w:bookmarkStart w:id="16" w:name="page35"/>
      <w:bookmarkEnd w:id="16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прессия, которая повышает эффективность консервативного лечения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уско-ряет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сроки принятия тактического решения).</w:t>
      </w:r>
    </w:p>
    <w:p w:rsidR="001C622B" w:rsidRPr="009473D5" w:rsidRDefault="001C622B" w:rsidP="001C622B">
      <w:pPr>
        <w:numPr>
          <w:ilvl w:val="0"/>
          <w:numId w:val="22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Новокаиновые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паранефральные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блокады (при отсутствии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противо-показаний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1C622B">
      <w:pPr>
        <w:numPr>
          <w:ilvl w:val="0"/>
          <w:numId w:val="22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Введение спазмолитических лекарственных средств (папаверина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гид-рохлорида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дротаверина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или проведение продленной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эпидуральной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анесте-зии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(этот способ наиболее актуален при лечении динамической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непроходи-мости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энтеральной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недостаточности при тяжелом течении острого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панкре-атита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1C622B">
      <w:pPr>
        <w:numPr>
          <w:ilvl w:val="0"/>
          <w:numId w:val="22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Сифонную клизму, а также эндоскопическую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деторсию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 случае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за-ворота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сигмы (при отсутствии перитонита).</w:t>
      </w:r>
    </w:p>
    <w:p w:rsidR="001C622B" w:rsidRPr="009473D5" w:rsidRDefault="001C622B" w:rsidP="001C622B">
      <w:pPr>
        <w:numPr>
          <w:ilvl w:val="0"/>
          <w:numId w:val="22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положительного эффекта лечения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внутрикишеч-ное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введение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водорастворимого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контраста (хуже — бариевой взвеси) с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кон-тролем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пассажа.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консервативного лечения оценивается по динамике клинических данных, лабораторных показателей, результатам исследования пассажа контраста по кишечнику. 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механической кишечной непроходимости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требуется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дифференци-рованный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подход:</w:t>
      </w:r>
    </w:p>
    <w:p w:rsidR="001C622B" w:rsidRPr="009473D5" w:rsidRDefault="001C622B" w:rsidP="001C622B">
      <w:pPr>
        <w:numPr>
          <w:ilvl w:val="0"/>
          <w:numId w:val="23"/>
        </w:numPr>
        <w:tabs>
          <w:tab w:val="left" w:pos="994"/>
        </w:tabs>
        <w:spacing w:before="120" w:after="120"/>
        <w:ind w:right="20"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Экстренные операции выполняются в первые 2–3 ч поступления в стационар при наличии: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− явлений перитонита;</w:t>
      </w:r>
    </w:p>
    <w:p w:rsidR="0081480F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− выраженного болевого синдрома;</w:t>
      </w:r>
      <w:bookmarkStart w:id="17" w:name="page36"/>
      <w:bookmarkEnd w:id="17"/>
    </w:p>
    <w:p w:rsidR="001C622B" w:rsidRPr="009473D5" w:rsidRDefault="0081480F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выраженной </w:t>
      </w:r>
      <w:proofErr w:type="spellStart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>декомпенсированной</w:t>
      </w:r>
      <w:proofErr w:type="spellEnd"/>
      <w:r w:rsidR="001C622B"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кишечной непроходимости с тяжелыми водно-электролитными нарушениями.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2. Срочные операции выполняются при нарастании клинических признаков, отсутствии положительного эффекта от консервативных мероприятий.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Длительность динамического </w:t>
      </w:r>
      <w:proofErr w:type="spellStart"/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>наблю-дения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 таких случаях не должна превышать </w:t>
      </w:r>
      <w:r w:rsidRPr="009473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 ч от поступления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в стационар.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3. Плановые оперативные вмешательства при получении удовлетворительного эффекта от консервативной </w:t>
      </w:r>
      <w:r w:rsidR="0081480F" w:rsidRPr="009473D5">
        <w:rPr>
          <w:rFonts w:ascii="Times New Roman" w:eastAsia="Times New Roman" w:hAnsi="Times New Roman" w:cs="Times New Roman"/>
          <w:sz w:val="24"/>
          <w:szCs w:val="24"/>
        </w:rPr>
        <w:t xml:space="preserve">терапии выполняются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через 1 неделю после подтверждения диагноза.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Хирургическое лечение. 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Предоперационная подготовка</w:t>
      </w: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зависит от</w:t>
      </w: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типа и уровня непроходимости, выраженности водно-электролитных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рас-стройств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интоксикации, органной дисфункции, характера и тяжести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сопут-ствующих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заболеваний. </w:t>
      </w:r>
    </w:p>
    <w:p w:rsidR="001C622B" w:rsidRPr="009473D5" w:rsidRDefault="001C622B" w:rsidP="009473D5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Профилактика тромбозов и тромбоэмболических осложнений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выполняется по показаниям (низкомолекулярные гепарины: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надропарин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кальций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Фраксипарин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— подкожно 0,3–0,6 мл за 2–4 ч до операции и далее один раз в сутки ежедневно до 7 дней;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дальтепарин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натрий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Фрагмин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подкож-но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2500 МЕ за 1–2 ч до операции и затем по 2500 МЕ каждый день утром;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бемипарин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Цибор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— единственный препарат для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послеоперацион-ного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старта, он вводится за 2 ч до начала или через 6 ч после операции, затем по 2500 ME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анти-Ха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каждые 24 ч).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Премедикационная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антибиотикопрофилактика</w:t>
      </w:r>
      <w:proofErr w:type="spellEnd"/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проводится за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ч до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операции одним из антибиотиков: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Цефотаксим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1–2 г внутривенно или внутримышечно,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Цефтриаксон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1–2 г внутривенно или внутримышечно,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Цефепим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— 0,5–2 г внутривенно или внутримышечно.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Обезболивание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всегда общее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комбинированная анестезия с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миоре-лаксантами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Хирургический доступ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срединная лапаротомия.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>В редких случаях,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выраженного расширения петель кишечника (менее 4 см), некроза кишки и перитонита, при подозрении на спаечную тонкокишечную непроходимость выбор может склониться к лапароскопии. 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После лапаротомии удаляют выпот из брюшной полости (со взятием материала на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бакпосев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и приступают к ревизии кишечника для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установле-ния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вида и уровня непроходимости. Зона непроходимости обычно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выявляет-ся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как перепад диаметров приводящей и отводящей кишки. </w:t>
      </w:r>
    </w:p>
    <w:p w:rsidR="001C622B" w:rsidRPr="009473D5" w:rsidRDefault="001C622B" w:rsidP="009473D5">
      <w:pPr>
        <w:spacing w:before="120" w:after="120"/>
        <w:ind w:right="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b/>
          <w:sz w:val="24"/>
          <w:szCs w:val="24"/>
        </w:rPr>
        <w:t>При инвагинации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показана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дезинвагинация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кишки путем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выдавлива-ния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 проксимальном направлении головки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. Затем оценивают жизнеспособность кишки. При невозможности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дезинвагинации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или некрозе кишки проводят резекцию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инвагината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При остром нарушении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мезентериального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кровотока и отсутствии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яв-ных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признаков нежизнеспособности кишечника следует выполнить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восста-новление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кровоснабжения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тромбэмболэктомия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эндартерэктомия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тромб-эктомией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73D5" w:rsidRPr="0094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9473D5">
        <w:rPr>
          <w:rFonts w:ascii="Times New Roman" w:eastAsia="Arial" w:hAnsi="Times New Roman" w:cs="Times New Roman"/>
          <w:b/>
          <w:sz w:val="24"/>
          <w:szCs w:val="24"/>
        </w:rPr>
        <w:t>ВЕДЕНИЕ ПОСЛЕОПЕРАЦИОННОГО ПЕРИОДА</w:t>
      </w:r>
    </w:p>
    <w:p w:rsidR="001C622B" w:rsidRPr="009473D5" w:rsidRDefault="001C622B" w:rsidP="009473D5">
      <w:pPr>
        <w:spacing w:before="120"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В послеоперационном периоде основное значение придается:</w:t>
      </w:r>
    </w:p>
    <w:p w:rsidR="001C622B" w:rsidRPr="009473D5" w:rsidRDefault="001C622B" w:rsidP="001C622B">
      <w:pPr>
        <w:numPr>
          <w:ilvl w:val="0"/>
          <w:numId w:val="24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Коррекции водно-электролитных нарушений солевыми растворами (0,9%-ный раствор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), 5- или 10%-ным раствором глюкозы,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полиионны-ми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растворами, коллоидными растворами на основе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гидроксиэтилкрахмала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желатина; эмпирически назначают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антигипоксанты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(однако этой группы препаратов нет в протоколах, нет убедительной доказательной базы —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Мек-сидол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Мексибел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Реамберин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Реогемин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1C622B">
      <w:pPr>
        <w:numPr>
          <w:ilvl w:val="0"/>
          <w:numId w:val="24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Парентеральному питанию: альбумин, растворы аминокислот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Ва-мин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Аминостерил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); жировые эмульсии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Липовеноз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); комбинированные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пре-параты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Кабивен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622B" w:rsidRPr="009473D5" w:rsidRDefault="001C622B" w:rsidP="001C622B">
      <w:pPr>
        <w:numPr>
          <w:ilvl w:val="0"/>
          <w:numId w:val="24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Анальгезии: наркотические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промедол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внутримышечно по 1 мл 2%-ного раствора через 4–6 ч 1–2 суток); ненаркотические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кеторол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кето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C622B" w:rsidRPr="009473D5" w:rsidRDefault="001C622B" w:rsidP="009473D5">
      <w:pPr>
        <w:spacing w:before="120" w:after="120"/>
        <w:ind w:right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профен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парацетамол), при этом </w:t>
      </w:r>
      <w:r w:rsidRPr="009473D5">
        <w:rPr>
          <w:rFonts w:ascii="Times New Roman" w:eastAsia="Times New Roman" w:hAnsi="Times New Roman" w:cs="Times New Roman"/>
          <w:i/>
          <w:sz w:val="24"/>
          <w:szCs w:val="24"/>
        </w:rPr>
        <w:t>применение морфина нежелательно</w:t>
      </w: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(но он есть в протоколе); пролонгированная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эпидуральная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анестезия.</w:t>
      </w:r>
    </w:p>
    <w:p w:rsidR="001C622B" w:rsidRPr="009473D5" w:rsidRDefault="001C622B" w:rsidP="001C622B">
      <w:pPr>
        <w:numPr>
          <w:ilvl w:val="0"/>
          <w:numId w:val="24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>Антибактериальной терапии, которая проводится согласно эмпирическим схемам до получения результатов посева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цефалоспорины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3–4-го поколения,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карбапенемы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фторхинолоны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>), затем исходя из чувствительности микроорганизмов.</w:t>
      </w:r>
    </w:p>
    <w:p w:rsidR="001C622B" w:rsidRPr="00A55ADB" w:rsidRDefault="001C622B" w:rsidP="009473D5">
      <w:pPr>
        <w:numPr>
          <w:ilvl w:val="0"/>
          <w:numId w:val="25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ge40"/>
      <w:bookmarkEnd w:id="18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Нормализации функции желудочно-кишечного тракта: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медикамен-тозная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стимуляция перистальтики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прозерин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метоклопрамид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домперидон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немедикаментозные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(электростимуляция кишечника).</w:t>
      </w:r>
    </w:p>
    <w:p w:rsidR="001C622B" w:rsidRPr="009473D5" w:rsidRDefault="001C622B" w:rsidP="001C622B">
      <w:pPr>
        <w:numPr>
          <w:ilvl w:val="0"/>
          <w:numId w:val="25"/>
        </w:numPr>
        <w:tabs>
          <w:tab w:val="left" w:pos="994"/>
        </w:tabs>
        <w:spacing w:before="120" w:after="120"/>
        <w:ind w:firstLine="712"/>
        <w:rPr>
          <w:rFonts w:ascii="Times New Roman" w:eastAsia="Times New Roman" w:hAnsi="Times New Roman" w:cs="Times New Roman"/>
          <w:sz w:val="24"/>
          <w:szCs w:val="24"/>
        </w:rPr>
      </w:pPr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Зондовому питанию: в первые 24–48 ч после операции при отсутствии сброса по желудочному или гастроинтестинальному зонду вводят 0,9%-ный раствор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с начальной скоростью 50 мл/ч, что является естественной стимуляцией кишечника и способствует раннему восстановлению барьерной функции кишечной стенки. При усвоении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физраствора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назначают препараты лечебного питания (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Фрезубин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Энтеролин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), с постепенным увеличением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ско-рости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введения на 25 мл/ч каждые последующие сутки. Целесообразно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ис-пользовать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дозаторы для </w:t>
      </w:r>
      <w:proofErr w:type="spellStart"/>
      <w:r w:rsidRPr="009473D5">
        <w:rPr>
          <w:rFonts w:ascii="Times New Roman" w:eastAsia="Times New Roman" w:hAnsi="Times New Roman" w:cs="Times New Roman"/>
          <w:sz w:val="24"/>
          <w:szCs w:val="24"/>
        </w:rPr>
        <w:t>энтерального</w:t>
      </w:r>
      <w:proofErr w:type="spellEnd"/>
      <w:r w:rsidRPr="009473D5">
        <w:rPr>
          <w:rFonts w:ascii="Times New Roman" w:eastAsia="Times New Roman" w:hAnsi="Times New Roman" w:cs="Times New Roman"/>
          <w:sz w:val="24"/>
          <w:szCs w:val="24"/>
        </w:rPr>
        <w:t xml:space="preserve"> питания (перистальтические насосы).</w:t>
      </w:r>
    </w:p>
    <w:sectPr w:rsidR="001C622B" w:rsidRPr="009473D5">
      <w:type w:val="continuous"/>
      <w:pgSz w:w="11900" w:h="16834"/>
      <w:pgMar w:top="786" w:right="1440" w:bottom="1440" w:left="1440" w:header="0" w:footer="0" w:gutter="0"/>
      <w:cols w:space="0" w:equalWidth="0">
        <w:col w:w="902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737B8DD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CEAF086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22221A70"/>
    <w:lvl w:ilvl="0">
      <w:start w:val="1"/>
      <w:numFmt w:val="bullet"/>
      <w:lvlText w:val="в"/>
      <w:lvlJc w:val="left"/>
    </w:lvl>
    <w:lvl w:ilvl="1">
      <w:start w:val="1"/>
      <w:numFmt w:val="bullet"/>
      <w:lvlText w:val="−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516DDE8"/>
    <w:lvl w:ilvl="0">
      <w:start w:val="1"/>
      <w:numFmt w:val="bullet"/>
      <w:lvlText w:val="−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3006C83E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19AC240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5577F8E0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77465F00"/>
    <w:lvl w:ilvl="0">
      <w:start w:val="1"/>
      <w:numFmt w:val="bullet"/>
      <w:lvlText w:val="−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7724C67E"/>
    <w:lvl w:ilvl="0">
      <w:start w:val="1"/>
      <w:numFmt w:val="bullet"/>
      <w:lvlText w:val="−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13"/>
    <w:multiLevelType w:val="hybridMultilevel"/>
    <w:tmpl w:val="2463B9E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5E884AD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23"/>
    <w:multiLevelType w:val="hybridMultilevel"/>
    <w:tmpl w:val="542289EC"/>
    <w:lvl w:ilvl="0">
      <w:start w:val="1"/>
      <w:numFmt w:val="bullet"/>
      <w:lvlText w:val="и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38437FD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7644A45C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2A"/>
    <w:multiLevelType w:val="hybridMultilevel"/>
    <w:tmpl w:val="749ABB42"/>
    <w:lvl w:ilvl="0">
      <w:start w:val="1"/>
      <w:numFmt w:val="bullet"/>
      <w:lvlText w:val="−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2B"/>
    <w:multiLevelType w:val="hybridMultilevel"/>
    <w:tmpl w:val="3DC240FA"/>
    <w:lvl w:ilvl="0">
      <w:start w:val="1"/>
      <w:numFmt w:val="bullet"/>
      <w:lvlText w:val="и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2D"/>
    <w:multiLevelType w:val="hybridMultilevel"/>
    <w:tmpl w:val="79A1DEAA"/>
    <w:lvl w:ilvl="0">
      <w:start w:val="4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2E"/>
    <w:multiLevelType w:val="hybridMultilevel"/>
    <w:tmpl w:val="75C6C33A"/>
    <w:lvl w:ilvl="0">
      <w:start w:val="5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12E685FA"/>
    <w:lvl w:ilvl="0">
      <w:start w:val="1"/>
      <w:numFmt w:val="bullet"/>
      <w:lvlText w:val="с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0C6A528"/>
    <w:lvl w:ilvl="0">
      <w:start w:val="1"/>
      <w:numFmt w:val="bullet"/>
      <w:lvlText w:val="с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520EEDD0"/>
    <w:lvl w:ilvl="0">
      <w:start w:val="1"/>
      <w:numFmt w:val="bullet"/>
      <w:lvlText w:val="с"/>
      <w:lvlJc w:val="left"/>
    </w:lvl>
    <w:lvl w:ilvl="1">
      <w:start w:val="2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32"/>
    <w:multiLevelType w:val="hybridMultilevel"/>
    <w:tmpl w:val="374A3FE6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33"/>
    <w:multiLevelType w:val="hybridMultilevel"/>
    <w:tmpl w:val="4F4EF00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37"/>
    <w:multiLevelType w:val="hybridMultilevel"/>
    <w:tmpl w:val="3938657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38"/>
    <w:multiLevelType w:val="hybridMultilevel"/>
    <w:tmpl w:val="1CF10FD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D3E4221"/>
    <w:multiLevelType w:val="hybridMultilevel"/>
    <w:tmpl w:val="7C2AB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8062350"/>
    <w:multiLevelType w:val="hybridMultilevel"/>
    <w:tmpl w:val="DF648F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E7349B"/>
    <w:multiLevelType w:val="hybridMultilevel"/>
    <w:tmpl w:val="D2D60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B7"/>
    <w:rsid w:val="00045AD7"/>
    <w:rsid w:val="001C622B"/>
    <w:rsid w:val="002D63A9"/>
    <w:rsid w:val="007474A6"/>
    <w:rsid w:val="0081480F"/>
    <w:rsid w:val="00883473"/>
    <w:rsid w:val="009473D5"/>
    <w:rsid w:val="00A55ADB"/>
    <w:rsid w:val="00BF6785"/>
    <w:rsid w:val="00E0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CDD5-1D12-4CB6-9CF4-764F2A77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Matushin</dc:creator>
  <cp:keywords/>
  <cp:lastModifiedBy>Igor</cp:lastModifiedBy>
  <cp:revision>3</cp:revision>
  <dcterms:created xsi:type="dcterms:W3CDTF">2024-10-12T17:45:00Z</dcterms:created>
  <dcterms:modified xsi:type="dcterms:W3CDTF">2024-10-12T17:45:00Z</dcterms:modified>
</cp:coreProperties>
</file>