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5F" w:rsidRPr="009D361A" w:rsidRDefault="006A625F" w:rsidP="006A625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D361A">
        <w:rPr>
          <w:b/>
          <w:bCs/>
          <w:sz w:val="32"/>
          <w:szCs w:val="32"/>
        </w:rPr>
        <w:t>Концепции и технологии обучения</w:t>
      </w:r>
    </w:p>
    <w:p w:rsidR="006A625F" w:rsidRPr="009D361A" w:rsidRDefault="006A625F" w:rsidP="006A625F">
      <w:pPr>
        <w:spacing w:before="120"/>
        <w:jc w:val="center"/>
        <w:rPr>
          <w:sz w:val="28"/>
          <w:szCs w:val="28"/>
        </w:rPr>
      </w:pPr>
      <w:r w:rsidRPr="009D361A">
        <w:rPr>
          <w:sz w:val="28"/>
          <w:szCs w:val="28"/>
        </w:rPr>
        <w:t>Гребенюк О.С.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В процессе обучения можно выделить как минимум содержательную (чему учить), процессуальную (как обучать), мотивационную (как активизировать деятельность учащихся) и организационную (как структурировать деятельность преподавателя и учащихся)</w:t>
      </w:r>
      <w:r>
        <w:t xml:space="preserve"> </w:t>
      </w:r>
      <w:r w:rsidRPr="009D361A">
        <w:t>стороны. Каждой из этих сторон соответствует ряд концепций. Так, первой стороне соответствуют концепции содержательного обобщения, генерализации учебного материала, интеграции учебных</w:t>
      </w:r>
      <w:r>
        <w:t xml:space="preserve"> </w:t>
      </w:r>
      <w:r w:rsidRPr="009D361A">
        <w:t>предметов, укрупнения</w:t>
      </w:r>
      <w:r>
        <w:t xml:space="preserve"> </w:t>
      </w:r>
      <w:r w:rsidRPr="009D361A">
        <w:t>дидактических единиц и др. Процессуальной стороне — концепции программированного, проблемного, интерактивного обучения и др.</w:t>
      </w:r>
      <w:r>
        <w:t xml:space="preserve"> </w:t>
      </w:r>
      <w:r w:rsidRPr="009D361A">
        <w:t>Мотивационной — концепции</w:t>
      </w:r>
      <w:r>
        <w:t xml:space="preserve"> </w:t>
      </w:r>
      <w:r w:rsidRPr="009D361A">
        <w:t>мотивационного обеспечения учебного процесса, формирования познавательных интересов и пр. Организационной — идеи гуманистической педагогики, концепции педагогики сотрудничества,</w:t>
      </w:r>
      <w:r>
        <w:t xml:space="preserve"> </w:t>
      </w:r>
      <w:r w:rsidRPr="009D361A">
        <w:t>“погружения” в учебный предмет (М.П.Щетинин),</w:t>
      </w:r>
      <w:r>
        <w:t xml:space="preserve"> </w:t>
      </w:r>
      <w:r w:rsidRPr="009D361A">
        <w:t>концентрированного обучения и др.</w:t>
      </w:r>
      <w:r>
        <w:t xml:space="preserve"> </w:t>
      </w:r>
      <w:r w:rsidRPr="009D361A">
        <w:t>Все эти концепции в свою очередь обеспечиваются технологиями. Например, концепции проблемного обучения соответствуют такие его технологии: проблемно-диалоговое обучение; проблемно-задачное; проблемно-алгоритмическое; проблемно-контекстное; проблемно-модельное; проблемно-модульное; проблемно-компьютерное обучение.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Все концепции и технологии невозможно описать в одном пособии, поэтому</w:t>
      </w:r>
      <w:r>
        <w:t xml:space="preserve"> </w:t>
      </w:r>
      <w:r w:rsidRPr="009D361A">
        <w:t>рассмотрим по одной технологии в соответствии</w:t>
      </w:r>
      <w:r>
        <w:t xml:space="preserve"> </w:t>
      </w:r>
      <w:r w:rsidRPr="009D361A">
        <w:t>с каждой из сторон процесса обучения.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Концепция и технология укрупнения дидактических единиц разработана профессором П.М.Эрдниевым. Вот краткое изложение его концепции. Укрупненная дидактическая единица — это клеточка учебного процесса, состоящая из логически различных элементов, обладающих в то же время информационной общностью. Укрупненная дидактическая единица (УДЕ) обладает качествами системности и целостности, устойчивостью к сохранению во времени и быстрым проявлением в памяти.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Понятие укрупнения единицы усвоения достаточно общо, оно вбирает следующие взаимосвязанные конкретные подходы к обучению: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1) совместное и одновременное изучение взаимосвязанных действий, операций, функций, теорем, и т.п., в частности, взаимно обратных задач;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2) обеспечение единства процессов составления и решения задач, уравнений, неравенств и т.п.;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3) рассмотрение во взаимопереходах определенных и неопределенных заданий, в частности, деформированных упражнений;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4) обращение структуры упражнения, что создает условия для противопоставления исходного и преобразованного заданий;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5) выявление сложной природы знания (математического, физического и т.п.), достижение системности знаний;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6) реализация принципа дополнительности в системе упражнений (понимание достигается на основе сочетания образного и логического в мышлении, между его сознательным и подсознательным компонентами, на основе сочетания операций вычленения и сличения, анализа и синтеза, поочередного обращения к разным полушариям головного мозга).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Концепция УДЕ широко применяется в педагогической практике от начальной до высшей школы по всем предметам. Причем</w:t>
      </w:r>
      <w:r>
        <w:t xml:space="preserve"> </w:t>
      </w:r>
      <w:r w:rsidRPr="009D361A">
        <w:t xml:space="preserve">при изучении каждого учебного предмета выстраивается своя технология на основе представленных выше основных положений. Например, в начальной школе, чтобы дети хорошо запомнили таблицу умножения, надо ее </w:t>
      </w:r>
      <w:r w:rsidRPr="009D361A">
        <w:lastRenderedPageBreak/>
        <w:t>предлагать вместе с соответствующими случаями деления (3´5=15, 15:5=3 и т.д.). Прямая задача лучше постигается в паре с обратной, ибо при этом она схватывается учеником не изолированно, а как элемент системы мыслей. Аналогично перестроен процесс обучения сложению, вычитанию, умножению и делению: от раздельного изучения к укрупненному изложению того же материала в двух темах (“Сложение и вычитание”, “Умножение и деление”).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Основу технологии УДЕ составляет так называемое многокомпонентное задание, образующееся из нескольких логически разнородных, но психологически состыкованных в некоторую целостность частей, например: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а) решение обычной “готовой” задачи;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б) составление обратной задачи и ее решение;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в) составление аналогичной задачи по данной формуле или уравнению и решение ее;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г) составление задачи по некоторым элементам, общим с исходной задачей;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д) решение или составление задачи, обобщенной по тем или иным параметрам исходной задачи.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Разумеется, вначале в укрупненное упражнение могут войти лишь некоторые из указанных вариаций. Главное же заключается в том, чтобы все составные части по возможности были выполнены в указанной последовательности на одном занятии. Акцент на необходимость пространственного и временного совмещения элементов укрупненного знания имеет психологическую причину: согласно современным научным данным всякая информация, воспринятая человеком, циркулирует в так называемой оперативной памяти в течение 15-20 мин, после чего “уходит” на хранение в долговременную память. Фаза оперативной памяти, наиболее оптимальна для всевозможных перекодировок информации, для преобразования знаний.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Поэтому так важны технологические детали, чтобы прямая и обратная задачи записывались и решались в двух параллельных</w:t>
      </w:r>
      <w:r>
        <w:t xml:space="preserve"> </w:t>
      </w:r>
      <w:r w:rsidRPr="009D361A">
        <w:t>колонках, чтобы доказательства взаимообратных задач, теорем проводились на одном уроке, чтобы вычленение признаков тут же сопровождалось их сличением, чтобы словесное мышление сочеталось с символическим и т.д. Укрупнение знаний должно происходить, прежде всего, на уроке.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Зачем нужна такая технология? Каковы должны быть цели ее применения? Она нужна для того, чтобы человек за меньшее, чем прежде, время овладел большим объемом основательных и действенных знаний. Для этого технология УДЕ использует скрытые резервы мышления, существенно повышающие результативность процесса обучения.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Концепция и технология интерактивного обучения основаны на явлении интеракции (от англ. interaction — взаимодействие, воздействие друг на друга). В процессе обучения происходит межличностное познавательное общение и взаимодействие всех его субъектов. Развитие индивидуальности каждого школьника и воспитание его личности происходит в ситуациях общения и взаимодействия людей друг с другом.</w:t>
      </w:r>
      <w:r>
        <w:t xml:space="preserve"> </w:t>
      </w:r>
      <w:r w:rsidRPr="009D361A">
        <w:t>Адекватной, с точки зрения сторонников этой концепции, и наиболее часто применяемой моделью таких ситуаций является учебная игра. М.В.Клариным, Ю.С.Тюнниковым и др. изучены образовательные возможности игры, применяемой в процессе обучения: игры предоставляют педагогу возможности, связанные</w:t>
      </w:r>
      <w:r>
        <w:t xml:space="preserve"> </w:t>
      </w:r>
      <w:r w:rsidRPr="009D361A">
        <w:t>с воспроизведением результатов обучения (знаний, умений и навыков), их применением, отработкой и тренировкой, учетом индивидуальных различий, вовлечением в игру учащихся с различными уровнями обученности. Вместе с тем</w:t>
      </w:r>
      <w:r>
        <w:t xml:space="preserve"> </w:t>
      </w:r>
      <w:r w:rsidRPr="009D361A">
        <w:t>игры несут в себе возможности значительного эмоционально-личностного воздействия, формирования коммуникативных умений и навыков, ценностных отношений. Поэтому применение учебных игр способствует развитию индивидуальных и личностных качеств школьника.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lastRenderedPageBreak/>
        <w:t>Под технологией интерактивного обучения (ТИО) мы понимаем систему способов</w:t>
      </w:r>
      <w:r>
        <w:t xml:space="preserve"> </w:t>
      </w:r>
      <w:r w:rsidRPr="009D361A">
        <w:t>организации</w:t>
      </w:r>
      <w:r>
        <w:t xml:space="preserve"> </w:t>
      </w:r>
      <w:r w:rsidRPr="009D361A">
        <w:t>взаимодействия педагога и учащихся в форме учебных игр, гарантирующее педагогически эффективное познавательное общение, в результате которого создаются условия для переживания учащимися ситуации успеха в учебной деятельности</w:t>
      </w:r>
      <w:r>
        <w:t xml:space="preserve"> </w:t>
      </w:r>
      <w:r w:rsidRPr="009D361A">
        <w:t>и взаимообогащения их мотивационной, интеллектуальной, эмоциональной</w:t>
      </w:r>
      <w:r>
        <w:t xml:space="preserve"> </w:t>
      </w:r>
      <w:r w:rsidRPr="009D361A">
        <w:t>и других сфер.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В структуре процесса обучения с применением ТИО можно выделить следующие этапы: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1. Ориентация. Этап подготовки участников игры и экспертов. Учитель предлагает режим работы, разрабатывает вместе со школьниками главные цели и задачи занятия, формулирует учебную проблему. Далее он дает характеристику имитации и игровых правил, обзор общего хода игры и выдает пакеты материалов.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2. Подготовка к проведению. Это этап изучения ситуации, инструкций, установок и других материалов. Учитель излагает сценарий, останавливается на игровых задачах, правилах, ролях, игровых процедурах, правилах подсчета очков (составляется табло игры). Учащиеся собирают дополнительную информацию, консультируются с учителем, обсуждают между собой содержание и процесс игры.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3. Проведение игры. Этот этап включает собственно процесс игры. С момента начала игры никто не имеет права вмешиваться и изменять ее ход. Только ведущий может корректировать действия участников, если они отклоняются от главной цели игры. Учитель, начав игру, не должен без необходимости принимать в ней участие. Его задачи заключаются в том, чтобы следить за игровыми действиями, результатами, подсчетом очков, разъяснять неясности и оказывать по просьбе участников помощь в их работе.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4. Обсуждение игры. Этап анализа, обсуждения и оценки результатов игры. Учитель проводит обсуждение,</w:t>
      </w:r>
      <w:r>
        <w:t xml:space="preserve"> </w:t>
      </w:r>
      <w:r w:rsidRPr="009D361A">
        <w:t>в ходе которого выступают эксперты, участники обмениваются мнениями, защищают свои позиции и решения, делают выводы, делятся впечатлениями, рассказывают о возникавших по ходу дела трудностях, идеях, приходивших в голову.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Применение ТИО позволяет учителю соединить деятельность каждого школьника (возникает целая система взаимодействий: учитель — учащийся, учитель — класс, учащийся — класс, учащийся — учащийся, группа — группа), связать его учебную деятельность и межличностное познавательное общение.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Мотивационная сторона процесса обучения обслуживается концепцией и технологией мотивационного обеспечения учебного процесса. Эти вопросы мы подробно рассмотрели в данном пособии ранее (см. соответствующую главу раздела Педагогика индивидуальности).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Организационная сторона может быть представлена рядом концепций и технологий. Мы кратко рассмотрим основные положения концепции и технологии концентрированного обучения, цель которого заключается в ликвидации многопредметности учебного дня,</w:t>
      </w:r>
      <w:r>
        <w:t xml:space="preserve"> </w:t>
      </w:r>
      <w:r w:rsidRPr="009D361A">
        <w:t>калейдоскопичности ощущений и впечатлений при формировании знаний, раздробленности процесса познания и создания такого процесса обучения, когда вместо шести предметов на шести уроках в течение учебного дня (и четырнадцати предметов в течение учебной недели) изучается от одного до трех предметов. Идея концентрированного обучения не нова ее впервые высказал Я.А.Коменский, потом эту идею поддерживали многие ученые (И.Ф.Гербарт, К.Д.Ушинский, В.В.Розанов, П.П.Блонский) и реализовали на практике</w:t>
      </w:r>
      <w:r>
        <w:t xml:space="preserve"> </w:t>
      </w:r>
      <w:r w:rsidRPr="009D361A">
        <w:t>как отдельные педагоги (Г.Тоблер, Б.Ф.Райский, М.П.Щетинин), так и ряд стран (США, Швеция, Германия и др., в России она нашла применение в высшей школе).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В 80-е годы вновь обратились к реализации концепции концентрированного обучения и стали разрабатывать на ее основе соответствующие технологии (интегрированный учебный день, бинарное обучение, концентрированное обучение отдельным предметам, концентрированное изучение циклов учебных дисциплин).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lastRenderedPageBreak/>
        <w:t>Технология концентрированного обучения — это такая организация учебного процесса, при которой внимание педагогов и учащихся сосредотачивается на изучении одного-двух</w:t>
      </w:r>
      <w:r>
        <w:t xml:space="preserve"> </w:t>
      </w:r>
      <w:r w:rsidRPr="009D361A">
        <w:t>предметов за счет сокращения числа одновременно изучаемых дисциплин, концентрации изучения учебного материала на определенных (достаточно длительных — до нескольких недель) повторяющихся отрезках времени. В зависимости от единицы укрупнения (учебный предмет, учебный день, учебная неделя) может быть несколько разновидностей таких технологий (Г.Г. Ибрагимов).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Может быть технология концентрированного изучения одного предмета. Продолжительность погружения в предмет определяется при этом особенностями содержания и логики его усвоения учащимися, общим числом отводимых на его изучение часов. В этом случае общее годовое количество часов делится примерно поровну на четыре части. Далее</w:t>
      </w:r>
      <w:r>
        <w:t xml:space="preserve"> </w:t>
      </w:r>
      <w:r w:rsidRPr="009D361A">
        <w:t>по 4-6 уроков в день изучается только этот предмет в течение времени, отводимого учебным планом на изучение этой части. Получается, что в течение учебного года происходит четыре погружения в один предмет.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Другая разновидность технологии предполагает укрупнение второй организационной единицы — учебного дня. Количество учебных предметов в течение недели не меняется и соответствует учебному плану, но их изучение концентрируется во времени: в течение учебного дня изучается два-три предмета.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Третья разновидность предполагает укрупнение учебной недели. Количество предметов запланированных на год не меняется и соответствует учебному плану, но меняется структура учебной недели: в течение учебной недели изучается не более двух-трех дисциплин.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Многими учеными указываются несомненные достоинства технологии концентрированного обучения: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•</w:t>
      </w:r>
      <w:r>
        <w:t xml:space="preserve"> </w:t>
      </w:r>
      <w:r w:rsidRPr="009D361A">
        <w:t>устранение многопредметности и разбросанности расписания снимает нервное напряжение учащихся и учителей, благотворно сказывается на физическом состоянии и здоровье детей;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•</w:t>
      </w:r>
      <w:r>
        <w:t xml:space="preserve"> </w:t>
      </w:r>
      <w:r w:rsidRPr="009D361A">
        <w:t>укрупнение организационных форм процесса обучения способствует целостности (по крайней мере снимает раздробленность) в развитии мотивационной сферы (нет постоянной смены мотивов учения), интеллектуальной (концентрируется внимание на относительно завершенном блоке учебного материала, успешно формируются способы умственных действий, плодотворно развиваются познавательные и учебные умения, системно и основательно усваиваются знания) и других сфер;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•</w:t>
      </w:r>
      <w:r>
        <w:t xml:space="preserve"> </w:t>
      </w:r>
      <w:r w:rsidRPr="009D361A">
        <w:t>концентрация обучения дает значительную экономию учебного времени.</w:t>
      </w:r>
    </w:p>
    <w:p w:rsidR="006A625F" w:rsidRPr="009D361A" w:rsidRDefault="006A625F" w:rsidP="006A625F">
      <w:pPr>
        <w:spacing w:before="120"/>
        <w:ind w:firstLine="567"/>
        <w:jc w:val="both"/>
      </w:pPr>
      <w:r w:rsidRPr="009D361A">
        <w:t>Заканчивая краткий обзор современных технологий обучения, обратим внимание на тот факт, что в целостном процессе обучения учителю необходимо применять сразу несколько технологий, обслуживающих различные его стороны. Но</w:t>
      </w:r>
      <w:r>
        <w:t xml:space="preserve"> </w:t>
      </w:r>
      <w:r w:rsidRPr="009D361A">
        <w:t>реальной практике это положение не всегда реализуется. Дело в том, что зачастую учитель стремится прежде всего овладеть и применить в практике</w:t>
      </w:r>
      <w:r>
        <w:t xml:space="preserve"> </w:t>
      </w:r>
      <w:r w:rsidRPr="009D361A">
        <w:t>какую-либо одну технологию, или отдельные</w:t>
      </w:r>
      <w:r>
        <w:t xml:space="preserve"> </w:t>
      </w:r>
      <w:r w:rsidRPr="009D361A">
        <w:t>внешне привлекательные ее элементы. В этом случае нарушается принцип целостности:</w:t>
      </w:r>
      <w:r>
        <w:t xml:space="preserve"> </w:t>
      </w:r>
      <w:r w:rsidRPr="009D361A">
        <w:t>процесс обучения требует всестороннего его обеспечения различными технологиями, сами же технологии дают педагогический эффект</w:t>
      </w:r>
      <w:r>
        <w:t xml:space="preserve"> </w:t>
      </w:r>
      <w:r w:rsidRPr="009D361A">
        <w:t>только будучи целостными.</w:t>
      </w:r>
    </w:p>
    <w:p w:rsidR="006A625F" w:rsidRPr="009D361A" w:rsidRDefault="006A625F" w:rsidP="006A625F">
      <w:pPr>
        <w:spacing w:before="120"/>
        <w:jc w:val="center"/>
        <w:rPr>
          <w:b/>
          <w:bCs/>
          <w:sz w:val="28"/>
          <w:szCs w:val="28"/>
        </w:rPr>
      </w:pPr>
      <w:r w:rsidRPr="009D361A">
        <w:rPr>
          <w:b/>
          <w:bCs/>
          <w:sz w:val="28"/>
          <w:szCs w:val="28"/>
        </w:rPr>
        <w:t>Список литературы</w:t>
      </w:r>
    </w:p>
    <w:p w:rsidR="006A625F" w:rsidRDefault="006A625F" w:rsidP="006A625F">
      <w:pPr>
        <w:spacing w:before="120"/>
        <w:ind w:firstLine="567"/>
        <w:jc w:val="both"/>
      </w:pPr>
      <w:r w:rsidRPr="009D361A">
        <w:t xml:space="preserve">Для подготовки данной работы были использованы материалы с сайта </w:t>
      </w:r>
      <w:hyperlink r:id="rId5" w:history="1">
        <w:r w:rsidRPr="00DA6A6B">
          <w:rPr>
            <w:rStyle w:val="a3"/>
          </w:rPr>
          <w:t>http://www.pedlib.ru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5F"/>
    <w:rsid w:val="00051FB8"/>
    <w:rsid w:val="00095BA6"/>
    <w:rsid w:val="00210DB3"/>
    <w:rsid w:val="0031418A"/>
    <w:rsid w:val="00350B15"/>
    <w:rsid w:val="00377A3D"/>
    <w:rsid w:val="0052086C"/>
    <w:rsid w:val="005A2562"/>
    <w:rsid w:val="006A625F"/>
    <w:rsid w:val="00755964"/>
    <w:rsid w:val="008820F3"/>
    <w:rsid w:val="008C19D7"/>
    <w:rsid w:val="009D361A"/>
    <w:rsid w:val="00A44D32"/>
    <w:rsid w:val="00DA6A6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6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Концепции и технологии обучения</vt:lpstr>
    </vt:vector>
  </TitlesOfParts>
  <Company>Home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Концепции и технологии обучения</dc:title>
  <dc:creator>Alena</dc:creator>
  <cp:lastModifiedBy>Igor</cp:lastModifiedBy>
  <cp:revision>2</cp:revision>
  <dcterms:created xsi:type="dcterms:W3CDTF">2024-07-16T19:10:00Z</dcterms:created>
  <dcterms:modified xsi:type="dcterms:W3CDTF">2024-07-16T19:10:00Z</dcterms:modified>
</cp:coreProperties>
</file>