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9D" w:rsidRPr="004E42EE" w:rsidRDefault="0009509D" w:rsidP="0009509D">
      <w:pPr>
        <w:spacing w:before="120"/>
        <w:jc w:val="center"/>
        <w:rPr>
          <w:b/>
          <w:bCs/>
          <w:sz w:val="32"/>
          <w:szCs w:val="32"/>
        </w:rPr>
      </w:pPr>
      <w:bookmarkStart w:id="0" w:name="1003513-A-101"/>
      <w:bookmarkStart w:id="1" w:name="_GoBack"/>
      <w:bookmarkEnd w:id="0"/>
      <w:bookmarkEnd w:id="1"/>
      <w:r w:rsidRPr="004E42EE">
        <w:rPr>
          <w:b/>
          <w:bCs/>
          <w:sz w:val="32"/>
          <w:szCs w:val="32"/>
        </w:rPr>
        <w:t xml:space="preserve">Кортизол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Кортизол (гидрокортизон, или 17-гидрокортикостерон), жизненно важный стероидный гормон, воздействующий на обмен веществ; секретируется наружным слоем (корой) надпочечников. Кортизол принимает участие в регуляции многих обменных (биохимических) процессов и играет ключевую роль в защитных реакциях организма на стресс и голод. При голодании, например, он обеспечивает поддержание нормального уровня глюкозы в крови, а при эмоциональном или операционном шоке препятствует падению кровяного давления ниже опасного уровня.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Благодаря тому что в больших дозах кортизол оказывает противовоспалительное действие, этот гормон (или его синтетические производные – преднизон, преднизолон) широко используют для лечения ревматоидного артрита и других заболеваний, характеризующихся интенсивным воспалительным процессом. Кроме того, его применяют при аллергии, бронхиальной астме и аутоиммунных заболеваниях. Медики предпочитают синтетические производные кортизола, которые не вызывают повышения кровяного давления и задержки воды и солей в организме.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2" w:name="1003513-L-102"/>
      <w:bookmarkEnd w:id="2"/>
      <w:r w:rsidRPr="00C238A7">
        <w:t xml:space="preserve">Химия. Все стероидные гормоны имеют в своей основе одинаковую структуру, состоящую из 17 атомов углерода, объединенных в четыре кольца, которые обозначаются буквами A, B, C и D. К кольцам в качестве боковых цепей присоединены дополнительные атомы углерода. Чтобы различать атомы углерода, составляющие скелет молекулы, им присвоены порядковые номера начиная с 1 в кольце А (см. рисунок). </w:t>
      </w:r>
    </w:p>
    <w:p w:rsidR="0009509D" w:rsidRPr="00C238A7" w:rsidRDefault="00735051" w:rsidP="0009509D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3514090" cy="2850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Все стероидные гормоны являются производными холестерина – стероидного соединения, содержащего 27 атомов углерода. В коре надпочечников происходит химическая модификация холестерина: удаляется боковая цепь, добавляются гидроксильные группы (ОН-группы) и образуются двойные связи (пары электронов, поделенные между двумя соседними атомами углерода). В молекуле кортизола гидроксильные группы находятся в положениях 17, 21 и 11, а двойная связь – между атомами 4 и 5 кольца А.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3" w:name="1003513-L-103"/>
      <w:bookmarkEnd w:id="3"/>
      <w:r w:rsidRPr="00C238A7">
        <w:t xml:space="preserve">Биология. Нервная система реагирует на многие внешние воздействия (в том числе стрессовые), посылая нервные импульсы в особый отдел мозга – гипоталамус. В ответ на эти сигналы гипоталамус секретирует кортиколиберин, который переносится кровью по т.н. воротной системе прямо в гипофиз (расположенный в основании мозга) и стимулирует секрецию им кортикотропина (адренокортикотропного гормона, АКТГ). Последний поступает в общий кровоток и, попав в надпочечники, стимулирует в свою очередь выработку и секрецию корой надпочечников кортизола.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lastRenderedPageBreak/>
        <w:t xml:space="preserve">Выделившийся в кровь кортизол достигает клеток-мишеней (в частности, клеток печени), проникает путем диффузии в их цитоплазму и связывается там со специальными белками – рецепторами кортизола. Образовавшиеся гормон-рецепторные комплексы после «активации» связываются с соответствующей областью ДНК (дезоксирибонуклеиновой кислоты) и активируют определенные гены, что в конечном итоге приводит к увеличению выработки специфических белков. Именно эти белки и определяют ответную реакцию организма на кортизол, а значит, и на внешнее воздействие, послужившее причиной его секреции. Реакция состоит, с одной стороны, в усилении синтеза глюкозы в печени и в проявлении (разрешении) действия многих других гормонов на обменные процессы, а с другой – в замедлении распада глюкозы и синтеза белков в ряде тканей, в том числе мышечной. Таким образом, эта реакция направлена в основном на экономию имеющихся энергетических ресурсов организма (снижение их расходования мышечной тканью) и восполнение утраченных: синтезируемая в печени глюкоза может запасаться в виде гликогена – легко мобилизуемого потенциального источника энергии.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Кортизол по механизму обратной связи ингибирует образование АКТГ: по достижении уровня кортизола, достаточного для нормальной защитной реакции, образование АКТГ прекращается.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В организме здорового мужчины ежедневно производится около 25 мг кортизола; при стрессе надпочечники могут вырабатывать на порядок больше. В кровотоке кортизол связан с кортикостероид-связывающим глобулином – белком-носителем, который синтезируется в печени. Этот белок доставляет кортизол к клеткам-мишеням и служит резервуаром кортизола в крови. Период полужизни (время, требуемое для выведения из организма половины начального количества) кортизола в крови составляет примерно 90 мин. В печени кортизол подвергается превращениям с образованием неактивных, водорастворимых конечных продуктов (метаболитов), которые выводятся из организма.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4" w:name="1003513-L-104"/>
      <w:bookmarkEnd w:id="4"/>
      <w:r w:rsidRPr="00C238A7">
        <w:t xml:space="preserve">Фармакология. Первым гормоном коры надпочечников, выделенным в чистом виде и примененным в лечебной практике (1935–1936), был кортизон; он отличается от кортизола лишь тем, что содержит в положении 11 не гидроксильную (–ОН), а кетонную (=О) группу. Хотя по сравнению с кортизолом в коре надпочечников синтезируется довольно мало кортизона, в печени он может превращаться в кортизол за счет восстановления кетона в положении 11 до гидроксила (отсюда происходит другое название кортизола – гидрокортизон). Инъекции кортизона спасли многих больных с недостаточностью гормонов коры надпочечников. Однако сегодня в лечебной практике используется в основном кортизол. </w:t>
      </w:r>
    </w:p>
    <w:p w:rsidR="0009509D" w:rsidRPr="004E42EE" w:rsidRDefault="0009509D" w:rsidP="0009509D">
      <w:pPr>
        <w:spacing w:before="120"/>
        <w:jc w:val="center"/>
        <w:rPr>
          <w:b/>
          <w:bCs/>
          <w:sz w:val="28"/>
          <w:szCs w:val="28"/>
        </w:rPr>
      </w:pPr>
      <w:r w:rsidRPr="004E42EE">
        <w:rPr>
          <w:b/>
          <w:bCs/>
          <w:sz w:val="28"/>
          <w:szCs w:val="28"/>
        </w:rPr>
        <w:t>Список литературы</w:t>
      </w:r>
    </w:p>
    <w:p w:rsidR="0009509D" w:rsidRDefault="0009509D" w:rsidP="0009509D">
      <w:pPr>
        <w:spacing w:before="120"/>
        <w:ind w:firstLine="567"/>
        <w:jc w:val="both"/>
        <w:rPr>
          <w:lang w:val="en-US"/>
        </w:rPr>
      </w:pPr>
      <w:r w:rsidRPr="00C238A7">
        <w:t xml:space="preserve">Для подготовки данной работы были использованы материалы с сайта </w:t>
      </w:r>
      <w:hyperlink r:id="rId6" w:history="1">
        <w:r w:rsidRPr="00C238A7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9D"/>
    <w:rsid w:val="0009509D"/>
    <w:rsid w:val="00095BA6"/>
    <w:rsid w:val="0031418A"/>
    <w:rsid w:val="004E42EE"/>
    <w:rsid w:val="005A2562"/>
    <w:rsid w:val="00735051"/>
    <w:rsid w:val="00A44D32"/>
    <w:rsid w:val="00C238A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o.freehost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Company>Home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Кортизол</dc:title>
  <dc:creator>Alena</dc:creator>
  <cp:lastModifiedBy>Igor</cp:lastModifiedBy>
  <cp:revision>2</cp:revision>
  <dcterms:created xsi:type="dcterms:W3CDTF">2024-10-05T15:43:00Z</dcterms:created>
  <dcterms:modified xsi:type="dcterms:W3CDTF">2024-10-05T15:43:00Z</dcterms:modified>
</cp:coreProperties>
</file>