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B8" w:rsidRPr="00BD1D3C" w:rsidRDefault="00E459B8" w:rsidP="00E459B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D1D3C">
        <w:rPr>
          <w:b/>
          <w:bCs/>
          <w:sz w:val="32"/>
          <w:szCs w:val="32"/>
        </w:rPr>
        <w:t xml:space="preserve">Красавка (белладонна обыкновенная) 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Atropa belladonna L.</w:t>
      </w:r>
    </w:p>
    <w:p w:rsidR="00E459B8" w:rsidRDefault="0039182D" w:rsidP="00E459B8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350645" cy="1930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Название этого растения представляет собой странное сочетание слов— “смерть” и “красавица”...</w:t>
      </w:r>
      <w:r>
        <w:t xml:space="preserve"> 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Родовое название (Atropa) красавка получила по имени греческой богини смерти, старшей из трех Парок (мойр) — богинь судьбы. По преданию, Парка по имени Клофо держала в руках веретено и нить судьбы, другая — Лахезш — вынимала из урны шар, чтобы начертать все, что произойдет в жизни человека. Атропа же безжалостно перерезала ножницами нить жизни. Атропу обычно изображали с ветками кипариса — “дерева могил” — на голове... Такое зловещее название красавка получила, скорее всего, из-за очень большой ядовитости.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Видовое название (belladonna) в дословном переводе — “красавица” (от итальянского “bella” — красивая, “donna” — женщина). Это связано с тем, что в Древнем Риме красавка была важным косметическим средством: женщины закапывали сок в глаза, от чего зрачки расширялись и это делало женщин неотразимыми. Правда, на зрении это отражалось не лучшим образом... Соком из ягод румянили щеки.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1813 г. французские солдаты армии Наполеона отравились ягодами белладонны во время стоянки близ города Пирна в Германии, и многие из них погибли. И в наши дни белладонна также довольно часто бывает причиной несчастий.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Любопытно, что весьма токсичная для людей белладонна в меньшей степени угрожает животным — собакам, кошкам, птицам. Относительно слабо она действует на лошадей, свиней и коз, а для кроликов почти безвредна, но только при поедании ее ягод. Если же атропин — алкалоид красавки — ввести кролику непосредственно в кровь, он может погибнуть.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Красавка — многолетнее ветвистое травянистое растение с многоглавым корневищем и многочисленными толстыми ветвистыми корнями.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Стебли толстые, сочные, растут по одному или по нескольку, высотой 1—2 м; внизу они простые, кверху делятся на 3 ветви, в свою очередь повторно ветвящиеся вилообразно или ложномутовчато, с густой темно-зеленой листвой. Листья черешковые, нижние очередные, верхние сближены попарно, крупные — длиной до 22 см и шириной 11 см и мелкие — длиной 7,5 см и шириной 3,5 см. Листья голые, цельнокрайные. В попарно сближенных листьях один из них всегда значительно крупнее другого; крупные листья эллиптические, заостренные, а парные к ним — мелкие, яйцевидные.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 xml:space="preserve">Цветки одиночные, поникшие, довольно крупные, расположены в пазухах листьев, пятичленные, колокольчатые, правильные, с двойным околоцветником. Венчик буро-фиолетовый длиной до 20—33 мм и шириной 12—20 мм. Чашечка пятизубчатая, венчик с 5 </w:t>
      </w:r>
      <w:r w:rsidRPr="0073334D">
        <w:lastRenderedPageBreak/>
        <w:t>отогнутыми лопастями, тычинок 5. Плод — двугнездная черная блестящая сочная многосемянная ягода величиной с вишню, с темно-фиолетовым соком, подпертая зеленой чашечкой. Вкус ягод сладковато-кислый; они ядовиты, как и все растение, особенно ядовиты семена — почковидные или немного угловатые, бурые, длиной 1,5—2 мм. Цветет в июне — августе, плодоносит с июля.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диком виде встречается в Северной Африке и Малой Азии. Растет в широколиственных горных лесах Карпат, Крыма, Кавказа, Верхнего Приднестровья. Культивируется в Крыму, на Украине, в странах Балтии, Краснодарском крае.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качестве лекарственного сырья используются листья, трава, корни. В условиях теплого климата с мягкими зимами и устойчивым снеговым покровом при хорошем уходе плантации белладонны могут использоваться 5 лет и более. Листья собирают 2—5 раз за лето и сушат в сушилках. Корни обычно собирают осенью при ликвидации плантации. Их промывают водой; крупные корни режут на части вдоль, а затем сушат. Срок хранения 2 года. Листья и корни растения хранят с предосторожностью (список Б).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Белладонну обыкновенную возделывают ради получения алкалоидов — атропина и гиосциамина, содержащихся во всем растении в разных соотношениях. В корнях их около 0,5%, в листьях — от 0,15 до 1,2%, в стеблях до 0,7%, цветках — от 0,2 до 0,6%, зрелых плодах — около 0,7%, в листьях красавки имеются атропин, гиосциамин (рацемизирующийся при воздействии кислот и щелочей в атропин); скополамин (гиосцин), апоатропин, белладонин, а также летучие основания: N-метилпирролин, N-метилпирролидин, пиридин, а также флавоноиды, оксикумарины.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корнях найден алкалоид кускгигрин.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Основной алкалоид красавки — атропин. Он расширяет зрачок, подавляет секрецию потовых желез, почти всех желез желудочно-кишечного тракта (слюнных, желудочно-кишечных, поджелудочной железы), учащает сердцебиение, расслабляет гладкую мускулатуру бронхов, желудка и кишечника, оказывает сильное спазмолитическое действие.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больших дозах атропин возбуждает кору головного мозга и может вызвать двигательное и психическое возбуждение.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медицине препараты белладонны используются очень широко в качестве спазмолитических и болеутоляющих средств при язвенной болезни желудка и двенадцатиперстной кишки, хронических гиперацидных гастритах, панкреатитах, холецистите, желчнокаменной болезни, почечных коликах, хронических колитах с болевым синдромом, бронхиальной астме, при брадикардии (замедление ритма сердечных сокращений), при спазмах кишечника и мочевых путей и других заболеваниях, сопровождающихся спазмом гладкой мускулатуры, повышенной секрецией слюнных желез и слизистых оболочек.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глазной практике атропин применяется для расширения зрачка и паралича аккомодации. Белладонну в таблетках и винный отвар ее употребляют при паркинсонизме.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Как бронхолитик атропин используют в аэрозольной форме.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Рекомендуют атропин при легочных кровотечениях и кровохарканье, а также при отравлении фосфорорганическими соединениями, сердечными гликозидами, морфином, как противоядие при отравлении различными ядами (карбахолин, мускарин, пилокарпин, прозерин, физостигмином).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Атропин противопоказан при глаукоме, его не назначают кормящим грудью. При использовании атропина возможно появление светобоязни, нарушение зрения.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При передозировке атропина могут развиться токсические явления. При этом возможны двигательное возбуждение, затемнение сознания, судороги, галлюцинации, дыхание становится поверхностным, пульс частым и малым, зрачки расширены, ощущается сухость во рту, кожа приобретает красноватый цвет, нередко появляется сыпь. В тяжелых случаях наступают коматозное состояние, остановка дыхания, ослабление сердечной деятельности и смерть.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При отравлении атропином до прибытия врача дают выпить 4—5 стаканов воды с добавлением перманганата калия (марганцовки) по 5—6 кристаллов на стакан, ставят клизму с глицерином и маслом.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Препараты “Атропина сульфат”, “Экстракт белладонны”, “Настойка белладонны” применяют как противоспастические средства, чаще при заболеваниях желудочно-кишечного тракта. Назначают внутрь в дозе 5—10 капель на прием 2—3 раза в день.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Кроме того, препараты красавки входят в состав: таблеток “Бекарбон” (применяют внутрь при спазмах кишечника по таблетке 2—3 раза в день); таблеток “Бесалол” (применяют как спазмолитическое и антисептическое средство при заболеваниях желудочно-кишечного тракта по таблетке 2—3 раза в день).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Таблетки желудочные с экстрактом красавки употребляют аналогично “Бесалолу”.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Свечи “Анузол” — при геморрое и трещинах заднего прохода.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Драже “Беллоид” выпускается в Венгрии. Применяют при функциональных расстройствах вегетативной нервной системы с нарушением кровообращения, аллергических заболеваниях, бессоннице, повышенной возбудимости.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комплексе с другими веществами употребляют при органических заболеваниях сердца, эндокринных заболеваниях, гипертиреозе, изнурительной потливости у больных туберкулезом. Назначают по 3—6 драже в сутки в течение нескольких недель. При появлении сонливости дневную дозу уменьшают.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Таблетки “Корбелла” рекомендуют при паркинсонизме, после перенесенного хронического эпидемического энцефалита, хронической интоксикации марганцем, атеросклерозе, сопровождающемся явлениями паркинсонизма.</w:t>
      </w:r>
    </w:p>
    <w:p w:rsidR="00E459B8" w:rsidRDefault="00E459B8" w:rsidP="00E459B8">
      <w:pPr>
        <w:spacing w:before="120"/>
        <w:ind w:firstLine="567"/>
        <w:jc w:val="both"/>
      </w:pPr>
      <w:r>
        <w:t>***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Описание растения. Белладонна — многолетнее травянистое растение семейства пасленовых, с хорошо развитой корневой системой. В первый год вегетации образует ветвистый стержневой корень, в последующие годы — многоглавое ветвистое корневище. У прикорневой шейки закладываются подземные почки, от которых весной отрастают несколько прямостоячих, ветвистых стеблей высотой до 1,3—1,8 м. Листья обильные темно-зеленые, нижние листья очередные, короткочерешковые; верхние — попарно сближенные, в паре один из листьев значительно крупнее другого. Цветки расположены в пазухах листьев, одиночные, поникающие, на коротких опушенных цветоножках. Венчик цилиндрический, колокольчатый, буро-фиолетовый, к основанию бледнеющий. Плод — фиолетово-черная, блестящая, сочная, двугнездная, многосемянная ягода. Цветет на первом году вегетации с августа, в последующие годы — с мая и до конца вегетационного периода; плодоносит соответственно с сентября и июля. Лекарственным сырьем являются листья (цельные и резаные) и трава (цельная и резаная) белладонны.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Места обитания. Распространение. Белладонна произрастает в Карпатах и в других районах Западной Украины, в горно-лесных районах Крыма и Кавказа. Изредка встречается в Молдове. Кавказская часть ареала охватывает западную и южную часть Закавказья и горные районы Северного Кавказа. Произрастает на высоте от 200 до 1700 м над уровнем моря на рыхлых перегнойных почвах, преимущественно под пологом буковых лесов, одиночно или небольшими зарослями на опушках, лесных вырубках, по лесным оврагам и берегам рек.</w:t>
      </w:r>
    </w:p>
    <w:p w:rsidR="00E459B8" w:rsidRDefault="00E459B8" w:rsidP="00E459B8">
      <w:pPr>
        <w:spacing w:before="120"/>
        <w:ind w:firstLine="567"/>
        <w:jc w:val="both"/>
      </w:pPr>
      <w:r w:rsidRPr="0073334D">
        <w:t>Заготовкой дикорастущей белладонны в настоящее время не занимаются, так как она успешно введена в культуру. Выращивать ее, особенно в однолетней культуре, можно почти повсеместно, но для получения высоких урожаев требуется достаточно теплый и влажный климат. Лучшими районами для возделывания многолетней культуры белладонны являются юг Украины и Северный Кавказ.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Заготовка и качество сырья. В зависимости от приемов уборки и последующей обработки различают следующие виды сырья: траву цельную и резаную, листья цельные и резаные. Трава белладонны (ФС 42-1104—77) представляет собой смесь облиственных стеблей, черешков, цветков, бутонов и плодов. Резаное сырье состоит из кусочков различной формы от 1 до 8 мм. Содержание алкалоидов не менее 0,35%; влаги не более 13%; золы общей не более 13%; листьев не менее 45%; побуревших и почерневших не более 4%; органической примеси не более 1%; минеральной примеси не более 1%. Листья цельные: длина до 25 см, ширина до 13 см; резаное сырье—кусочки различной формы размером от 1 до 8 мм. Содержание алкалоидов не менее 0,3%; влаги не более 13%; золы общей не более 15%; побуревших и почерневших листьев не более 4%; верхушек побегов с цветками и плодами не более 4%; минеральной примеси не более 0,5% и органической не более 0,5%. Корень белладонны: содержание алкалоидов не менее 0,5%; влаги не более 13%; золы общей не более 6%; минеральной примеси не более 1% и органической—не более 1%.</w:t>
      </w:r>
    </w:p>
    <w:p w:rsidR="00E459B8" w:rsidRDefault="00E459B8" w:rsidP="00E459B8">
      <w:pPr>
        <w:spacing w:before="120"/>
        <w:ind w:firstLine="567"/>
        <w:jc w:val="both"/>
      </w:pPr>
      <w:r w:rsidRPr="0073334D">
        <w:t>Цельное сырье упаковывают в тюки по 50 кг нетто, резаное сырье в мешки по 20—25 кг нетто. Срок годности сырья 2 года.</w:t>
      </w:r>
    </w:p>
    <w:p w:rsidR="00E459B8" w:rsidRDefault="00E459B8" w:rsidP="00E459B8">
      <w:pPr>
        <w:spacing w:before="120"/>
        <w:ind w:firstLine="567"/>
        <w:jc w:val="both"/>
      </w:pPr>
      <w:r w:rsidRPr="0073334D">
        <w:t>Химический состав. Все части растения содержат тропановые алкалоиды. Сумма алкалоидов в белладонне в зависимости от условий произрастания и фазы развития колеблется (в %): в листьях от 0,31 до 1,10; в стеблях от 0,11 до 1,15; в цветках от 0,28 до 0,53; в плодах от 0,16 до 0,35 и в корнях от 0,21 до 1,10.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Применение в медицине. Препараты белладонны находят широкое применение как спазмолитические и болеутоляющие средства, при спазмах гладкой мускулатуры внутренних органов; в глазной практике их используют для расширения зрачка. Выделенный из растения атропин применяют для лечения некоторых сердечно-сосудистых заболеваний.</w:t>
      </w:r>
    </w:p>
    <w:p w:rsidR="00E459B8" w:rsidRDefault="00E459B8" w:rsidP="00E459B8">
      <w:pPr>
        <w:spacing w:before="120"/>
        <w:ind w:firstLine="567"/>
        <w:jc w:val="both"/>
      </w:pPr>
      <w:r w:rsidRPr="0073334D">
        <w:t>К числу вышеназванных препаратов относятся атропина сульфат, экстракт белладонны сухой, экстракт белладонны густой, настойка белладонны, препараты бекарбон, бесалол, корбелла (из сухого экстракта корня белладонны). Белладонна входит в состав ряда комбинированных препаратов: таблетки желудочные с экстрактом белладонны, беллоид, астматол, свечи “Анузол”, беллатаминал и др. Препараты белладонны ядовиты. Они отпускаются только по рецепту врача.</w:t>
      </w:r>
      <w:r>
        <w:t xml:space="preserve"> </w:t>
      </w:r>
    </w:p>
    <w:p w:rsidR="00E459B8" w:rsidRPr="00BD1D3C" w:rsidRDefault="00E459B8" w:rsidP="00E459B8">
      <w:pPr>
        <w:spacing w:before="120"/>
        <w:jc w:val="center"/>
        <w:rPr>
          <w:b/>
          <w:bCs/>
          <w:sz w:val="28"/>
          <w:szCs w:val="28"/>
        </w:rPr>
      </w:pPr>
      <w:r w:rsidRPr="00BD1D3C">
        <w:rPr>
          <w:b/>
          <w:bCs/>
          <w:sz w:val="28"/>
          <w:szCs w:val="28"/>
        </w:rPr>
        <w:t>Список литературы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 xml:space="preserve">Для подготовки данной работы были использованы материалы с сайта </w:t>
      </w:r>
      <w:hyperlink r:id="rId6" w:history="1">
        <w:r w:rsidRPr="0073334D">
          <w:rPr>
            <w:rStyle w:val="a3"/>
          </w:rPr>
          <w:t>http://www.uroweb.ru/</w:t>
        </w:r>
      </w:hyperlink>
    </w:p>
    <w:p w:rsidR="00B42C45" w:rsidRDefault="00E459B8">
      <w:r>
        <w:t>ё</w:t>
      </w:r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B8"/>
    <w:rsid w:val="00002B5A"/>
    <w:rsid w:val="0010437E"/>
    <w:rsid w:val="00316F32"/>
    <w:rsid w:val="0039182D"/>
    <w:rsid w:val="00616072"/>
    <w:rsid w:val="006A5004"/>
    <w:rsid w:val="00710178"/>
    <w:rsid w:val="0073334D"/>
    <w:rsid w:val="0081563E"/>
    <w:rsid w:val="008B35EE"/>
    <w:rsid w:val="00905CC1"/>
    <w:rsid w:val="00B42C45"/>
    <w:rsid w:val="00B47B6A"/>
    <w:rsid w:val="00BD1D3C"/>
    <w:rsid w:val="00E4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45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45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1796</Words>
  <Characters>10240</Characters>
  <Application>Microsoft Office Word</Application>
  <DocSecurity>0</DocSecurity>
  <Lines>85</Lines>
  <Paragraphs>24</Paragraphs>
  <ScaleCrop>false</ScaleCrop>
  <Company>Home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Красавка (белладонна обыкновенная)</dc:title>
  <dc:creator>User</dc:creator>
  <cp:lastModifiedBy>Igor</cp:lastModifiedBy>
  <cp:revision>3</cp:revision>
  <dcterms:created xsi:type="dcterms:W3CDTF">2024-10-04T06:14:00Z</dcterms:created>
  <dcterms:modified xsi:type="dcterms:W3CDTF">2024-10-04T06:14:00Z</dcterms:modified>
</cp:coreProperties>
</file>