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CF" w:rsidRPr="00830991" w:rsidRDefault="006A11CF" w:rsidP="006A11C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 xml:space="preserve">Крестовник плосколистный 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(крестовник ушковатый, аденостилес ромболистный)</w:t>
      </w:r>
    </w:p>
    <w:p w:rsidR="006A11CF" w:rsidRPr="005E3548" w:rsidRDefault="006A11CF" w:rsidP="006A11CF">
      <w:pPr>
        <w:spacing w:before="120"/>
        <w:ind w:firstLine="567"/>
        <w:jc w:val="both"/>
        <w:rPr>
          <w:lang w:val="en-US"/>
        </w:rPr>
      </w:pPr>
      <w:r w:rsidRPr="005E3548">
        <w:rPr>
          <w:lang w:val="en-US"/>
        </w:rPr>
        <w:t>Senecio platyphylloides Somm. et Levier. (Adenostyks platyphylloides, A. rhombifolius) Willd.</w:t>
      </w:r>
    </w:p>
    <w:p w:rsidR="006A11CF" w:rsidRDefault="00877BE9" w:rsidP="006A11C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89355" cy="1798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Родовое название от латинского senex — старик, platyphylloides — латинизированное греческое “platys” — широкий, “phyllon” — лист, “oides” — подобный.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Многолетнее травянистое растение с толстым горизонтальным корневищем и с тонкими отходящими вниз корнями. Из корневища развиваются несколько крупных почковидно-сердецевидных прикорневых листьев на длинном черешке и высокий цветочный стебель (высотой 1,5—1,7 м). Прикорневые листья длиной до 30 см; стеблевые короткочерешковые, имеют треугольную форму, постепенно уменьшаются к верхушке стебля, черешки их у основания имеют стеблеобъемлющие “ушки”. Весь стебель, особенно в нижней части, опушен, несет сложный щиток, веточки которого оканчиваются многочисленными корзинками. Они состоят из плоского голого цветоложа, зеленой однорядной обвертки и из желтых трубчатых цветков с хохолком. Плоды с хохолком — семянки.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Вместе с крестовником шюсколистным растет другой вид — крестовник ромболистный, несколько отличающийся от плосколистного по внешнему виду. Стебель у крестовика ромболистного голый (неопушенный), тонкий, немного ниже, листья без ушек.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Оба вида растут в горах Кавказа в субальпийской и верхней части лесной зоны на высоте 1600—2800 м над уровнем моря по лесным опушкам, в лесных ущельях, а также на открытых склонах гор. Цветут в июле — августе, плодоносят в августе — сентябре.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В качестве лекарственного сырья используют корневища и траву обоих видов крестовника. Корневища собирают в период плодоношения, тонкие окончания корней обрезают и сушат на воздухе. Траву заготавливают в фазе бутонизации — цветения. Повторные заготовки возможны через 2 года. Сушка тепловая.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Сырье содержит алкалоиды, производные пирролизидина. Основные алкалоиды - платифиллин, сенециофиллин и их N-оксиды. Крестовник ромболистный имеет две химические расы. В растениях, растущих на Северном Кавказе на запад от реки Кубань, преобладает алкалоид саррацин, а у закавказских и северокавказских (восточной части) — платифиллин и N-оксидная форма обоих алкалоидов.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Алкалоид платифиллин успокаивающе действует на центральную нервную систему, оказывая спазмолитическое действие на гладкую мускулатуру органов брюшной полости.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 xml:space="preserve">Сырье используют для получения препарата “Платифиллина гидротартрат”, обладающего атропиноподобным действием (холинолитическое, сосудорасширяющее, успокаивающее). Назначают как спазмолитическое средство для снятия болей при язвенной </w:t>
      </w:r>
      <w:r w:rsidRPr="005E3548">
        <w:lastRenderedPageBreak/>
        <w:t>болезни желудка и двенадцатиперстной кишки, при панкреатитах, спастических колитах, печеночных и почечных коликах, холециститах, бронхиальной астме, морской болезни, спазмах сосудов, для расширения зрачков.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При передозировке препарата появляется сухость во рту, сердцебиение, расширение зрачков.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Платифиллин противопоказан при глаукоме, органических заболеваниях сердечно-сосудистой системы, сопровождающихся нарушением кровообращения, органических заболеваниях почек и печени.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Саррацин по химическому строению и по фармакологическим свойствам близок к платифиллину, но менее токсичен и обладает более сильными спазмолитическими (миотропными) свойствами. Его применяют при спазмах гладкой мускулатуры органов брюшной полости (спастический колит, спазмы мочевых и желчных путей), при язвенной болезни желудка и двенадцатиперстной кишки, при мигрени, бронхиальной астме.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Сенециофиллин используется при синтезе курареподобного препарата “Диплацина”, применяемого в анастезиологии.</w:t>
      </w:r>
    </w:p>
    <w:p w:rsidR="006A11CF" w:rsidRDefault="006A11CF" w:rsidP="006A11CF">
      <w:pPr>
        <w:spacing w:before="120"/>
        <w:ind w:firstLine="567"/>
        <w:jc w:val="both"/>
      </w:pPr>
      <w:r>
        <w:t>***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Описание растения. Крестовник ромболистный — травянистое многолетнее растение семейства сложноцветных, высотой 100—150см. Имеет длинное ползучее горизонтальное корневище, густо усаженное шнуровидными придаточными корнями. От корневища отходят многочисленные стебли. Они голые, ребристые, прямостоячие, в верхней части ветвистые, внутри у основания заполнены белой сердцевиной, вверху полые темно-зеленые, со слабым сизоватым налетом.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Прикорневые листья крупные (длиной до 30 см), с длинными черешками; стеблевые листья постепенно уменьшаются к верхушке стебля. Листья очередные, черешковые, неравнозубчатые. На концах стеблей и верхних ветвей расположены метельчатые соцветия, образованные многочисленными мелкими корзинками, в каждой из которых 5—15 цветков. Плод—продолговатая, зеленовато-коричневая семянка длиной около 4 мм. Цветет крестовник в июне—августе; плоды созревают в июле—сентябре.</w:t>
      </w:r>
    </w:p>
    <w:p w:rsidR="006A11CF" w:rsidRDefault="006A11CF" w:rsidP="006A11CF">
      <w:pPr>
        <w:spacing w:before="120"/>
        <w:ind w:firstLine="567"/>
        <w:jc w:val="both"/>
      </w:pPr>
      <w:r w:rsidRPr="005E3548">
        <w:t>В медицине (в качестве сырья для получения препарата платифиллин) используют преимущественно надземную часть (траву) крестовника ромболистного. При необходимости можно использовать подземную часть растения, но это ведет к истощению зарослей крестовника. Пригодна для использования лишь особая разновидность, отличающаяся высоким содержанием платифиллина.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Места обитания. Распространение. Крестовник ромболистный — эндемик Кавказа. Произрастает в горнолесном и субальпийском поясах Кавказа: в Грузии, Азербайджане и Армении, а также на территории всех автономных республик, краев и автономных областей Северного Кавказа. Однако высокое содержание платифиллина отмечено лишь у крестовника ромболистного, растущего в Аджарии и Западной Грузии.</w:t>
      </w:r>
    </w:p>
    <w:p w:rsidR="006A11CF" w:rsidRDefault="006A11CF" w:rsidP="006A11CF">
      <w:pPr>
        <w:spacing w:before="120"/>
        <w:ind w:firstLine="567"/>
        <w:jc w:val="both"/>
      </w:pPr>
      <w:r w:rsidRPr="005E3548">
        <w:t>Крестовник растет преимущественно близ верхней границы леса и в прилегающем к ней субальпийском поясе, на высоте 1500—2400 м над уровнем моря. Его заросли встречаются на-полянах и опушках высокоствольного буково-пихтового леса, в криволесьях и на открытых пространствах, занятых субальпийским высокотравьем, субальпийскими лугами и рододендронниками. Крестовник предпочитает северные склоны рельефа с богатыми, хорошо увлажненными и дренированными почвами. Особенно обилен он в западинах и ложбинах, где развиты более богатые почвы. Непременное требование к его местообитанию—регулярное увлажнение.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Заготовка и качество сырья. Промышленные заготовки крестовника ромболистного начаты лишь после Великой Отечественной войны, когда было освоено производство платифиллина.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>Высушенная трава крестовника платифиллинового представляет собой стебли или их части с листьями, соцветиями и прикорневыми листьями. Содержание платифиллина должно составлять не менее 0,2%.</w:t>
      </w:r>
    </w:p>
    <w:p w:rsidR="006A11CF" w:rsidRDefault="006A11CF" w:rsidP="006A11CF">
      <w:pPr>
        <w:spacing w:before="120"/>
        <w:ind w:firstLine="567"/>
        <w:jc w:val="both"/>
      </w:pPr>
      <w:r w:rsidRPr="005E3548">
        <w:t>Наиболее ценным сырьем для промышленного платифиллина является сырье из Аджарии и Западной Грузии.</w:t>
      </w:r>
    </w:p>
    <w:p w:rsidR="006A11CF" w:rsidRDefault="006A11CF" w:rsidP="006A11CF">
      <w:pPr>
        <w:spacing w:before="120"/>
        <w:ind w:firstLine="567"/>
        <w:jc w:val="both"/>
      </w:pPr>
      <w:r w:rsidRPr="005E3548">
        <w:t xml:space="preserve">Химический состав. В траве крестовника содержится 0,5—0,9% платифиллина, составляющего около 30% суммы алкалоидов. </w:t>
      </w:r>
    </w:p>
    <w:p w:rsidR="006A11CF" w:rsidRDefault="006A11CF" w:rsidP="006A11CF">
      <w:pPr>
        <w:spacing w:before="120"/>
        <w:ind w:firstLine="567"/>
        <w:jc w:val="both"/>
      </w:pPr>
      <w:r w:rsidRPr="005E3548">
        <w:t>Применение в медицине. Получаемый из крестовника препарат платифиллин применяют при язвенной болезни желудка и двенадцатиперстной кишки, кишечной колике, спастических колитах, холециститах, дискинезии желчевыводящих путей, печеночной и почечной коликах и др. Назначают его также при ранних стадиях гипертонической болезни, стенокардии, при спазмах сосудов головного мозга и для лечения бронхиальной астмы.</w:t>
      </w:r>
      <w:r>
        <w:t xml:space="preserve"> </w:t>
      </w:r>
    </w:p>
    <w:p w:rsidR="006A11CF" w:rsidRPr="00830991" w:rsidRDefault="006A11CF" w:rsidP="006A11CF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Список литературы</w:t>
      </w:r>
    </w:p>
    <w:p w:rsidR="006A11CF" w:rsidRPr="005E3548" w:rsidRDefault="006A11CF" w:rsidP="006A11CF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6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CF"/>
    <w:rsid w:val="00002B5A"/>
    <w:rsid w:val="0010437E"/>
    <w:rsid w:val="00316F32"/>
    <w:rsid w:val="005E3548"/>
    <w:rsid w:val="00616072"/>
    <w:rsid w:val="006A11CF"/>
    <w:rsid w:val="006A5004"/>
    <w:rsid w:val="00710178"/>
    <w:rsid w:val="0081563E"/>
    <w:rsid w:val="00830991"/>
    <w:rsid w:val="00877BE9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A1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A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5879</Characters>
  <Application>Microsoft Office Word</Application>
  <DocSecurity>0</DocSecurity>
  <Lines>48</Lines>
  <Paragraphs>13</Paragraphs>
  <ScaleCrop>false</ScaleCrop>
  <Company>Home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Крестовник плосколистный</dc:title>
  <dc:creator>User</dc:creator>
  <cp:lastModifiedBy>Igor</cp:lastModifiedBy>
  <cp:revision>2</cp:revision>
  <dcterms:created xsi:type="dcterms:W3CDTF">2024-10-04T05:38:00Z</dcterms:created>
  <dcterms:modified xsi:type="dcterms:W3CDTF">2024-10-04T05:38:00Z</dcterms:modified>
</cp:coreProperties>
</file>