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6F" w:rsidRPr="00276D45" w:rsidRDefault="004B3E6F" w:rsidP="004B3E6F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76D45">
        <w:rPr>
          <w:b/>
          <w:bCs/>
          <w:sz w:val="32"/>
          <w:szCs w:val="32"/>
        </w:rPr>
        <w:t>Крипторхизм</w:t>
      </w:r>
    </w:p>
    <w:p w:rsidR="004B3E6F" w:rsidRDefault="004B3E6F" w:rsidP="004B3E6F">
      <w:pPr>
        <w:spacing w:before="120"/>
        <w:ind w:firstLine="567"/>
        <w:jc w:val="both"/>
      </w:pPr>
      <w:r w:rsidRPr="00276D45">
        <w:t xml:space="preserve">Крипторхизм - неопущение яичка, оно может задержаться на задней стенке брюшной полости, в паховом канале, у наружного отверстия пахового канала. </w:t>
      </w:r>
    </w:p>
    <w:p w:rsidR="004B3E6F" w:rsidRDefault="004B3E6F" w:rsidP="004B3E6F">
      <w:pPr>
        <w:spacing w:before="120"/>
        <w:ind w:firstLine="567"/>
        <w:jc w:val="both"/>
      </w:pPr>
      <w:r w:rsidRPr="00276D45">
        <w:t xml:space="preserve">Яичко полностью сформировано на IV месяце внутриутробного развития, на V месяце оно достигает внутреннего отверстия пахового канала, на VI!-Vli! месяце - корня мошонки. При рождении в 95% случаев оно занимает нормальное положение, месяцем позже нормальное положение яичка отмечается уже у 99% детей. </w:t>
      </w:r>
    </w:p>
    <w:p w:rsidR="004B3E6F" w:rsidRPr="00276D45" w:rsidRDefault="004B3E6F" w:rsidP="004B3E6F">
      <w:pPr>
        <w:spacing w:before="120"/>
        <w:ind w:firstLine="567"/>
        <w:jc w:val="both"/>
      </w:pPr>
      <w:r w:rsidRPr="00276D45">
        <w:t>В</w:t>
      </w:r>
      <w:r>
        <w:t xml:space="preserve"> </w:t>
      </w:r>
      <w:r w:rsidRPr="00276D45">
        <w:t>1/3 случаев крипторхизм носит ложный характер: подвижное яичко легко смещается в паховой канал, при исследовании оно свободно может быть опущено в мошонку.</w:t>
      </w:r>
    </w:p>
    <w:p w:rsidR="004B3E6F" w:rsidRDefault="004B3E6F" w:rsidP="004B3E6F">
      <w:pPr>
        <w:spacing w:before="120"/>
        <w:ind w:firstLine="567"/>
        <w:jc w:val="both"/>
      </w:pPr>
      <w:r w:rsidRPr="00276D45">
        <w:t xml:space="preserve">Симптомы, течение. В мошонке яичка нет. Если в мошонке определяется одно яичко, то второе обычно располагается у наружного отверстия пахового канала или у корня мошонки, обычно оно атрофировано. </w:t>
      </w:r>
    </w:p>
    <w:p w:rsidR="004B3E6F" w:rsidRDefault="004B3E6F" w:rsidP="004B3E6F">
      <w:pPr>
        <w:spacing w:before="120"/>
        <w:ind w:firstLine="567"/>
        <w:jc w:val="both"/>
      </w:pPr>
      <w:r w:rsidRPr="00276D45">
        <w:t xml:space="preserve">Нередко обнаруживают снижение сперматогенеза. В 25% случаев определяется паховая грыжа. Во время операции у 95% больных находят нео-блитерированный влагалищный отросток брюшины. </w:t>
      </w:r>
    </w:p>
    <w:p w:rsidR="004B3E6F" w:rsidRPr="00276D45" w:rsidRDefault="004B3E6F" w:rsidP="004B3E6F">
      <w:pPr>
        <w:spacing w:before="120"/>
        <w:ind w:firstLine="567"/>
        <w:jc w:val="both"/>
      </w:pPr>
      <w:r w:rsidRPr="00276D45">
        <w:t>Опасность малигнизации неопустившегося яичка в 14 раз выше, чем опустившегося, и составляет 3,6%.</w:t>
      </w:r>
    </w:p>
    <w:p w:rsidR="004B3E6F" w:rsidRDefault="004B3E6F" w:rsidP="004B3E6F">
      <w:pPr>
        <w:spacing w:before="120"/>
        <w:ind w:firstLine="567"/>
        <w:jc w:val="both"/>
      </w:pPr>
      <w:r w:rsidRPr="00276D45">
        <w:t xml:space="preserve">Лечение. В первые 2 года жизни возможно проведение консервативного лечения: в течение 5 нед 2 раза в неделю 500 ИЕ хорионического гонадотропина. </w:t>
      </w:r>
    </w:p>
    <w:p w:rsidR="004B3E6F" w:rsidRPr="00276D45" w:rsidRDefault="004B3E6F" w:rsidP="004B3E6F">
      <w:pPr>
        <w:spacing w:before="120"/>
        <w:ind w:firstLine="567"/>
        <w:jc w:val="both"/>
      </w:pPr>
      <w:r w:rsidRPr="00276D45">
        <w:t>Эффективность такого лечения не превышает 20%. При отсутствии эффекта производят операцию - низведение яичка в мошонку с его фиксацией и герниопластикой.</w:t>
      </w:r>
    </w:p>
    <w:p w:rsidR="004B3E6F" w:rsidRPr="00276D45" w:rsidRDefault="004B3E6F" w:rsidP="004B3E6F">
      <w:pPr>
        <w:spacing w:before="120"/>
        <w:jc w:val="center"/>
        <w:rPr>
          <w:b/>
          <w:bCs/>
          <w:sz w:val="28"/>
          <w:szCs w:val="28"/>
        </w:rPr>
      </w:pPr>
      <w:r w:rsidRPr="00276D45">
        <w:rPr>
          <w:b/>
          <w:bCs/>
          <w:sz w:val="28"/>
          <w:szCs w:val="28"/>
        </w:rPr>
        <w:t>Список литературы</w:t>
      </w:r>
    </w:p>
    <w:p w:rsidR="004B3E6F" w:rsidRDefault="004B3E6F" w:rsidP="004B3E6F">
      <w:pPr>
        <w:spacing w:before="120"/>
        <w:ind w:firstLine="567"/>
        <w:jc w:val="both"/>
      </w:pPr>
      <w:r w:rsidRPr="00276D45">
        <w:t xml:space="preserve">Для подготовки данной работы были использованы материалы с сайта </w:t>
      </w:r>
      <w:hyperlink r:id="rId4" w:history="1">
        <w:r w:rsidRPr="00276D45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6F"/>
    <w:rsid w:val="00002B5A"/>
    <w:rsid w:val="0010437E"/>
    <w:rsid w:val="00276D45"/>
    <w:rsid w:val="00316F32"/>
    <w:rsid w:val="004B3E6F"/>
    <w:rsid w:val="00616072"/>
    <w:rsid w:val="006A5004"/>
    <w:rsid w:val="00710178"/>
    <w:rsid w:val="0081563E"/>
    <w:rsid w:val="008B35EE"/>
    <w:rsid w:val="00905CC1"/>
    <w:rsid w:val="00B42C45"/>
    <w:rsid w:val="00B47B6A"/>
    <w:rsid w:val="00BA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859536-0FBC-4E14-9F40-F11AA032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E6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B3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x.1g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>Home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Крипторхизм</dc:title>
  <dc:subject/>
  <dc:creator>User</dc:creator>
  <cp:keywords/>
  <dc:description/>
  <cp:lastModifiedBy>Igor Trofimov</cp:lastModifiedBy>
  <cp:revision>2</cp:revision>
  <dcterms:created xsi:type="dcterms:W3CDTF">2024-10-05T18:58:00Z</dcterms:created>
  <dcterms:modified xsi:type="dcterms:W3CDTF">2024-10-05T18:58:00Z</dcterms:modified>
</cp:coreProperties>
</file>