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09AC">
      <w:pPr>
        <w:pStyle w:val="Mystyle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Кроссгендерный образ жизни</w:t>
      </w:r>
    </w:p>
    <w:p w:rsidR="00000000" w:rsidRDefault="001609AC">
      <w:pPr>
        <w:pStyle w:val="Mystyle"/>
      </w:pPr>
    </w:p>
    <w:p w:rsidR="00000000" w:rsidRDefault="001609AC">
      <w:pPr>
        <w:pStyle w:val="Mystyle"/>
      </w:pPr>
      <w:r>
        <w:t>Некоторые люди, переодеваясь в одежду противоположного пола, играют соответствующую гендерную роль на протяжении</w:t>
      </w:r>
      <w:r>
        <w:t xml:space="preserve"> нескольких дней и даже месяцев, в зависимости от обстоятельств их жизни, и зачастую ощущают себя при этом вполне комфортно (Pauly, 1990; Levine, 1993). Индивиды с трансгендерной ориентацией могут вести двойную жизнь, время от времени возвращаясь к идентич</w:t>
      </w:r>
      <w:r>
        <w:t>ности, соответствующей их анатомической половой принадлежности.</w:t>
      </w:r>
    </w:p>
    <w:p w:rsidR="00000000" w:rsidRDefault="001609AC">
      <w:pPr>
        <w:pStyle w:val="Mystyle"/>
      </w:pPr>
      <w:r>
        <w:t>Любопытным примером трансгендерной ориентации является история английского писателя Уильяма Шарпа (1855-1905). На протяжении нескольких лет он создавал образ некоей женщины, которую окрестил Ф</w:t>
      </w:r>
      <w:r>
        <w:t>ионой Мак-Лиод. Постепенно личность Фионы, которая зарекомендовала себя в качестве ведущей писательницы шотландского кельтского литературного течения, возобладала над его изначальной личностью. К концу жизни от прежней мужской идентичности Уильяма Шарпа ма</w:t>
      </w:r>
      <w:r>
        <w:t>ло что осталось (Bullough &amp; Bullough, 1993).</w:t>
      </w:r>
    </w:p>
    <w:p w:rsidR="00000000" w:rsidRDefault="001609AC">
      <w:pPr>
        <w:pStyle w:val="Mystyle"/>
      </w:pPr>
      <w:r>
        <w:t>Уровень интенсивности кроссгендерного поведения зачастую соответствует степени неудовлетворенности лиц с кроссгендерной ориентацией переживаниями, связанными с анатомическим строением их тела. Некоторые люди с к</w:t>
      </w:r>
      <w:r>
        <w:t>россгендерной ориентацией не ощущают никакого дискомфорта в связи со своим телом и вполне довольствуются переодеванием и подражанием манерам лиц противоположного пола. Однако ярко выраженные транссексуалы испытывают отвращение к своему телу, которого бывае</w:t>
      </w:r>
      <w:r>
        <w:t>т достаточно для того, чтобы принять решение об искусственном изменении пола, данного им от рождения.</w:t>
      </w:r>
    </w:p>
    <w:p w:rsidR="00000000" w:rsidRDefault="001609AC">
      <w:pPr>
        <w:pStyle w:val="Mystyle"/>
      </w:pPr>
    </w:p>
    <w:p w:rsidR="00000000" w:rsidRDefault="001609AC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Транссексуализм и изменение пола</w:t>
      </w:r>
    </w:p>
    <w:p w:rsidR="00000000" w:rsidRDefault="001609AC">
      <w:pPr>
        <w:pStyle w:val="Mystyle"/>
      </w:pPr>
      <w:r>
        <w:t>Транссексуалы, которые ощущают себя заложниками чуждого им тела и желают изменить свой пол, зачастую бывают людьми несча</w:t>
      </w:r>
      <w:r>
        <w:t>стными, склонными к депрессии и суицидным мыслям. При помощи одной только психотерапии помочь им едва ли возможно, однако этим людям все же необходимо разрешить свои внутренние конфликты и окончательно определить свою гендерную идентичность (Stermac et al.</w:t>
      </w:r>
      <w:r>
        <w:t>, 1991; Money, 1994). Одним из видов реабилитации транссексуалов является гормональная терапия и изменение внешности хирургическим путем в соответствии с анатомическими особенностями лиц противоположного пола. Неудивительно, что процесс искусственного изме</w:t>
      </w:r>
      <w:r>
        <w:t>нения пола сопряжен с определенными медицинскими и этическими проблемами. Серьезной проблемой является даже постановка точного диагноза транссексуализма, поскольку с похожими жалобами к терапевту могут обратиться испытавшие разочарование гей или лесбиянка,</w:t>
      </w:r>
      <w:r>
        <w:t xml:space="preserve"> человек с кроссгендерной ориентацией, способный впоследствии пожалеть о непродуманном решении, или индивид, страдающий серьезным расстройством личности, например шизофренией (Bodlund &amp; Kull-gren, 1996;McConaghy, 1993). Согласно результатам исследований тр</w:t>
      </w:r>
      <w:r>
        <w:t>анссексуалов в процессе изменения пола, большинство из них не страдают другими серьезными психическими отклонениями (Cole etal., 1997).</w:t>
      </w:r>
    </w:p>
    <w:p w:rsidR="00000000" w:rsidRDefault="001609AC">
      <w:pPr>
        <w:pStyle w:val="Mystyle"/>
      </w:pPr>
      <w:r>
        <w:t>После постановки диагноза транссексуальности человек должен быть готов к тому, что стоимость предлагаемых ему медицински</w:t>
      </w:r>
      <w:r>
        <w:t>х услуг окажется весьма высокой, порядка 30 000 долларов и выше. Компании, занимающиеся медицинским страхованием, в большинстве случаев считают подобные медицинские расходы необязательными, а саму процедуру - косметической, и поэтому отказываются оплачиват</w:t>
      </w:r>
      <w:r>
        <w:t xml:space="preserve">ь счета подобных пациентов. Лишь в некоторых исключительных случаях, когда врач, например психиатр, готов подтвердить, что </w:t>
      </w:r>
      <w:r>
        <w:lastRenderedPageBreak/>
        <w:t>процедуры по изменению пола необходимы для сохранения психического здоровья человека, медицинские страховые компании соглашаются взят</w:t>
      </w:r>
      <w:r>
        <w:t>ь на себя часть расходов.</w:t>
      </w:r>
    </w:p>
    <w:p w:rsidR="00000000" w:rsidRDefault="001609AC">
      <w:pPr>
        <w:pStyle w:val="Mystyle"/>
      </w:pPr>
      <w:r>
        <w:t>Встречаются безответственные врачи, которые с готовностью предоставляют свои услуги любому человеку, желающему изменить свой пол, лишь бы только клиент платил деньги. В настоящее время существуют консультационные центры, куда могу</w:t>
      </w:r>
      <w:r>
        <w:t>т обращаться люди, желающие изменить пол, для того чтобы получить исчерпывающую информацию о медицинских учреждениях, специализирующихся в этой сфере. В Северной Америке большинство медицинских учреждений такого профиля предоставляет услуги не только по ди</w:t>
      </w:r>
      <w:r>
        <w:t>агностированию и лечению расстройств гендерной идентичности, но и по изменению пола. По существующим правилам прежде чем приступить к лечению, человек должен пройти полное психиатрическое обследование, серию психологических тестов и собеседование. В том сл</w:t>
      </w:r>
      <w:r>
        <w:t>учае, если, по мнению специалистов, искусственное изменение пола является наиболее приемлемым решением, в силу вступает двухгодичный испытательный срок. Как правило, на протяжении двух лет этого срока пациент одевается и живет как лицо противоположного пол</w:t>
      </w:r>
      <w:r>
        <w:t>а, консультируется с юристами, официально меняет имя, получает новое свидетельство о рождении и водительское удостоверение (McConaghy, 1993; Weitz &amp; Os-burg, 1996).</w:t>
      </w:r>
    </w:p>
    <w:p w:rsidR="00000000" w:rsidRDefault="001609AC">
      <w:pPr>
        <w:pStyle w:val="Mystyle"/>
      </w:pPr>
      <w:r>
        <w:t>Во время испытательного срока пациент приступает к гормональной терапии. Вследствие гормона</w:t>
      </w:r>
      <w:r>
        <w:t>льной терапии у женщин, желающих изменить свой пол, грубеет голос, с ними происходят и иные физические метаморфозы. На этом этапе транссексуалы еще могут принять решение о прекращении терапии. Под воздействием женских гормонов у мужчин начинают формировать</w:t>
      </w:r>
      <w:r>
        <w:t>ся грудные железы, происходит перераспределение жировых тканей по женскому типу. Несмотря на то что в результате применения женских гормонов рост волос на лице и на теле мужчины прекращается, оставшиеся нежелательные волосы приходится удалять методом элект</w:t>
      </w:r>
      <w:r>
        <w:t>ролиза. Под воздействием мужских гормонов у женщин прекращаются менструации и начинается рост волос на лице и теле. Если во время испытательного срока индивид не меняет своего решения, врачи приступают к хирургическим операциям.</w:t>
      </w:r>
    </w:p>
    <w:p w:rsidR="00000000" w:rsidRDefault="001609AC">
      <w:pPr>
        <w:pStyle w:val="Mystyle"/>
      </w:pPr>
      <w:r>
        <w:t xml:space="preserve"> </w:t>
      </w:r>
    </w:p>
    <w:p w:rsidR="00000000" w:rsidRDefault="001609AC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пациентки с М/Ж транс</w:t>
      </w:r>
      <w:r>
        <w:rPr>
          <w:b/>
          <w:bCs/>
          <w:sz w:val="28"/>
          <w:szCs w:val="28"/>
        </w:rPr>
        <w:t>сексуализмом до начала хирургической смены пола и после вагинопластики и феминизирующей маммопластики.</w:t>
      </w:r>
    </w:p>
    <w:p w:rsidR="00000000" w:rsidRDefault="001609AC">
      <w:pPr>
        <w:pStyle w:val="Mystyle"/>
      </w:pPr>
      <w:r>
        <w:t>Мы не будем подробно останавливаться на описании хирургической операции по изменению пола и лишь бегло рассмотрим ее основные этапы. Во время операции по</w:t>
      </w:r>
      <w:r>
        <w:t xml:space="preserve"> изменению пола мужчины яички удаляются, а из чувствительных участков кожи пениса и мошонки формируются искусственное влагалище и половые губы. Грудь формируется при помощи имплантатов.</w:t>
      </w:r>
    </w:p>
    <w:p w:rsidR="00000000" w:rsidRDefault="001609AC">
      <w:pPr>
        <w:pStyle w:val="Mystyle"/>
      </w:pPr>
      <w:r>
        <w:t>Спустя некоторое время после операции по изменению пола у транссексуал</w:t>
      </w:r>
      <w:r>
        <w:t xml:space="preserve">ов-мужчин, как правило, несколько снижается способность испытывать оргазм, однако они продолжают жить активной половой жизнью </w:t>
      </w:r>
      <w:r>
        <w:rPr>
          <w:lang w:val="en-US"/>
        </w:rPr>
        <w:t xml:space="preserve">(Kesteren, Gooren, &amp; Megens, 1996; Lief &amp; Hubsch-man, 1993). </w:t>
      </w:r>
      <w:r>
        <w:t>Во время операции по изменению пола женщины прежде всего удаляются ма</w:t>
      </w:r>
      <w:r>
        <w:t>тка и яичники. Женщинам предлагаются генитальные операции двух типов: метоидиопластика и фаллопластика. Метоидиопластика является более простой и дешевой операцией, в ходе которой из клитора, который увеличивается в размерах вследствие тестостероновой тера</w:t>
      </w:r>
      <w:r>
        <w:t>пии, формируется небольшой пенис, а из половых губ - небольшая мошонка. В связи с тем что пенис, формирующийся в результате применения метода метоидиопластики, слишком мал для непосредственного коитуса, транссексуалы-женщины, как правило, отдают предпочтен</w:t>
      </w:r>
      <w:r>
        <w:t>ие более сложной и дорогостоящей фаллопластике. В процессе нескольких операций из кожи, взятой с других частей тела, формируется искусственный пенис.</w:t>
      </w:r>
    </w:p>
    <w:p w:rsidR="00000000" w:rsidRDefault="001609AC">
      <w:pPr>
        <w:pStyle w:val="Mystyle"/>
      </w:pPr>
    </w:p>
    <w:p w:rsidR="00000000" w:rsidRDefault="001609AC">
      <w:pPr>
        <w:pStyle w:val="Mystyle"/>
      </w:pPr>
      <w:r>
        <w:lastRenderedPageBreak/>
        <w:t>Вид пациента с Ж/М транссексуализмом до начала и после завершения хирургической смены пола и заместительн</w:t>
      </w:r>
      <w:r>
        <w:t>ой гормонокоррекции.</w:t>
      </w:r>
    </w:p>
    <w:p w:rsidR="00000000" w:rsidRDefault="001609AC">
      <w:pPr>
        <w:pStyle w:val="Mystyle"/>
      </w:pPr>
      <w:r>
        <w:t>Мошонка создается из тканей половых губ, которые растягиваются после имплантации довольно больших по размеру пластиковых протезов, заменяющих яички. Клитор, как правило, остается на своем прежнем месте под тканями нового пениса и сохра</w:t>
      </w:r>
      <w:r>
        <w:t>няет чувствительность к сексуальной стимуляции. Как правило, после этой операции транссексуалы сообщают о возрастании способности к оргазму (Lief&amp;Hubschman, 1993). Существует ряд методов, при помощи которых транссексуал может имитировать эрекцию, - от введ</w:t>
      </w:r>
      <w:r>
        <w:t>ения пластиковой трубки в специальный канал внутри искусственного пениса до имплантации особой гидравлической системы. Иногда внутри искусственного пениса формируется мочевыводящий канал. Разумеется, транссексуал не может зачать ребенка, эякулировать или и</w:t>
      </w:r>
      <w:r>
        <w:t>меть менструации (McConaghy, 1993; Bloom, 1994).</w:t>
      </w:r>
    </w:p>
    <w:p w:rsidR="00000000" w:rsidRDefault="001609AC">
      <w:pPr>
        <w:pStyle w:val="Mystyle"/>
      </w:pPr>
      <w:r>
        <w:t>В связи с тем, что пациенты не всегда бывают довольны результатами операции, иногда раздаются возражения против столь дорогостоящей и рискованной процедуры. По существующим правилам хирургическое вмешательст</w:t>
      </w:r>
      <w:r>
        <w:t>во допустимо лишь в том случае, когда речь идет о ярко выраженном транссексуале. Поэтому определены строгие критерии отбора пациентов. Согласно результатам клинических исследований, после проведения операции по изменению пола у многих пациентов действитель</w:t>
      </w:r>
      <w:r>
        <w:t>но отмечается улучшение психологической и социальной адаптации. Суммируя сведения, которые можно почерпнуть из научной литературы, посвященной подобным операциям, можно сделать вывод, что лишь в 10-15% случаев операция по изменению пола оказывается неудачн</w:t>
      </w:r>
      <w:r>
        <w:t>ой. В целом, пациенты испытывают удовлетворение после подобной операции. Неудовлетворенность отмечается чаще всего среди пациентов относительно более старшего возраста, а также в тех случаях, когда диагностика была проведена недостаточно тщательно и мотива</w:t>
      </w:r>
      <w:r>
        <w:t>ция пациента была завышена (Bodlund &amp; Kullgren, 1996; Racik et al., 1996). При обсуждении операций по изменению пола, как и в ходе дискуссий о многих других новейших видах лечения, основную полемику вызывают вопросы, связанные с прогнозированием результато</w:t>
      </w:r>
      <w:r>
        <w:t>в, соотношением цены и качества, а также этические проблемы.</w:t>
      </w:r>
    </w:p>
    <w:p w:rsidR="00000000" w:rsidRDefault="001609AC">
      <w:pPr>
        <w:pStyle w:val="Mystyle"/>
      </w:pPr>
    </w:p>
    <w:p w:rsidR="00000000" w:rsidRDefault="001609AC">
      <w:pPr>
        <w:pStyle w:val="Mystyle"/>
      </w:pPr>
    </w:p>
    <w:p w:rsidR="00000000" w:rsidRDefault="001609AC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Кроссгендерная идентичность и сексуальная ориентация</w:t>
      </w:r>
    </w:p>
    <w:p w:rsidR="00000000" w:rsidRDefault="001609AC">
      <w:pPr>
        <w:pStyle w:val="Mystyle"/>
      </w:pPr>
      <w:r>
        <w:t>Любопытно отметить, что после проведения операции по изменению пола некоторые транссексуалы испытывают сексуальное влечение к лицам своего "</w:t>
      </w:r>
      <w:r>
        <w:t>нового" пола. Согласно результатам одного из исследований, значительное число женщин, изменивших пол, испытывает влечение к лицам мужского пола (Devor, 1993). Эти данные способны привести в замешательство, поскольку здравый смысл подсказывает, что люди, го</w:t>
      </w:r>
      <w:r>
        <w:t xml:space="preserve">товые пройти через все мытарства, связанные с искусственным изменением пола, решаются на этот шаг для того, чтобы подучить возможность заниматься сексом с лицами теперь уже противоположного пола. По существу, эти данные напоминают нам о том, что гендерная </w:t>
      </w:r>
      <w:r>
        <w:t>идентичность и сексуальная ориентация являются вполне независимыми элементами человеческой сексуальности. Транссексуалы, изменившие свой пол, могут быть гетеросексуалами, геями, лесбиянками или бисексуалами (Coleman, Bockting, &amp; Gooren, 1993).</w:t>
      </w:r>
    </w:p>
    <w:p w:rsidR="00000000" w:rsidRDefault="001609AC">
      <w:pPr>
        <w:pStyle w:val="Mystyle"/>
      </w:pPr>
      <w:r>
        <w:t>Согласно рез</w:t>
      </w:r>
      <w:r>
        <w:t>ультатам анализа полученных в ходе 41 исследования данных о 1729 лесбиянках, 5734 геях и нескольких тысячах мужчин и женщин с гетеросексуальной ориентацией, между гендерным поведением в детстве и последующей сексуальной ориентацией может существовать опред</w:t>
      </w:r>
      <w:r>
        <w:t>еленная связь. Исследователи отметили, что 89% геев и 81 % лесбиянок в детстве участвовали в играх, включавших в себя переодевание в одежду противоположного пола и смену гендерной роли, и предпочитали играть с детьми противоположного пола. Для мужчин с гет</w:t>
      </w:r>
      <w:r>
        <w:t xml:space="preserve">еросексуальной ориентацией этот показатель </w:t>
      </w:r>
      <w:r>
        <w:lastRenderedPageBreak/>
        <w:t xml:space="preserve">составляет 2%, а для женщин с гетеросексуальной ориентацией - 12 % (Zucker &amp; Bailey, 1995). Вместе с тем отмечалось, что лишь каждому седьмому гею и каждой седьмой лесбиянке в детстве мог быть формально поставлен </w:t>
      </w:r>
      <w:r>
        <w:t>диагноз расстройства гендерной идентичности (Goleman, 1994). Эти данные свидетельствуют о том, что в процессе формирования гендерной идентичности и сексуальной ориентации действительно происходит взаимодействие определенных факторов, хотя механизм этого вз</w:t>
      </w:r>
      <w:r>
        <w:t>аимодействия почти не изучен. Кроме того, гендерное поведение ребенка не может служить точным критерием для определения последующей сексуальной ориентации или идентичности.</w:t>
      </w:r>
    </w:p>
    <w:p w:rsidR="00000000" w:rsidRDefault="001609AC">
      <w:pPr>
        <w:pStyle w:val="Mystyle"/>
      </w:pPr>
    </w:p>
    <w:p w:rsidR="00000000" w:rsidRDefault="001609AC">
      <w:pPr>
        <w:pStyle w:val="Mystyle"/>
      </w:pPr>
      <w:r>
        <w:t xml:space="preserve">При подготовке этой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1609AC" w:rsidRDefault="001609AC">
      <w:pPr>
        <w:pStyle w:val="Mystyle"/>
      </w:pPr>
    </w:p>
    <w:sectPr w:rsidR="001609A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3A"/>
    <w:rsid w:val="001609AC"/>
    <w:rsid w:val="002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9742</Characters>
  <Application>Microsoft Office Word</Application>
  <DocSecurity>0</DocSecurity>
  <Lines>81</Lines>
  <Paragraphs>22</Paragraphs>
  <ScaleCrop>false</ScaleCrop>
  <Company>ГУУ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2024-08-08T09:28:00Z</dcterms:created>
  <dcterms:modified xsi:type="dcterms:W3CDTF">2024-08-08T09:28:00Z</dcterms:modified>
</cp:coreProperties>
</file>