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3D95">
      <w:pPr>
        <w:pStyle w:val="a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Лечебные возможности гормональной контрацепции</w:t>
      </w:r>
    </w:p>
    <w:p w:rsidR="00000000" w:rsidRDefault="002D3D95">
      <w:pPr>
        <w:pStyle w:val="a3"/>
      </w:pPr>
      <w:r>
        <w:rPr>
          <w:b/>
          <w:bCs/>
        </w:rPr>
        <w:t>В</w:t>
      </w:r>
      <w:r>
        <w:t xml:space="preserve"> настоящее время общепризнанно, что наиболее эффективным методом предохранения от непланируемой беременности является гормональная контрацеп</w:t>
      </w:r>
      <w:r>
        <w:t>ция.</w:t>
      </w:r>
      <w:r>
        <w:br/>
        <w:t>   В связи с тем, что гормональные контрацептивы обладают способностью оказывать влияние на гипоталамо-гипофизарную и половую системы женщины, они нашли широкое применение для лечения различной гинекологической патологии.</w:t>
      </w:r>
      <w:r>
        <w:br/>
        <w:t>   Лечебный эффект гормональн</w:t>
      </w:r>
      <w:r>
        <w:t>ых контрацептивов, так же как и контрацептивный, обусловливается одним и тем же механизмом действия, основанным на подавлении овуляции в результате снижения циклической секреции гонадотропинов. Учитывая то, что механизм действия гормональных контрацептивов</w:t>
      </w:r>
      <w:r>
        <w:t xml:space="preserve"> на отдельные звенья репродуктивной системы неоднозначен и зависит от вида и дозы препаратов, клинические аспекты их применения также различны.</w:t>
      </w:r>
      <w:r>
        <w:br/>
        <w:t xml:space="preserve">   При применении синтетических прогестинов с контрацептивной целью в основном учитывается центральный механизм </w:t>
      </w:r>
      <w:r>
        <w:t>их действия, выражающийся в подавлении овуляции. Что касается их использования с лечебной целью, важным механизмом является их периферическое действие, выражающееся в подавлении пролиферации эндометрия, некрозе гиперплазированной железистой ткани эндометри</w:t>
      </w:r>
      <w:r>
        <w:t>я (рак эндометрия, гиперпластические процессы эндометрия, дисфункциональные маточные кровотечения (ДМК), эндометриоз, дисгормональные заболевания молочных желез) [1] .</w:t>
      </w:r>
      <w:r>
        <w:br/>
        <w:t>   В настоящее время наиболее хорошо изученными являются лечебные аспекты комбинированны</w:t>
      </w:r>
      <w:r>
        <w:t xml:space="preserve">х оральных контрацептивов (ОК) (см. таблицу). </w:t>
      </w:r>
      <w:r>
        <w:br/>
        <w:t>   Дисфункциональные маточные кровотечения являются наиболее частой патологией менструальной функции, характеризуются рецидивирующим течением, приводят к нарушению репродуктивной функции, развитию гиперпластич</w:t>
      </w:r>
      <w:r>
        <w:t>еских процессов в матке и молочных железах. В последние годы широкое распространение для лечения ДМК получили комбинированные эстроген-гестагенные препараты (нон-овлон, овидон, ригевидон, марвелон, фемоден и др.). С гемостатической целью препараты применяю</w:t>
      </w:r>
      <w:r>
        <w:t>т по различным схемам. Максимальная суточная доза не должна превышать 6 таблеток. В первые 2 - 3 дня назначают по 4 - 6 таблеток в день с последующим уменьшением дозы до 1 таблетки в день с общей продолжительностью приема - 21 день [3].</w:t>
      </w:r>
      <w:r>
        <w:br/>
        <w:t>   В последующем дл</w:t>
      </w:r>
      <w:r>
        <w:t>я регуляции менструального цикла, профилактики кровотечений, нормализации менструальной кровопотери комбинированные препараты назначают с 5-го по 25-й день цикла по 1 таблетке в день.</w:t>
      </w:r>
      <w:r>
        <w:br/>
        <w:t>   При сочетании ДМК с рецидивирующими гиперпластическими процессами энд</w:t>
      </w:r>
      <w:r>
        <w:t>ометрия продолжительность лечения, как правило, должна составлять не менее 6 мес.</w:t>
      </w:r>
      <w:r>
        <w:br/>
        <w:t>   Нами проведено лечение 210 женщин с ДМК ригевидоном по традиционной схеме (В.Н. Прилепская, Е.А. Межевитинова, 1994). После назначения ригевидона наблюдались прекращение а</w:t>
      </w:r>
      <w:r>
        <w:t>циклических кровотечений и появление закономерной менструальноподобной реакции. Впоследствии овуляторные циклы восстановились более чем у половины пациенток, у 21,4% женщин наступила беременность.</w:t>
      </w:r>
      <w:r>
        <w:br/>
        <w:t>   Идея применения синтетических прогестинов для лечения бе</w:t>
      </w:r>
      <w:r>
        <w:t>сплодия по типу ребаунд-эффекта не является новой. Она заключается в кратковременном торможении всей кольцевой гипоталамо-гипофизарно-яичниковой системы (ГГЯС) с последующим восстановлением ее функции. Это явление получило название "ребаунда", что в перево</w:t>
      </w:r>
      <w:r>
        <w:t>де с английского означает "восстановление".</w:t>
      </w:r>
      <w:r>
        <w:br/>
        <w:t>   Имеющиеся в настоящее время в нашем распоряжении комбинированные эстроген-гестагенные монофазные ОК обладают выраженным тормозящим действием на ГГЯС и с успехом применяются для лечения по типу ребаунд-эффекта.</w:t>
      </w:r>
      <w:r>
        <w:t xml:space="preserve"> Период приема гормональных контрацептивов с этой целью составляет 2 - 3 мес (цикл).</w:t>
      </w:r>
      <w:r>
        <w:br/>
      </w:r>
      <w:r>
        <w:rPr>
          <w:b/>
          <w:bCs/>
        </w:rPr>
        <w:t xml:space="preserve">Лечебные аспекты гормональной контрацепции 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000000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Заболевание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Гормональные препараты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Эндометриоз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или гестагенные (мини-пили) ОК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Гиперандрогения (акне, гирсутиз</w:t>
            </w:r>
            <w:r>
              <w:rPr>
                <w:sz w:val="24"/>
                <w:szCs w:val="24"/>
              </w:rPr>
              <w:t>м, себоррея)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ОК, содержащие гестагены с антиандрогенным действием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менструального цикла (дисменорея, ДМК, олигоменорея)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ОК, содержащие сравнительно большие дозы гестагенов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Остеопороз, в том числе и менопаузальный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ОК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Бесплодие (ребаунд-эффект)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2D3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Монофазные ОК</w:t>
            </w:r>
          </w:p>
        </w:tc>
      </w:tr>
    </w:tbl>
    <w:p w:rsidR="00000000" w:rsidRDefault="002D3D95">
      <w:pPr>
        <w:pStyle w:val="a3"/>
      </w:pPr>
      <w:r>
        <w:t>   Как правило, длительность приема препаратов колеблется в зависимости от уровня эстрогенной насыщенности и характера сопутствующей патологии. Так, при наличии ановуляции с низким уровнем эстро</w:t>
      </w:r>
      <w:r>
        <w:t>генов (например, при аменорее и положительной прогестероновой пробе у больных с маткой небольших размеров) не следует назначать более 2 циклов приема препаратов подряд.</w:t>
      </w:r>
      <w:r>
        <w:br/>
        <w:t xml:space="preserve">   У пациенток с высоким уровнем эстрогенов, при ановуляции в сочетании с гиперплазией </w:t>
      </w:r>
      <w:r>
        <w:t>эндометрия прием препаратов показан в течение 3 - 4 - 6 циклов с соответствующими интервалами в зависимости от выраженности стимулирующего эффекта, о чем судят по установлению регулярных овуляторных спонтанных менструальных циклов.</w:t>
      </w:r>
      <w:r>
        <w:br/>
        <w:t>   Для подавления андрог</w:t>
      </w:r>
      <w:r>
        <w:t>енного влияния также необходим прием препаратов не менее 3 - 4 - 6 циклов с последующим наблюдением в зависимости от выраженности эффекта.</w:t>
      </w:r>
      <w:r>
        <w:br/>
        <w:t>   Стимулирующий эффект оценивается как положительный, если у больной с ановуляцией после приема препаратов устанавли</w:t>
      </w:r>
      <w:r>
        <w:t>ваются регулярные менструальные циклы с двухфазной базальной температурой и продолжительностью гипертермической фазы более 10 дней.</w:t>
      </w:r>
      <w:r>
        <w:br/>
        <w:t>   При проведении терапии комбинированными ОК по типу ребаунд-эффекта следует помнить о том, что самая высокая частота насту</w:t>
      </w:r>
      <w:r>
        <w:t>пления беременности отмечается после отмены первого курса лечения.</w:t>
      </w:r>
      <w:r>
        <w:br/>
        <w:t>   Применение комбинированных препаратов у пациенток с эндометриозом также показало их высокую клиническую эффективность, избавило многих больных от оперативного вмешательства и способствов</w:t>
      </w:r>
      <w:r>
        <w:t>ало восстановлению генеративной функции у части пациенток. Комбинированные ОК для лечения эндометриоза назначаются длительно (не менее 6 мес) в непрерывном режиме. По данным Т.Я. Пшеничниковой (1993) [3], эффективность лечения при малых формах эндометриоза</w:t>
      </w:r>
      <w:r>
        <w:t xml:space="preserve"> и аденомиозе I степени составила более 60%. В последние годы выявлена высокая терапевтическая эффективность инъекционного гормонального контрацептива Депо-провера у женщин позднего репродуктивного возраста с аденомиозом I - II степени и при гиперпластичес</w:t>
      </w:r>
      <w:r>
        <w:t>ких процессах эндометрия и молочных желез (Т.Т. Тагиева, 1996).</w:t>
      </w:r>
      <w:r>
        <w:br/>
        <w:t>   На протяжении последнего десятилетия проблема гиперандрогении и связанных с ней патологических состояний приобрела особую значимость в связи с ростом клинических проявлений андрогенизации у</w:t>
      </w:r>
      <w:r>
        <w:t xml:space="preserve"> женщин (гирсутизм, акне, аллопеция, себорея и их сочетания). Для лечения гиперандрогений с большим успехом используется комбинированный препарат диане-35, дающий не только лечебный эффект, но и оказывающий одновременно контрацептивное действие. Препарат н</w:t>
      </w:r>
      <w:r>
        <w:t xml:space="preserve">азначают по 1 драже в день, начиная с 1-го дня менструального цикла, в течение 21 дня, после 7-дневного перерыва возобновляют прием </w:t>
      </w:r>
      <w:r>
        <w:lastRenderedPageBreak/>
        <w:t xml:space="preserve">препарата по той же схеме. Терапевтический эффект препарата отмечен нами с 3-го цикла приема у 58% женщин, что выражалось в </w:t>
      </w:r>
      <w:r>
        <w:t>уменьшении количества угревой сыпи на коже лица, груди, спине. Трихометрическое исследование выявило уменьшение диаметра волос по сравнению с исходным уровнем с 6-го цикла применения препарата (В.Н. Прилепская и соавт., 1996).</w:t>
      </w:r>
      <w:r>
        <w:br/>
        <w:t xml:space="preserve">   Исследования, проведенные </w:t>
      </w:r>
      <w:r>
        <w:t>в последние годы, свидетельствуют о весьма положительном лечебном и профилактическом действии гормональной контрацепции, которое непосредственно не связано с ее контрацептивным эффектом. Так, использование ОК в 2 - 3 раза снижает риск развития воспалительн</w:t>
      </w:r>
      <w:r>
        <w:t>ых заболеваний органов малого таза. Применение оральных контрацептивов сопровождается снижением риска возникновения злокачественных и доброкачественных опухолей яичников, причем "защитное действие" сохраняется в течение длительного времени после прекращени</w:t>
      </w:r>
      <w:r>
        <w:t>я приема препарата (М.Р. Vessey, 1993) [4].</w:t>
      </w:r>
      <w:r>
        <w:br/>
        <w:t>   Доказано, что применение оральных контрацептивов снижает риск развития рака тела матки, что связано не только со специфическим антипролиферативным воздействием ОК на эндометрий, но и с непосредственным тормозя</w:t>
      </w:r>
      <w:r>
        <w:t>щим влиянием на митотическую активность миометрия. В большей мере это относится к препаратам "чистых" гестагенов, которые применяются в клинической практике при лечении и профилактике миомы матки (микролют, эксклютон,континуин и т.д.).</w:t>
      </w:r>
      <w:r>
        <w:br/>
        <w:t>   Выявлено также сн</w:t>
      </w:r>
      <w:r>
        <w:t>ижение риска развития и частоты доброкачественных новообразований молочных желез у женщин, принимающих гормональные контрацептивы, в связи с их ингибирующим влиянием на пролиферативные процессы этого органа.</w:t>
      </w:r>
      <w:r>
        <w:br/>
        <w:t>   Таким образом, многолетний клинический опыт п</w:t>
      </w:r>
      <w:r>
        <w:t xml:space="preserve">оказал, что наряду с основным противозачаточным действием комбинированные ОК обладают широким спектром благоприятных лечебно-оздоровительных эффектов, не присущих какому-либо другому методу контрацепции. В первую очередь, они способствуют снижению частоты </w:t>
      </w:r>
      <w:r>
        <w:t>возникновения ряда опухолевых заболеваний органов репродуктивной системы.</w:t>
      </w:r>
      <w:r>
        <w:br/>
        <w:t>   В 1971 г. было сделано предположение, что фактором риска для возникновения рака яичников является "непрерывная овуляция", которая отличает человека от других млекопитающих. При эт</w:t>
      </w:r>
      <w:r>
        <w:t>ом социальные условия делают большинство овуляций "бесполезными". Повторные травматизации поверхностного эпителия яичников в результате овуляций на протяжении всего репродуктивного периода может стать фактором, предрасполагающим к развитию опухоли. В связи</w:t>
      </w:r>
      <w:r>
        <w:t xml:space="preserve"> с тем, что при применении ОК происходит блокирование овуляции, кажется вполне логичным сообщения об их профилактическом действии в отношении развития рака яичников. Уменьшая потребность в репарации эпителия после повторных овуляций, гормональные контрацеп</w:t>
      </w:r>
      <w:r>
        <w:t>тивы снижают и риск развития опухоли.</w:t>
      </w:r>
      <w:r>
        <w:br/>
        <w:t>   Предотвращая процессы пролиферации и повторяющееся отторжение поверхностного слоя эндометрия, гормональные контрацептивы тем самым способствуют уменьшению частоты возникновения рака тела матки, механизмы развития ко</w:t>
      </w:r>
      <w:r>
        <w:t xml:space="preserve">торого аналогичны механизму развития рака яичников. Ряд зарубежных исследователей указывают на двухкратное персистирующее снижение заболеваемости раком эндометрия среди женщин с длительностью контрацепции более 2 лет, что приводит к ежегодному снижению на </w:t>
      </w:r>
      <w:r>
        <w:t>2000 зарегистрированных госпитализаций по поводу этого заболевания в США (С. Gyilvers, 1994) [5]. При этом протективное действие ОК зависит от длительности контрацепции и сохраняется в течение 5 лет после прекращения приема препаратов.</w:t>
      </w:r>
      <w:r>
        <w:br/>
        <w:t xml:space="preserve">   Детальный анализ </w:t>
      </w:r>
      <w:r>
        <w:t>литературы за последние 10 лет показывает, что частота возникновения рака шейки матки у женщин, применяющих гормональную контрацепцию, не превышает таковой в популяции. Проведенное нами исследование о влиянии ОК на состояние экто- и эндоцервикса у нерожавш</w:t>
      </w:r>
      <w:r>
        <w:t>их женщин с эктопией шейки матки свидетельствует об отсутствии отрицательного воздействия как монофазных, так и трехфазных контрацептивов (три-регол) на состояние шейки матки. Согласно мнению ряда авторов, гормональная контрацепция способствует профилактик</w:t>
      </w:r>
      <w:r>
        <w:t>е рака шейки матки у женщин, так как они чаще подвергаются гинекологическому и цитологическому обследованию и, следовательно, у них бЧльшая возможность выявления ранних стадий предраковых изменений и начальных форм рака половых органов (K.L. Irwin, 1988) [</w:t>
      </w:r>
      <w:r>
        <w:t>6].</w:t>
      </w:r>
      <w:r>
        <w:br/>
        <w:t>   Выявлено также снижение риска и частоты развития доброкачественных новообразований молочных желез у женщин, применяющих микродозированные гормональные контрацептивы, в связи с их ингибирующим влиянием на пролиферативные процессы этого органа.</w:t>
      </w:r>
      <w:r>
        <w:br/>
        <w:t>   Док</w:t>
      </w:r>
      <w:r>
        <w:t>азано, что при применении гормональных контрацептивов снижается относительный риск развития следующих заболеваний:</w:t>
      </w:r>
      <w:r>
        <w:br/>
        <w:t>   - воспалительных заболеваний органов малого таза;</w:t>
      </w:r>
      <w:r>
        <w:br/>
        <w:t>   - внематочной беременности;</w:t>
      </w:r>
      <w:r>
        <w:br/>
        <w:t>   - нарушений менструального цикла;</w:t>
      </w:r>
      <w:r>
        <w:br/>
        <w:t>   - железодефицитно</w:t>
      </w:r>
      <w:r>
        <w:t>й анемии;</w:t>
      </w:r>
      <w:r>
        <w:br/>
        <w:t>   - остеопороза;</w:t>
      </w:r>
      <w:r>
        <w:br/>
        <w:t>   - миомы матки;</w:t>
      </w:r>
      <w:r>
        <w:br/>
        <w:t>   - функциональных кист яичников;</w:t>
      </w:r>
      <w:r>
        <w:br/>
        <w:t>   - доброкачественных опухолей молочной железы;</w:t>
      </w:r>
      <w:r>
        <w:br/>
        <w:t>   - рака эндометрия;</w:t>
      </w:r>
      <w:r>
        <w:br/>
        <w:t>   - рака яичников.</w:t>
      </w:r>
      <w:r>
        <w:br/>
        <w:t>   Таким образом, гормональная контрацепция является не только высокоэффективным сре</w:t>
      </w:r>
      <w:r>
        <w:t>дством предохранения от непланируемой беременности, но и обладает целым рядом лечебных и защитных свойств, что расширяет возможности ее применения в клинической практике.</w:t>
      </w:r>
    </w:p>
    <w:p w:rsidR="00000000" w:rsidRDefault="002D3D95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2D3D95">
      <w:pPr>
        <w:pStyle w:val="a3"/>
      </w:pPr>
      <w:r>
        <w:t>   1. Лахнит У. // Планирование семьи. - 1993. - №2. - С. 18-20.</w:t>
      </w:r>
      <w:r>
        <w:br/>
        <w:t>   2. Пр</w:t>
      </w:r>
      <w:r>
        <w:t>илепская В.Н.,Назарова Н.М. // Проблемы репродукции. - 1997. - №3. - Том 3. - С. 61-63.</w:t>
      </w:r>
      <w:r>
        <w:br/>
        <w:t>   3. Ceров В.Н., Прилепская В.Н., Пшеничникова Т.Я. и др. // Гинекологическая эндокринология. Москва., 1993. - С. 172-200.</w:t>
      </w:r>
      <w:r>
        <w:br/>
        <w:t>   4. Vessey MP. Metods Int Med 1993;32:222-</w:t>
      </w:r>
      <w:r>
        <w:t>4.</w:t>
      </w:r>
      <w:r>
        <w:br/>
        <w:t>   5. Gyilvers C. Lancet 1994;344:1390-4.</w:t>
      </w:r>
      <w:r>
        <w:br/>
        <w:t>   6. Irwin KL. JAMA 1988;259(1):59-64.</w:t>
      </w:r>
    </w:p>
    <w:p w:rsidR="002D3D95" w:rsidRDefault="002D3D95">
      <w:pPr>
        <w:rPr>
          <w:sz w:val="24"/>
          <w:szCs w:val="24"/>
        </w:rPr>
      </w:pPr>
    </w:p>
    <w:sectPr w:rsidR="002D3D9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77"/>
    <w:rsid w:val="002D3D95"/>
    <w:rsid w:val="00A7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87BF82-2726-461A-8AF3-6D6AD058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color w:val="000000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1836</Words>
  <Characters>10470</Characters>
  <Application>Microsoft Office Word</Application>
  <DocSecurity>0</DocSecurity>
  <Lines>87</Lines>
  <Paragraphs>24</Paragraphs>
  <ScaleCrop>false</ScaleCrop>
  <Company>KM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Лечебные возможности гормональной контрацепции</dc:title>
  <dc:subject/>
  <dc:creator>N/A</dc:creator>
  <cp:keywords/>
  <dc:description/>
  <cp:lastModifiedBy>Igor Trofimov</cp:lastModifiedBy>
  <cp:revision>2</cp:revision>
  <dcterms:created xsi:type="dcterms:W3CDTF">2024-08-11T01:02:00Z</dcterms:created>
  <dcterms:modified xsi:type="dcterms:W3CDTF">2024-08-11T01:02:00Z</dcterms:modified>
</cp:coreProperties>
</file>