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D6" w:rsidRDefault="00AA08D6">
      <w:pPr>
        <w:widowControl w:val="0"/>
        <w:autoSpaceDE w:val="0"/>
        <w:autoSpaceDN w:val="0"/>
        <w:adjustRightInd w:val="0"/>
        <w:spacing w:line="360" w:lineRule="auto"/>
        <w:ind w:firstLine="720"/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b/>
          <w:bCs/>
          <w:sz w:val="40"/>
          <w:szCs w:val="40"/>
        </w:rPr>
        <w:t>Лекарства и алкоголь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Как-то раз глава одной американской семьи после традици</w:t>
      </w:r>
      <w:r>
        <w:rPr>
          <w:sz w:val="28"/>
          <w:szCs w:val="28"/>
        </w:rPr>
        <w:softHyphen/>
        <w:t>онного стаканчика виски с содовой перед сном вместо снотвор</w:t>
      </w:r>
      <w:r>
        <w:rPr>
          <w:sz w:val="28"/>
          <w:szCs w:val="28"/>
        </w:rPr>
        <w:softHyphen/>
        <w:t>ного по ошибке принял таблетку метронидазола, который по указанию гинеколога принимала его супруга. Довольно скоро бедный бизнесмен почувствовал себя плохо: он покраснел, по</w:t>
      </w:r>
      <w:r>
        <w:rPr>
          <w:sz w:val="28"/>
          <w:szCs w:val="28"/>
        </w:rPr>
        <w:softHyphen/>
        <w:t>явилось мучительное ощущение тошноты, развилось общее не</w:t>
      </w:r>
      <w:r>
        <w:rPr>
          <w:sz w:val="28"/>
          <w:szCs w:val="28"/>
        </w:rPr>
        <w:softHyphen/>
        <w:t>домогание. Явная картина отравления.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один из классических примеров взаимодействия алко</w:t>
      </w:r>
      <w:r>
        <w:rPr>
          <w:sz w:val="28"/>
          <w:szCs w:val="28"/>
        </w:rPr>
        <w:softHyphen/>
        <w:t xml:space="preserve">голя с лекарствами. И таких примеров множество. В одних случаях извращается действие алкоголя, в других – усиливается или ослабляется действие лекарств, в третьих – меняются реакции человека. Итог всегда один –  лечение затрудняется. 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алкогольные напитки содержат этиловый спирт, или этанол, благодаря которому и возникает чувство опьянения. Дело в том, что спирты обладают наркозным действием, которое про</w:t>
      </w:r>
      <w:r>
        <w:rPr>
          <w:sz w:val="28"/>
          <w:szCs w:val="28"/>
        </w:rPr>
        <w:softHyphen/>
        <w:t>является в отношении любых клеток и любых организмов. Силу и длительность этого действия испытал на себе каждый, кто хоть однажды выпил алкогольный напиток. В организме спирт как чужеродное вещество подвергается превраще</w:t>
      </w:r>
      <w:r>
        <w:rPr>
          <w:sz w:val="28"/>
          <w:szCs w:val="28"/>
        </w:rPr>
        <w:softHyphen/>
        <w:t>нию (биотрансформации) с участием биологически актив</w:t>
      </w:r>
      <w:r>
        <w:rPr>
          <w:sz w:val="28"/>
          <w:szCs w:val="28"/>
        </w:rPr>
        <w:softHyphen/>
        <w:t>ных веществ, являющихся катализаторами большинства хими</w:t>
      </w:r>
      <w:r>
        <w:rPr>
          <w:sz w:val="28"/>
          <w:szCs w:val="28"/>
        </w:rPr>
        <w:softHyphen/>
        <w:t>ческих процессов (ферментов). Сначала в дело вступает алкогольдегидрогеназа, которая окисляет спирт до альдегида. Этот процесс достаточно медленный. Если замедлить окисле</w:t>
      </w:r>
      <w:r>
        <w:rPr>
          <w:sz w:val="28"/>
          <w:szCs w:val="28"/>
        </w:rPr>
        <w:softHyphen/>
        <w:t>ние спирта, то устойчивость к алкоголю снижается. Таким действием обладает, в частности, анальгетик метамизол натрия (анальгин). На второй стадии под действием альдегиддегидрогеназы  ацетальдегид превращается в уксусную кислоту, которая активно используется организмом в обмене веществ. Чем быстрее происходит это превращение, тем меньше мы испытываем вредное действие альдегида и, следовательно, алкоголя.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Метронидазол, который мужчина принял вместо снотворного, искажает действие алкоголя, потому что замедляет превращение ацетальдегида в уксусную кислоту. Именно ацетальдегид отравляет организм, накапливаясь в крови. Один из методов лечения алкоголизма основан на таком механизме. Больному дают </w:t>
      </w:r>
      <w:r>
        <w:rPr>
          <w:sz w:val="28"/>
          <w:szCs w:val="28"/>
        </w:rPr>
        <w:lastRenderedPageBreak/>
        <w:t>препарат, содержащий дисульфирам (Тетурам, Эспераль и другие) или цианамид. Эти вещества блокируют фермент альдегиддегидрогеназу, и биотрансформация этанола останавливается на стадии образо</w:t>
      </w:r>
      <w:r>
        <w:rPr>
          <w:sz w:val="28"/>
          <w:szCs w:val="28"/>
        </w:rPr>
        <w:softHyphen/>
        <w:t>вания ацетальдегида, который вызывает отравление организ</w:t>
      </w:r>
      <w:r>
        <w:rPr>
          <w:sz w:val="28"/>
          <w:szCs w:val="28"/>
        </w:rPr>
        <w:softHyphen/>
        <w:t>ма. В результате рюмка водки превращается в рюмку яда. Метронидазол же оказался в качестве противоалкогольного средства слишком слабым и в этих целях не используется. В медицине находят применение его антибактериальные свойст</w:t>
      </w:r>
      <w:r>
        <w:rPr>
          <w:sz w:val="28"/>
          <w:szCs w:val="28"/>
        </w:rPr>
        <w:softHyphen/>
        <w:t>ва. Но даже небольшая доза спиртного, принятая в ходе лече</w:t>
      </w:r>
      <w:r>
        <w:rPr>
          <w:sz w:val="28"/>
          <w:szCs w:val="28"/>
        </w:rPr>
        <w:softHyphen/>
        <w:t>ния метронидазолом, может вызвать тяжелое отравление. Такие же, как при приеме метронидазола симптомы (головная боль, покраснение кожных покровов, тошнота или рвота, головокружение) может вызвать одновременное употребление алкоголя и цефалоспориновых антибиотиков, хлорамфеникола, гризеофулвина, сульфаниламидных препаратов.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Необычные свойства цианамида были впервые обнаружены на заводе по производству азотистых удобрений, где синтезиро</w:t>
      </w:r>
      <w:r>
        <w:rPr>
          <w:sz w:val="28"/>
          <w:szCs w:val="28"/>
        </w:rPr>
        <w:softHyphen/>
        <w:t>валось и использовалось это соединение. Администрация завода заметила, что рабочие этого цеха не только не пьянствуют, но и вообще не берут в рот ни капли спиртного. А врач, наблюдав</w:t>
      </w:r>
      <w:r>
        <w:rPr>
          <w:sz w:val="28"/>
          <w:szCs w:val="28"/>
        </w:rPr>
        <w:softHyphen/>
        <w:t>ший этих рабочих, заметил, что у тех, кто пробовал выпить, по</w:t>
      </w:r>
      <w:r>
        <w:rPr>
          <w:sz w:val="28"/>
          <w:szCs w:val="28"/>
        </w:rPr>
        <w:softHyphen/>
        <w:t>являлись резкий прилив крови к лицу, обильный пот, учащен</w:t>
      </w:r>
      <w:r>
        <w:rPr>
          <w:sz w:val="28"/>
          <w:szCs w:val="28"/>
        </w:rPr>
        <w:softHyphen/>
        <w:t>ное сердцебиение, одышка и тошнота. Если доза была чуть бо</w:t>
      </w:r>
      <w:r>
        <w:rPr>
          <w:sz w:val="28"/>
          <w:szCs w:val="28"/>
        </w:rPr>
        <w:softHyphen/>
        <w:t>льше, возникали боли в сердце и ощущение приближающейся смерти. При таких симптомах выпивать уже не захочется. Так были открыты антиалкогольные свойства цианамида.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 необычное взаимодействие алкоголя с клонидином (например, препараты Клофелин, Гемитон и другие). Че</w:t>
      </w:r>
      <w:r>
        <w:rPr>
          <w:sz w:val="28"/>
          <w:szCs w:val="28"/>
        </w:rPr>
        <w:softHyphen/>
        <w:t>ловек не только впадает в глубокий сон, но и не помнит впо</w:t>
      </w:r>
      <w:r>
        <w:rPr>
          <w:sz w:val="28"/>
          <w:szCs w:val="28"/>
        </w:rPr>
        <w:softHyphen/>
        <w:t>следствии ничего из того, что с ним происходило. Поэтому и применяют клонидин иногда "не по назначению", добавляя в рюмку человека, которого хотят обокрасть. К сожалению, механизм такого взаимодействия не совсем понятен. Предполагается, что происходит суммирование воздействий алкоголя и клонидина.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привести и другой пример. Кофеин обладает психостимулирующим действием. Его также называют "вышиба</w:t>
      </w:r>
      <w:r>
        <w:rPr>
          <w:sz w:val="28"/>
          <w:szCs w:val="28"/>
        </w:rPr>
        <w:softHyphen/>
        <w:t xml:space="preserve">лой", так как кофе подают, чтобы </w:t>
      </w:r>
      <w:r>
        <w:rPr>
          <w:sz w:val="28"/>
          <w:szCs w:val="28"/>
        </w:rPr>
        <w:lastRenderedPageBreak/>
        <w:t>взбодрить засидевшегося гостя и побудить его к уходу. Сначала все именно так и проис</w:t>
      </w:r>
      <w:r>
        <w:rPr>
          <w:sz w:val="28"/>
          <w:szCs w:val="28"/>
        </w:rPr>
        <w:softHyphen/>
        <w:t>ходит, человек как бы отрезвляется. Но через некоторое время опьянение возвращается, причем в еще большей степени, чем до того, как выпили кофе. Дело в том, что кофеин усиливает проникновение спирта в мозг из крови через гематоэнцефалический барьер, из-за этого усиливается и опьянение. Спирты являются хорошими растворителями для жи</w:t>
      </w:r>
      <w:r>
        <w:rPr>
          <w:sz w:val="28"/>
          <w:szCs w:val="28"/>
        </w:rPr>
        <w:softHyphen/>
        <w:t>ров-компонентов клеточных мембран, которые служат барьерами на пути проникновения любых веществ в клетку. Спирт как бы проделывает отверстия в этих преградах. Особенно это опасно для клеток мозга. При совме</w:t>
      </w:r>
      <w:r>
        <w:rPr>
          <w:sz w:val="28"/>
          <w:szCs w:val="28"/>
        </w:rPr>
        <w:softHyphen/>
        <w:t>стном применении алкоголя и безобидных доз снотворных средств (в особенности, на основе производных барбитуровой кислоты) может возникнуть опасное для жизни угнетение дыхательного центра. Опасным также может стать совместное применение алкоголя еще с одной группой психотропных средств, с антидепрессантами. Причем не со всеми, а с теми, которые ингибируют фермент (моноаминоксидазу), раз</w:t>
      </w:r>
      <w:r>
        <w:rPr>
          <w:sz w:val="28"/>
          <w:szCs w:val="28"/>
        </w:rPr>
        <w:softHyphen/>
        <w:t>рушающий адреналин. Если одновременно с такими лекар</w:t>
      </w:r>
      <w:r>
        <w:rPr>
          <w:sz w:val="28"/>
          <w:szCs w:val="28"/>
        </w:rPr>
        <w:softHyphen/>
        <w:t>ствами принять алкоголь, который стимулирует дополнительное выделение адреналина, то результатом может стать опас</w:t>
      </w:r>
      <w:r>
        <w:rPr>
          <w:sz w:val="28"/>
          <w:szCs w:val="28"/>
        </w:rPr>
        <w:softHyphen/>
        <w:t>ное учащение работы сердца, спазмы сосудов с повышением артериального давления. В некоторых сортах пива и вин со</w:t>
      </w:r>
      <w:r>
        <w:rPr>
          <w:sz w:val="28"/>
          <w:szCs w:val="28"/>
        </w:rPr>
        <w:softHyphen/>
        <w:t>держится тирамин, который обладает сходным с адреналином строением и действием. В нормальных условиях он разрушает</w:t>
      </w:r>
      <w:r>
        <w:rPr>
          <w:sz w:val="28"/>
          <w:szCs w:val="28"/>
        </w:rPr>
        <w:softHyphen/>
        <w:t>ся уже в кишечнике, но при приеме лекарств, ингибирующих моноаминоксидазу, тирамин всасывается в кровь и может вызвать опасное повышение артериального давления.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алкоголь также вызывает изменение уровня сахара в крови, причем сначала ею содержание повышается, а затем падает. Это вдвойне опасно для больных сахарным диабетом. Во-первых, резкое снижение содержания сахара в крови может привести к потере сознания. Во-вторых, сульфаниламидные препараты, назначаемые диабетикам, подавляют альдегиддигидрогеназу, это вызывает накопление в крови токсичного ацетальдегида. 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алкоголя, так же как и стрессовая ситуация, приводят к выработке гормонов (кортизон, альдостерон и другие). При регулярном приеме алкоголя </w:t>
      </w:r>
      <w:r>
        <w:rPr>
          <w:sz w:val="28"/>
          <w:szCs w:val="28"/>
        </w:rPr>
        <w:lastRenderedPageBreak/>
        <w:t>организм как бы живет в условиях постоянного стресса, это, естественно, меняет его реактивность по отношению к лекарствам. Снижается снотворное воздействие барбитуратов, но повышается их токсичность. Лечебные дозы гормональных препаратов могут вызвать эффект передозировки. Небезопасным становится применение эфедрина, нафазолина, ксилометазолина и других адренергических средств при лечении насморка, поскольку алкоголь повышает чувствительность сердца к адреналину. По этой же причине (а также из-за дефицита калия) применение сердечных гликозидов на фоне употребления алкоголя мо</w:t>
      </w:r>
      <w:r>
        <w:rPr>
          <w:sz w:val="28"/>
          <w:szCs w:val="28"/>
        </w:rPr>
        <w:softHyphen/>
        <w:t>жет вызвать нарушение ритма сердца. Искажается действие нитроглицерина, мочегонных средств.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Сочетание алкоголя с резерпином, метилдофой, гидралазином, гуанетидином, с лекарственными веществами, расширяю</w:t>
      </w:r>
      <w:r>
        <w:rPr>
          <w:sz w:val="28"/>
          <w:szCs w:val="28"/>
        </w:rPr>
        <w:softHyphen/>
        <w:t>щими периферические сосуды, или с гатлиоблокаторами может вызвать опасное понижение артериального давления.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хроническом потреблении алкоголя происходит актива</w:t>
      </w:r>
      <w:r>
        <w:rPr>
          <w:sz w:val="28"/>
          <w:szCs w:val="28"/>
        </w:rPr>
        <w:softHyphen/>
        <w:t>ция ферментов, обеспечивающих разрушение алкоголя в пече</w:t>
      </w:r>
      <w:r>
        <w:rPr>
          <w:sz w:val="28"/>
          <w:szCs w:val="28"/>
        </w:rPr>
        <w:softHyphen/>
        <w:t>ни. При этом повышается активность других ферментов, кото</w:t>
      </w:r>
      <w:r>
        <w:rPr>
          <w:sz w:val="28"/>
          <w:szCs w:val="28"/>
        </w:rPr>
        <w:softHyphen/>
        <w:t>рые осуществляют превращение лекарств в организме и ускоря</w:t>
      </w:r>
      <w:r>
        <w:rPr>
          <w:sz w:val="28"/>
          <w:szCs w:val="28"/>
        </w:rPr>
        <w:softHyphen/>
        <w:t>ют их распад. Это относится, в первую очередь, к снотворным, болеутоляющим, противодиабетическим средствам, но этот ряд можно было бы продолжить. Известно, что люди, постоянно употребляющие спиртные напитки, становятся слабо восприимчивы к действию наркозных и обезболивающих средств.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прием спиртных напитков усиливает токсическое воздействие парацетамола на печень. По-видимому, это про</w:t>
      </w:r>
      <w:r>
        <w:rPr>
          <w:sz w:val="28"/>
          <w:szCs w:val="28"/>
        </w:rPr>
        <w:softHyphen/>
        <w:t>исходит за счет увеличения содержания и снижения скорости выделения токсических промежуточных продуктов обмена (метаболитов) парацетамола. Поэтому парацетамол не следует назначать больным, страдающим алкоголизмом.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Алкоголь может ускорять всасывание лекарств из пищева</w:t>
      </w:r>
      <w:r>
        <w:rPr>
          <w:sz w:val="28"/>
          <w:szCs w:val="28"/>
        </w:rPr>
        <w:softHyphen/>
        <w:t>рительного тракта, создавая в организме более высокие кон</w:t>
      </w:r>
      <w:r>
        <w:rPr>
          <w:sz w:val="28"/>
          <w:szCs w:val="28"/>
        </w:rPr>
        <w:softHyphen/>
        <w:t>центрации препарата, чем при обычном приеме. Это приводит к передозировке. Известны, например, такие случаи. Один че</w:t>
      </w:r>
      <w:r>
        <w:rPr>
          <w:sz w:val="28"/>
          <w:szCs w:val="28"/>
        </w:rPr>
        <w:softHyphen/>
        <w:t>ловек после приема таблетки от головной боли выпил 100 г во</w:t>
      </w:r>
      <w:r>
        <w:rPr>
          <w:sz w:val="28"/>
          <w:szCs w:val="28"/>
        </w:rPr>
        <w:softHyphen/>
        <w:t>дки. Вскоре температура его тела подскочила до 39 °С, а на коже и слизистых оболочках появились пузыри. Налицо были признаки передозировки. В другом случае здоровый мужчина выпил водки после приема сульфаниламидного препарата, что привело к развитию у него воспаления кожи и желтухи.</w:t>
      </w:r>
    </w:p>
    <w:p w:rsidR="00AA08D6" w:rsidRDefault="00AA08D6" w:rsidP="00381E6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алкоголя с лекарствами приводит к разнообразным последствиям, которые не всегда можно точно предугадать. Поэтому лучше не смешивать лекарства и алкоголь в своем организме, чтобы не  пополнять вышеприведенный ряд печальных примеров.</w:t>
      </w:r>
    </w:p>
    <w:sectPr w:rsidR="00AA08D6" w:rsidSect="00381E60">
      <w:footerReference w:type="default" r:id="rId7"/>
      <w:type w:val="continuous"/>
      <w:pgSz w:w="11909" w:h="16834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C84" w:rsidRDefault="009E5C84">
      <w:r>
        <w:separator/>
      </w:r>
    </w:p>
  </w:endnote>
  <w:endnote w:type="continuationSeparator" w:id="0">
    <w:p w:rsidR="009E5C84" w:rsidRDefault="009E5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8D6" w:rsidRDefault="00AA08D6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7C9B">
      <w:rPr>
        <w:rStyle w:val="a4"/>
        <w:noProof/>
      </w:rPr>
      <w:t>2</w:t>
    </w:r>
    <w:r>
      <w:rPr>
        <w:rStyle w:val="a4"/>
      </w:rPr>
      <w:fldChar w:fldCharType="end"/>
    </w:r>
  </w:p>
  <w:p w:rsidR="00AA08D6" w:rsidRDefault="00AA08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C84" w:rsidRDefault="009E5C84">
      <w:r>
        <w:separator/>
      </w:r>
    </w:p>
  </w:footnote>
  <w:footnote w:type="continuationSeparator" w:id="0">
    <w:p w:rsidR="009E5C84" w:rsidRDefault="009E5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258"/>
    <w:rsid w:val="001A5258"/>
    <w:rsid w:val="00381E60"/>
    <w:rsid w:val="00587C9B"/>
    <w:rsid w:val="009E5C84"/>
    <w:rsid w:val="00AA08D6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Лекарства и алкоголь</vt:lpstr>
    </vt:vector>
  </TitlesOfParts>
  <Company>cc</Company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Лекарства и алкоголь</dc:title>
  <dc:creator>Martynova</dc:creator>
  <cp:lastModifiedBy>Igor</cp:lastModifiedBy>
  <cp:revision>3</cp:revision>
  <dcterms:created xsi:type="dcterms:W3CDTF">2024-07-17T08:05:00Z</dcterms:created>
  <dcterms:modified xsi:type="dcterms:W3CDTF">2024-07-17T08:05:00Z</dcterms:modified>
</cp:coreProperties>
</file>