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8" w:rsidRDefault="00AC3608">
      <w:pPr>
        <w:ind w:firstLine="360"/>
        <w:jc w:val="both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ПАСПОРТНАЯ ЧАСТЬ</w:t>
      </w:r>
    </w:p>
    <w:p w:rsidR="00AC3608" w:rsidRDefault="00AC3608" w:rsidP="00FA4A31">
      <w:pPr>
        <w:jc w:val="both"/>
        <w:rPr>
          <w:b/>
        </w:rPr>
      </w:pPr>
    </w:p>
    <w:p w:rsidR="00AC3608" w:rsidRDefault="00AC3608">
      <w:pPr>
        <w:ind w:firstLine="360"/>
        <w:jc w:val="both"/>
      </w:pPr>
      <w:r>
        <w:rPr>
          <w:b/>
        </w:rPr>
        <w:t>Возраст</w:t>
      </w:r>
      <w:r>
        <w:t xml:space="preserve">   50 лет (28.05.1953 г.)</w:t>
      </w:r>
    </w:p>
    <w:p w:rsidR="00AC3608" w:rsidRDefault="00AC3608">
      <w:pPr>
        <w:jc w:val="both"/>
        <w:rPr>
          <w:b/>
        </w:rPr>
      </w:pPr>
      <w:r>
        <w:rPr>
          <w:b/>
        </w:rPr>
        <w:t xml:space="preserve">      Профессия</w:t>
      </w:r>
      <w:r>
        <w:t xml:space="preserve">  нет</w:t>
      </w:r>
    </w:p>
    <w:p w:rsidR="00AC3608" w:rsidRDefault="00AC3608">
      <w:pPr>
        <w:ind w:firstLine="360"/>
        <w:jc w:val="both"/>
      </w:pPr>
      <w:r>
        <w:rPr>
          <w:b/>
        </w:rPr>
        <w:t>Место работы</w:t>
      </w:r>
      <w:r>
        <w:t xml:space="preserve">   не работает</w:t>
      </w:r>
    </w:p>
    <w:p w:rsidR="00AC3608" w:rsidRDefault="00AC3608">
      <w:pPr>
        <w:ind w:firstLine="360"/>
        <w:jc w:val="both"/>
      </w:pPr>
      <w:r>
        <w:rPr>
          <w:b/>
        </w:rPr>
        <w:t>Место жительства</w:t>
      </w:r>
      <w:r>
        <w:t xml:space="preserve"> - БОМЖ</w:t>
      </w:r>
    </w:p>
    <w:p w:rsidR="00AC3608" w:rsidRDefault="00AC3608">
      <w:pPr>
        <w:widowControl w:val="0"/>
        <w:ind w:firstLine="360"/>
        <w:jc w:val="both"/>
        <w:rPr>
          <w:b/>
          <w:u w:val="single"/>
        </w:rPr>
      </w:pPr>
    </w:p>
    <w:p w:rsidR="00AC3608" w:rsidRDefault="00AC3608">
      <w:pPr>
        <w:widowControl w:val="0"/>
        <w:ind w:firstLine="360"/>
        <w:jc w:val="both"/>
        <w:rPr>
          <w:b/>
          <w:u w:val="single"/>
        </w:rPr>
      </w:pPr>
      <w:r>
        <w:rPr>
          <w:b/>
          <w:u w:val="single"/>
        </w:rPr>
        <w:t>Клинический диагноз:</w:t>
      </w:r>
    </w:p>
    <w:p w:rsidR="00AC3608" w:rsidRDefault="00AC3608">
      <w:pPr>
        <w:jc w:val="both"/>
      </w:pPr>
      <w:r>
        <w:rPr>
          <w:u w:val="single"/>
        </w:rPr>
        <w:t>Основное заболевание:</w:t>
      </w:r>
      <w:r>
        <w:t xml:space="preserve"> Левосторонний осумкованный гнойный плеврит. БК-.</w:t>
      </w:r>
    </w:p>
    <w:p w:rsidR="00AC3608" w:rsidRDefault="00AC3608">
      <w:pPr>
        <w:jc w:val="both"/>
      </w:pPr>
      <w:r>
        <w:rPr>
          <w:u w:val="single"/>
        </w:rPr>
        <w:t>Осложнения основного заболевания:</w:t>
      </w:r>
      <w:r>
        <w:t xml:space="preserve"> Дыхательная недостаточность </w:t>
      </w:r>
      <w:r>
        <w:rPr>
          <w:lang w:val="en-US"/>
        </w:rPr>
        <w:t>II</w:t>
      </w:r>
      <w:r>
        <w:t xml:space="preserve"> ст.</w:t>
      </w:r>
    </w:p>
    <w:p w:rsidR="00AC3608" w:rsidRDefault="00AC3608">
      <w:pPr>
        <w:jc w:val="both"/>
      </w:pPr>
      <w:r>
        <w:rPr>
          <w:u w:val="single"/>
        </w:rPr>
        <w:t>Сопутствующие заболевания:</w:t>
      </w:r>
      <w:r>
        <w:t xml:space="preserve"> ангиопатия сетчатки обоих глаз, атрофия зрительного нерва левого глаза.</w:t>
      </w:r>
    </w:p>
    <w:p w:rsidR="00AC3608" w:rsidRDefault="00AC3608">
      <w:pPr>
        <w:pageBreakBefore/>
        <w:widowControl w:val="0"/>
        <w:ind w:firstLine="357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ЖАЛОБЫ: </w:t>
      </w:r>
    </w:p>
    <w:p w:rsidR="00AC3608" w:rsidRDefault="00AC3608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AC3608" w:rsidRDefault="00AC3608" w:rsidP="00721B6A">
      <w:pPr>
        <w:numPr>
          <w:ilvl w:val="0"/>
          <w:numId w:val="1"/>
        </w:numPr>
        <w:tabs>
          <w:tab w:val="left" w:pos="1420"/>
        </w:tabs>
        <w:ind w:left="1420"/>
        <w:jc w:val="both"/>
      </w:pPr>
      <w:r>
        <w:t>Боли в левой половине грудной клетки, усиливавшиеся во время кашля. Сейчас они не беспокоят.</w:t>
      </w:r>
    </w:p>
    <w:p w:rsidR="00AC3608" w:rsidRDefault="00AC3608" w:rsidP="00721B6A">
      <w:pPr>
        <w:numPr>
          <w:ilvl w:val="0"/>
          <w:numId w:val="1"/>
        </w:numPr>
        <w:tabs>
          <w:tab w:val="left" w:pos="1420"/>
        </w:tabs>
        <w:ind w:left="1420"/>
        <w:jc w:val="both"/>
      </w:pPr>
      <w:r>
        <w:t>слабость, быстрая утомляемость, снижение аппетита</w:t>
      </w:r>
    </w:p>
    <w:p w:rsidR="00AC3608" w:rsidRDefault="00AC3608" w:rsidP="00721B6A">
      <w:pPr>
        <w:numPr>
          <w:ilvl w:val="0"/>
          <w:numId w:val="1"/>
        </w:numPr>
        <w:tabs>
          <w:tab w:val="left" w:pos="1420"/>
        </w:tabs>
        <w:ind w:left="1420"/>
        <w:jc w:val="both"/>
      </w:pPr>
      <w:r>
        <w:t>снижение веса на 3-5 кг в течение пары месяцев</w:t>
      </w:r>
    </w:p>
    <w:p w:rsidR="00AC3608" w:rsidRDefault="00AC3608" w:rsidP="00721B6A">
      <w:pPr>
        <w:numPr>
          <w:ilvl w:val="0"/>
          <w:numId w:val="1"/>
        </w:numPr>
        <w:tabs>
          <w:tab w:val="left" w:pos="1420"/>
        </w:tabs>
        <w:ind w:left="1420"/>
      </w:pPr>
      <w:r>
        <w:t>кашель непостоянный, наиболее выражен в утренние часы. С незначительным отделением мокроты, бесцветной, без запаха.</w:t>
      </w:r>
    </w:p>
    <w:p w:rsidR="00AC3608" w:rsidRDefault="00AC3608" w:rsidP="00721B6A">
      <w:pPr>
        <w:numPr>
          <w:ilvl w:val="0"/>
          <w:numId w:val="1"/>
        </w:numPr>
        <w:tabs>
          <w:tab w:val="left" w:pos="1420"/>
        </w:tabs>
        <w:ind w:left="1420"/>
        <w:jc w:val="both"/>
      </w:pPr>
      <w:r>
        <w:t>одышка смешанного характера в покое и при незначительной физической нагрузке (25р/мин)</w:t>
      </w:r>
    </w:p>
    <w:p w:rsidR="00AC3608" w:rsidRDefault="00AC3608">
      <w:pPr>
        <w:ind w:left="1060"/>
        <w:jc w:val="both"/>
      </w:pPr>
    </w:p>
    <w:p w:rsidR="00AC3608" w:rsidRDefault="00AC3608">
      <w:pPr>
        <w:jc w:val="both"/>
        <w:rPr>
          <w:b/>
          <w:i/>
          <w:u w:val="single"/>
        </w:rPr>
      </w:pPr>
      <w:r>
        <w:t xml:space="preserve">  </w:t>
      </w:r>
      <w:r>
        <w:rPr>
          <w:b/>
          <w:i/>
          <w:u w:val="single"/>
        </w:rPr>
        <w:t>АНАМНЕЗ ЗАБОЛЕВАНИЯ ТУБЕРКУЛЕЗОМ:</w:t>
      </w:r>
    </w:p>
    <w:p w:rsidR="00AC3608" w:rsidRDefault="00AC3608">
      <w:pPr>
        <w:ind w:firstLine="540"/>
        <w:jc w:val="both"/>
      </w:pPr>
      <w:r>
        <w:t xml:space="preserve">В 1980 году перенес плеврит туберкулезной этиологии. Обратился в ОТД, откуда был направлен для лечения в ОТБ. </w:t>
      </w:r>
    </w:p>
    <w:p w:rsidR="00AC3608" w:rsidRDefault="00AC3608">
      <w:pPr>
        <w:ind w:firstLine="540"/>
        <w:jc w:val="both"/>
      </w:pPr>
      <w:r>
        <w:t>В 1985 году снят с диспансерного наблюдения.</w:t>
      </w:r>
    </w:p>
    <w:p w:rsidR="00AC3608" w:rsidRDefault="00AC3608">
      <w:pPr>
        <w:ind w:firstLine="540"/>
        <w:jc w:val="both"/>
      </w:pPr>
      <w:r>
        <w:t>В 1995 г. лечился по поводу плеврита туберкулезной этиологии: 2 месяца в стационаре и 6 месяцев долечивался на Даче ОТБ. Затем нигде не наблюдался.</w:t>
      </w:r>
    </w:p>
    <w:p w:rsidR="00AC3608" w:rsidRDefault="00AC3608">
      <w:pPr>
        <w:pStyle w:val="BodyText2"/>
        <w:ind w:firstLine="540"/>
      </w:pPr>
      <w:r>
        <w:t xml:space="preserve">Заболел повторно в 2001 году, обратился в ОТД. Был госпитализирован в ТБ с диагнозом: инфильтративный туберкулез </w:t>
      </w:r>
      <w:r>
        <w:rPr>
          <w:lang w:val="en-US"/>
        </w:rPr>
        <w:t>S</w:t>
      </w:r>
      <w:r>
        <w:rPr>
          <w:vertAlign w:val="subscript"/>
        </w:rPr>
        <w:t>6</w:t>
      </w:r>
      <w:r>
        <w:t xml:space="preserve">-левого легкого в фазе распада. БК+. Лечился по </w:t>
      </w:r>
      <w:r>
        <w:rPr>
          <w:lang w:val="en-US"/>
        </w:rPr>
        <w:t>II</w:t>
      </w:r>
      <w:r>
        <w:t xml:space="preserve"> кат. ВОЗ с 10.09.-13.10.2001, со  слов – с 3.05.01-10.09. Выписан после 4-х месячного лечения в плановом порядке на амбулаторный этап лечения. Амбулаторно не лечился.</w:t>
      </w:r>
    </w:p>
    <w:p w:rsidR="00AC3608" w:rsidRDefault="00AC3608">
      <w:pPr>
        <w:pStyle w:val="BodyText2"/>
        <w:ind w:firstLine="540"/>
      </w:pPr>
      <w:r>
        <w:t>В начале ноября 2003 года простыл. Больной чувствовал слабость, быструю утомляемость, похудание, появился кашель с незначительным отхождением мокроты, преимущественно по утрам, по вечерам поднималась температура, появились боли в левой половине грудной клетки. После чего сам обратился в ОТД, где сделано рентгенографическое исследование, с направлением из ОТД больной поступил в диагностическое отделение ОТБ 1.11.2003 года для проведения курса лечения и определения активности процесса.</w:t>
      </w:r>
    </w:p>
    <w:p w:rsidR="00AC3608" w:rsidRDefault="00AC3608">
      <w:pPr>
        <w:ind w:firstLine="540"/>
        <w:jc w:val="both"/>
      </w:pPr>
      <w:r>
        <w:t xml:space="preserve"> </w:t>
      </w:r>
    </w:p>
    <w:p w:rsidR="00AC3608" w:rsidRDefault="00AC3608">
      <w:pPr>
        <w:jc w:val="both"/>
      </w:pPr>
    </w:p>
    <w:p w:rsidR="00AC3608" w:rsidRDefault="00AC360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АНАМНЕЗ ЖИЗНИ:</w:t>
      </w:r>
    </w:p>
    <w:p w:rsidR="00AC3608" w:rsidRDefault="00AC3608">
      <w:pPr>
        <w:ind w:firstLine="540"/>
        <w:jc w:val="both"/>
      </w:pPr>
      <w:r>
        <w:t>Родился в срок, рос и развивался, не отставая от сверстников, со слов больного  в детстве болел очень редко, какие из детских инфекций перенес в детстве не помнит. Закончил 7 классов, после школы сразу пошел работать. Работал шофером, мебельщиков, дворником, т.е. разнорабочим.</w:t>
      </w:r>
    </w:p>
    <w:p w:rsidR="00AC3608" w:rsidRDefault="00AC3608">
      <w:pPr>
        <w:pStyle w:val="BodyTextIndent2"/>
      </w:pPr>
      <w:r>
        <w:t>Постоянного места жительства не имеет, разведен, в последнее время проживал с внучкой и мамой. Питание неполноценное. С детства до 1975 года проживал в деревянном доме на цокольном этаже.</w:t>
      </w:r>
    </w:p>
    <w:p w:rsidR="00AC3608" w:rsidRDefault="00AC3608">
      <w:pPr>
        <w:ind w:firstLine="540"/>
        <w:jc w:val="both"/>
      </w:pPr>
      <w:r>
        <w:t>После армии (с 1976-го года) стал курить. Часто алкоголизировался. Последние полгода алкоголь не употребляет. Тифы, ревматизм, малярию, венерические заболевания отрицает.</w:t>
      </w:r>
    </w:p>
    <w:p w:rsidR="00AC3608" w:rsidRDefault="00AC3608">
      <w:pPr>
        <w:ind w:firstLine="540"/>
        <w:jc w:val="both"/>
      </w:pPr>
      <w:r>
        <w:t xml:space="preserve">Травмы и операции: Ножевое ранение в правую половину грудной клетки приблизительно 15 лет назад. </w:t>
      </w:r>
    </w:p>
    <w:p w:rsidR="00AC3608" w:rsidRDefault="00AC3608">
      <w:pPr>
        <w:pStyle w:val="a3"/>
        <w:rPr>
          <w:sz w:val="24"/>
        </w:rPr>
      </w:pPr>
    </w:p>
    <w:p w:rsidR="00AC3608" w:rsidRDefault="00AC3608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Семейный анамнез.</w:t>
      </w:r>
    </w:p>
    <w:p w:rsidR="00AC3608" w:rsidRDefault="00AC3608">
      <w:pPr>
        <w:pStyle w:val="BodyTextIndent2"/>
      </w:pPr>
      <w:r>
        <w:t>Отец умер от старости. Мать жива, со слов больного, ничем не болеет. Жена и дети здоровы.</w:t>
      </w:r>
    </w:p>
    <w:p w:rsidR="00AC3608" w:rsidRDefault="00AC3608">
      <w:pPr>
        <w:pStyle w:val="a3"/>
        <w:ind w:right="0"/>
        <w:jc w:val="both"/>
        <w:rPr>
          <w:sz w:val="24"/>
        </w:rPr>
      </w:pPr>
    </w:p>
    <w:p w:rsidR="00AC3608" w:rsidRDefault="00AC3608">
      <w:pPr>
        <w:pStyle w:val="a3"/>
        <w:ind w:right="0"/>
        <w:jc w:val="center"/>
        <w:rPr>
          <w:b/>
          <w:sz w:val="24"/>
        </w:rPr>
      </w:pPr>
      <w:r>
        <w:rPr>
          <w:b/>
          <w:sz w:val="24"/>
        </w:rPr>
        <w:t>Аллергологический анамнез.</w:t>
      </w:r>
    </w:p>
    <w:p w:rsidR="00AC3608" w:rsidRDefault="00AC3608">
      <w:pPr>
        <w:ind w:firstLine="360"/>
        <w:jc w:val="both"/>
      </w:pPr>
      <w:r>
        <w:t>Непереносимость и побочное действие каких-либо лекарственных препаратов, пищевых продуктов и продуктов бытовой химии больной отрицает.</w:t>
      </w:r>
    </w:p>
    <w:p w:rsidR="00AC3608" w:rsidRDefault="00AC3608">
      <w:pPr>
        <w:jc w:val="both"/>
        <w:rPr>
          <w:b/>
          <w:i/>
          <w:u w:val="single"/>
        </w:rPr>
      </w:pPr>
    </w:p>
    <w:p w:rsidR="00AC3608" w:rsidRDefault="00AC360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ОБЪЕКТИВНОЕ ИССЛЕДОВАНИЕ:</w:t>
      </w:r>
    </w:p>
    <w:p w:rsidR="00AC3608" w:rsidRDefault="00AC3608">
      <w:pPr>
        <w:jc w:val="both"/>
        <w:rPr>
          <w:b/>
        </w:rPr>
      </w:pPr>
    </w:p>
    <w:p w:rsidR="00AC3608" w:rsidRDefault="00AC3608">
      <w:pPr>
        <w:ind w:firstLine="360"/>
        <w:jc w:val="both"/>
      </w:pPr>
      <w:r>
        <w:rPr>
          <w:u w:val="single"/>
        </w:rPr>
        <w:t>Общее состояние больного</w:t>
      </w:r>
      <w:r>
        <w:t xml:space="preserve"> удовлетворительное.</w:t>
      </w:r>
    </w:p>
    <w:p w:rsidR="00AC3608" w:rsidRDefault="00AC3608">
      <w:pPr>
        <w:ind w:firstLine="360"/>
        <w:jc w:val="both"/>
      </w:pPr>
      <w:r>
        <w:rPr>
          <w:u w:val="single"/>
        </w:rPr>
        <w:t>Состояние сознание</w:t>
      </w:r>
      <w:r>
        <w:t xml:space="preserve"> ясное, ориентировка в себе, в месте и во времени сохранена.</w:t>
      </w:r>
    </w:p>
    <w:p w:rsidR="00AC3608" w:rsidRDefault="00AC3608">
      <w:pPr>
        <w:ind w:firstLine="360"/>
        <w:jc w:val="both"/>
      </w:pPr>
      <w:r>
        <w:rPr>
          <w:u w:val="single"/>
        </w:rPr>
        <w:t>Положение больного</w:t>
      </w:r>
      <w:r>
        <w:t xml:space="preserve"> активное.</w:t>
      </w:r>
    </w:p>
    <w:p w:rsidR="00AC3608" w:rsidRDefault="00AC3608">
      <w:pPr>
        <w:ind w:firstLine="360"/>
        <w:jc w:val="both"/>
      </w:pPr>
      <w:r>
        <w:rPr>
          <w:u w:val="single"/>
        </w:rPr>
        <w:t xml:space="preserve">Поведение: </w:t>
      </w:r>
      <w:r>
        <w:t>адекватное</w:t>
      </w:r>
    </w:p>
    <w:p w:rsidR="00AC3608" w:rsidRDefault="00AC3608">
      <w:pPr>
        <w:ind w:firstLine="360"/>
        <w:jc w:val="both"/>
      </w:pPr>
      <w:r>
        <w:rPr>
          <w:u w:val="single"/>
        </w:rPr>
        <w:t>Выражение лица</w:t>
      </w:r>
      <w:r>
        <w:t xml:space="preserve"> осмысленное.</w:t>
      </w:r>
    </w:p>
    <w:p w:rsidR="00AC3608" w:rsidRDefault="00AC3608">
      <w:pPr>
        <w:ind w:firstLine="360"/>
        <w:jc w:val="both"/>
      </w:pPr>
      <w:r>
        <w:rPr>
          <w:u w:val="single"/>
        </w:rPr>
        <w:t>Развитие:</w:t>
      </w:r>
      <w:r>
        <w:t xml:space="preserve"> пропорциональное</w:t>
      </w:r>
    </w:p>
    <w:p w:rsidR="00AC3608" w:rsidRDefault="00AC3608">
      <w:pPr>
        <w:ind w:firstLine="360"/>
        <w:jc w:val="both"/>
      </w:pPr>
      <w:r>
        <w:rPr>
          <w:u w:val="single"/>
        </w:rPr>
        <w:t>Телосложение</w:t>
      </w:r>
      <w:r>
        <w:t xml:space="preserve"> правильное.</w:t>
      </w:r>
    </w:p>
    <w:p w:rsidR="00AC3608" w:rsidRDefault="00AC3608">
      <w:pPr>
        <w:ind w:firstLine="360"/>
        <w:jc w:val="both"/>
      </w:pPr>
      <w:r>
        <w:rPr>
          <w:u w:val="single"/>
        </w:rPr>
        <w:t>Конституционный тип:</w:t>
      </w:r>
      <w:r>
        <w:t xml:space="preserve"> астенический</w:t>
      </w:r>
    </w:p>
    <w:p w:rsidR="00AC3608" w:rsidRDefault="00AC3608">
      <w:pPr>
        <w:ind w:firstLine="360"/>
        <w:jc w:val="both"/>
      </w:pPr>
      <w:r>
        <w:t xml:space="preserve">Рост: </w:t>
      </w:r>
      <w:r w:rsidRPr="00FA4A31">
        <w:t>~</w:t>
      </w:r>
      <w:r>
        <w:t>166 см</w:t>
      </w:r>
    </w:p>
    <w:p w:rsidR="00AC3608" w:rsidRDefault="00AC3608">
      <w:pPr>
        <w:ind w:firstLine="360"/>
        <w:jc w:val="both"/>
      </w:pPr>
    </w:p>
    <w:p w:rsidR="00AC3608" w:rsidRDefault="00AC3608">
      <w:pPr>
        <w:ind w:firstLine="360"/>
        <w:jc w:val="both"/>
      </w:pPr>
      <w:r>
        <w:rPr>
          <w:u w:val="single"/>
        </w:rPr>
        <w:t>Кожа</w:t>
      </w:r>
      <w:r>
        <w:t>: чистая, бледная. Сыпи, кровоизлияний, рубцов, расчесов, телеангиэктазий, изъязвлений нет. Эластичность и тургор кожи снижены. Ногти нормальной окраски, округлой формы.</w:t>
      </w:r>
    </w:p>
    <w:p w:rsidR="00AC3608" w:rsidRDefault="00AC3608">
      <w:pPr>
        <w:ind w:firstLine="360"/>
        <w:jc w:val="both"/>
      </w:pPr>
      <w:r>
        <w:rPr>
          <w:u w:val="single"/>
        </w:rPr>
        <w:t>Видимые слизистые оболочки</w:t>
      </w:r>
      <w:r>
        <w:t>:  Конъюнктива глаза умеренно-влажная, бледно-розовой окраски. Полость рта: десны бледно-розовые, без геморрагий и трещин; язык розовый,  небо, зев, миндалины без изменений.</w:t>
      </w:r>
    </w:p>
    <w:p w:rsidR="00AC3608" w:rsidRDefault="00AC3608">
      <w:pPr>
        <w:ind w:firstLine="360"/>
        <w:jc w:val="both"/>
      </w:pPr>
      <w:r>
        <w:rPr>
          <w:u w:val="single"/>
        </w:rPr>
        <w:t>Подкожно-жировая клетчатка</w:t>
      </w:r>
      <w:r>
        <w:t xml:space="preserve"> развита слабо. Отеков нет. </w:t>
      </w:r>
    </w:p>
    <w:p w:rsidR="00AC3608" w:rsidRDefault="00AC3608">
      <w:pPr>
        <w:ind w:firstLine="360"/>
        <w:jc w:val="both"/>
      </w:pPr>
      <w:r>
        <w:rPr>
          <w:u w:val="single"/>
        </w:rPr>
        <w:t>Лимфатические узлы:</w:t>
      </w:r>
      <w:r>
        <w:t xml:space="preserve"> подчелюстные лимфоузлы не увеличены, безболезненны, нормальной консистенции, не спаяны. Другие группы узлов (шейные, надключичные, аксилярные) не пальпируются.</w:t>
      </w:r>
    </w:p>
    <w:p w:rsidR="00AC3608" w:rsidRDefault="00AC3608">
      <w:pPr>
        <w:ind w:firstLine="360"/>
        <w:jc w:val="both"/>
      </w:pPr>
      <w:r>
        <w:rPr>
          <w:u w:val="single"/>
        </w:rPr>
        <w:t>Щитовидная железа:</w:t>
      </w:r>
      <w:r>
        <w:t xml:space="preserve"> не увеличена, эластичная, подвижная, безболезненная.</w:t>
      </w:r>
    </w:p>
    <w:p w:rsidR="00AC3608" w:rsidRDefault="00AC3608">
      <w:pPr>
        <w:ind w:firstLine="360"/>
        <w:jc w:val="both"/>
      </w:pPr>
      <w:r>
        <w:rPr>
          <w:u w:val="single"/>
        </w:rPr>
        <w:t>Мышцы</w:t>
      </w:r>
      <w:r>
        <w:t>: развиты слабо, атрофичны, тонус нормален, при движении и пальпации мышцы безболезненны.</w:t>
      </w:r>
    </w:p>
    <w:p w:rsidR="00AC3608" w:rsidRDefault="00AC3608">
      <w:pPr>
        <w:ind w:firstLine="360"/>
        <w:jc w:val="both"/>
      </w:pPr>
      <w:r>
        <w:rPr>
          <w:u w:val="single"/>
        </w:rPr>
        <w:t>Кости, суставы</w:t>
      </w:r>
      <w:r>
        <w:t xml:space="preserve"> не деформированы, безболезненны, движения в суставах в полном объеме. </w:t>
      </w:r>
    </w:p>
    <w:p w:rsidR="00AC3608" w:rsidRDefault="00AC3608">
      <w:pPr>
        <w:ind w:firstLine="360"/>
        <w:jc w:val="both"/>
      </w:pPr>
    </w:p>
    <w:p w:rsidR="00AC3608" w:rsidRDefault="00AC3608">
      <w:pPr>
        <w:pStyle w:val="2"/>
        <w:rPr>
          <w:b/>
          <w:u w:val="none"/>
        </w:rPr>
      </w:pPr>
      <w:r>
        <w:rPr>
          <w:b/>
          <w:u w:val="none"/>
        </w:rPr>
        <w:t>ОРГАНЫ ДЫХАНИЯ</w:t>
      </w:r>
    </w:p>
    <w:p w:rsidR="00AC3608" w:rsidRDefault="00AC3608">
      <w:pPr>
        <w:pStyle w:val="BodyText2"/>
      </w:pPr>
      <w:r>
        <w:t>Патологических изменений носа нет. Проходимость нововых ходов сохранена. Гортань без изменений, осиплость голоса отсутствует.</w:t>
      </w:r>
    </w:p>
    <w:p w:rsidR="00AC3608" w:rsidRDefault="00AC3608">
      <w:pPr>
        <w:pStyle w:val="BodyText2"/>
      </w:pPr>
      <w:r>
        <w:rPr>
          <w:u w:val="single"/>
        </w:rPr>
        <w:t>Грудная клетка</w:t>
      </w:r>
      <w:r>
        <w:t xml:space="preserve"> цилиндрической формы без видимых деформаций, ход ребер практически горизонтальный, эпигастральный угол менее 90 градусов. Пальпаторно болевые точки не определяются. При сравнительной перкуссии: справа звук легочный, слева ниже угла лопатки – притупление легочного звука. Голосовое дрожание ослаблено над левым легким.</w:t>
      </w:r>
    </w:p>
    <w:p w:rsidR="00AC3608" w:rsidRDefault="00AC3608">
      <w:pPr>
        <w:pStyle w:val="BodyText20"/>
      </w:pPr>
      <w:r>
        <w:t>Топографическая перкуссия легких: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692"/>
        <w:gridCol w:w="2840"/>
      </w:tblGrid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5ое межреберье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Срединноключичная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6ое ребро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Передняя подмышечн.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7ое ребро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8ое ребро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9ое ребро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10ое ребро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Остистый отросток</w:t>
            </w:r>
          </w:p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11го гр.позвонка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C3608" w:rsidRDefault="00AC3608">
            <w:pPr>
              <w:pStyle w:val="a3"/>
              <w:tabs>
                <w:tab w:val="left" w:pos="25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Подвижность нижнего края легкого</w:t>
            </w:r>
          </w:p>
        </w:tc>
        <w:tc>
          <w:tcPr>
            <w:tcW w:w="2692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 см</w:t>
            </w:r>
          </w:p>
        </w:tc>
        <w:tc>
          <w:tcPr>
            <w:tcW w:w="2840" w:type="dxa"/>
          </w:tcPr>
          <w:p w:rsidR="00AC3608" w:rsidRDefault="00AC360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 см</w:t>
            </w:r>
          </w:p>
        </w:tc>
      </w:tr>
    </w:tbl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 xml:space="preserve">Высота стояния верхушек спереди справа: 3,0  см, слева: 4,0 см. 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>Высота стояния верхушек сзади справа: 2 см, слева: 2 см.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>Ширина полей Кренига справа: 4,5 см, слева: 4,0 см.</w:t>
      </w:r>
    </w:p>
    <w:p w:rsidR="00AC3608" w:rsidRDefault="00AC3608">
      <w:pPr>
        <w:jc w:val="both"/>
      </w:pPr>
      <w:r>
        <w:t xml:space="preserve">При аускультации – справа дыхание везикулярное, слева – ослабленное, хрипов нет, </w:t>
      </w:r>
    </w:p>
    <w:p w:rsidR="00AC3608" w:rsidRDefault="00AC3608">
      <w:pPr>
        <w:jc w:val="both"/>
      </w:pPr>
      <w:r>
        <w:lastRenderedPageBreak/>
        <w:t xml:space="preserve">ЧДД – 24 в мин. </w:t>
      </w:r>
    </w:p>
    <w:p w:rsidR="00AC3608" w:rsidRDefault="00AC3608">
      <w:pPr>
        <w:pStyle w:val="1"/>
        <w:rPr>
          <w:b w:val="0"/>
          <w:u w:val="single"/>
        </w:rPr>
      </w:pPr>
    </w:p>
    <w:p w:rsidR="00AC3608" w:rsidRDefault="00AC3608">
      <w:pPr>
        <w:pStyle w:val="1"/>
        <w:rPr>
          <w:b w:val="0"/>
        </w:rPr>
      </w:pPr>
      <w:r>
        <w:rPr>
          <w:b w:val="0"/>
          <w:u w:val="single"/>
        </w:rPr>
        <w:t>Сердечно-сосудистая система</w:t>
      </w:r>
    </w:p>
    <w:p w:rsidR="00AC3608" w:rsidRDefault="00AC3608">
      <w:pPr>
        <w:jc w:val="both"/>
      </w:pPr>
      <w:r>
        <w:rPr>
          <w:i/>
        </w:rPr>
        <w:t>Сердце:</w:t>
      </w:r>
      <w:r>
        <w:t xml:space="preserve"> видимого выпячивания, пульсации в области сердца не наблюдается.</w:t>
      </w:r>
    </w:p>
    <w:p w:rsidR="00AC3608" w:rsidRDefault="00AC3608">
      <w:pPr>
        <w:pStyle w:val="BodyText20"/>
      </w:pPr>
      <w:r>
        <w:t>Пальпация: верхушечный толчок не определяется.</w:t>
      </w:r>
    </w:p>
    <w:p w:rsidR="00AC3608" w:rsidRDefault="00AC3608">
      <w:pPr>
        <w:pStyle w:val="BodyText20"/>
      </w:pPr>
      <w:r>
        <w:t>При перкуссии границы абсолютной и относительной тупости находятся в пределах нормы.</w:t>
      </w:r>
    </w:p>
    <w:p w:rsidR="00AC3608" w:rsidRDefault="00AC3608">
      <w:pPr>
        <w:jc w:val="both"/>
      </w:pPr>
      <w:r>
        <w:t xml:space="preserve">При аускультации тоны приглушены, ритмичные. </w:t>
      </w:r>
    </w:p>
    <w:p w:rsidR="00AC3608" w:rsidRDefault="00AC3608">
      <w:pPr>
        <w:jc w:val="both"/>
        <w:rPr>
          <w:i/>
        </w:rPr>
      </w:pPr>
      <w:r>
        <w:rPr>
          <w:i/>
        </w:rPr>
        <w:t>Сосудистая система:</w:t>
      </w:r>
    </w:p>
    <w:p w:rsidR="00AC3608" w:rsidRDefault="00AC3608">
      <w:pPr>
        <w:pStyle w:val="BodyText20"/>
      </w:pPr>
      <w:r>
        <w:t>Выпячиваний и видимой пульсации в области аорты не отмечается.</w:t>
      </w:r>
    </w:p>
    <w:p w:rsidR="00AC3608" w:rsidRDefault="00AC3608">
      <w:pPr>
        <w:jc w:val="both"/>
      </w:pPr>
      <w:r>
        <w:t>Пульс: одинаков на обеих руках, ритм регулярный, частота пульса – 76/мин, удовлетворительного наполнения и напряжения, сосудистая стенка эластична.</w:t>
      </w:r>
    </w:p>
    <w:p w:rsidR="00AC3608" w:rsidRDefault="00AC3608">
      <w:pPr>
        <w:jc w:val="both"/>
      </w:pPr>
      <w:r>
        <w:t>АД=120/70 мм рт.ст.</w:t>
      </w:r>
    </w:p>
    <w:p w:rsidR="00AC3608" w:rsidRDefault="00AC3608">
      <w:pPr>
        <w:jc w:val="both"/>
      </w:pPr>
    </w:p>
    <w:p w:rsidR="00AC3608" w:rsidRDefault="00AC3608">
      <w:pPr>
        <w:jc w:val="both"/>
      </w:pPr>
      <w:r>
        <w:rPr>
          <w:u w:val="single"/>
        </w:rPr>
        <w:t>Желудочно-кишечный тракт</w:t>
      </w:r>
      <w:r>
        <w:t>:</w:t>
      </w:r>
    </w:p>
    <w:p w:rsidR="00AC3608" w:rsidRDefault="00AC3608">
      <w:pPr>
        <w:jc w:val="both"/>
      </w:pPr>
      <w:r>
        <w:rPr>
          <w:u w:val="single"/>
        </w:rPr>
        <w:t>Полость рта</w:t>
      </w:r>
      <w:r>
        <w:t>: Десны бледно-розового цвета, без геморрагий и трещин. Губы розовые с трещинами, герпетических высыпаний нет.  Язык розового цвета, умеренно-влажный, шероховатый, обложен белым налетом. Зубы без кариозных изменений и камня. Миндалины, твердое и мягкое небо без  геморрагий, слегка гиперемированы, слизистая гладкая, блестящая.</w:t>
      </w:r>
    </w:p>
    <w:p w:rsidR="00AC3608" w:rsidRDefault="00AC3608">
      <w:pPr>
        <w:jc w:val="both"/>
      </w:pPr>
      <w:r>
        <w:rPr>
          <w:u w:val="single"/>
        </w:rPr>
        <w:t>Живот</w:t>
      </w:r>
      <w:r>
        <w:t>: обычной конфигурации, симметричен; признаки асцита, метеоризма, неравномерное выпячивание не наблюдаются. Видимая перистальтика отсутствует. Брюшная стенка активно участвует в акте дыхания. Подкожные вены не расширены, рубцов нет.</w:t>
      </w:r>
    </w:p>
    <w:p w:rsidR="00AC3608" w:rsidRDefault="00AC3608">
      <w:pPr>
        <w:jc w:val="both"/>
      </w:pPr>
      <w:r>
        <w:t>Живот мягкий, безболезненный, грыж нет. Симптом Щеткина-Блюмберга отрицательный.</w:t>
      </w:r>
    </w:p>
    <w:p w:rsidR="00AC3608" w:rsidRDefault="00AC3608">
      <w:pPr>
        <w:jc w:val="both"/>
      </w:pPr>
      <w:r>
        <w:rPr>
          <w:u w:val="single"/>
        </w:rPr>
        <w:t>Желудок и кишечник</w:t>
      </w:r>
      <w:r>
        <w:t>:  кишечник во всех отделах доступных пальпации расположен правильно, нормального диаметра, эластичный; стенка гладкая, ровная; подвижность достаточная; безболезненная; урчания нет. При перкуссии признаков наличия в брюшной полости свободной или осумкованной жидкости не обнаружено.</w:t>
      </w:r>
    </w:p>
    <w:p w:rsidR="00AC3608" w:rsidRDefault="00AC3608">
      <w:pPr>
        <w:jc w:val="both"/>
      </w:pPr>
      <w:r>
        <w:rPr>
          <w:u w:val="single"/>
        </w:rPr>
        <w:t>Поджелудочная железа</w:t>
      </w:r>
      <w:r>
        <w:t>: не пальпируется. Симптом Мейо-Робсона отрицательный. Болезненность отсутствует.</w:t>
      </w:r>
    </w:p>
    <w:p w:rsidR="00AC3608" w:rsidRDefault="00AC3608">
      <w:pPr>
        <w:jc w:val="both"/>
      </w:pPr>
      <w:r>
        <w:rPr>
          <w:u w:val="single"/>
        </w:rPr>
        <w:t>Печень</w:t>
      </w:r>
      <w:r>
        <w:t>: нижняя граница печени находится по краю реберной дуги,  край печени ровный, заострен, безболезненный.</w:t>
      </w:r>
    </w:p>
    <w:p w:rsidR="00AC3608" w:rsidRDefault="00AC3608">
      <w:pPr>
        <w:jc w:val="both"/>
      </w:pPr>
      <w:r>
        <w:rPr>
          <w:u w:val="single"/>
        </w:rPr>
        <w:t>Желчный пузырь</w:t>
      </w:r>
      <w:r>
        <w:t>: не пальпируется. Симптомы желчного пузыря отрицательные.</w:t>
      </w:r>
    </w:p>
    <w:p w:rsidR="00AC3608" w:rsidRDefault="00AC3608">
      <w:pPr>
        <w:jc w:val="both"/>
      </w:pPr>
      <w:r>
        <w:rPr>
          <w:u w:val="single"/>
        </w:rPr>
        <w:t>Селезенка</w:t>
      </w:r>
      <w:r>
        <w:t>: не пальпируется.</w:t>
      </w:r>
    </w:p>
    <w:p w:rsidR="00AC3608" w:rsidRDefault="00AC3608">
      <w:pPr>
        <w:jc w:val="both"/>
      </w:pPr>
      <w:r>
        <w:rPr>
          <w:u w:val="single"/>
        </w:rPr>
        <w:t>Почки:</w:t>
      </w:r>
      <w:r>
        <w:t xml:space="preserve"> не пальпируются, симптом Пастернацкого отрицательный.</w:t>
      </w:r>
    </w:p>
    <w:p w:rsidR="00AC3608" w:rsidRDefault="00AC3608">
      <w:pPr>
        <w:jc w:val="both"/>
      </w:pPr>
      <w:r>
        <w:t xml:space="preserve"> </w:t>
      </w:r>
    </w:p>
    <w:p w:rsidR="00AC3608" w:rsidRDefault="00AC3608">
      <w:pPr>
        <w:jc w:val="both"/>
      </w:pPr>
      <w:r>
        <w:rPr>
          <w:u w:val="single"/>
        </w:rPr>
        <w:t>Эндокринная система</w:t>
      </w:r>
      <w:r>
        <w:t>: рост  и величина отдельных частей тела соответствуют общему развитию и  возрасту. Кожа и слизистые физиологической окраски, гипо- и гиперпигментации нет. Лицо симметрично, нормальной формы. Щитовидная железа не увеличена. Тремора рук и век нет.</w:t>
      </w:r>
    </w:p>
    <w:p w:rsidR="00AC3608" w:rsidRDefault="00AC3608">
      <w:pPr>
        <w:jc w:val="both"/>
      </w:pPr>
    </w:p>
    <w:p w:rsidR="00AC3608" w:rsidRDefault="00AC3608">
      <w:pPr>
        <w:jc w:val="both"/>
      </w:pPr>
      <w:r>
        <w:t xml:space="preserve"> </w:t>
      </w:r>
      <w:r>
        <w:rPr>
          <w:u w:val="single"/>
        </w:rPr>
        <w:t>Нервная система</w:t>
      </w:r>
      <w:r>
        <w:t>: реакция зрачков на свет и конвергенцию сохранена, нормальная. Симптомов, свидетельствующих о поражении ЧМН не выявлено. Сухожильные рефлексы в норме. Интеллект нормальный. Сон спокойный, глубокий. Белый дермографизм.</w:t>
      </w:r>
    </w:p>
    <w:p w:rsidR="00AC3608" w:rsidRDefault="00AC3608">
      <w:pPr>
        <w:jc w:val="both"/>
      </w:pPr>
    </w:p>
    <w:p w:rsidR="00AC3608" w:rsidRDefault="00AC3608">
      <w:pPr>
        <w:jc w:val="center"/>
        <w:rPr>
          <w:b/>
        </w:rPr>
      </w:pPr>
      <w:r>
        <w:rPr>
          <w:b/>
        </w:rPr>
        <w:t>План обследования.</w:t>
      </w:r>
    </w:p>
    <w:p w:rsidR="00AC3608" w:rsidRDefault="00AC3608">
      <w:r>
        <w:t>1. Общий анализ крови, общий анализ мочи</w:t>
      </w:r>
    </w:p>
    <w:p w:rsidR="00AC3608" w:rsidRDefault="00AC3608">
      <w:r>
        <w:t>2. Биохимический анализ крови, анализ белковых фракций крови</w:t>
      </w:r>
    </w:p>
    <w:p w:rsidR="00AC3608" w:rsidRDefault="00AC3608">
      <w:r>
        <w:t>3. Реакция Вассермана.</w:t>
      </w:r>
    </w:p>
    <w:p w:rsidR="00AC3608" w:rsidRDefault="00AC3608">
      <w:r>
        <w:t>4. Анализы мокроты на БК.</w:t>
      </w:r>
    </w:p>
    <w:p w:rsidR="00AC3608" w:rsidRDefault="00AC3608">
      <w:r>
        <w:t>5. УЗИ плевральной полости</w:t>
      </w:r>
    </w:p>
    <w:p w:rsidR="00AC3608" w:rsidRDefault="00AC3608">
      <w:r>
        <w:t>6. ЭКГ, ФВД</w:t>
      </w:r>
    </w:p>
    <w:p w:rsidR="00AC3608" w:rsidRDefault="00AC3608">
      <w:r>
        <w:t>7. Плевральная пункция</w:t>
      </w:r>
    </w:p>
    <w:p w:rsidR="00AC3608" w:rsidRDefault="00AC3608">
      <w:r>
        <w:lastRenderedPageBreak/>
        <w:t>8. Посев мокроты для определения вида возбудителя</w:t>
      </w:r>
    </w:p>
    <w:p w:rsidR="00AC3608" w:rsidRDefault="00AC3608">
      <w:r>
        <w:t>9. Определение чувствительности высеявшихся микроорганизмов к химиопрепаратам.</w:t>
      </w:r>
    </w:p>
    <w:p w:rsidR="00AC3608" w:rsidRDefault="00AC3608">
      <w:pPr>
        <w:pStyle w:val="BodyText20"/>
      </w:pPr>
      <w:r>
        <w:t>10. Рентгенография органов грудной клетки в прямой и боковых проекциях, при необходимости – уточняющие томограммы.</w:t>
      </w:r>
    </w:p>
    <w:p w:rsidR="00AC3608" w:rsidRDefault="00AC3608">
      <w:pPr>
        <w:pStyle w:val="BodyText20"/>
      </w:pPr>
    </w:p>
    <w:p w:rsidR="00AC3608" w:rsidRDefault="00AC3608">
      <w:pPr>
        <w:pStyle w:val="BodyText20"/>
        <w:rPr>
          <w:b/>
          <w:i/>
          <w:u w:val="single"/>
        </w:rPr>
      </w:pPr>
      <w:r>
        <w:rPr>
          <w:b/>
          <w:i/>
          <w:u w:val="single"/>
        </w:rPr>
        <w:t>ДАННЫЕ ЛАБОРАТОРНЫХ ИССЛЕДОВАНИЙ: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t>1</w:t>
      </w:r>
      <w:r>
        <w:rPr>
          <w:b/>
          <w:sz w:val="24"/>
        </w:rPr>
        <w:t>.</w:t>
      </w:r>
      <w:r>
        <w:rPr>
          <w:sz w:val="24"/>
          <w:u w:val="single"/>
        </w:rPr>
        <w:t>ОАК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20"/>
        <w:gridCol w:w="1440"/>
        <w:gridCol w:w="1980"/>
      </w:tblGrid>
      <w:tr w:rsidR="00AC360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C3608" w:rsidRDefault="00AC3608">
            <w:pPr>
              <w:jc w:val="both"/>
            </w:pPr>
            <w:r>
              <w:t>Показатель</w:t>
            </w:r>
          </w:p>
        </w:tc>
        <w:tc>
          <w:tcPr>
            <w:tcW w:w="1620" w:type="dxa"/>
          </w:tcPr>
          <w:p w:rsidR="00AC3608" w:rsidRDefault="00AC3608">
            <w:pPr>
              <w:jc w:val="center"/>
            </w:pPr>
            <w:r>
              <w:t>5.11.2003г.</w:t>
            </w:r>
          </w:p>
        </w:tc>
        <w:tc>
          <w:tcPr>
            <w:tcW w:w="1440" w:type="dxa"/>
          </w:tcPr>
          <w:p w:rsidR="00AC3608" w:rsidRDefault="00AC3608">
            <w:pPr>
              <w:jc w:val="center"/>
            </w:pPr>
            <w:r>
              <w:t>21.01.2004</w:t>
            </w:r>
          </w:p>
        </w:tc>
        <w:tc>
          <w:tcPr>
            <w:tcW w:w="1980" w:type="dxa"/>
          </w:tcPr>
          <w:p w:rsidR="00AC3608" w:rsidRDefault="00AC3608">
            <w:pPr>
              <w:jc w:val="both"/>
            </w:pPr>
            <w:r>
              <w:t>Норма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C3608" w:rsidRDefault="00AC3608">
            <w:pPr>
              <w:jc w:val="both"/>
            </w:pPr>
            <w:r>
              <w:t>Эритроциты</w:t>
            </w:r>
          </w:p>
        </w:tc>
        <w:tc>
          <w:tcPr>
            <w:tcW w:w="1620" w:type="dxa"/>
          </w:tcPr>
          <w:p w:rsidR="00AC3608" w:rsidRDefault="00AC3608">
            <w:pPr>
              <w:jc w:val="center"/>
            </w:pPr>
            <w:r>
              <w:t>3.15</w:t>
            </w:r>
            <w:r>
              <w:rPr>
                <w:vertAlign w:val="subscript"/>
              </w:rPr>
              <w:t>*</w:t>
            </w:r>
            <w:r>
              <w:t>10</w:t>
            </w:r>
            <w:r>
              <w:rPr>
                <w:vertAlign w:val="superscript"/>
              </w:rPr>
              <w:t>12</w:t>
            </w:r>
          </w:p>
        </w:tc>
        <w:tc>
          <w:tcPr>
            <w:tcW w:w="1440" w:type="dxa"/>
          </w:tcPr>
          <w:p w:rsidR="00AC3608" w:rsidRDefault="00AC3608">
            <w:pPr>
              <w:jc w:val="center"/>
            </w:pPr>
            <w:r>
              <w:t>3,65</w:t>
            </w:r>
          </w:p>
        </w:tc>
        <w:tc>
          <w:tcPr>
            <w:tcW w:w="1980" w:type="dxa"/>
          </w:tcPr>
          <w:p w:rsidR="00AC3608" w:rsidRDefault="00AC3608">
            <w:pPr>
              <w:jc w:val="both"/>
            </w:pPr>
            <w:r>
              <w:t>3.9-5.1</w:t>
            </w:r>
            <w:r>
              <w:rPr>
                <w:vertAlign w:val="subscript"/>
              </w:rPr>
              <w:t>*</w:t>
            </w:r>
            <w:r>
              <w:t xml:space="preserve"> 10</w:t>
            </w:r>
            <w:r>
              <w:rPr>
                <w:vertAlign w:val="superscript"/>
              </w:rPr>
              <w:t>12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C3608" w:rsidRDefault="00AC3608">
            <w:pPr>
              <w:jc w:val="both"/>
            </w:pPr>
            <w:r>
              <w:t>Цветной показатель</w:t>
            </w:r>
          </w:p>
        </w:tc>
        <w:tc>
          <w:tcPr>
            <w:tcW w:w="1620" w:type="dxa"/>
          </w:tcPr>
          <w:p w:rsidR="00AC3608" w:rsidRDefault="00AC3608">
            <w:pPr>
              <w:jc w:val="center"/>
            </w:pPr>
            <w:r>
              <w:t>0,76</w:t>
            </w:r>
          </w:p>
        </w:tc>
        <w:tc>
          <w:tcPr>
            <w:tcW w:w="1440" w:type="dxa"/>
          </w:tcPr>
          <w:p w:rsidR="00AC3608" w:rsidRDefault="00AC3608">
            <w:pPr>
              <w:jc w:val="center"/>
            </w:pPr>
          </w:p>
        </w:tc>
        <w:tc>
          <w:tcPr>
            <w:tcW w:w="198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C3608" w:rsidRDefault="00AC3608">
            <w:pPr>
              <w:jc w:val="both"/>
            </w:pPr>
            <w:r>
              <w:t>Гемоглобин</w:t>
            </w:r>
          </w:p>
        </w:tc>
        <w:tc>
          <w:tcPr>
            <w:tcW w:w="1620" w:type="dxa"/>
          </w:tcPr>
          <w:p w:rsidR="00AC3608" w:rsidRDefault="00AC3608">
            <w:pPr>
              <w:jc w:val="center"/>
            </w:pPr>
            <w:r>
              <w:t>82</w:t>
            </w:r>
          </w:p>
        </w:tc>
        <w:tc>
          <w:tcPr>
            <w:tcW w:w="1440" w:type="dxa"/>
          </w:tcPr>
          <w:p w:rsidR="00AC3608" w:rsidRDefault="00AC3608">
            <w:pPr>
              <w:jc w:val="center"/>
            </w:pPr>
            <w:r>
              <w:t>122</w:t>
            </w:r>
          </w:p>
        </w:tc>
        <w:tc>
          <w:tcPr>
            <w:tcW w:w="1980" w:type="dxa"/>
          </w:tcPr>
          <w:p w:rsidR="00AC3608" w:rsidRDefault="00AC3608">
            <w:pPr>
              <w:jc w:val="both"/>
            </w:pPr>
            <w:r>
              <w:t>120-140 г/л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C3608" w:rsidRDefault="00AC3608">
            <w:pPr>
              <w:jc w:val="both"/>
            </w:pPr>
            <w:r>
              <w:t>СОЭ</w:t>
            </w:r>
          </w:p>
        </w:tc>
        <w:tc>
          <w:tcPr>
            <w:tcW w:w="1620" w:type="dxa"/>
          </w:tcPr>
          <w:p w:rsidR="00AC3608" w:rsidRDefault="00AC3608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AC3608" w:rsidRDefault="00AC3608">
            <w:pPr>
              <w:jc w:val="center"/>
            </w:pPr>
            <w:r>
              <w:t>63</w:t>
            </w:r>
          </w:p>
        </w:tc>
        <w:tc>
          <w:tcPr>
            <w:tcW w:w="1980" w:type="dxa"/>
          </w:tcPr>
          <w:p w:rsidR="00AC3608" w:rsidRDefault="00AC3608">
            <w:pPr>
              <w:jc w:val="both"/>
            </w:pPr>
            <w:r>
              <w:t>1-10 мм/ч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C3608" w:rsidRDefault="00AC3608">
            <w:pPr>
              <w:jc w:val="both"/>
            </w:pPr>
            <w:r>
              <w:t>Лейкоциты</w:t>
            </w:r>
          </w:p>
        </w:tc>
        <w:tc>
          <w:tcPr>
            <w:tcW w:w="1620" w:type="dxa"/>
          </w:tcPr>
          <w:p w:rsidR="00AC3608" w:rsidRDefault="00AC3608">
            <w:pPr>
              <w:jc w:val="center"/>
            </w:pPr>
            <w:r>
              <w:t>6.6</w:t>
            </w:r>
            <w:r>
              <w:rPr>
                <w:vertAlign w:val="subscript"/>
              </w:rPr>
              <w:t>*</w:t>
            </w:r>
            <w:r>
              <w:t>10</w:t>
            </w:r>
            <w:r>
              <w:rPr>
                <w:vertAlign w:val="superscript"/>
              </w:rPr>
              <w:t>9</w:t>
            </w:r>
          </w:p>
        </w:tc>
        <w:tc>
          <w:tcPr>
            <w:tcW w:w="1440" w:type="dxa"/>
          </w:tcPr>
          <w:p w:rsidR="00AC3608" w:rsidRDefault="00AC3608">
            <w:pPr>
              <w:jc w:val="center"/>
            </w:pPr>
            <w:r>
              <w:t>6,3</w:t>
            </w:r>
          </w:p>
        </w:tc>
        <w:tc>
          <w:tcPr>
            <w:tcW w:w="1980" w:type="dxa"/>
          </w:tcPr>
          <w:p w:rsidR="00AC3608" w:rsidRDefault="00AC3608">
            <w:pPr>
              <w:jc w:val="both"/>
            </w:pPr>
            <w:r>
              <w:t>4.0-9.0</w:t>
            </w:r>
            <w:r>
              <w:rPr>
                <w:vertAlign w:val="subscript"/>
              </w:rPr>
              <w:t>*</w:t>
            </w:r>
            <w:r>
              <w:t>10</w:t>
            </w:r>
            <w:r>
              <w:rPr>
                <w:vertAlign w:val="superscript"/>
              </w:rPr>
              <w:t>9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C3608" w:rsidRDefault="00AC3608">
            <w:pPr>
              <w:jc w:val="both"/>
            </w:pPr>
            <w:r>
              <w:t>Формула</w:t>
            </w:r>
          </w:p>
        </w:tc>
        <w:tc>
          <w:tcPr>
            <w:tcW w:w="1620" w:type="dxa"/>
          </w:tcPr>
          <w:p w:rsidR="00AC3608" w:rsidRDefault="00AC3608">
            <w:pPr>
              <w:jc w:val="center"/>
            </w:pPr>
            <w:r>
              <w:t>Эо – 0</w:t>
            </w:r>
          </w:p>
          <w:p w:rsidR="00AC3608" w:rsidRDefault="00AC3608">
            <w:pPr>
              <w:jc w:val="center"/>
            </w:pPr>
            <w:r>
              <w:t>Пя – 13^</w:t>
            </w:r>
          </w:p>
          <w:p w:rsidR="00AC3608" w:rsidRDefault="00AC3608">
            <w:pPr>
              <w:jc w:val="center"/>
            </w:pPr>
            <w:r>
              <w:t>Сегм –50</w:t>
            </w:r>
          </w:p>
          <w:p w:rsidR="00AC3608" w:rsidRDefault="00AC3608">
            <w:pPr>
              <w:jc w:val="center"/>
            </w:pPr>
            <w:r>
              <w:t>Лимф –28</w:t>
            </w:r>
          </w:p>
          <w:p w:rsidR="00AC3608" w:rsidRDefault="00AC3608">
            <w:pPr>
              <w:jc w:val="center"/>
            </w:pPr>
            <w:r>
              <w:t>Мон – 9</w:t>
            </w:r>
          </w:p>
        </w:tc>
        <w:tc>
          <w:tcPr>
            <w:tcW w:w="1440" w:type="dxa"/>
          </w:tcPr>
          <w:p w:rsidR="00AC3608" w:rsidRDefault="00AC3608">
            <w:pPr>
              <w:jc w:val="center"/>
            </w:pPr>
            <w:r>
              <w:t>4</w:t>
            </w:r>
          </w:p>
          <w:p w:rsidR="00AC3608" w:rsidRDefault="00AC3608">
            <w:pPr>
              <w:jc w:val="center"/>
            </w:pPr>
            <w:r>
              <w:t>1</w:t>
            </w:r>
          </w:p>
          <w:p w:rsidR="00AC3608" w:rsidRDefault="00AC3608">
            <w:pPr>
              <w:jc w:val="center"/>
            </w:pPr>
            <w:r>
              <w:t>53</w:t>
            </w:r>
          </w:p>
          <w:p w:rsidR="00AC3608" w:rsidRDefault="00AC3608">
            <w:pPr>
              <w:jc w:val="center"/>
            </w:pPr>
            <w:r>
              <w:t>44^</w:t>
            </w:r>
          </w:p>
          <w:p w:rsidR="00AC3608" w:rsidRDefault="00AC3608">
            <w:pPr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AC3608" w:rsidRDefault="00AC3608">
            <w:pPr>
              <w:jc w:val="both"/>
            </w:pPr>
            <w:r>
              <w:t xml:space="preserve">Эо – 0.5-5%, </w:t>
            </w:r>
          </w:p>
          <w:p w:rsidR="00AC3608" w:rsidRDefault="00AC3608">
            <w:pPr>
              <w:jc w:val="both"/>
            </w:pPr>
            <w:r>
              <w:t>Пя – 1-6%</w:t>
            </w:r>
          </w:p>
          <w:p w:rsidR="00AC3608" w:rsidRDefault="00AC3608">
            <w:pPr>
              <w:jc w:val="both"/>
            </w:pPr>
            <w:r>
              <w:t xml:space="preserve">Сегм –47-72%, </w:t>
            </w:r>
          </w:p>
          <w:p w:rsidR="00AC3608" w:rsidRDefault="00AC3608">
            <w:pPr>
              <w:jc w:val="both"/>
            </w:pPr>
            <w:r>
              <w:t xml:space="preserve">Лимф –19-37%, </w:t>
            </w:r>
          </w:p>
          <w:p w:rsidR="00AC3608" w:rsidRDefault="00AC3608">
            <w:pPr>
              <w:jc w:val="both"/>
            </w:pPr>
            <w:r>
              <w:t>Мон – 3-11%.</w:t>
            </w:r>
          </w:p>
        </w:tc>
      </w:tr>
    </w:tbl>
    <w:p w:rsidR="00AC3608" w:rsidRDefault="00AC3608">
      <w:pPr>
        <w:jc w:val="both"/>
      </w:pPr>
      <w:r>
        <w:t xml:space="preserve">Микроскопия: Анизоцитоз, пойкилоцитоз; </w:t>
      </w:r>
    </w:p>
    <w:p w:rsidR="00AC3608" w:rsidRDefault="00AC3608">
      <w:pPr>
        <w:jc w:val="both"/>
      </w:pPr>
      <w:r>
        <w:rPr>
          <w:u w:val="single"/>
        </w:rPr>
        <w:t>Заключение:</w:t>
      </w:r>
      <w:r>
        <w:t xml:space="preserve"> в анализе от 5.11.2003 – выраженная гипохромная анемия, объясняющаяся, по всей видимости, не только интоксикацией на момент поступления, но также и предрасполагающим фоном – недостаточностью питания. Сдвиг формулы нейтрофилов влево (п/я 13%). Высокий уровень СОЭ, что говорит о воспалительном процессе.</w:t>
      </w:r>
    </w:p>
    <w:p w:rsidR="00AC3608" w:rsidRDefault="00AC3608">
      <w:pPr>
        <w:jc w:val="both"/>
      </w:pPr>
      <w:r>
        <w:t>В анализе от 21.02.2004 уровень гемоглобина повысился за счет снятия интоксикации. СОЭ повысилось в 3 раза. Лейкоцитарная формула нормализовалась. Лимфоцитоз умеренный (свидетельствует о специфичности воспалительной реакции).</w:t>
      </w:r>
    </w:p>
    <w:p w:rsidR="00AC3608" w:rsidRDefault="00AC3608">
      <w:pPr>
        <w:jc w:val="both"/>
      </w:pPr>
    </w:p>
    <w:p w:rsidR="00AC3608" w:rsidRDefault="00AC3608">
      <w:pPr>
        <w:pStyle w:val="a3"/>
        <w:rPr>
          <w:sz w:val="24"/>
        </w:rPr>
      </w:pPr>
      <w:r>
        <w:rPr>
          <w:b/>
          <w:sz w:val="24"/>
        </w:rPr>
        <w:t>2.</w:t>
      </w:r>
      <w:r>
        <w:rPr>
          <w:sz w:val="24"/>
          <w:u w:val="single"/>
        </w:rPr>
        <w:t>ОАМ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2340"/>
        <w:gridCol w:w="720"/>
      </w:tblGrid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Показатель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5.11.2003г.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21.01.2004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  <w:r>
              <w:t>Норма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Цвет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Св-ж.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Св-ж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Прозрачность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Прозр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Прозр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Относительная плотность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1015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1005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Реакция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5,0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5,0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Белок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0,03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Отр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Глюкоза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Отр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Отр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Билирубин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Отр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Отр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C3608" w:rsidRDefault="00AC3608">
            <w:pPr>
              <w:jc w:val="both"/>
            </w:pPr>
            <w:r>
              <w:t>Микроскопия осадка</w:t>
            </w:r>
          </w:p>
        </w:tc>
        <w:tc>
          <w:tcPr>
            <w:tcW w:w="1800" w:type="dxa"/>
          </w:tcPr>
          <w:p w:rsidR="00AC3608" w:rsidRDefault="00AC3608">
            <w:pPr>
              <w:jc w:val="center"/>
            </w:pPr>
            <w:r>
              <w:t>Эц единичные</w:t>
            </w:r>
          </w:p>
        </w:tc>
        <w:tc>
          <w:tcPr>
            <w:tcW w:w="2340" w:type="dxa"/>
          </w:tcPr>
          <w:p w:rsidR="00AC3608" w:rsidRDefault="00AC3608">
            <w:pPr>
              <w:jc w:val="center"/>
            </w:pPr>
            <w:r>
              <w:t>Эпит – единич, лейц до 5, Эц 0-1</w:t>
            </w:r>
          </w:p>
        </w:tc>
        <w:tc>
          <w:tcPr>
            <w:tcW w:w="720" w:type="dxa"/>
          </w:tcPr>
          <w:p w:rsidR="00AC3608" w:rsidRDefault="00AC3608">
            <w:pPr>
              <w:jc w:val="both"/>
            </w:pPr>
          </w:p>
        </w:tc>
      </w:tr>
    </w:tbl>
    <w:p w:rsidR="00AC3608" w:rsidRDefault="00AC3608">
      <w:pPr>
        <w:jc w:val="both"/>
      </w:pPr>
      <w:r>
        <w:rPr>
          <w:u w:val="single"/>
        </w:rPr>
        <w:t>Заключение:</w:t>
      </w:r>
      <w:r>
        <w:t xml:space="preserve"> анализы мочи в пределах нормы.</w:t>
      </w:r>
    </w:p>
    <w:p w:rsidR="00AC3608" w:rsidRDefault="00AC3608">
      <w:pPr>
        <w:pStyle w:val="BodyText20"/>
      </w:pPr>
    </w:p>
    <w:p w:rsidR="00AC3608" w:rsidRDefault="00AC3608">
      <w:pPr>
        <w:pStyle w:val="BodyText20"/>
      </w:pPr>
      <w:r>
        <w:t xml:space="preserve">3.  БИОХИМИЧЕСКИЙ АНАЛИЗ КРОВИ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</w:rPr>
              <w:t>5.11.2003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</w:rPr>
              <w:t>21.01.2004</w:t>
            </w:r>
          </w:p>
        </w:tc>
        <w:tc>
          <w:tcPr>
            <w:tcW w:w="2393" w:type="dxa"/>
          </w:tcPr>
          <w:p w:rsidR="00AC3608" w:rsidRDefault="00AC3608">
            <w:pPr>
              <w:ind w:firstLine="360"/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  <w:p w:rsidR="00AC3608" w:rsidRDefault="00AC3608">
            <w:pPr>
              <w:jc w:val="both"/>
              <w:rPr>
                <w:b/>
                <w:i/>
                <w:u w:val="single"/>
              </w:rPr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Билирубин общий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16,2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18,4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8,55 – 20,5 мкмоль/л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Билирубин прямой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8,2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8,6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2,2-5,1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</w:pPr>
            <w:r>
              <w:t>Билирубин непрям.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10,2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7,6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Общий белок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72,3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68-82 г/л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Глюкоза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5,7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5,3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3,5 - 5,7 ммоль/л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АСТ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0,22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0,19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до 0,45 мккат/л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lastRenderedPageBreak/>
              <w:t>АЛТ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0,2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0,46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  <w:rPr>
                <w:b/>
                <w:i/>
                <w:u w:val="single"/>
              </w:rPr>
            </w:pPr>
            <w:r>
              <w:t>до 0,68 мккат/л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</w:pPr>
            <w:r>
              <w:t>Тимол проба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5,4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До 4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</w:pPr>
            <w:r>
              <w:t>ХС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2,47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&lt;5,2ммоль/л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</w:pPr>
            <w:r>
              <w:t>Сиаловая проба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284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135-200 у.е.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C3608" w:rsidRDefault="00AC3608">
            <w:pPr>
              <w:jc w:val="both"/>
            </w:pPr>
            <w:r>
              <w:t>СРБ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+</w:t>
            </w: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</w:p>
        </w:tc>
        <w:tc>
          <w:tcPr>
            <w:tcW w:w="2393" w:type="dxa"/>
          </w:tcPr>
          <w:p w:rsidR="00AC3608" w:rsidRDefault="00AC3608">
            <w:pPr>
              <w:jc w:val="both"/>
            </w:pPr>
            <w:r>
              <w:t>Отр</w:t>
            </w:r>
          </w:p>
        </w:tc>
      </w:tr>
    </w:tbl>
    <w:p w:rsidR="00AC3608" w:rsidRDefault="00AC3608">
      <w:pPr>
        <w:jc w:val="both"/>
      </w:pPr>
      <w:r>
        <w:rPr>
          <w:u w:val="single"/>
        </w:rPr>
        <w:t>Заключение:</w:t>
      </w:r>
      <w:r>
        <w:t xml:space="preserve"> прямой билирубин повышен в обоих анализах, что может свидетельствовать о функциональных нарушениях в печени. Повышение С-реактивного белка указывает на воспалительный процесс. Повышение сиаловых кислот говорит о воспалительном процессе.</w:t>
      </w:r>
    </w:p>
    <w:p w:rsidR="00AC3608" w:rsidRDefault="00AC3608">
      <w:pPr>
        <w:jc w:val="both"/>
      </w:pPr>
    </w:p>
    <w:p w:rsidR="00AC3608" w:rsidRDefault="00AC3608">
      <w:pPr>
        <w:pStyle w:val="BodyText2"/>
        <w:ind w:firstLine="0"/>
        <w:rPr>
          <w:u w:val="single"/>
        </w:rPr>
      </w:pPr>
      <w:r>
        <w:rPr>
          <w:u w:val="single"/>
        </w:rPr>
        <w:t>4. Белковые фракции крови (5.11.2003)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133"/>
        <w:gridCol w:w="3134"/>
      </w:tblGrid>
      <w:tr w:rsidR="00AC3608">
        <w:tblPrEx>
          <w:tblCellMar>
            <w:top w:w="0" w:type="dxa"/>
            <w:bottom w:w="0" w:type="dxa"/>
          </w:tblCellMar>
        </w:tblPrEx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Фракция</w:t>
            </w:r>
          </w:p>
        </w:tc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%</w:t>
            </w:r>
          </w:p>
        </w:tc>
        <w:tc>
          <w:tcPr>
            <w:tcW w:w="3134" w:type="dxa"/>
          </w:tcPr>
          <w:p w:rsidR="00AC3608" w:rsidRDefault="00AC3608">
            <w:pPr>
              <w:pStyle w:val="BodyText2"/>
            </w:pPr>
            <w:r>
              <w:t>Норма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Альбумины</w:t>
            </w:r>
          </w:p>
        </w:tc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32,07</w:t>
            </w:r>
          </w:p>
        </w:tc>
        <w:tc>
          <w:tcPr>
            <w:tcW w:w="3134" w:type="dxa"/>
          </w:tcPr>
          <w:p w:rsidR="00AC3608" w:rsidRDefault="00AC3608">
            <w:pPr>
              <w:pStyle w:val="BodyText2"/>
            </w:pPr>
            <w:r>
              <w:t>56,0-66,0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-глобулины</w:t>
            </w:r>
          </w:p>
        </w:tc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6,05</w:t>
            </w:r>
          </w:p>
        </w:tc>
        <w:tc>
          <w:tcPr>
            <w:tcW w:w="3134" w:type="dxa"/>
          </w:tcPr>
          <w:p w:rsidR="00AC3608" w:rsidRDefault="00AC3608">
            <w:pPr>
              <w:pStyle w:val="BodyText2"/>
            </w:pPr>
            <w:r>
              <w:t>3 -6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α</w:t>
            </w:r>
            <w:r>
              <w:rPr>
                <w:vertAlign w:val="subscript"/>
              </w:rPr>
              <w:t>2</w:t>
            </w:r>
            <w:r>
              <w:t>-глобулины</w:t>
            </w:r>
          </w:p>
        </w:tc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11,4</w:t>
            </w:r>
          </w:p>
        </w:tc>
        <w:tc>
          <w:tcPr>
            <w:tcW w:w="3134" w:type="dxa"/>
          </w:tcPr>
          <w:p w:rsidR="00AC3608" w:rsidRDefault="00AC3608">
            <w:pPr>
              <w:pStyle w:val="BodyText2"/>
            </w:pPr>
            <w:r>
              <w:t>7-10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β-глобулины</w:t>
            </w:r>
          </w:p>
        </w:tc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15,65</w:t>
            </w:r>
          </w:p>
        </w:tc>
        <w:tc>
          <w:tcPr>
            <w:tcW w:w="3134" w:type="dxa"/>
          </w:tcPr>
          <w:p w:rsidR="00AC3608" w:rsidRDefault="00AC3608">
            <w:pPr>
              <w:pStyle w:val="BodyText2"/>
            </w:pPr>
            <w:r>
              <w:t>7-13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γ-глобулины</w:t>
            </w:r>
          </w:p>
        </w:tc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30,2</w:t>
            </w:r>
          </w:p>
        </w:tc>
        <w:tc>
          <w:tcPr>
            <w:tcW w:w="3134" w:type="dxa"/>
          </w:tcPr>
          <w:p w:rsidR="00AC3608" w:rsidRDefault="00AC3608">
            <w:pPr>
              <w:pStyle w:val="BodyText2"/>
            </w:pPr>
            <w:r>
              <w:t>12-20</w:t>
            </w:r>
          </w:p>
        </w:tc>
      </w:tr>
      <w:tr w:rsidR="00AC3608">
        <w:tblPrEx>
          <w:tblCellMar>
            <w:top w:w="0" w:type="dxa"/>
            <w:bottom w:w="0" w:type="dxa"/>
          </w:tblCellMar>
        </w:tblPrEx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Коэф. А/Г</w:t>
            </w:r>
          </w:p>
        </w:tc>
        <w:tc>
          <w:tcPr>
            <w:tcW w:w="3133" w:type="dxa"/>
          </w:tcPr>
          <w:p w:rsidR="00AC3608" w:rsidRDefault="00AC3608">
            <w:pPr>
              <w:pStyle w:val="BodyText2"/>
            </w:pPr>
            <w:r>
              <w:t>0,5</w:t>
            </w:r>
          </w:p>
        </w:tc>
        <w:tc>
          <w:tcPr>
            <w:tcW w:w="3134" w:type="dxa"/>
          </w:tcPr>
          <w:p w:rsidR="00AC3608" w:rsidRDefault="00AC3608">
            <w:pPr>
              <w:pStyle w:val="BodyText2"/>
            </w:pPr>
          </w:p>
        </w:tc>
      </w:tr>
    </w:tbl>
    <w:p w:rsidR="00AC3608" w:rsidRDefault="00AC3608">
      <w:pPr>
        <w:jc w:val="both"/>
      </w:pPr>
      <w:r>
        <w:t>Заключение: снижение уровня альбуминов, повышение уровня гамма-глобулинов. Уменьшение альбумин-глобулинового коэффициента коррелирует с повышением СОЭ и является признаком, хоть и неспецифическим, туберкулезного процесса</w:t>
      </w:r>
    </w:p>
    <w:p w:rsidR="00AC3608" w:rsidRDefault="00AC3608">
      <w:pPr>
        <w:jc w:val="both"/>
      </w:pPr>
    </w:p>
    <w:p w:rsidR="00AC3608" w:rsidRDefault="00AC3608">
      <w:pPr>
        <w:pStyle w:val="1"/>
        <w:rPr>
          <w:i/>
        </w:rPr>
      </w:pPr>
      <w:r>
        <w:rPr>
          <w:i/>
        </w:rPr>
        <w:t xml:space="preserve">5. ИССЛЕДОВАНИЕ ПЛЕВРАЛЬНОЙ ЖИДКОСТИ </w:t>
      </w:r>
    </w:p>
    <w:p w:rsidR="00AC3608" w:rsidRDefault="00AC3608">
      <w:pPr>
        <w:jc w:val="both"/>
      </w:pPr>
      <w:r>
        <w:rPr>
          <w:u w:val="single"/>
        </w:rPr>
        <w:t>От 5.12.2003</w:t>
      </w:r>
      <w:r>
        <w:t xml:space="preserve"> Цвет мясных помоев, мутная, проба Ривальта + (экссудат), белок 13 г/л (</w:t>
      </w:r>
      <w:r>
        <w:rPr>
          <w:lang w:val="en-US"/>
        </w:rPr>
        <w:t>N</w:t>
      </w:r>
      <w:r>
        <w:t xml:space="preserve"> нет). Цитограмма: Л-12%, Мон 3%, С-85%.</w:t>
      </w:r>
    </w:p>
    <w:p w:rsidR="00AC3608" w:rsidRDefault="00AC3608">
      <w:pPr>
        <w:jc w:val="both"/>
      </w:pPr>
      <w:r>
        <w:t>Заключение: положительная проба Ривальта говорит о том, что жидкость является экссудативной, высокое содержание белка говорит о воспалительном процессе. Высокое содержание сегментоядерных нейтрофилов говорит о гнойном характере экссудата.</w:t>
      </w:r>
    </w:p>
    <w:p w:rsidR="00AC3608" w:rsidRDefault="00AC3608"/>
    <w:p w:rsidR="00AC3608" w:rsidRDefault="00AC3608">
      <w:pPr>
        <w:rPr>
          <w:b/>
          <w:i/>
        </w:rPr>
      </w:pPr>
      <w:r>
        <w:rPr>
          <w:b/>
          <w:i/>
        </w:rPr>
        <w:t>6. МИКРОСКОПИЯ ПЛЕВРАЛЬНОЙ ЖИДКОСТИ</w:t>
      </w:r>
    </w:p>
    <w:p w:rsidR="00AC3608" w:rsidRDefault="00AC3608">
      <w:r>
        <w:t xml:space="preserve">5.11.2003 – результат отр; </w:t>
      </w:r>
    </w:p>
    <w:p w:rsidR="00AC3608" w:rsidRDefault="00AC3608">
      <w:r>
        <w:t>13.01.2004 – результат отр.</w:t>
      </w:r>
    </w:p>
    <w:p w:rsidR="00AC3608" w:rsidRDefault="00AC3608">
      <w:pPr>
        <w:jc w:val="both"/>
      </w:pPr>
    </w:p>
    <w:p w:rsidR="00AC3608" w:rsidRDefault="00AC3608">
      <w:pPr>
        <w:jc w:val="both"/>
      </w:pPr>
      <w:r>
        <w:rPr>
          <w:b/>
        </w:rPr>
        <w:t>7. Серологический анализ крови</w:t>
      </w:r>
      <w:r>
        <w:t xml:space="preserve"> на АТ к сифилису (</w:t>
      </w:r>
      <w:r>
        <w:rPr>
          <w:lang w:val="en-US"/>
        </w:rPr>
        <w:t>RW</w:t>
      </w:r>
      <w:r>
        <w:t>)– отр.</w:t>
      </w:r>
    </w:p>
    <w:p w:rsidR="00AC3608" w:rsidRDefault="00AC3608">
      <w:pPr>
        <w:jc w:val="both"/>
      </w:pPr>
    </w:p>
    <w:p w:rsidR="00AC3608" w:rsidRDefault="00AC3608">
      <w:pPr>
        <w:jc w:val="both"/>
      </w:pPr>
      <w:r>
        <w:rPr>
          <w:b/>
          <w:u w:val="single"/>
        </w:rPr>
        <w:t>8. ЭКГ 5.11.2003</w:t>
      </w:r>
      <w:r>
        <w:t xml:space="preserve"> – основные функции не нарушены, признаки гипертрофии левого желудочка выражены.</w:t>
      </w:r>
    </w:p>
    <w:p w:rsidR="00AC3608" w:rsidRDefault="00AC3608">
      <w:pPr>
        <w:jc w:val="both"/>
      </w:pPr>
    </w:p>
    <w:p w:rsidR="00AC3608" w:rsidRDefault="00AC3608">
      <w:pPr>
        <w:jc w:val="both"/>
      </w:pPr>
      <w:r>
        <w:rPr>
          <w:b/>
        </w:rPr>
        <w:t>9. Рентгенография органов грудной клетки (3.11.2003)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t>Рентгенограмма органов грудной клетки сделана в прямой проекции, сделана лучами средней жесткости, при правильном положении больного. В нижней доле левого легкого ниже уровня 3-го ребра до диафрагмы наблюдается участок интенсивного затемнения, однородной структуры, правой границей которого являются органы средостения, а левой – внутренняя поверхность грудной клетки, нижней - купол диафрагмы, верхний край имеет относительно четкую границу на уровне 3-4 ребра. Легочной рисунок не усилен. Корень не структурен. Органы средостения не смещены.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t>Синдром: синдром плевральной тени.</w:t>
      </w:r>
    </w:p>
    <w:p w:rsidR="00AC3608" w:rsidRDefault="00AC3608">
      <w:pPr>
        <w:pStyle w:val="a3"/>
        <w:pageBreakBefore/>
        <w:widowControl w:val="0"/>
        <w:ind w:right="-482" w:firstLine="284"/>
        <w:rPr>
          <w:b/>
          <w:sz w:val="24"/>
        </w:rPr>
      </w:pPr>
      <w:r>
        <w:rPr>
          <w:b/>
          <w:sz w:val="24"/>
        </w:rPr>
        <w:lastRenderedPageBreak/>
        <w:t>Рентгенография органов грудной клетки (22.12.2003)</w:t>
      </w:r>
    </w:p>
    <w:p w:rsidR="00AC3608" w:rsidRDefault="00AC3608">
      <w:pPr>
        <w:pStyle w:val="BodyText20"/>
        <w:widowControl w:val="0"/>
      </w:pPr>
      <w:r>
        <w:rPr>
          <w:u w:val="single"/>
        </w:rPr>
        <w:t>Обзорная рентгенограмма.</w:t>
      </w:r>
      <w:r>
        <w:t xml:space="preserve"> Динамики процесса нет. Рентгенограмма органов грудной клетки сделана в прямой проекции, сделана лучами средней жесткости, при правильном положении больного. В нижней доле левого легкого ниже уровня 3-го ребра до диафрагмы наблюдается участок более интенсивного затемнения чем был, однородной структуры, правой границей которого являются органы средостения, а левой – внутренняя поверхность грудной клетки, нижней купол диафрагмы. Легочной рисунок усилен в обоих легких. Корень не структурен. Органы средостения не смещены.</w:t>
      </w:r>
    </w:p>
    <w:p w:rsidR="00AC3608" w:rsidRDefault="00AC3608">
      <w:pPr>
        <w:pStyle w:val="BodyText20"/>
        <w:widowControl w:val="0"/>
      </w:pPr>
      <w:r>
        <w:rPr>
          <w:u w:val="single"/>
        </w:rPr>
        <w:t>Боковой снимок левого легкого.</w:t>
      </w:r>
      <w:r>
        <w:t xml:space="preserve"> Боковой снимок грудной клетки, сделанный лучами средней интенсивности при положении больного левым боком кпереди. Легочной рисунок несколько усилен. Корень легкого не структурен. Определяется интенсивное затемнение в нижней доле легкого, видна плевра между верхней и нижней долями. В области </w:t>
      </w:r>
      <w:r>
        <w:rPr>
          <w:lang w:val="en-US"/>
        </w:rPr>
        <w:t>S</w:t>
      </w:r>
      <w:r>
        <w:rPr>
          <w:vertAlign w:val="subscript"/>
        </w:rPr>
        <w:t>6</w:t>
      </w:r>
      <w:r>
        <w:t>-сегмента определяются спайки округлой формы.</w:t>
      </w:r>
    </w:p>
    <w:p w:rsidR="00AC3608" w:rsidRDefault="00AC3608">
      <w:pPr>
        <w:pStyle w:val="BodyText20"/>
        <w:widowControl w:val="0"/>
      </w:pPr>
      <w:r>
        <w:t>На данных снимках можно выделить синдром:</w:t>
      </w:r>
    </w:p>
    <w:p w:rsidR="00AC3608" w:rsidRDefault="00AC3608">
      <w:pPr>
        <w:pStyle w:val="BodyText20"/>
        <w:widowControl w:val="0"/>
      </w:pPr>
      <w:r>
        <w:t>Синдром плевральной тени</w:t>
      </w:r>
    </w:p>
    <w:p w:rsidR="00AC3608" w:rsidRDefault="00AC3608">
      <w:pPr>
        <w:jc w:val="both"/>
      </w:pPr>
    </w:p>
    <w:p w:rsidR="00AC3608" w:rsidRDefault="00AC3608">
      <w:pPr>
        <w:jc w:val="both"/>
        <w:rPr>
          <w:b/>
        </w:rPr>
      </w:pPr>
      <w:r>
        <w:rPr>
          <w:b/>
        </w:rPr>
        <w:t>10. УЗИ 8.12.2003</w:t>
      </w:r>
    </w:p>
    <w:p w:rsidR="00AC3608" w:rsidRDefault="00AC3608">
      <w:pPr>
        <w:jc w:val="both"/>
      </w:pPr>
      <w:r>
        <w:t>Заключение: Осумкованный плеврит.</w:t>
      </w:r>
    </w:p>
    <w:p w:rsidR="00AC3608" w:rsidRDefault="00AC3608">
      <w:pPr>
        <w:jc w:val="both"/>
      </w:pPr>
    </w:p>
    <w:p w:rsidR="00AC3608" w:rsidRDefault="00AC3608">
      <w:pPr>
        <w:jc w:val="both"/>
        <w:rPr>
          <w:b/>
        </w:rPr>
      </w:pPr>
      <w:r>
        <w:rPr>
          <w:b/>
        </w:rPr>
        <w:t>11. СПИРОАНАЛИЗАТОР 6.11.2003</w:t>
      </w:r>
    </w:p>
    <w:p w:rsidR="00AC3608" w:rsidRDefault="00AC3608">
      <w:pPr>
        <w:jc w:val="both"/>
      </w:pPr>
      <w:r>
        <w:t>Крайне резкое снижение ЖЕЛ, умеренные нарушения проходимости дыхательных путей.</w:t>
      </w:r>
    </w:p>
    <w:p w:rsidR="00AC3608" w:rsidRDefault="00AC3608">
      <w:pPr>
        <w:jc w:val="both"/>
      </w:pPr>
      <w:r>
        <w:t>ФЖЕЛ&gt;ЖЕЛ: нарушено соотношение ЖЕЛ и ФЖЕЛ при НП ДП. Слишком маленькое время выхода при НП ДП (1,42). Слишком большое время достижения ПОС.</w:t>
      </w:r>
    </w:p>
    <w:p w:rsidR="00AC3608" w:rsidRDefault="00AC3608">
      <w:pPr>
        <w:jc w:val="both"/>
      </w:pPr>
    </w:p>
    <w:p w:rsidR="00AC3608" w:rsidRDefault="00AC3608">
      <w:pPr>
        <w:jc w:val="both"/>
        <w:rPr>
          <w:b/>
        </w:rPr>
      </w:pPr>
      <w:r>
        <w:rPr>
          <w:b/>
        </w:rPr>
        <w:t>12. Консультация Окулиста 5.11.2003</w:t>
      </w:r>
    </w:p>
    <w:p w:rsidR="00AC3608" w:rsidRDefault="00AC3608">
      <w:pPr>
        <w:jc w:val="both"/>
      </w:pPr>
      <w:r>
        <w:t>Травма левого глаза 7 лет назад. Ангиопатия сетчатки обоих глаз, атрофия зрительного нерва левого глаза. Этамбутол противопоказан.</w:t>
      </w:r>
    </w:p>
    <w:p w:rsidR="00AC3608" w:rsidRDefault="00AC3608">
      <w:pPr>
        <w:jc w:val="both"/>
      </w:pPr>
    </w:p>
    <w:p w:rsidR="00AC3608" w:rsidRDefault="00AC3608">
      <w:pPr>
        <w:pStyle w:val="a3"/>
        <w:pageBreakBefore/>
        <w:widowControl w:val="0"/>
        <w:ind w:right="-482"/>
        <w:jc w:val="both"/>
        <w:rPr>
          <w:b/>
          <w:sz w:val="24"/>
        </w:rPr>
      </w:pPr>
      <w:r>
        <w:rPr>
          <w:b/>
          <w:sz w:val="24"/>
        </w:rPr>
        <w:lastRenderedPageBreak/>
        <w:t>ОБОСНОВАНИЕ ДИАГНОЗА.</w:t>
      </w:r>
    </w:p>
    <w:p w:rsidR="00AC3608" w:rsidRDefault="00AC3608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Клинический диагноз:</w:t>
      </w:r>
    </w:p>
    <w:p w:rsidR="00AC3608" w:rsidRDefault="00AC3608">
      <w:pPr>
        <w:jc w:val="both"/>
      </w:pPr>
      <w:r>
        <w:rPr>
          <w:u w:val="single"/>
        </w:rPr>
        <w:t>Основное заболевание:</w:t>
      </w:r>
      <w:r>
        <w:t xml:space="preserve"> Левосторонний осумкованный гнойный плеврит. БК-.</w:t>
      </w:r>
    </w:p>
    <w:p w:rsidR="00AC3608" w:rsidRDefault="00AC3608">
      <w:pPr>
        <w:jc w:val="both"/>
      </w:pPr>
      <w:r>
        <w:rPr>
          <w:u w:val="single"/>
        </w:rPr>
        <w:t>Осложнения основного заболевания:</w:t>
      </w:r>
      <w:r>
        <w:t xml:space="preserve"> Дыхательная недостаточность </w:t>
      </w:r>
      <w:r>
        <w:rPr>
          <w:lang w:val="en-US"/>
        </w:rPr>
        <w:t>II</w:t>
      </w:r>
      <w:r>
        <w:t xml:space="preserve"> ст.</w:t>
      </w:r>
    </w:p>
    <w:p w:rsidR="00AC3608" w:rsidRDefault="00AC3608">
      <w:pPr>
        <w:jc w:val="both"/>
      </w:pPr>
      <w:r>
        <w:rPr>
          <w:u w:val="single"/>
        </w:rPr>
        <w:t>Сопутствующие заболевания:</w:t>
      </w:r>
      <w:r>
        <w:t xml:space="preserve"> ангиопатия сетчатки обоих глаз, атрофия зрительного нерва левого глаза.</w:t>
      </w:r>
    </w:p>
    <w:p w:rsidR="00AC3608" w:rsidRDefault="00AC3608">
      <w:pPr>
        <w:jc w:val="both"/>
      </w:pPr>
    </w:p>
    <w:p w:rsidR="00AC3608" w:rsidRDefault="00AC3608">
      <w:pPr>
        <w:pStyle w:val="BodyTextIndent2"/>
        <w:tabs>
          <w:tab w:val="left" w:pos="360"/>
        </w:tabs>
      </w:pPr>
      <w:r>
        <w:rPr>
          <w:i/>
        </w:rPr>
        <w:t>Жалобы</w:t>
      </w:r>
      <w:r>
        <w:t xml:space="preserve"> больного (снижение веса более, чем на 5 кг за последние 2 мес; кашель, усиливающийся по утрам, с незначительным отхождением мокроты, бесцветной и без запаха; одышка смешанного характера в покое; слабость, вялость, снижение работоспособности; повышение температуры тела) говорят о воспалительном заболевании, протекающим с симптомами интоксикации и вовлечением бронхолегочной системы.</w:t>
      </w:r>
    </w:p>
    <w:p w:rsidR="00AC3608" w:rsidRDefault="00AC3608">
      <w:pPr>
        <w:pStyle w:val="BodyTextIndent2"/>
        <w:tabs>
          <w:tab w:val="left" w:pos="360"/>
        </w:tabs>
        <w:rPr>
          <w:i/>
        </w:rPr>
      </w:pPr>
      <w:r>
        <w:rPr>
          <w:i/>
        </w:rPr>
        <w:t>На основании анамнестических данных:</w:t>
      </w:r>
    </w:p>
    <w:p w:rsidR="00AC3608" w:rsidRDefault="00AC3608">
      <w:pPr>
        <w:pStyle w:val="BodyTextIndent2"/>
        <w:tabs>
          <w:tab w:val="left" w:pos="360"/>
        </w:tabs>
      </w:pPr>
      <w:r>
        <w:t xml:space="preserve">- перенесенный левосторонний плеврит туберкулезной этиологии в 1980, 1995 годах, а также в 2001 году – инфильтративный туберкулез </w:t>
      </w:r>
      <w:r>
        <w:rPr>
          <w:lang w:val="en-US"/>
        </w:rPr>
        <w:t>S</w:t>
      </w:r>
      <w:r>
        <w:rPr>
          <w:vertAlign w:val="subscript"/>
        </w:rPr>
        <w:t>6</w:t>
      </w:r>
      <w:r>
        <w:t>-левого легкого в фазе распада. БК+.</w:t>
      </w:r>
    </w:p>
    <w:p w:rsidR="00AC3608" w:rsidRDefault="00AC3608">
      <w:pPr>
        <w:pStyle w:val="BodyTextIndent2"/>
        <w:tabs>
          <w:tab w:val="left" w:pos="360"/>
        </w:tabs>
        <w:rPr>
          <w:i/>
        </w:rPr>
      </w:pPr>
      <w:r>
        <w:rPr>
          <w:i/>
        </w:rPr>
        <w:t>На основании данных объективного исследования:</w:t>
      </w:r>
    </w:p>
    <w:p w:rsidR="00AC3608" w:rsidRDefault="00AC3608">
      <w:pPr>
        <w:pStyle w:val="BodyTextIndent2"/>
        <w:tabs>
          <w:tab w:val="left" w:pos="360"/>
        </w:tabs>
      </w:pPr>
      <w:r>
        <w:t>- частота дыхательных движений 24 раза в минуту в покое.</w:t>
      </w:r>
    </w:p>
    <w:p w:rsidR="00AC3608" w:rsidRDefault="00AC3608">
      <w:pPr>
        <w:pStyle w:val="BodyTextIndent2"/>
        <w:tabs>
          <w:tab w:val="left" w:pos="360"/>
        </w:tabs>
      </w:pPr>
      <w:r>
        <w:t>- При сравнительной перкуссии: слева ниже угла лопатки – притупление легочного звука. Голосовое дрожание ослаблено над задними отделами левого легкого.</w:t>
      </w:r>
    </w:p>
    <w:p w:rsidR="00AC3608" w:rsidRDefault="00AC3608">
      <w:pPr>
        <w:pStyle w:val="BodyTextIndent2"/>
        <w:tabs>
          <w:tab w:val="left" w:pos="360"/>
        </w:tabs>
      </w:pPr>
      <w:r>
        <w:t>- ослабленное дыхание при аускультации левого легкого.</w:t>
      </w:r>
    </w:p>
    <w:p w:rsidR="00AC3608" w:rsidRDefault="00AC3608">
      <w:pPr>
        <w:pStyle w:val="BodyTextIndent2"/>
        <w:tabs>
          <w:tab w:val="left" w:pos="360"/>
        </w:tabs>
      </w:pPr>
      <w:r>
        <w:t>Эти данные говорят о наличии уплотнения в левого легкого или о скоплении жидкости в плевральной полости.</w:t>
      </w:r>
    </w:p>
    <w:p w:rsidR="00AC3608" w:rsidRDefault="00AC3608">
      <w:pPr>
        <w:pStyle w:val="BodyTextIndent2"/>
        <w:tabs>
          <w:tab w:val="left" w:pos="360"/>
        </w:tabs>
        <w:rPr>
          <w:i/>
        </w:rPr>
      </w:pPr>
      <w:r>
        <w:rPr>
          <w:i/>
        </w:rPr>
        <w:t>На основании параклинических методов исследования: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>1) В общем анализе крови умеренный лейкоцитоз, не соотносящийся с тяжестью интоксикации, свидетельствующий в пользу специфического характера воспаления. Снижение уровня эритроцитов и гемоглобина отражает тяжесть интоксикации.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>2) Повышение уровня С-реактивного белка, показателей тимоловой пробы, а также сдвиг белковых фракций в сторону грубодисперсных белков (глобулинов) говорят об активно протекающем воспалительном процессе. Гипопротеинемия может обуславливаться недостаточностью питания и интоксикацией.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>3) Микроскопия плевральной жидкости на наличие МБТ дала отрицательный результат.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>4) Исследование плевральной жидкости показало признаки, характерные для экссудативного отделяемого: жидкость мутная, проба Ривальта положительная. О гнойном характере экссудата говорит высокое содержание сегментоядерных нейтрофилов (85%), также цвет мясных помоев – характерен для гнойно-геморрагического процесса.</w:t>
      </w:r>
    </w:p>
    <w:p w:rsidR="00AC3608" w:rsidRDefault="00AC3608">
      <w:pPr>
        <w:pStyle w:val="BodyTextIndent2"/>
        <w:tabs>
          <w:tab w:val="left" w:pos="360"/>
        </w:tabs>
        <w:ind w:firstLine="0"/>
      </w:pPr>
      <w:r>
        <w:t xml:space="preserve">5) Рентгенография грудной клетки: </w:t>
      </w:r>
      <w:r>
        <w:rPr>
          <w:u w:val="single"/>
        </w:rPr>
        <w:t>прямая проекция</w:t>
      </w:r>
      <w:r>
        <w:t xml:space="preserve"> - характерный для экссудативного осумкованного плеврита участок затемнения в нижней нижней доли левого легкого с косо восходящей верхней границей на уровне 3 ребра. В боковой проекции определяется на фоне затемнения нижней доли левого легкого спайки округлой формы</w:t>
      </w:r>
    </w:p>
    <w:p w:rsidR="00AC3608" w:rsidRDefault="00AC3608">
      <w:pPr>
        <w:pStyle w:val="a3"/>
        <w:ind w:firstLine="720"/>
        <w:jc w:val="both"/>
        <w:rPr>
          <w:sz w:val="24"/>
        </w:rPr>
      </w:pPr>
      <w:r>
        <w:rPr>
          <w:sz w:val="24"/>
          <w:u w:val="single"/>
        </w:rPr>
        <w:t>Осложнения:</w:t>
      </w:r>
      <w:r>
        <w:rPr>
          <w:sz w:val="24"/>
        </w:rPr>
        <w:t xml:space="preserve"> учитывая то, что у больного наблюдается одышка в покое до 25/мин, по данным спирографии: резкое снижение ЖЕЛ.</w:t>
      </w:r>
    </w:p>
    <w:p w:rsidR="00AC3608" w:rsidRDefault="00AC3608">
      <w:pPr>
        <w:pStyle w:val="a3"/>
        <w:ind w:firstLine="720"/>
        <w:jc w:val="both"/>
        <w:rPr>
          <w:sz w:val="24"/>
        </w:rPr>
      </w:pPr>
      <w:r>
        <w:rPr>
          <w:sz w:val="24"/>
          <w:u w:val="single"/>
        </w:rPr>
        <w:t>Сопутствующие заболевания:</w:t>
      </w:r>
      <w:r>
        <w:rPr>
          <w:sz w:val="24"/>
        </w:rPr>
        <w:t xml:space="preserve"> из консультации окулиста следует, что у больного: ангиопатия сетчатки обоих глаз, атрофия зрительного нерва левого глаза.</w:t>
      </w:r>
    </w:p>
    <w:p w:rsidR="00AC3608" w:rsidRDefault="00AC3608">
      <w:pPr>
        <w:pStyle w:val="a3"/>
        <w:ind w:firstLine="720"/>
        <w:jc w:val="both"/>
        <w:rPr>
          <w:sz w:val="24"/>
        </w:rPr>
      </w:pPr>
      <w:r>
        <w:rPr>
          <w:sz w:val="24"/>
        </w:rPr>
        <w:t>Таким образом, подтверждены все компоненты выставленного диагноза. Но для уточнения  этиологии гнойного плеврита необходимо произвести посев плевральной жидкости. Учитывая, что у пациента периодически возникал плеврит левого легкого туберкулезной этиологии, то можно предположить, что в данном случае эмпиема развилась вследствие присоединения к фоновому заболеванию вторичной гноеродной флоры.</w:t>
      </w:r>
    </w:p>
    <w:p w:rsidR="00AC3608" w:rsidRDefault="00AC3608">
      <w:pPr>
        <w:pStyle w:val="a3"/>
        <w:ind w:firstLine="720"/>
        <w:jc w:val="center"/>
        <w:rPr>
          <w:b/>
          <w:sz w:val="24"/>
        </w:rPr>
      </w:pPr>
    </w:p>
    <w:p w:rsidR="00AC3608" w:rsidRDefault="00AC3608">
      <w:pPr>
        <w:pStyle w:val="a3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ЛЕЧЕНИЕ ДАННОГО ПАЦИЕНТА. </w:t>
      </w:r>
    </w:p>
    <w:p w:rsidR="00AC3608" w:rsidRDefault="00AC3608">
      <w:pPr>
        <w:pStyle w:val="a3"/>
        <w:ind w:firstLine="720"/>
        <w:rPr>
          <w:sz w:val="24"/>
        </w:rPr>
      </w:pPr>
      <w:r>
        <w:rPr>
          <w:sz w:val="24"/>
        </w:rPr>
        <w:t>Лечение больного должно быть комплексным и включает следующие назначения: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t xml:space="preserve">1) Режим палатный, так как большие физические нагрузки больному противопоказаны (ДН </w:t>
      </w:r>
      <w:r>
        <w:rPr>
          <w:sz w:val="24"/>
          <w:lang w:val="en-US"/>
        </w:rPr>
        <w:t>II</w:t>
      </w:r>
      <w:r>
        <w:rPr>
          <w:sz w:val="24"/>
        </w:rPr>
        <w:t>).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t>2) Стол №11 по Певзнеру.</w:t>
      </w:r>
    </w:p>
    <w:p w:rsidR="00AC3608" w:rsidRDefault="00AC3608">
      <w:pPr>
        <w:pStyle w:val="a3"/>
        <w:rPr>
          <w:sz w:val="24"/>
        </w:rPr>
      </w:pPr>
      <w:r>
        <w:rPr>
          <w:b/>
          <w:sz w:val="24"/>
          <w:u w:val="single"/>
        </w:rPr>
        <w:lastRenderedPageBreak/>
        <w:t>3) Этиотропное лечение: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 xml:space="preserve">Больному показана специфическая химиотерапия туберкулостатическими препаратами по </w:t>
      </w:r>
      <w:r>
        <w:rPr>
          <w:sz w:val="24"/>
          <w:lang w:val="en-US"/>
        </w:rPr>
        <w:t>II</w:t>
      </w:r>
      <w:r>
        <w:rPr>
          <w:sz w:val="24"/>
        </w:rPr>
        <w:t xml:space="preserve"> категории ВОЗ. В настоящий момент больной не является бактериовыделителем, соответственно, идет поддерживающая фаза химиотерапии: 2 препарата: изониазид, рифампицин.</w:t>
      </w:r>
    </w:p>
    <w:p w:rsidR="00AC3608" w:rsidRDefault="00AC3608">
      <w:pPr>
        <w:pStyle w:val="a3"/>
        <w:rPr>
          <w:sz w:val="24"/>
          <w:lang w:val="en-US"/>
        </w:rPr>
      </w:pPr>
      <w:r>
        <w:rPr>
          <w:sz w:val="24"/>
          <w:lang w:val="en-US"/>
        </w:rPr>
        <w:t>- Rp.: Isonaizidi 0,3</w:t>
      </w:r>
    </w:p>
    <w:p w:rsidR="00AC3608" w:rsidRDefault="00AC3608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   D.t.d. N 20 in tabulettis</w:t>
      </w:r>
    </w:p>
    <w:p w:rsidR="00AC3608" w:rsidRDefault="00AC3608">
      <w:pPr>
        <w:pStyle w:val="a3"/>
        <w:rPr>
          <w:sz w:val="24"/>
        </w:rPr>
      </w:pPr>
      <w:r>
        <w:rPr>
          <w:sz w:val="24"/>
          <w:lang w:val="en-US"/>
        </w:rPr>
        <w:t xml:space="preserve">   S</w:t>
      </w:r>
      <w:r>
        <w:rPr>
          <w:sz w:val="24"/>
        </w:rPr>
        <w:t>.: По 2 таблетки 1 раз в сутки после еды</w:t>
      </w:r>
    </w:p>
    <w:p w:rsidR="00AC3608" w:rsidRDefault="00AC3608">
      <w:pPr>
        <w:pStyle w:val="a3"/>
        <w:rPr>
          <w:sz w:val="24"/>
        </w:rPr>
      </w:pPr>
    </w:p>
    <w:p w:rsidR="00AC3608" w:rsidRDefault="00AC3608">
      <w:pPr>
        <w:pStyle w:val="a3"/>
        <w:rPr>
          <w:sz w:val="24"/>
          <w:lang w:val="en-US"/>
        </w:rPr>
      </w:pPr>
      <w:r>
        <w:rPr>
          <w:sz w:val="24"/>
          <w:lang w:val="en-US"/>
        </w:rPr>
        <w:t>- Rp.: Rifampicini 0,15</w:t>
      </w:r>
    </w:p>
    <w:p w:rsidR="00AC3608" w:rsidRDefault="00AC3608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   D.t.d. N 20 in capsulis</w:t>
      </w:r>
    </w:p>
    <w:p w:rsidR="00AC3608" w:rsidRDefault="00AC3608">
      <w:pPr>
        <w:pStyle w:val="a3"/>
        <w:rPr>
          <w:sz w:val="24"/>
        </w:rPr>
      </w:pPr>
      <w:r>
        <w:rPr>
          <w:sz w:val="24"/>
          <w:lang w:val="en-US"/>
        </w:rPr>
        <w:t xml:space="preserve">   S</w:t>
      </w:r>
      <w:r>
        <w:rPr>
          <w:sz w:val="24"/>
        </w:rPr>
        <w:t>. По 3 капсулы 1 раз в сутки (не одновременно с другими препаратами!)</w:t>
      </w:r>
    </w:p>
    <w:p w:rsidR="00AC3608" w:rsidRPr="00FA4A31" w:rsidRDefault="00AC3608">
      <w:pPr>
        <w:pStyle w:val="a3"/>
        <w:jc w:val="both"/>
        <w:rPr>
          <w:sz w:val="24"/>
        </w:rPr>
      </w:pPr>
      <w:r>
        <w:rPr>
          <w:sz w:val="24"/>
        </w:rPr>
        <w:t>Это полусинтетический антибиотик, производное рифамицина. Препарат имеет яркий коричнево-красный цвет. Он окрашивает (особенно в начале лечения) мочу, мокроту, слезную жидкость в оранжево-красноватый цвет. При приеме препарата возможны аллергические реакции (разной степени тяжести), хотя наблюдаются они относительно редко; кроме того - диспепсические явления, дисфункция печени и поджелудочной железы. При длительном приеме препарата необходимо периодически исследовать функцию печени и проводить анализы крови (в связи с возможностью развития лейкопении).</w:t>
      </w:r>
    </w:p>
    <w:p w:rsidR="00AC3608" w:rsidRPr="00FA4A31" w:rsidRDefault="00AC3608">
      <w:pPr>
        <w:pStyle w:val="a3"/>
        <w:jc w:val="both"/>
        <w:rPr>
          <w:sz w:val="24"/>
        </w:rPr>
      </w:pPr>
    </w:p>
    <w:p w:rsidR="00AC3608" w:rsidRDefault="00AC3608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4) Патогенетическая терапия: </w:t>
      </w:r>
    </w:p>
    <w:p w:rsidR="00AC3608" w:rsidRDefault="00AC3608">
      <w:pPr>
        <w:pStyle w:val="a3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А) Десенсибилизирующие средства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  <w:rPr>
          <w:lang w:val="en-US"/>
        </w:rPr>
      </w:pPr>
      <w:r>
        <w:rPr>
          <w:lang w:val="en-US"/>
        </w:rPr>
        <w:t>R</w:t>
      </w:r>
      <w:r>
        <w:t xml:space="preserve">р.: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Calcii chloridi 10% - 10.0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  <w:rPr>
          <w:lang w:val="en-US"/>
        </w:rPr>
      </w:pPr>
      <w:r>
        <w:rPr>
          <w:lang w:val="en-US"/>
        </w:rPr>
        <w:t>D.t.d. N. 7 in ampull.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  <w:r>
        <w:t>S. В/в струйно 10 мл. 1р/д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  <w:r>
        <w:rPr>
          <w:u w:val="single"/>
        </w:rPr>
        <w:t>Б) Плевральная пункция</w:t>
      </w:r>
      <w:r>
        <w:t xml:space="preserve"> – с целью устранения функциональных расстройств, связанных со сдавлением  жизненно важных органов. (одномоментно удалять не более 1,5 л жидкости)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</w:p>
    <w:p w:rsidR="00AC3608" w:rsidRDefault="00AC3608">
      <w:pPr>
        <w:pStyle w:val="6"/>
      </w:pPr>
      <w:r>
        <w:t>В) Дезинтоксикационные средства</w:t>
      </w:r>
    </w:p>
    <w:p w:rsidR="00AC3608" w:rsidRPr="00FA4A31" w:rsidRDefault="00AC3608">
      <w:pPr>
        <w:tabs>
          <w:tab w:val="left" w:pos="720"/>
          <w:tab w:val="left" w:pos="1080"/>
        </w:tabs>
        <w:ind w:left="720"/>
        <w:jc w:val="both"/>
      </w:pPr>
      <w:r>
        <w:rPr>
          <w:lang w:val="en-US"/>
        </w:rPr>
        <w:t>Rp</w:t>
      </w:r>
      <w:r w:rsidRPr="00FA4A31">
        <w:t xml:space="preserve">: </w:t>
      </w:r>
      <w:r>
        <w:rPr>
          <w:lang w:val="en-US"/>
        </w:rPr>
        <w:t>Sol</w:t>
      </w:r>
      <w:r w:rsidRPr="00FA4A31">
        <w:t>.</w:t>
      </w:r>
      <w:r>
        <w:rPr>
          <w:lang w:val="en-US"/>
        </w:rPr>
        <w:t>Natrii</w:t>
      </w:r>
      <w:r w:rsidRPr="00FA4A31">
        <w:t xml:space="preserve"> </w:t>
      </w:r>
      <w:r>
        <w:rPr>
          <w:lang w:val="en-US"/>
        </w:rPr>
        <w:t>chloridi</w:t>
      </w:r>
      <w:r w:rsidRPr="00FA4A31">
        <w:t xml:space="preserve"> 0,9%-400 </w:t>
      </w:r>
      <w:r>
        <w:rPr>
          <w:lang w:val="en-US"/>
        </w:rPr>
        <w:t>ml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В/в капельно 400 мл.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</w:p>
    <w:p w:rsidR="00AC3608" w:rsidRDefault="00AC3608">
      <w:pPr>
        <w:pStyle w:val="6"/>
      </w:pPr>
      <w:r>
        <w:t>Г) Общеукрепляющие средства, витаминотерапия</w:t>
      </w:r>
    </w:p>
    <w:p w:rsidR="00AC3608" w:rsidRPr="00FA4A31" w:rsidRDefault="00AC3608">
      <w:pPr>
        <w:tabs>
          <w:tab w:val="left" w:pos="720"/>
          <w:tab w:val="left" w:pos="1080"/>
        </w:tabs>
        <w:ind w:left="720"/>
        <w:jc w:val="both"/>
        <w:rPr>
          <w:lang w:val="en-US"/>
        </w:rPr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Glucosae</w:t>
      </w:r>
      <w:r w:rsidRPr="00FA4A31">
        <w:rPr>
          <w:lang w:val="en-US"/>
        </w:rPr>
        <w:t xml:space="preserve"> 5% 400 </w:t>
      </w:r>
      <w:r>
        <w:rPr>
          <w:lang w:val="en-US"/>
        </w:rPr>
        <w:t>ml</w:t>
      </w:r>
    </w:p>
    <w:p w:rsidR="00AC3608" w:rsidRPr="00FA4A31" w:rsidRDefault="00AC3608">
      <w:pPr>
        <w:tabs>
          <w:tab w:val="left" w:pos="720"/>
          <w:tab w:val="left" w:pos="1080"/>
        </w:tabs>
        <w:ind w:left="720"/>
        <w:jc w:val="both"/>
        <w:rPr>
          <w:lang w:val="en-US"/>
        </w:rPr>
      </w:pPr>
      <w:r w:rsidRPr="00FA4A31">
        <w:rPr>
          <w:lang w:val="en-US"/>
        </w:rPr>
        <w:t xml:space="preserve">       </w:t>
      </w:r>
      <w:r>
        <w:rPr>
          <w:lang w:val="en-US"/>
        </w:rPr>
        <w:t>Sol</w:t>
      </w:r>
      <w:r w:rsidRPr="00FA4A31">
        <w:rPr>
          <w:lang w:val="en-US"/>
        </w:rPr>
        <w:t xml:space="preserve">. </w:t>
      </w:r>
      <w:r>
        <w:rPr>
          <w:lang w:val="en-US"/>
        </w:rPr>
        <w:t>Acidi</w:t>
      </w:r>
      <w:r w:rsidRPr="00FA4A31">
        <w:rPr>
          <w:lang w:val="en-US"/>
        </w:rPr>
        <w:t xml:space="preserve"> </w:t>
      </w:r>
      <w:r>
        <w:rPr>
          <w:lang w:val="en-US"/>
        </w:rPr>
        <w:t>ascorbinici</w:t>
      </w:r>
      <w:r w:rsidRPr="00FA4A31">
        <w:rPr>
          <w:lang w:val="en-US"/>
        </w:rPr>
        <w:t xml:space="preserve"> 5% 1 </w:t>
      </w:r>
      <w:r>
        <w:rPr>
          <w:lang w:val="en-US"/>
        </w:rPr>
        <w:t>ml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  <w:r w:rsidRPr="00FA4A31">
        <w:rPr>
          <w:lang w:val="en-US"/>
        </w:rPr>
        <w:tab/>
        <w:t xml:space="preserve"> </w:t>
      </w:r>
      <w:r>
        <w:rPr>
          <w:lang w:val="en-US"/>
        </w:rPr>
        <w:t>M</w:t>
      </w:r>
      <w:r>
        <w:t>.</w:t>
      </w:r>
      <w:r>
        <w:rPr>
          <w:lang w:val="en-US"/>
        </w:rPr>
        <w:t>D</w:t>
      </w:r>
      <w:r>
        <w:t>.</w:t>
      </w:r>
      <w:r>
        <w:rPr>
          <w:lang w:val="en-US"/>
        </w:rPr>
        <w:t>t</w:t>
      </w:r>
      <w:r>
        <w:t>.</w:t>
      </w:r>
      <w:r>
        <w:rPr>
          <w:lang w:val="en-US"/>
        </w:rPr>
        <w:t>d</w:t>
      </w:r>
      <w:r>
        <w:t xml:space="preserve">. </w:t>
      </w:r>
      <w:r>
        <w:rPr>
          <w:lang w:val="en-US"/>
        </w:rPr>
        <w:t>N</w:t>
      </w:r>
      <w:r>
        <w:t xml:space="preserve"> 10</w:t>
      </w:r>
    </w:p>
    <w:p w:rsidR="00AC3608" w:rsidRDefault="00AC3608">
      <w:pPr>
        <w:tabs>
          <w:tab w:val="left" w:pos="720"/>
          <w:tab w:val="left" w:pos="1080"/>
        </w:tabs>
        <w:ind w:left="720"/>
        <w:jc w:val="both"/>
      </w:pPr>
      <w:r>
        <w:tab/>
        <w:t xml:space="preserve"> </w:t>
      </w:r>
      <w:r>
        <w:rPr>
          <w:lang w:val="en-US"/>
        </w:rPr>
        <w:t>S</w:t>
      </w:r>
      <w:r>
        <w:t>.: Внутривенно капельно 1 раз в сутки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t>Глюкоза с аскорбиновой кислотой оказывают общеукрепляющее действие, улучшают процессы метаболизма в печени.</w:t>
      </w:r>
    </w:p>
    <w:p w:rsidR="00AC3608" w:rsidRDefault="00AC3608">
      <w:pPr>
        <w:pStyle w:val="a3"/>
        <w:rPr>
          <w:sz w:val="24"/>
        </w:rPr>
      </w:pPr>
    </w:p>
    <w:p w:rsidR="00AC3608" w:rsidRDefault="00AC3608">
      <w:pPr>
        <w:pStyle w:val="a3"/>
        <w:ind w:firstLine="720"/>
        <w:rPr>
          <w:sz w:val="24"/>
          <w:lang w:val="en-US"/>
        </w:rPr>
      </w:pPr>
      <w:r>
        <w:rPr>
          <w:sz w:val="24"/>
          <w:lang w:val="en-US"/>
        </w:rPr>
        <w:t>R</w:t>
      </w:r>
      <w:r>
        <w:rPr>
          <w:sz w:val="24"/>
        </w:rPr>
        <w:t>р</w:t>
      </w:r>
      <w:r>
        <w:rPr>
          <w:sz w:val="24"/>
          <w:lang w:val="en-US"/>
        </w:rPr>
        <w:t xml:space="preserve">.: Sol. </w:t>
      </w:r>
      <w:r>
        <w:rPr>
          <w:sz w:val="24"/>
        </w:rPr>
        <w:t>Ру</w:t>
      </w:r>
      <w:r>
        <w:rPr>
          <w:sz w:val="24"/>
          <w:lang w:val="en-US"/>
        </w:rPr>
        <w:t>ridoxini 5% 1 ml</w:t>
      </w:r>
    </w:p>
    <w:p w:rsidR="00AC3608" w:rsidRDefault="00AC3608">
      <w:pPr>
        <w:pStyle w:val="a3"/>
        <w:ind w:firstLine="720"/>
        <w:rPr>
          <w:sz w:val="24"/>
          <w:lang w:val="en-US"/>
        </w:rPr>
      </w:pPr>
      <w:r>
        <w:rPr>
          <w:sz w:val="24"/>
          <w:lang w:val="en-US"/>
        </w:rPr>
        <w:t>D.t.d. N. 10 in ampull.</w:t>
      </w:r>
    </w:p>
    <w:p w:rsidR="00AC3608" w:rsidRDefault="00AC3608">
      <w:pPr>
        <w:pStyle w:val="a3"/>
        <w:ind w:firstLine="720"/>
        <w:rPr>
          <w:sz w:val="24"/>
        </w:rPr>
      </w:pPr>
      <w:r>
        <w:rPr>
          <w:sz w:val="24"/>
        </w:rPr>
        <w:t>S. По 1 мл внутримышечно 2 раза в день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t>Препарат витамина В6. Показан больному, так как улучшает трофические процессы в нервной ткани. Улучшает также метаболизм в печени.</w:t>
      </w:r>
    </w:p>
    <w:p w:rsidR="00AC3608" w:rsidRDefault="00AC3608">
      <w:pPr>
        <w:pStyle w:val="a3"/>
        <w:rPr>
          <w:sz w:val="24"/>
        </w:rPr>
      </w:pPr>
    </w:p>
    <w:p w:rsidR="00AC3608" w:rsidRDefault="00AC3608">
      <w:pPr>
        <w:pStyle w:val="a3"/>
        <w:ind w:firstLine="720"/>
        <w:rPr>
          <w:sz w:val="24"/>
        </w:rPr>
      </w:pPr>
    </w:p>
    <w:p w:rsidR="00AC3608" w:rsidRPr="00FA4A31" w:rsidRDefault="00AC3608">
      <w:pPr>
        <w:pStyle w:val="a3"/>
        <w:ind w:firstLine="720"/>
        <w:rPr>
          <w:sz w:val="24"/>
        </w:rPr>
      </w:pPr>
      <w:r>
        <w:rPr>
          <w:sz w:val="24"/>
          <w:lang w:val="en-US"/>
        </w:rPr>
        <w:t>Rp</w:t>
      </w:r>
      <w:r w:rsidRPr="00FA4A31">
        <w:rPr>
          <w:sz w:val="24"/>
        </w:rPr>
        <w:t xml:space="preserve">.: </w:t>
      </w:r>
      <w:r>
        <w:rPr>
          <w:sz w:val="24"/>
          <w:lang w:val="en-US"/>
        </w:rPr>
        <w:t>Riboxini</w:t>
      </w:r>
      <w:r w:rsidRPr="00FA4A31">
        <w:rPr>
          <w:sz w:val="24"/>
        </w:rPr>
        <w:t xml:space="preserve"> 0,2</w:t>
      </w:r>
    </w:p>
    <w:p w:rsidR="00AC3608" w:rsidRPr="00FA4A31" w:rsidRDefault="00AC3608">
      <w:pPr>
        <w:pStyle w:val="a3"/>
        <w:ind w:firstLine="720"/>
        <w:rPr>
          <w:sz w:val="24"/>
        </w:rPr>
      </w:pPr>
      <w:r>
        <w:rPr>
          <w:sz w:val="24"/>
          <w:lang w:val="en-US"/>
        </w:rPr>
        <w:t>D</w:t>
      </w:r>
      <w:r w:rsidRPr="00FA4A31">
        <w:rPr>
          <w:sz w:val="24"/>
        </w:rPr>
        <w:t>.</w:t>
      </w:r>
      <w:r>
        <w:rPr>
          <w:sz w:val="24"/>
          <w:lang w:val="en-US"/>
        </w:rPr>
        <w:t>t</w:t>
      </w:r>
      <w:r w:rsidRPr="00FA4A31">
        <w:rPr>
          <w:sz w:val="24"/>
        </w:rPr>
        <w:t>.</w:t>
      </w:r>
      <w:r>
        <w:rPr>
          <w:sz w:val="24"/>
          <w:lang w:val="en-US"/>
        </w:rPr>
        <w:t>d</w:t>
      </w:r>
      <w:r w:rsidRPr="00FA4A31">
        <w:rPr>
          <w:sz w:val="24"/>
        </w:rPr>
        <w:t xml:space="preserve"> </w:t>
      </w:r>
      <w:r>
        <w:rPr>
          <w:sz w:val="24"/>
          <w:lang w:val="en-US"/>
        </w:rPr>
        <w:t>N</w:t>
      </w:r>
      <w:r w:rsidRPr="00FA4A31">
        <w:rPr>
          <w:sz w:val="24"/>
        </w:rPr>
        <w:t xml:space="preserve"> 20 </w:t>
      </w:r>
      <w:r>
        <w:rPr>
          <w:sz w:val="24"/>
          <w:lang w:val="en-US"/>
        </w:rPr>
        <w:t>in</w:t>
      </w:r>
      <w:r w:rsidRPr="00FA4A31">
        <w:rPr>
          <w:sz w:val="24"/>
        </w:rPr>
        <w:t xml:space="preserve"> </w:t>
      </w:r>
      <w:r>
        <w:rPr>
          <w:sz w:val="24"/>
          <w:lang w:val="en-US"/>
        </w:rPr>
        <w:t>tab</w:t>
      </w:r>
      <w:r w:rsidRPr="00FA4A31">
        <w:rPr>
          <w:sz w:val="24"/>
        </w:rPr>
        <w:t xml:space="preserve">. </w:t>
      </w:r>
      <w:r>
        <w:rPr>
          <w:sz w:val="24"/>
          <w:lang w:val="en-US"/>
        </w:rPr>
        <w:t>obd</w:t>
      </w:r>
      <w:r w:rsidRPr="00FA4A31">
        <w:rPr>
          <w:sz w:val="24"/>
        </w:rPr>
        <w:t>.</w:t>
      </w:r>
    </w:p>
    <w:p w:rsidR="00AC3608" w:rsidRDefault="00AC3608">
      <w:pPr>
        <w:pStyle w:val="a3"/>
        <w:ind w:firstLine="720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.: По 1 таблетке 3 раза в день</w:t>
      </w:r>
    </w:p>
    <w:p w:rsidR="00AC3608" w:rsidRDefault="00AC3608">
      <w:pPr>
        <w:pStyle w:val="a3"/>
        <w:rPr>
          <w:sz w:val="24"/>
        </w:rPr>
      </w:pPr>
      <w:r>
        <w:rPr>
          <w:sz w:val="24"/>
        </w:rPr>
        <w:lastRenderedPageBreak/>
        <w:t>Витамин В2. Препарат улучшает процессы метаболизма в печени и периферических нервах (активация ферментов цикла Кребса).</w:t>
      </w:r>
    </w:p>
    <w:p w:rsidR="00AC3608" w:rsidRDefault="00AC3608">
      <w:pPr>
        <w:pStyle w:val="a3"/>
        <w:widowControl w:val="0"/>
        <w:ind w:right="-482"/>
        <w:jc w:val="center"/>
        <w:rPr>
          <w:b/>
          <w:sz w:val="24"/>
        </w:rPr>
      </w:pPr>
    </w:p>
    <w:p w:rsidR="00AC3608" w:rsidRDefault="00AC3608">
      <w:pPr>
        <w:pStyle w:val="a3"/>
        <w:widowControl w:val="0"/>
        <w:ind w:right="-482"/>
        <w:rPr>
          <w:sz w:val="24"/>
        </w:rPr>
      </w:pPr>
      <w:r>
        <w:rPr>
          <w:b/>
          <w:sz w:val="24"/>
        </w:rPr>
        <w:t xml:space="preserve">Хирургическое лечение – </w:t>
      </w:r>
      <w:r>
        <w:rPr>
          <w:sz w:val="24"/>
        </w:rPr>
        <w:t>вследствие неэффективности проводимой консервативной терапии показана операция – плеврэктомия слева.</w:t>
      </w:r>
    </w:p>
    <w:p w:rsidR="00AC3608" w:rsidRDefault="00AC3608">
      <w:pPr>
        <w:pStyle w:val="a3"/>
        <w:widowControl w:val="0"/>
        <w:ind w:right="-482"/>
        <w:jc w:val="center"/>
        <w:rPr>
          <w:b/>
          <w:sz w:val="24"/>
        </w:rPr>
      </w:pPr>
    </w:p>
    <w:p w:rsidR="00AC3608" w:rsidRDefault="00AC3608">
      <w:pPr>
        <w:pStyle w:val="a3"/>
        <w:widowControl w:val="0"/>
        <w:ind w:right="-482"/>
        <w:jc w:val="center"/>
        <w:rPr>
          <w:b/>
          <w:sz w:val="24"/>
        </w:rPr>
      </w:pPr>
      <w:r>
        <w:rPr>
          <w:b/>
          <w:sz w:val="24"/>
        </w:rPr>
        <w:t>Мероприятия в тубочаге.</w:t>
      </w:r>
    </w:p>
    <w:p w:rsidR="00AC3608" w:rsidRDefault="00AC3608">
      <w:pPr>
        <w:pStyle w:val="a3"/>
        <w:jc w:val="both"/>
        <w:rPr>
          <w:sz w:val="24"/>
        </w:rPr>
      </w:pPr>
      <w:r>
        <w:rPr>
          <w:sz w:val="24"/>
        </w:rPr>
        <w:t xml:space="preserve">Члены семьи больного (мать и внучка) подлежат учету по </w:t>
      </w:r>
      <w:r>
        <w:rPr>
          <w:sz w:val="24"/>
          <w:lang w:val="en-US"/>
        </w:rPr>
        <w:t>IV</w:t>
      </w:r>
      <w:r>
        <w:rPr>
          <w:sz w:val="24"/>
        </w:rPr>
        <w:t xml:space="preserve"> группе диспансерного учета как контактные. Необходимо  обследование в диспансере 2 раза в год, проведение пробы Манту и ревакцинация в случае неифицированности. Также в случае неинфицированности (что, однако, маловероятно), необходима будет первичная химиопрофилактика.</w:t>
      </w:r>
    </w:p>
    <w:p w:rsidR="00AC3608" w:rsidRDefault="00AC3608">
      <w:pPr>
        <w:pStyle w:val="a3"/>
        <w:rPr>
          <w:sz w:val="24"/>
        </w:rPr>
      </w:pPr>
    </w:p>
    <w:p w:rsidR="00AC3608" w:rsidRDefault="00AC3608">
      <w:pPr>
        <w:pStyle w:val="a3"/>
        <w:jc w:val="center"/>
        <w:rPr>
          <w:b/>
          <w:sz w:val="24"/>
        </w:rPr>
      </w:pPr>
      <w:r>
        <w:rPr>
          <w:b/>
          <w:sz w:val="24"/>
        </w:rPr>
        <w:t>Прогноз и рекомендации по диспансерному наблюдению.</w:t>
      </w:r>
    </w:p>
    <w:p w:rsidR="00AC3608" w:rsidRDefault="00AC3608">
      <w:pPr>
        <w:pStyle w:val="a3"/>
        <w:jc w:val="both"/>
        <w:rPr>
          <w:b/>
          <w:i/>
          <w:sz w:val="24"/>
          <w:u w:val="single"/>
        </w:rPr>
      </w:pPr>
      <w:r>
        <w:rPr>
          <w:sz w:val="24"/>
        </w:rPr>
        <w:t>Прогноз в отношении выздоровления больного, учитывая возраст, наличие неблагоприятных факторов (курение, алкоголизация, признаки поражения печени, отсутствие постоянного места жительства и работы, неполноценное питание) прогноз для выздоровления – благоприятный,  прогноз для последующей трудоспособности – благоприятный.</w:t>
      </w:r>
    </w:p>
    <w:sectPr w:rsidR="00AC3608">
      <w:footerReference w:type="default" r:id="rId8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38" w:rsidRDefault="00F00D38">
      <w:r>
        <w:separator/>
      </w:r>
    </w:p>
  </w:endnote>
  <w:endnote w:type="continuationSeparator" w:id="0">
    <w:p w:rsidR="00F00D38" w:rsidRDefault="00F0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08" w:rsidRDefault="00AC3608">
    <w:pPr>
      <w:pStyle w:val="a5"/>
      <w:jc w:val="center"/>
      <w:rPr>
        <w:sz w:val="20"/>
      </w:rPr>
    </w:pP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>
      <w:rPr>
        <w:rStyle w:val="a6"/>
        <w:sz w:val="20"/>
      </w:rPr>
      <w:fldChar w:fldCharType="separate"/>
    </w:r>
    <w:r w:rsidR="00B633C1">
      <w:rPr>
        <w:rStyle w:val="a6"/>
        <w:noProof/>
        <w:sz w:val="20"/>
      </w:rPr>
      <w:t>1</w:t>
    </w:r>
    <w:r>
      <w:rPr>
        <w:rStyle w:val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38" w:rsidRDefault="00F00D38">
      <w:r>
        <w:separator/>
      </w:r>
    </w:p>
  </w:footnote>
  <w:footnote w:type="continuationSeparator" w:id="0">
    <w:p w:rsidR="00F00D38" w:rsidRDefault="00F0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02778"/>
    <w:multiLevelType w:val="multilevel"/>
    <w:tmpl w:val="9B105F9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A"/>
    <w:rsid w:val="002838F1"/>
    <w:rsid w:val="00721B6A"/>
    <w:rsid w:val="00AC3608"/>
    <w:rsid w:val="00B633C1"/>
    <w:rsid w:val="00F00D38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360"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left="3600" w:hanging="3600"/>
      <w:outlineLvl w:val="3"/>
    </w:pPr>
    <w:rPr>
      <w:sz w:val="22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  <w:tab w:val="left" w:pos="1080"/>
      </w:tabs>
      <w:ind w:left="720"/>
      <w:jc w:val="both"/>
      <w:outlineLvl w:val="5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483"/>
    </w:pPr>
    <w:rPr>
      <w:sz w:val="28"/>
    </w:rPr>
  </w:style>
  <w:style w:type="paragraph" w:customStyle="1" w:styleId="BodyText2">
    <w:name w:val="Body Text 2"/>
    <w:basedOn w:val="a"/>
    <w:pPr>
      <w:ind w:firstLine="360"/>
      <w:jc w:val="both"/>
    </w:pPr>
  </w:style>
  <w:style w:type="paragraph" w:customStyle="1" w:styleId="BodyText20">
    <w:name w:val="Body Text 2"/>
    <w:basedOn w:val="a"/>
    <w:pPr>
      <w:jc w:val="both"/>
    </w:pPr>
  </w:style>
  <w:style w:type="paragraph" w:customStyle="1" w:styleId="PlainText">
    <w:name w:val="Plain Text"/>
    <w:basedOn w:val="a"/>
    <w:pPr>
      <w:spacing w:before="100" w:after="100"/>
    </w:pPr>
    <w:rPr>
      <w:color w:val="000000"/>
    </w:rPr>
  </w:style>
  <w:style w:type="paragraph" w:customStyle="1" w:styleId="BodyTextIndent2">
    <w:name w:val="Body Text Indent 2"/>
    <w:basedOn w:val="a"/>
    <w:pPr>
      <w:ind w:firstLine="540"/>
      <w:jc w:val="both"/>
    </w:pPr>
  </w:style>
  <w:style w:type="paragraph" w:customStyle="1" w:styleId="BodyText3">
    <w:name w:val="Body Text 3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360"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left="3600" w:hanging="3600"/>
      <w:outlineLvl w:val="3"/>
    </w:pPr>
    <w:rPr>
      <w:sz w:val="22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  <w:tab w:val="left" w:pos="1080"/>
      </w:tabs>
      <w:ind w:left="720"/>
      <w:jc w:val="both"/>
      <w:outlineLvl w:val="5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483"/>
    </w:pPr>
    <w:rPr>
      <w:sz w:val="28"/>
    </w:rPr>
  </w:style>
  <w:style w:type="paragraph" w:customStyle="1" w:styleId="BodyText2">
    <w:name w:val="Body Text 2"/>
    <w:basedOn w:val="a"/>
    <w:pPr>
      <w:ind w:firstLine="360"/>
      <w:jc w:val="both"/>
    </w:pPr>
  </w:style>
  <w:style w:type="paragraph" w:customStyle="1" w:styleId="BodyText20">
    <w:name w:val="Body Text 2"/>
    <w:basedOn w:val="a"/>
    <w:pPr>
      <w:jc w:val="both"/>
    </w:pPr>
  </w:style>
  <w:style w:type="paragraph" w:customStyle="1" w:styleId="PlainText">
    <w:name w:val="Plain Text"/>
    <w:basedOn w:val="a"/>
    <w:pPr>
      <w:spacing w:before="100" w:after="100"/>
    </w:pPr>
    <w:rPr>
      <w:color w:val="000000"/>
    </w:rPr>
  </w:style>
  <w:style w:type="paragraph" w:customStyle="1" w:styleId="BodyTextIndent2">
    <w:name w:val="Body Text Indent 2"/>
    <w:basedOn w:val="a"/>
    <w:pPr>
      <w:ind w:firstLine="540"/>
      <w:jc w:val="both"/>
    </w:pPr>
  </w:style>
  <w:style w:type="paragraph" w:customStyle="1" w:styleId="BodyText3">
    <w:name w:val="Body Text 3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ЮЛИЯ</dc:creator>
  <cp:lastModifiedBy>Igor</cp:lastModifiedBy>
  <cp:revision>2</cp:revision>
  <cp:lastPrinted>2004-02-09T21:23:00Z</cp:lastPrinted>
  <dcterms:created xsi:type="dcterms:W3CDTF">2024-03-12T13:33:00Z</dcterms:created>
  <dcterms:modified xsi:type="dcterms:W3CDTF">2024-03-12T13:33:00Z</dcterms:modified>
</cp:coreProperties>
</file>