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D4D" w:rsidRDefault="003C4D4D" w:rsidP="001D04ED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А.Т. </w:t>
      </w:r>
      <w:proofErr w:type="spellStart"/>
      <w:r>
        <w:rPr>
          <w:sz w:val="28"/>
        </w:rPr>
        <w:t>Чорманов</w:t>
      </w:r>
      <w:proofErr w:type="spellEnd"/>
      <w:r>
        <w:rPr>
          <w:sz w:val="28"/>
        </w:rPr>
        <w:t xml:space="preserve"> , Е.Ш. </w:t>
      </w:r>
      <w:proofErr w:type="spellStart"/>
      <w:r>
        <w:rPr>
          <w:sz w:val="28"/>
        </w:rPr>
        <w:t>Идрышев-Абзалбек</w:t>
      </w:r>
      <w:proofErr w:type="spellEnd"/>
    </w:p>
    <w:p w:rsidR="003C4D4D" w:rsidRDefault="003C4D4D" w:rsidP="001D04ED">
      <w:pPr>
        <w:rPr>
          <w:sz w:val="28"/>
        </w:rPr>
      </w:pPr>
    </w:p>
    <w:p w:rsidR="003C4D4D" w:rsidRDefault="003C4D4D" w:rsidP="001D04ED">
      <w:pPr>
        <w:jc w:val="center"/>
        <w:rPr>
          <w:sz w:val="28"/>
        </w:rPr>
      </w:pPr>
      <w:r>
        <w:rPr>
          <w:sz w:val="28"/>
        </w:rPr>
        <w:t>Лейкоцитарный индекс интоксикации у больных с желчно-каменной болезнью.</w:t>
      </w:r>
    </w:p>
    <w:p w:rsidR="003C4D4D" w:rsidRDefault="003C4D4D" w:rsidP="001D04ED">
      <w:pPr>
        <w:jc w:val="center"/>
        <w:rPr>
          <w:sz w:val="28"/>
        </w:rPr>
      </w:pPr>
    </w:p>
    <w:p w:rsidR="003C4D4D" w:rsidRDefault="003C4D4D" w:rsidP="001D04ED">
      <w:pPr>
        <w:jc w:val="center"/>
        <w:rPr>
          <w:sz w:val="28"/>
        </w:rPr>
      </w:pPr>
    </w:p>
    <w:p w:rsidR="003C4D4D" w:rsidRDefault="003C4D4D" w:rsidP="001D04ED">
      <w:pPr>
        <w:jc w:val="center"/>
        <w:rPr>
          <w:sz w:val="28"/>
        </w:rPr>
      </w:pPr>
      <w:r>
        <w:rPr>
          <w:sz w:val="28"/>
        </w:rPr>
        <w:t xml:space="preserve">Научный руководитель Д.М.Н. проф. </w:t>
      </w:r>
      <w:proofErr w:type="spellStart"/>
      <w:r>
        <w:rPr>
          <w:sz w:val="28"/>
        </w:rPr>
        <w:t>Н.И.Оразбеков</w:t>
      </w:r>
      <w:proofErr w:type="spellEnd"/>
    </w:p>
    <w:p w:rsidR="003C4D4D" w:rsidRDefault="003C4D4D">
      <w:pPr>
        <w:ind w:left="-851" w:right="-668"/>
        <w:rPr>
          <w:sz w:val="28"/>
        </w:rPr>
      </w:pPr>
    </w:p>
    <w:p w:rsidR="003C4D4D" w:rsidRDefault="003C4D4D">
      <w:pPr>
        <w:ind w:left="-851" w:right="-668"/>
        <w:rPr>
          <w:sz w:val="28"/>
        </w:rPr>
      </w:pPr>
    </w:p>
    <w:p w:rsidR="003C4D4D" w:rsidRDefault="003C4D4D" w:rsidP="001D04ED">
      <w:pPr>
        <w:pStyle w:val="a3"/>
        <w:ind w:left="0" w:right="0" w:firstLine="709"/>
        <w:jc w:val="both"/>
      </w:pPr>
      <w:r>
        <w:t xml:space="preserve">Расчёт лейкоцитарного индекса интоксикации (ЛИИ) предназначен для определения степени интоксикации при </w:t>
      </w:r>
      <w:proofErr w:type="spellStart"/>
      <w:r>
        <w:t>гнойно</w:t>
      </w:r>
      <w:proofErr w:type="spellEnd"/>
      <w:r>
        <w:t xml:space="preserve"> – воспалительных заболеваниях любой локализации. ЛИИ имеет важное значение как для контроля за лечением так и для прогноза болезни. Клиническое значение ЛИИ заключается в определении тяжести </w:t>
      </w:r>
      <w:proofErr w:type="spellStart"/>
      <w:r>
        <w:t>гнойно</w:t>
      </w:r>
      <w:proofErr w:type="spellEnd"/>
      <w:r>
        <w:t xml:space="preserve"> – воспалительного процесса, а также возможности применения его как критерия, помогающего наряду с клиническими и лабораторными исследованиями, диагностировать прогрессирование процесса или развитие гнойного осложнения.</w:t>
      </w:r>
    </w:p>
    <w:p w:rsidR="003C4D4D" w:rsidRDefault="003C4D4D" w:rsidP="001D04ED">
      <w:pPr>
        <w:ind w:firstLine="709"/>
        <w:jc w:val="both"/>
        <w:rPr>
          <w:sz w:val="28"/>
        </w:rPr>
      </w:pPr>
      <w:r>
        <w:rPr>
          <w:sz w:val="28"/>
        </w:rPr>
        <w:t>Существует несколько формул расчёта ЛИИ, такие как</w:t>
      </w:r>
      <w:r w:rsidRPr="004B254A">
        <w:rPr>
          <w:sz w:val="28"/>
        </w:rPr>
        <w:t>:</w:t>
      </w:r>
      <w:r>
        <w:rPr>
          <w:sz w:val="28"/>
        </w:rPr>
        <w:t xml:space="preserve"> </w:t>
      </w:r>
      <w:proofErr w:type="spellStart"/>
      <w:r>
        <w:rPr>
          <w:sz w:val="28"/>
        </w:rPr>
        <w:t>Кальф</w:t>
      </w:r>
      <w:proofErr w:type="spellEnd"/>
      <w:r>
        <w:rPr>
          <w:sz w:val="28"/>
        </w:rPr>
        <w:t xml:space="preserve"> –Калифа Я.Я(1941), </w:t>
      </w:r>
      <w:proofErr w:type="spellStart"/>
      <w:r>
        <w:rPr>
          <w:sz w:val="28"/>
        </w:rPr>
        <w:t>Фищенко</w:t>
      </w:r>
      <w:proofErr w:type="spellEnd"/>
      <w:r>
        <w:rPr>
          <w:sz w:val="28"/>
        </w:rPr>
        <w:t xml:space="preserve"> Ф.Я. (1989), Островского В.К.(1983).</w:t>
      </w:r>
    </w:p>
    <w:p w:rsidR="003C4D4D" w:rsidRDefault="003C4D4D" w:rsidP="001D04ED">
      <w:pPr>
        <w:ind w:firstLine="709"/>
        <w:jc w:val="both"/>
        <w:rPr>
          <w:sz w:val="28"/>
        </w:rPr>
      </w:pPr>
      <w:r>
        <w:rPr>
          <w:sz w:val="28"/>
        </w:rPr>
        <w:t xml:space="preserve">Формула </w:t>
      </w:r>
      <w:proofErr w:type="spellStart"/>
      <w:r>
        <w:rPr>
          <w:sz w:val="28"/>
        </w:rPr>
        <w:t>Кальф</w:t>
      </w:r>
      <w:proofErr w:type="spellEnd"/>
      <w:r>
        <w:rPr>
          <w:sz w:val="28"/>
        </w:rPr>
        <w:t xml:space="preserve"> – Калифа по анализу литературных данных не получила широкого применения, что обусловлено сложностью его расчёта и трудностью запоминания. Нами была выбрана формула Островского, так как она более упрощена и легко запоминаема. Это формула расчёта ЛИИ, в которой в числителе находиться сумма процентного содержания клеток миелоидного ряда, а в знаменателе сумма остальных клеток белой крови.</w:t>
      </w:r>
    </w:p>
    <w:p w:rsidR="003C4D4D" w:rsidRDefault="003C4D4D" w:rsidP="001D04ED">
      <w:pPr>
        <w:ind w:firstLine="567"/>
        <w:jc w:val="both"/>
        <w:rPr>
          <w:sz w:val="28"/>
        </w:rPr>
      </w:pPr>
    </w:p>
    <w:p w:rsidR="003C4D4D" w:rsidRDefault="003C4D4D" w:rsidP="001D04ED">
      <w:pPr>
        <w:ind w:firstLine="567"/>
        <w:jc w:val="center"/>
        <w:rPr>
          <w:sz w:val="28"/>
        </w:rPr>
      </w:pPr>
      <w:r>
        <w:rPr>
          <w:sz w:val="28"/>
        </w:rPr>
        <w:t>Формула расчёта ЛИИ по Островскому В.К.(1983)</w:t>
      </w:r>
    </w:p>
    <w:p w:rsidR="003C4D4D" w:rsidRDefault="003C4D4D" w:rsidP="001D04ED">
      <w:pPr>
        <w:ind w:firstLine="567"/>
        <w:jc w:val="center"/>
        <w:rPr>
          <w:sz w:val="28"/>
        </w:rPr>
      </w:pPr>
    </w:p>
    <w:p w:rsidR="003C4D4D" w:rsidRDefault="003C4D4D" w:rsidP="001D04ED">
      <w:pPr>
        <w:ind w:firstLine="567"/>
        <w:jc w:val="center"/>
        <w:rPr>
          <w:sz w:val="28"/>
        </w:rPr>
      </w:pPr>
      <w:r>
        <w:rPr>
          <w:sz w:val="28"/>
        </w:rPr>
        <w:t xml:space="preserve">ПК + </w:t>
      </w:r>
      <w:proofErr w:type="spellStart"/>
      <w:r>
        <w:rPr>
          <w:sz w:val="28"/>
        </w:rPr>
        <w:t>миел</w:t>
      </w:r>
      <w:proofErr w:type="spellEnd"/>
      <w:r>
        <w:rPr>
          <w:sz w:val="28"/>
        </w:rPr>
        <w:t xml:space="preserve">. + </w:t>
      </w:r>
      <w:proofErr w:type="spellStart"/>
      <w:r>
        <w:rPr>
          <w:sz w:val="28"/>
        </w:rPr>
        <w:t>ю</w:t>
      </w:r>
      <w:proofErr w:type="spellEnd"/>
      <w:r>
        <w:rPr>
          <w:sz w:val="28"/>
        </w:rPr>
        <w:t>. + п. + с.</w:t>
      </w:r>
    </w:p>
    <w:p w:rsidR="003C4D4D" w:rsidRDefault="003C4D4D" w:rsidP="001D04ED">
      <w:pPr>
        <w:ind w:firstLine="567"/>
        <w:jc w:val="center"/>
        <w:rPr>
          <w:sz w:val="28"/>
        </w:rPr>
      </w:pPr>
      <w:r>
        <w:rPr>
          <w:sz w:val="28"/>
        </w:rPr>
        <w:t>ЛИИ =  ------------------------------------------------------</w:t>
      </w:r>
    </w:p>
    <w:p w:rsidR="003C4D4D" w:rsidRDefault="003C4D4D" w:rsidP="001D04ED">
      <w:pPr>
        <w:ind w:firstLine="567"/>
        <w:jc w:val="center"/>
        <w:rPr>
          <w:sz w:val="28"/>
        </w:rPr>
      </w:pPr>
      <w:r>
        <w:rPr>
          <w:sz w:val="28"/>
        </w:rPr>
        <w:t xml:space="preserve">Лимф. + </w:t>
      </w:r>
      <w:proofErr w:type="spellStart"/>
      <w:r>
        <w:rPr>
          <w:sz w:val="28"/>
        </w:rPr>
        <w:t>мон</w:t>
      </w:r>
      <w:proofErr w:type="spellEnd"/>
      <w:r>
        <w:rPr>
          <w:sz w:val="28"/>
        </w:rPr>
        <w:t>. + э. +б.</w:t>
      </w:r>
    </w:p>
    <w:p w:rsidR="003C4D4D" w:rsidRDefault="003C4D4D" w:rsidP="001D04ED">
      <w:pPr>
        <w:ind w:firstLine="567"/>
        <w:jc w:val="center"/>
        <w:rPr>
          <w:sz w:val="28"/>
        </w:rPr>
      </w:pPr>
    </w:p>
    <w:p w:rsidR="003C4D4D" w:rsidRDefault="003C4D4D" w:rsidP="001D04ED">
      <w:pPr>
        <w:ind w:firstLine="709"/>
        <w:jc w:val="both"/>
        <w:rPr>
          <w:sz w:val="28"/>
        </w:rPr>
      </w:pPr>
      <w:r>
        <w:rPr>
          <w:sz w:val="28"/>
        </w:rPr>
        <w:t xml:space="preserve">Где: ПК – плазматические клетки, </w:t>
      </w:r>
      <w:proofErr w:type="spellStart"/>
      <w:r>
        <w:rPr>
          <w:sz w:val="28"/>
        </w:rPr>
        <w:t>миел</w:t>
      </w:r>
      <w:proofErr w:type="spellEnd"/>
      <w:r>
        <w:rPr>
          <w:sz w:val="28"/>
        </w:rPr>
        <w:t xml:space="preserve">. – миелоциты, </w:t>
      </w:r>
      <w:proofErr w:type="spellStart"/>
      <w:r>
        <w:rPr>
          <w:sz w:val="28"/>
        </w:rPr>
        <w:t>ю</w:t>
      </w:r>
      <w:proofErr w:type="spellEnd"/>
      <w:r>
        <w:rPr>
          <w:sz w:val="28"/>
        </w:rPr>
        <w:t xml:space="preserve">. – юные, п. – </w:t>
      </w:r>
      <w:proofErr w:type="spellStart"/>
      <w:r>
        <w:rPr>
          <w:sz w:val="28"/>
        </w:rPr>
        <w:t>палочкоядерные</w:t>
      </w:r>
      <w:proofErr w:type="spellEnd"/>
      <w:r>
        <w:rPr>
          <w:sz w:val="28"/>
        </w:rPr>
        <w:t xml:space="preserve">, с. – сегментоядерные, Лимф. – лимфоциты, </w:t>
      </w:r>
      <w:proofErr w:type="spellStart"/>
      <w:r>
        <w:rPr>
          <w:sz w:val="28"/>
        </w:rPr>
        <w:t>мон</w:t>
      </w:r>
      <w:proofErr w:type="spellEnd"/>
      <w:r>
        <w:rPr>
          <w:sz w:val="28"/>
        </w:rPr>
        <w:t>. – моноциты, э. – эозинофилы, б. – базофилы.</w:t>
      </w:r>
    </w:p>
    <w:p w:rsidR="003C4D4D" w:rsidRDefault="003C4D4D" w:rsidP="001D04ED">
      <w:pPr>
        <w:ind w:firstLine="709"/>
        <w:jc w:val="both"/>
        <w:rPr>
          <w:sz w:val="28"/>
        </w:rPr>
      </w:pPr>
    </w:p>
    <w:p w:rsidR="003C4D4D" w:rsidRDefault="003C4D4D" w:rsidP="001D04ED">
      <w:pPr>
        <w:ind w:firstLine="709"/>
        <w:jc w:val="both"/>
        <w:rPr>
          <w:sz w:val="28"/>
        </w:rPr>
      </w:pPr>
      <w:r>
        <w:rPr>
          <w:sz w:val="28"/>
        </w:rPr>
        <w:t xml:space="preserve">При расчёте ЛИИ норма составляет 1,6 </w:t>
      </w:r>
      <w:r>
        <w:rPr>
          <w:sz w:val="28"/>
          <w:u w:val="single"/>
        </w:rPr>
        <w:t>+</w:t>
      </w:r>
      <w:r>
        <w:rPr>
          <w:sz w:val="28"/>
        </w:rPr>
        <w:t xml:space="preserve"> 0,5</w:t>
      </w:r>
    </w:p>
    <w:p w:rsidR="003C4D4D" w:rsidRDefault="003C4D4D" w:rsidP="001D04ED">
      <w:pPr>
        <w:ind w:firstLine="709"/>
        <w:jc w:val="both"/>
        <w:rPr>
          <w:sz w:val="28"/>
        </w:rPr>
      </w:pPr>
    </w:p>
    <w:p w:rsidR="003C4D4D" w:rsidRDefault="003C4D4D" w:rsidP="001D04ED">
      <w:pPr>
        <w:ind w:firstLine="709"/>
        <w:jc w:val="both"/>
        <w:rPr>
          <w:sz w:val="28"/>
        </w:rPr>
      </w:pPr>
      <w:r>
        <w:rPr>
          <w:sz w:val="28"/>
        </w:rPr>
        <w:t xml:space="preserve">Для расчёта ЛИИ были взяты больные со 2 и 3 хирургических отделений НЦХ им. </w:t>
      </w:r>
      <w:proofErr w:type="spellStart"/>
      <w:r>
        <w:rPr>
          <w:sz w:val="28"/>
        </w:rPr>
        <w:t>А.Н.Сызганова</w:t>
      </w:r>
      <w:proofErr w:type="spellEnd"/>
      <w:r>
        <w:rPr>
          <w:sz w:val="28"/>
        </w:rPr>
        <w:t>. При хирургических заболеваниях ЛИИ изучен нами у 40 больных, мужчин было – 15 человек, женщин – 25. Возрастной контингент исследуемых больных был от 18 до 75 лет. Все больные находились в стационаре с диагнозом желчнокаменная болезнь (ЖКБ).</w:t>
      </w:r>
    </w:p>
    <w:p w:rsidR="003C4D4D" w:rsidRDefault="003C4D4D" w:rsidP="001D04ED">
      <w:pPr>
        <w:pStyle w:val="a4"/>
        <w:ind w:right="0" w:firstLine="709"/>
        <w:jc w:val="both"/>
      </w:pPr>
      <w:r>
        <w:lastRenderedPageBreak/>
        <w:t xml:space="preserve">17 из них были с осложнениями основного заболевания и у 23 отмечено не осложнённое её течение. Основными осложнениями ЖКБ явились: водянка желчного пузыря, местный серозный перитонит, хронический </w:t>
      </w:r>
      <w:proofErr w:type="spellStart"/>
      <w:r>
        <w:t>индуративный</w:t>
      </w:r>
      <w:proofErr w:type="spellEnd"/>
      <w:r>
        <w:t xml:space="preserve"> панкреатит, стеноз большого дуоденального соска, механическая желтуха и гнойный холангит. Все больные были оперированы, из них у 13 </w:t>
      </w:r>
      <w:proofErr w:type="spellStart"/>
      <w:r>
        <w:t>прооизведены</w:t>
      </w:r>
      <w:proofErr w:type="spellEnd"/>
      <w:r>
        <w:t xml:space="preserve"> </w:t>
      </w:r>
      <w:proofErr w:type="spellStart"/>
      <w:r>
        <w:t>лапаротомные</w:t>
      </w:r>
      <w:proofErr w:type="spellEnd"/>
      <w:r>
        <w:t xml:space="preserve"> </w:t>
      </w:r>
      <w:proofErr w:type="spellStart"/>
      <w:r>
        <w:t>холецистэктомии</w:t>
      </w:r>
      <w:proofErr w:type="spellEnd"/>
      <w:r>
        <w:t xml:space="preserve">, и у 27 </w:t>
      </w:r>
      <w:proofErr w:type="spellStart"/>
      <w:r>
        <w:t>лапароскопические</w:t>
      </w:r>
      <w:proofErr w:type="spellEnd"/>
      <w:r>
        <w:t xml:space="preserve"> </w:t>
      </w:r>
      <w:proofErr w:type="spellStart"/>
      <w:r>
        <w:t>холецистэктомии</w:t>
      </w:r>
      <w:proofErr w:type="spellEnd"/>
      <w:r>
        <w:t xml:space="preserve">. </w:t>
      </w:r>
    </w:p>
    <w:p w:rsidR="003C4D4D" w:rsidRDefault="003C4D4D" w:rsidP="001D04ED">
      <w:pPr>
        <w:rPr>
          <w:sz w:val="28"/>
        </w:rPr>
      </w:pPr>
    </w:p>
    <w:p w:rsidR="003C4D4D" w:rsidRDefault="003C4D4D" w:rsidP="001D04ED">
      <w:pPr>
        <w:pStyle w:val="1"/>
        <w:ind w:left="0" w:right="0"/>
      </w:pPr>
      <w:r>
        <w:t>Таблица 1</w:t>
      </w:r>
    </w:p>
    <w:p w:rsidR="003C4D4D" w:rsidRDefault="003C4D4D" w:rsidP="001D04ED">
      <w:pPr>
        <w:ind w:firstLine="567"/>
        <w:jc w:val="center"/>
        <w:rPr>
          <w:sz w:val="28"/>
        </w:rPr>
      </w:pPr>
    </w:p>
    <w:p w:rsidR="003C4D4D" w:rsidRDefault="003C4D4D" w:rsidP="001D04ED">
      <w:pPr>
        <w:ind w:firstLine="567"/>
        <w:jc w:val="center"/>
        <w:rPr>
          <w:sz w:val="28"/>
        </w:rPr>
      </w:pPr>
    </w:p>
    <w:p w:rsidR="003C4D4D" w:rsidRDefault="003C4D4D" w:rsidP="001D04ED">
      <w:pPr>
        <w:ind w:firstLine="567"/>
        <w:jc w:val="center"/>
        <w:rPr>
          <w:sz w:val="28"/>
        </w:rPr>
      </w:pPr>
      <w:r>
        <w:rPr>
          <w:sz w:val="28"/>
        </w:rPr>
        <w:t>ЛИИ, пульс и температура у больных с ЖКБ.</w:t>
      </w:r>
    </w:p>
    <w:p w:rsidR="003C4D4D" w:rsidRDefault="003C4D4D" w:rsidP="001D04ED">
      <w:pPr>
        <w:ind w:firstLine="567"/>
        <w:jc w:val="center"/>
        <w:rPr>
          <w:sz w:val="28"/>
        </w:rPr>
      </w:pPr>
    </w:p>
    <w:p w:rsidR="003C4D4D" w:rsidRDefault="003C4D4D" w:rsidP="001D04ED">
      <w:pPr>
        <w:ind w:firstLine="567"/>
        <w:jc w:val="center"/>
        <w:rPr>
          <w:sz w:val="28"/>
        </w:rPr>
      </w:pPr>
    </w:p>
    <w:tbl>
      <w:tblPr>
        <w:tblW w:w="0" w:type="auto"/>
        <w:jc w:val="center"/>
        <w:tblInd w:w="-621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0"/>
        <w:gridCol w:w="1984"/>
        <w:gridCol w:w="3119"/>
        <w:gridCol w:w="2551"/>
      </w:tblGrid>
      <w:tr w:rsidR="003C4D4D">
        <w:tblPrEx>
          <w:tblCellMar>
            <w:top w:w="0" w:type="dxa"/>
            <w:bottom w:w="0" w:type="dxa"/>
          </w:tblCellMar>
        </w:tblPrEx>
        <w:trPr>
          <w:cantSplit/>
          <w:trHeight w:val="385"/>
          <w:jc w:val="center"/>
        </w:trPr>
        <w:tc>
          <w:tcPr>
            <w:tcW w:w="1580" w:type="dxa"/>
            <w:vMerge w:val="restart"/>
            <w:tcBorders>
              <w:right w:val="dashed" w:sz="4" w:space="0" w:color="auto"/>
            </w:tcBorders>
            <w:vAlign w:val="center"/>
          </w:tcPr>
          <w:p w:rsidR="003C4D4D" w:rsidRDefault="003C4D4D" w:rsidP="001D04ED">
            <w:pPr>
              <w:rPr>
                <w:sz w:val="28"/>
              </w:rPr>
            </w:pPr>
            <w:r>
              <w:rPr>
                <w:sz w:val="28"/>
              </w:rPr>
              <w:t>показатель</w:t>
            </w:r>
          </w:p>
        </w:tc>
        <w:tc>
          <w:tcPr>
            <w:tcW w:w="7654" w:type="dxa"/>
            <w:gridSpan w:val="3"/>
            <w:tcBorders>
              <w:left w:val="dashed" w:sz="4" w:space="0" w:color="auto"/>
              <w:bottom w:val="single" w:sz="4" w:space="0" w:color="auto"/>
            </w:tcBorders>
          </w:tcPr>
          <w:p w:rsidR="003C4D4D" w:rsidRDefault="003C4D4D" w:rsidP="001D04ED">
            <w:pPr>
              <w:pStyle w:val="2"/>
              <w:ind w:right="0"/>
            </w:pPr>
            <w:r>
              <w:t xml:space="preserve">Группы </w:t>
            </w:r>
            <w:proofErr w:type="spellStart"/>
            <w:r>
              <w:t>обследованых</w:t>
            </w:r>
            <w:proofErr w:type="spellEnd"/>
          </w:p>
        </w:tc>
      </w:tr>
      <w:tr w:rsidR="003C4D4D">
        <w:tblPrEx>
          <w:tblCellMar>
            <w:top w:w="0" w:type="dxa"/>
            <w:bottom w:w="0" w:type="dxa"/>
          </w:tblCellMar>
        </w:tblPrEx>
        <w:trPr>
          <w:cantSplit/>
          <w:trHeight w:val="868"/>
          <w:jc w:val="center"/>
        </w:trPr>
        <w:tc>
          <w:tcPr>
            <w:tcW w:w="1580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3C4D4D" w:rsidRDefault="003C4D4D" w:rsidP="001D04ED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C4D4D" w:rsidRDefault="003C4D4D" w:rsidP="001D04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норма</w:t>
            </w:r>
          </w:p>
        </w:tc>
        <w:tc>
          <w:tcPr>
            <w:tcW w:w="31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C4D4D" w:rsidRDefault="003C4D4D" w:rsidP="001D04ED">
            <w:pPr>
              <w:rPr>
                <w:sz w:val="28"/>
              </w:rPr>
            </w:pPr>
            <w:r>
              <w:rPr>
                <w:sz w:val="28"/>
              </w:rPr>
              <w:t xml:space="preserve">Больные с </w:t>
            </w:r>
            <w:proofErr w:type="spellStart"/>
            <w:r>
              <w:rPr>
                <w:sz w:val="28"/>
              </w:rPr>
              <w:t>неосложнён</w:t>
            </w:r>
            <w:proofErr w:type="spellEnd"/>
            <w:r>
              <w:rPr>
                <w:sz w:val="28"/>
              </w:rPr>
              <w:t>-</w:t>
            </w:r>
          </w:p>
          <w:p w:rsidR="003C4D4D" w:rsidRDefault="003C4D4D" w:rsidP="001D04ED">
            <w:pPr>
              <w:rPr>
                <w:sz w:val="28"/>
              </w:rPr>
            </w:pPr>
            <w:r>
              <w:rPr>
                <w:sz w:val="28"/>
              </w:rPr>
              <w:t xml:space="preserve"> ной ЖКБ</w:t>
            </w:r>
          </w:p>
        </w:tc>
        <w:tc>
          <w:tcPr>
            <w:tcW w:w="25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3C4D4D" w:rsidRDefault="003C4D4D" w:rsidP="001D04ED">
            <w:pPr>
              <w:rPr>
                <w:sz w:val="28"/>
              </w:rPr>
            </w:pPr>
            <w:r>
              <w:rPr>
                <w:sz w:val="28"/>
              </w:rPr>
              <w:t xml:space="preserve">Больные с </w:t>
            </w:r>
            <w:proofErr w:type="spellStart"/>
            <w:r>
              <w:rPr>
                <w:sz w:val="28"/>
              </w:rPr>
              <w:t>ослож</w:t>
            </w:r>
            <w:proofErr w:type="spellEnd"/>
            <w:r>
              <w:rPr>
                <w:sz w:val="28"/>
              </w:rPr>
              <w:t>-</w:t>
            </w:r>
          </w:p>
          <w:p w:rsidR="003C4D4D" w:rsidRDefault="003C4D4D" w:rsidP="001D04ED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нённой</w:t>
            </w:r>
            <w:proofErr w:type="spellEnd"/>
            <w:r>
              <w:rPr>
                <w:sz w:val="28"/>
              </w:rPr>
              <w:t xml:space="preserve"> ЖКБ</w:t>
            </w:r>
          </w:p>
        </w:tc>
      </w:tr>
      <w:tr w:rsidR="003C4D4D">
        <w:tblPrEx>
          <w:tblCellMar>
            <w:top w:w="0" w:type="dxa"/>
            <w:bottom w:w="0" w:type="dxa"/>
          </w:tblCellMar>
        </w:tblPrEx>
        <w:trPr>
          <w:cantSplit/>
          <w:trHeight w:val="770"/>
          <w:jc w:val="center"/>
        </w:trPr>
        <w:tc>
          <w:tcPr>
            <w:tcW w:w="1580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3C4D4D" w:rsidRDefault="003C4D4D" w:rsidP="001D04ED">
            <w:pPr>
              <w:rPr>
                <w:sz w:val="28"/>
              </w:rPr>
            </w:pPr>
          </w:p>
          <w:p w:rsidR="003C4D4D" w:rsidRDefault="003C4D4D" w:rsidP="001D04ED">
            <w:pPr>
              <w:rPr>
                <w:sz w:val="28"/>
              </w:rPr>
            </w:pPr>
            <w:r>
              <w:rPr>
                <w:sz w:val="28"/>
              </w:rPr>
              <w:t>пульс</w:t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C4D4D" w:rsidRDefault="003C4D4D" w:rsidP="001D04ED">
            <w:pPr>
              <w:rPr>
                <w:sz w:val="28"/>
              </w:rPr>
            </w:pPr>
            <w:r>
              <w:rPr>
                <w:sz w:val="28"/>
              </w:rPr>
              <w:t>60 -80</w:t>
            </w:r>
          </w:p>
        </w:tc>
        <w:tc>
          <w:tcPr>
            <w:tcW w:w="311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C4D4D" w:rsidRDefault="003C4D4D" w:rsidP="001D04ED">
            <w:pPr>
              <w:rPr>
                <w:sz w:val="28"/>
              </w:rPr>
            </w:pPr>
          </w:p>
          <w:p w:rsidR="003C4D4D" w:rsidRDefault="003C4D4D" w:rsidP="001D04ED">
            <w:pPr>
              <w:rPr>
                <w:sz w:val="28"/>
              </w:rPr>
            </w:pPr>
            <w:r>
              <w:rPr>
                <w:sz w:val="28"/>
              </w:rPr>
              <w:t xml:space="preserve">78,9 </w:t>
            </w:r>
            <w:r>
              <w:rPr>
                <w:sz w:val="28"/>
                <w:u w:val="single"/>
              </w:rPr>
              <w:t>+</w:t>
            </w:r>
            <w:r>
              <w:rPr>
                <w:sz w:val="28"/>
              </w:rPr>
              <w:t xml:space="preserve"> 2,2</w:t>
            </w:r>
          </w:p>
        </w:tc>
        <w:tc>
          <w:tcPr>
            <w:tcW w:w="255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3C4D4D" w:rsidRDefault="003C4D4D" w:rsidP="001D04ED">
            <w:pPr>
              <w:rPr>
                <w:sz w:val="28"/>
              </w:rPr>
            </w:pPr>
          </w:p>
          <w:p w:rsidR="003C4D4D" w:rsidRDefault="003C4D4D" w:rsidP="001D04ED">
            <w:pPr>
              <w:rPr>
                <w:sz w:val="28"/>
              </w:rPr>
            </w:pPr>
            <w:r>
              <w:rPr>
                <w:sz w:val="28"/>
              </w:rPr>
              <w:t xml:space="preserve">80,2 </w:t>
            </w:r>
            <w:r>
              <w:rPr>
                <w:sz w:val="28"/>
                <w:u w:val="single"/>
              </w:rPr>
              <w:t>+</w:t>
            </w:r>
            <w:r>
              <w:rPr>
                <w:sz w:val="28"/>
              </w:rPr>
              <w:t xml:space="preserve"> 1,8</w:t>
            </w:r>
          </w:p>
        </w:tc>
      </w:tr>
      <w:tr w:rsidR="003C4D4D">
        <w:tblPrEx>
          <w:tblCellMar>
            <w:top w:w="0" w:type="dxa"/>
            <w:bottom w:w="0" w:type="dxa"/>
          </w:tblCellMar>
        </w:tblPrEx>
        <w:trPr>
          <w:cantSplit/>
          <w:trHeight w:val="837"/>
          <w:jc w:val="center"/>
        </w:trPr>
        <w:tc>
          <w:tcPr>
            <w:tcW w:w="158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C4D4D" w:rsidRDefault="003C4D4D" w:rsidP="001D04ED">
            <w:pPr>
              <w:rPr>
                <w:sz w:val="28"/>
              </w:rPr>
            </w:pPr>
          </w:p>
          <w:p w:rsidR="003C4D4D" w:rsidRDefault="003C4D4D" w:rsidP="001D04E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Темп-ра</w:t>
            </w:r>
            <w:proofErr w:type="spellEnd"/>
          </w:p>
        </w:tc>
        <w:tc>
          <w:tcPr>
            <w:tcW w:w="19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C4D4D" w:rsidRDefault="003C4D4D" w:rsidP="001D04ED">
            <w:pPr>
              <w:rPr>
                <w:sz w:val="16"/>
              </w:rPr>
            </w:pPr>
            <w:r>
              <w:rPr>
                <w:sz w:val="16"/>
              </w:rPr>
              <w:t xml:space="preserve">       0</w:t>
            </w:r>
          </w:p>
          <w:p w:rsidR="003C4D4D" w:rsidRDefault="003C4D4D" w:rsidP="001D04ED">
            <w:pPr>
              <w:rPr>
                <w:sz w:val="16"/>
              </w:rPr>
            </w:pPr>
            <w:r>
              <w:rPr>
                <w:sz w:val="28"/>
              </w:rPr>
              <w:t xml:space="preserve">36 С </w:t>
            </w:r>
            <w:r>
              <w:rPr>
                <w:sz w:val="28"/>
                <w:u w:val="single"/>
              </w:rPr>
              <w:t>+</w:t>
            </w:r>
            <w:r>
              <w:rPr>
                <w:sz w:val="28"/>
              </w:rPr>
              <w:t xml:space="preserve"> 0,5-1,0</w:t>
            </w:r>
          </w:p>
        </w:tc>
        <w:tc>
          <w:tcPr>
            <w:tcW w:w="31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C4D4D" w:rsidRDefault="003C4D4D" w:rsidP="001D04ED">
            <w:pPr>
              <w:rPr>
                <w:sz w:val="28"/>
              </w:rPr>
            </w:pPr>
          </w:p>
          <w:p w:rsidR="003C4D4D" w:rsidRDefault="003C4D4D" w:rsidP="001D04ED">
            <w:pPr>
              <w:rPr>
                <w:sz w:val="28"/>
              </w:rPr>
            </w:pPr>
            <w:r>
              <w:rPr>
                <w:sz w:val="28"/>
              </w:rPr>
              <w:t xml:space="preserve">36,2 </w:t>
            </w:r>
            <w:r>
              <w:rPr>
                <w:sz w:val="28"/>
                <w:u w:val="single"/>
              </w:rPr>
              <w:t>+</w:t>
            </w:r>
            <w:r>
              <w:rPr>
                <w:sz w:val="28"/>
              </w:rPr>
              <w:t xml:space="preserve"> 0,05</w:t>
            </w:r>
          </w:p>
        </w:tc>
        <w:tc>
          <w:tcPr>
            <w:tcW w:w="25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3C4D4D" w:rsidRDefault="003C4D4D" w:rsidP="001D04ED">
            <w:pPr>
              <w:rPr>
                <w:sz w:val="28"/>
              </w:rPr>
            </w:pPr>
          </w:p>
          <w:p w:rsidR="003C4D4D" w:rsidRDefault="003C4D4D" w:rsidP="001D04ED">
            <w:pPr>
              <w:rPr>
                <w:sz w:val="28"/>
              </w:rPr>
            </w:pPr>
            <w:r>
              <w:rPr>
                <w:sz w:val="28"/>
              </w:rPr>
              <w:t xml:space="preserve">36,7 </w:t>
            </w:r>
            <w:r>
              <w:rPr>
                <w:sz w:val="28"/>
                <w:u w:val="single"/>
              </w:rPr>
              <w:t>+</w:t>
            </w:r>
            <w:r>
              <w:rPr>
                <w:sz w:val="28"/>
              </w:rPr>
              <w:t xml:space="preserve"> 0,1</w:t>
            </w:r>
          </w:p>
        </w:tc>
      </w:tr>
      <w:tr w:rsidR="003C4D4D">
        <w:tblPrEx>
          <w:tblCellMar>
            <w:top w:w="0" w:type="dxa"/>
            <w:bottom w:w="0" w:type="dxa"/>
          </w:tblCellMar>
        </w:tblPrEx>
        <w:trPr>
          <w:cantSplit/>
          <w:trHeight w:val="916"/>
          <w:jc w:val="center"/>
        </w:trPr>
        <w:tc>
          <w:tcPr>
            <w:tcW w:w="1580" w:type="dxa"/>
            <w:tcBorders>
              <w:top w:val="dashed" w:sz="4" w:space="0" w:color="auto"/>
              <w:right w:val="dashed" w:sz="4" w:space="0" w:color="auto"/>
            </w:tcBorders>
          </w:tcPr>
          <w:p w:rsidR="003C4D4D" w:rsidRDefault="003C4D4D" w:rsidP="001D04ED">
            <w:pPr>
              <w:rPr>
                <w:sz w:val="28"/>
              </w:rPr>
            </w:pPr>
          </w:p>
          <w:p w:rsidR="003C4D4D" w:rsidRDefault="003C4D4D" w:rsidP="001D04ED">
            <w:pPr>
              <w:rPr>
                <w:sz w:val="28"/>
              </w:rPr>
            </w:pPr>
            <w:r>
              <w:rPr>
                <w:sz w:val="28"/>
              </w:rPr>
              <w:t>ЛИИ</w:t>
            </w:r>
          </w:p>
        </w:tc>
        <w:tc>
          <w:tcPr>
            <w:tcW w:w="198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3C4D4D" w:rsidRDefault="003C4D4D" w:rsidP="001D04ED">
            <w:pPr>
              <w:rPr>
                <w:sz w:val="28"/>
              </w:rPr>
            </w:pPr>
          </w:p>
          <w:p w:rsidR="003C4D4D" w:rsidRDefault="003C4D4D" w:rsidP="001D04ED">
            <w:pPr>
              <w:rPr>
                <w:sz w:val="28"/>
              </w:rPr>
            </w:pPr>
            <w:r>
              <w:rPr>
                <w:sz w:val="28"/>
              </w:rPr>
              <w:t xml:space="preserve">1,6 </w:t>
            </w:r>
            <w:r>
              <w:rPr>
                <w:sz w:val="28"/>
                <w:u w:val="single"/>
              </w:rPr>
              <w:t>+</w:t>
            </w:r>
            <w:r>
              <w:rPr>
                <w:sz w:val="28"/>
              </w:rPr>
              <w:t xml:space="preserve"> 0,5</w:t>
            </w:r>
          </w:p>
        </w:tc>
        <w:tc>
          <w:tcPr>
            <w:tcW w:w="31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3C4D4D" w:rsidRDefault="003C4D4D" w:rsidP="001D04ED">
            <w:pPr>
              <w:rPr>
                <w:sz w:val="28"/>
              </w:rPr>
            </w:pPr>
          </w:p>
          <w:p w:rsidR="003C4D4D" w:rsidRDefault="003C4D4D" w:rsidP="001D04ED">
            <w:pPr>
              <w:rPr>
                <w:sz w:val="28"/>
              </w:rPr>
            </w:pPr>
            <w:r>
              <w:rPr>
                <w:sz w:val="28"/>
              </w:rPr>
              <w:t xml:space="preserve">1,9 </w:t>
            </w:r>
            <w:r>
              <w:rPr>
                <w:sz w:val="28"/>
                <w:u w:val="single"/>
              </w:rPr>
              <w:t>+</w:t>
            </w:r>
            <w:r>
              <w:rPr>
                <w:sz w:val="28"/>
              </w:rPr>
              <w:t xml:space="preserve"> 0,2</w:t>
            </w:r>
          </w:p>
        </w:tc>
        <w:tc>
          <w:tcPr>
            <w:tcW w:w="2551" w:type="dxa"/>
            <w:tcBorders>
              <w:top w:val="dashed" w:sz="4" w:space="0" w:color="auto"/>
              <w:left w:val="dashed" w:sz="4" w:space="0" w:color="auto"/>
            </w:tcBorders>
          </w:tcPr>
          <w:p w:rsidR="003C4D4D" w:rsidRDefault="003C4D4D" w:rsidP="001D04ED">
            <w:pPr>
              <w:rPr>
                <w:sz w:val="28"/>
              </w:rPr>
            </w:pPr>
          </w:p>
          <w:p w:rsidR="003C4D4D" w:rsidRDefault="003C4D4D" w:rsidP="001D04ED">
            <w:pPr>
              <w:rPr>
                <w:sz w:val="28"/>
              </w:rPr>
            </w:pPr>
            <w:r>
              <w:rPr>
                <w:sz w:val="28"/>
              </w:rPr>
              <w:t xml:space="preserve">3,5 </w:t>
            </w:r>
            <w:r>
              <w:rPr>
                <w:sz w:val="28"/>
                <w:u w:val="single"/>
              </w:rPr>
              <w:t xml:space="preserve">+ </w:t>
            </w:r>
            <w:r>
              <w:rPr>
                <w:sz w:val="28"/>
              </w:rPr>
              <w:t>1,07</w:t>
            </w:r>
          </w:p>
        </w:tc>
      </w:tr>
    </w:tbl>
    <w:p w:rsidR="003C4D4D" w:rsidRDefault="003C4D4D" w:rsidP="001D04ED">
      <w:pPr>
        <w:ind w:firstLine="567"/>
        <w:rPr>
          <w:sz w:val="28"/>
        </w:rPr>
      </w:pPr>
    </w:p>
    <w:p w:rsidR="003C4D4D" w:rsidRDefault="003C4D4D" w:rsidP="001D04ED">
      <w:pPr>
        <w:ind w:firstLine="567"/>
        <w:rPr>
          <w:sz w:val="28"/>
        </w:rPr>
      </w:pPr>
    </w:p>
    <w:p w:rsidR="003C4D4D" w:rsidRDefault="003C4D4D" w:rsidP="001D04ED">
      <w:pPr>
        <w:ind w:firstLine="567"/>
        <w:rPr>
          <w:sz w:val="28"/>
        </w:rPr>
      </w:pPr>
    </w:p>
    <w:p w:rsidR="003C4D4D" w:rsidRDefault="003C4D4D" w:rsidP="001D04ED">
      <w:pPr>
        <w:ind w:firstLine="709"/>
        <w:jc w:val="both"/>
        <w:rPr>
          <w:sz w:val="28"/>
        </w:rPr>
      </w:pPr>
      <w:r>
        <w:rPr>
          <w:sz w:val="28"/>
        </w:rPr>
        <w:t>В таблице  1 показано, что у больных с не осложнённой формой ЖКБ пульс и температура находятся в пределах нормы, но ЛИИ повышен в 1,1 раз по сравнению с нормой. У больных с осложнённой формой ЖКБ пульс находился на верхней границе нормы, температура не претерпевала существенных изменений, а ЛИИ повышался в 2,1 раз по сравнению с нормой. Следовательно, судя по средним показателям пульса и температуры можно сказать, что в обеих группах больных они изменяются в незначительной степени, или практически соответствуют норме. ЛИИ при не осложнённых формах ЖКБ повышался за счёт основного заболевания, а во второй группе больных он повышался за счёт присоединения к основному заболеванию какого-либо осложнения из выше перечисленных. Следовательно показатель ЛИИ является более достоверным в диагностике осложнённых форм ЖКБ.</w:t>
      </w:r>
    </w:p>
    <w:p w:rsidR="003C4D4D" w:rsidRDefault="003C4D4D" w:rsidP="001D04ED">
      <w:pPr>
        <w:ind w:firstLine="567"/>
        <w:rPr>
          <w:sz w:val="28"/>
        </w:rPr>
      </w:pPr>
    </w:p>
    <w:p w:rsidR="003C4D4D" w:rsidRDefault="003C4D4D" w:rsidP="001D04ED">
      <w:pPr>
        <w:ind w:firstLine="567"/>
        <w:rPr>
          <w:sz w:val="28"/>
        </w:rPr>
      </w:pPr>
    </w:p>
    <w:p w:rsidR="003C4D4D" w:rsidRDefault="003C4D4D" w:rsidP="001D04ED">
      <w:pPr>
        <w:pStyle w:val="1"/>
        <w:ind w:left="0" w:right="0"/>
      </w:pPr>
      <w:r>
        <w:t>Таблица 2</w:t>
      </w:r>
    </w:p>
    <w:p w:rsidR="003C4D4D" w:rsidRDefault="003C4D4D" w:rsidP="001D04ED">
      <w:pPr>
        <w:ind w:firstLine="567"/>
        <w:jc w:val="center"/>
        <w:rPr>
          <w:sz w:val="28"/>
        </w:rPr>
      </w:pPr>
    </w:p>
    <w:p w:rsidR="003C4D4D" w:rsidRDefault="003C4D4D" w:rsidP="001D04ED">
      <w:pPr>
        <w:ind w:firstLine="567"/>
        <w:jc w:val="center"/>
        <w:rPr>
          <w:sz w:val="28"/>
        </w:rPr>
      </w:pPr>
    </w:p>
    <w:p w:rsidR="003C4D4D" w:rsidRDefault="003C4D4D" w:rsidP="001D04ED">
      <w:pPr>
        <w:ind w:firstLine="567"/>
        <w:jc w:val="center"/>
        <w:rPr>
          <w:sz w:val="28"/>
        </w:rPr>
      </w:pPr>
      <w:r>
        <w:rPr>
          <w:sz w:val="28"/>
        </w:rPr>
        <w:t>Динамика ЛИИ, пульса и температуры у больных после операции.</w:t>
      </w:r>
    </w:p>
    <w:p w:rsidR="003C4D4D" w:rsidRDefault="003C4D4D" w:rsidP="001D04ED">
      <w:pPr>
        <w:ind w:firstLine="567"/>
        <w:jc w:val="both"/>
        <w:rPr>
          <w:sz w:val="28"/>
        </w:rPr>
      </w:pPr>
    </w:p>
    <w:tbl>
      <w:tblPr>
        <w:tblW w:w="0" w:type="auto"/>
        <w:jc w:val="center"/>
        <w:tblInd w:w="-621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6"/>
        <w:gridCol w:w="3935"/>
        <w:gridCol w:w="3566"/>
      </w:tblGrid>
      <w:tr w:rsidR="003C4D4D">
        <w:tblPrEx>
          <w:tblCellMar>
            <w:top w:w="0" w:type="dxa"/>
            <w:bottom w:w="0" w:type="dxa"/>
          </w:tblCellMar>
        </w:tblPrEx>
        <w:trPr>
          <w:trHeight w:val="854"/>
          <w:jc w:val="center"/>
        </w:trPr>
        <w:tc>
          <w:tcPr>
            <w:tcW w:w="1976" w:type="dxa"/>
            <w:tcBorders>
              <w:bottom w:val="single" w:sz="4" w:space="0" w:color="auto"/>
              <w:right w:val="dashed" w:sz="4" w:space="0" w:color="auto"/>
            </w:tcBorders>
          </w:tcPr>
          <w:p w:rsidR="003C4D4D" w:rsidRDefault="003C4D4D" w:rsidP="001D04ED">
            <w:pPr>
              <w:rPr>
                <w:sz w:val="28"/>
              </w:rPr>
            </w:pPr>
          </w:p>
          <w:p w:rsidR="003C4D4D" w:rsidRDefault="003C4D4D" w:rsidP="001D04ED">
            <w:pPr>
              <w:rPr>
                <w:sz w:val="28"/>
              </w:rPr>
            </w:pPr>
            <w:r>
              <w:rPr>
                <w:sz w:val="28"/>
              </w:rPr>
              <w:t>показатель</w:t>
            </w:r>
          </w:p>
        </w:tc>
        <w:tc>
          <w:tcPr>
            <w:tcW w:w="393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C4D4D" w:rsidRDefault="003C4D4D" w:rsidP="001D04ED">
            <w:pPr>
              <w:rPr>
                <w:sz w:val="28"/>
              </w:rPr>
            </w:pPr>
          </w:p>
          <w:p w:rsidR="003C4D4D" w:rsidRDefault="003C4D4D" w:rsidP="001D04ED">
            <w:pPr>
              <w:rPr>
                <w:sz w:val="28"/>
              </w:rPr>
            </w:pPr>
            <w:r>
              <w:rPr>
                <w:sz w:val="28"/>
              </w:rPr>
              <w:t>До  операции</w:t>
            </w:r>
          </w:p>
        </w:tc>
        <w:tc>
          <w:tcPr>
            <w:tcW w:w="3566" w:type="dxa"/>
            <w:tcBorders>
              <w:left w:val="dashed" w:sz="4" w:space="0" w:color="auto"/>
              <w:bottom w:val="single" w:sz="4" w:space="0" w:color="auto"/>
            </w:tcBorders>
          </w:tcPr>
          <w:p w:rsidR="003C4D4D" w:rsidRDefault="003C4D4D" w:rsidP="001D04ED">
            <w:pPr>
              <w:rPr>
                <w:sz w:val="28"/>
              </w:rPr>
            </w:pPr>
          </w:p>
          <w:p w:rsidR="003C4D4D" w:rsidRDefault="003C4D4D" w:rsidP="001D04ED">
            <w:pPr>
              <w:rPr>
                <w:sz w:val="28"/>
              </w:rPr>
            </w:pPr>
            <w:r>
              <w:rPr>
                <w:sz w:val="28"/>
              </w:rPr>
              <w:t>После  операции</w:t>
            </w:r>
          </w:p>
        </w:tc>
      </w:tr>
      <w:tr w:rsidR="003C4D4D">
        <w:tblPrEx>
          <w:tblCellMar>
            <w:top w:w="0" w:type="dxa"/>
            <w:bottom w:w="0" w:type="dxa"/>
          </w:tblCellMar>
        </w:tblPrEx>
        <w:trPr>
          <w:trHeight w:val="955"/>
          <w:jc w:val="center"/>
        </w:trPr>
        <w:tc>
          <w:tcPr>
            <w:tcW w:w="1976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3C4D4D" w:rsidRDefault="003C4D4D" w:rsidP="001D04ED">
            <w:pPr>
              <w:rPr>
                <w:sz w:val="28"/>
              </w:rPr>
            </w:pPr>
          </w:p>
          <w:p w:rsidR="003C4D4D" w:rsidRDefault="003C4D4D" w:rsidP="001D04ED">
            <w:pPr>
              <w:rPr>
                <w:sz w:val="28"/>
              </w:rPr>
            </w:pPr>
            <w:r>
              <w:rPr>
                <w:sz w:val="28"/>
              </w:rPr>
              <w:t>пульс</w:t>
            </w:r>
          </w:p>
        </w:tc>
        <w:tc>
          <w:tcPr>
            <w:tcW w:w="393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C4D4D" w:rsidRDefault="003C4D4D" w:rsidP="001D04ED">
            <w:pPr>
              <w:rPr>
                <w:sz w:val="28"/>
              </w:rPr>
            </w:pPr>
          </w:p>
          <w:p w:rsidR="003C4D4D" w:rsidRDefault="003C4D4D" w:rsidP="001D04ED">
            <w:pPr>
              <w:rPr>
                <w:sz w:val="28"/>
              </w:rPr>
            </w:pPr>
            <w:r>
              <w:rPr>
                <w:sz w:val="28"/>
              </w:rPr>
              <w:t xml:space="preserve">76,4 </w:t>
            </w:r>
            <w:r>
              <w:rPr>
                <w:sz w:val="28"/>
                <w:u w:val="single"/>
              </w:rPr>
              <w:t>+</w:t>
            </w:r>
            <w:r>
              <w:rPr>
                <w:sz w:val="28"/>
              </w:rPr>
              <w:t xml:space="preserve"> 1,4</w:t>
            </w:r>
          </w:p>
        </w:tc>
        <w:tc>
          <w:tcPr>
            <w:tcW w:w="356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3C4D4D" w:rsidRDefault="003C4D4D" w:rsidP="001D04ED">
            <w:pPr>
              <w:rPr>
                <w:sz w:val="28"/>
              </w:rPr>
            </w:pPr>
          </w:p>
          <w:p w:rsidR="003C4D4D" w:rsidRDefault="003C4D4D" w:rsidP="001D04ED">
            <w:pPr>
              <w:rPr>
                <w:sz w:val="28"/>
              </w:rPr>
            </w:pPr>
            <w:r>
              <w:rPr>
                <w:sz w:val="28"/>
              </w:rPr>
              <w:t xml:space="preserve">82 </w:t>
            </w:r>
            <w:r>
              <w:rPr>
                <w:sz w:val="28"/>
                <w:u w:val="single"/>
              </w:rPr>
              <w:t xml:space="preserve">+ </w:t>
            </w:r>
            <w:r>
              <w:rPr>
                <w:sz w:val="28"/>
              </w:rPr>
              <w:t>1,1</w:t>
            </w:r>
          </w:p>
        </w:tc>
      </w:tr>
      <w:tr w:rsidR="003C4D4D">
        <w:tblPrEx>
          <w:tblCellMar>
            <w:top w:w="0" w:type="dxa"/>
            <w:bottom w:w="0" w:type="dxa"/>
          </w:tblCellMar>
        </w:tblPrEx>
        <w:trPr>
          <w:trHeight w:val="1088"/>
          <w:jc w:val="center"/>
        </w:trPr>
        <w:tc>
          <w:tcPr>
            <w:tcW w:w="197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C4D4D" w:rsidRDefault="003C4D4D" w:rsidP="001D04ED">
            <w:pPr>
              <w:rPr>
                <w:sz w:val="28"/>
              </w:rPr>
            </w:pPr>
          </w:p>
          <w:p w:rsidR="003C4D4D" w:rsidRDefault="003C4D4D" w:rsidP="001D04E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Темп-ра</w:t>
            </w:r>
            <w:proofErr w:type="spellEnd"/>
          </w:p>
        </w:tc>
        <w:tc>
          <w:tcPr>
            <w:tcW w:w="39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C4D4D" w:rsidRDefault="003C4D4D" w:rsidP="001D04ED">
            <w:pPr>
              <w:rPr>
                <w:sz w:val="28"/>
              </w:rPr>
            </w:pPr>
          </w:p>
          <w:p w:rsidR="003C4D4D" w:rsidRDefault="003C4D4D" w:rsidP="001D04ED">
            <w:pPr>
              <w:rPr>
                <w:sz w:val="28"/>
              </w:rPr>
            </w:pPr>
            <w:r>
              <w:rPr>
                <w:sz w:val="28"/>
              </w:rPr>
              <w:t xml:space="preserve">36,7 </w:t>
            </w:r>
            <w:r>
              <w:rPr>
                <w:sz w:val="28"/>
                <w:u w:val="single"/>
              </w:rPr>
              <w:t>+</w:t>
            </w:r>
            <w:r>
              <w:rPr>
                <w:sz w:val="28"/>
              </w:rPr>
              <w:t xml:space="preserve"> 0,06</w:t>
            </w:r>
          </w:p>
        </w:tc>
        <w:tc>
          <w:tcPr>
            <w:tcW w:w="35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3C4D4D" w:rsidRDefault="003C4D4D" w:rsidP="001D04ED">
            <w:pPr>
              <w:rPr>
                <w:sz w:val="28"/>
              </w:rPr>
            </w:pPr>
          </w:p>
          <w:p w:rsidR="003C4D4D" w:rsidRDefault="003C4D4D" w:rsidP="001D04ED">
            <w:pPr>
              <w:rPr>
                <w:sz w:val="28"/>
              </w:rPr>
            </w:pPr>
            <w:r>
              <w:rPr>
                <w:sz w:val="28"/>
              </w:rPr>
              <w:t xml:space="preserve">36,7 </w:t>
            </w:r>
            <w:r>
              <w:rPr>
                <w:sz w:val="28"/>
                <w:u w:val="single"/>
              </w:rPr>
              <w:t xml:space="preserve">+ </w:t>
            </w:r>
            <w:r>
              <w:rPr>
                <w:sz w:val="28"/>
              </w:rPr>
              <w:t>0,08</w:t>
            </w:r>
          </w:p>
        </w:tc>
      </w:tr>
      <w:tr w:rsidR="003C4D4D">
        <w:tblPrEx>
          <w:tblCellMar>
            <w:top w:w="0" w:type="dxa"/>
            <w:bottom w:w="0" w:type="dxa"/>
          </w:tblCellMar>
        </w:tblPrEx>
        <w:trPr>
          <w:trHeight w:val="1088"/>
          <w:jc w:val="center"/>
        </w:trPr>
        <w:tc>
          <w:tcPr>
            <w:tcW w:w="1976" w:type="dxa"/>
            <w:tcBorders>
              <w:top w:val="dashed" w:sz="4" w:space="0" w:color="auto"/>
              <w:right w:val="dashed" w:sz="4" w:space="0" w:color="auto"/>
            </w:tcBorders>
          </w:tcPr>
          <w:p w:rsidR="003C4D4D" w:rsidRDefault="003C4D4D" w:rsidP="001D04ED">
            <w:pPr>
              <w:rPr>
                <w:sz w:val="28"/>
              </w:rPr>
            </w:pPr>
          </w:p>
          <w:p w:rsidR="003C4D4D" w:rsidRDefault="003C4D4D" w:rsidP="001D04ED">
            <w:pPr>
              <w:rPr>
                <w:sz w:val="28"/>
              </w:rPr>
            </w:pPr>
            <w:r>
              <w:rPr>
                <w:sz w:val="28"/>
              </w:rPr>
              <w:t>ЛИИ</w:t>
            </w:r>
          </w:p>
        </w:tc>
        <w:tc>
          <w:tcPr>
            <w:tcW w:w="393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3C4D4D" w:rsidRDefault="003C4D4D" w:rsidP="001D04ED">
            <w:pPr>
              <w:rPr>
                <w:sz w:val="28"/>
              </w:rPr>
            </w:pPr>
          </w:p>
          <w:p w:rsidR="003C4D4D" w:rsidRDefault="003C4D4D" w:rsidP="001D04ED">
            <w:pPr>
              <w:rPr>
                <w:sz w:val="28"/>
              </w:rPr>
            </w:pPr>
            <w:r>
              <w:rPr>
                <w:sz w:val="28"/>
              </w:rPr>
              <w:t xml:space="preserve">2,7 </w:t>
            </w:r>
            <w:r>
              <w:rPr>
                <w:sz w:val="28"/>
                <w:u w:val="single"/>
              </w:rPr>
              <w:t>+</w:t>
            </w:r>
            <w:r>
              <w:rPr>
                <w:sz w:val="28"/>
              </w:rPr>
              <w:t xml:space="preserve"> 0,4</w:t>
            </w:r>
          </w:p>
        </w:tc>
        <w:tc>
          <w:tcPr>
            <w:tcW w:w="3566" w:type="dxa"/>
            <w:tcBorders>
              <w:top w:val="dashed" w:sz="4" w:space="0" w:color="auto"/>
              <w:left w:val="dashed" w:sz="4" w:space="0" w:color="auto"/>
            </w:tcBorders>
          </w:tcPr>
          <w:p w:rsidR="003C4D4D" w:rsidRDefault="003C4D4D" w:rsidP="001D04ED">
            <w:pPr>
              <w:rPr>
                <w:sz w:val="28"/>
              </w:rPr>
            </w:pPr>
          </w:p>
          <w:p w:rsidR="003C4D4D" w:rsidRDefault="003C4D4D" w:rsidP="001D04ED">
            <w:pPr>
              <w:rPr>
                <w:sz w:val="28"/>
              </w:rPr>
            </w:pPr>
            <w:r>
              <w:rPr>
                <w:sz w:val="28"/>
              </w:rPr>
              <w:t xml:space="preserve">2,8 </w:t>
            </w:r>
            <w:r>
              <w:rPr>
                <w:sz w:val="28"/>
                <w:u w:val="single"/>
              </w:rPr>
              <w:t xml:space="preserve">+ </w:t>
            </w:r>
            <w:r>
              <w:rPr>
                <w:sz w:val="28"/>
              </w:rPr>
              <w:t>0,6</w:t>
            </w:r>
          </w:p>
        </w:tc>
      </w:tr>
    </w:tbl>
    <w:p w:rsidR="003C4D4D" w:rsidRDefault="003C4D4D" w:rsidP="001D04ED">
      <w:pPr>
        <w:ind w:firstLine="567"/>
        <w:jc w:val="both"/>
        <w:rPr>
          <w:sz w:val="28"/>
        </w:rPr>
      </w:pPr>
    </w:p>
    <w:p w:rsidR="003C4D4D" w:rsidRDefault="003C4D4D" w:rsidP="001D04ED">
      <w:pPr>
        <w:ind w:firstLine="567"/>
        <w:jc w:val="both"/>
        <w:rPr>
          <w:sz w:val="28"/>
        </w:rPr>
      </w:pPr>
    </w:p>
    <w:p w:rsidR="003C4D4D" w:rsidRDefault="003C4D4D" w:rsidP="001D04ED">
      <w:pPr>
        <w:ind w:firstLine="567"/>
        <w:jc w:val="both"/>
        <w:rPr>
          <w:sz w:val="28"/>
        </w:rPr>
      </w:pPr>
    </w:p>
    <w:p w:rsidR="003C4D4D" w:rsidRDefault="003C4D4D" w:rsidP="001D04ED">
      <w:pPr>
        <w:ind w:firstLine="709"/>
        <w:jc w:val="both"/>
        <w:rPr>
          <w:sz w:val="28"/>
        </w:rPr>
      </w:pPr>
      <w:r>
        <w:rPr>
          <w:sz w:val="28"/>
        </w:rPr>
        <w:t xml:space="preserve">В таблице 2 мы видим, что пульс и температура до операции находились в пределах нормы, но ЛИИ повышался в 1,6 раза по сравнению с нормой. После операции отмечено незначительное учащение пульса, температура не изменялась. ЛИИ повышался в 1,7 раза по сравнению с нормой. Незначительное повышение ЛИИ после операции по сравнению с ЛИИ до операции связано с </w:t>
      </w:r>
      <w:proofErr w:type="spellStart"/>
      <w:r>
        <w:rPr>
          <w:sz w:val="28"/>
        </w:rPr>
        <w:t>травматичностью</w:t>
      </w:r>
      <w:proofErr w:type="spellEnd"/>
      <w:r>
        <w:rPr>
          <w:sz w:val="28"/>
        </w:rPr>
        <w:t xml:space="preserve"> операции и поступлением в организм токсических продуктов, образующихся при разделении и размозжении тканей вследствие нарушения процессов отграничения. При адекватной терапии в послеоперационном периоде ЛИИ у больных обеих форм с ЖКБ постепенно  снижался и к моменту выписки из стационара он достигал нормы (1,7 </w:t>
      </w:r>
      <w:r>
        <w:rPr>
          <w:sz w:val="28"/>
          <w:u w:val="single"/>
        </w:rPr>
        <w:t xml:space="preserve">+ </w:t>
      </w:r>
      <w:r>
        <w:rPr>
          <w:sz w:val="28"/>
        </w:rPr>
        <w:t xml:space="preserve"> 0,3).</w:t>
      </w:r>
    </w:p>
    <w:p w:rsidR="003C4D4D" w:rsidRDefault="003C4D4D" w:rsidP="001D04ED">
      <w:pPr>
        <w:ind w:firstLine="709"/>
        <w:jc w:val="both"/>
        <w:rPr>
          <w:sz w:val="28"/>
        </w:rPr>
      </w:pPr>
      <w:r>
        <w:rPr>
          <w:sz w:val="28"/>
        </w:rPr>
        <w:t>В заключении надо отметить, что применение ЛИИ в условиях хирургической и терапевтической клиники имеет большое значение для оценки степени интоксикации и эффективности лечения. Наряду с высокой диагностической ценностью определение в динамике индекса по Островскому В.К.(1983) позволяет своевременно выявить развитие осложнений и прогрессирование процесса при неадекватном лечении.</w:t>
      </w:r>
    </w:p>
    <w:p w:rsidR="003C4D4D" w:rsidRDefault="003C4D4D" w:rsidP="001D04ED">
      <w:pPr>
        <w:ind w:firstLine="709"/>
        <w:jc w:val="both"/>
        <w:rPr>
          <w:sz w:val="28"/>
        </w:rPr>
      </w:pPr>
    </w:p>
    <w:p w:rsidR="003C4D4D" w:rsidRDefault="003C4D4D" w:rsidP="001D04ED">
      <w:pPr>
        <w:ind w:firstLine="709"/>
        <w:jc w:val="both"/>
        <w:rPr>
          <w:sz w:val="28"/>
        </w:rPr>
      </w:pPr>
    </w:p>
    <w:p w:rsidR="003C4D4D" w:rsidRDefault="003C4D4D" w:rsidP="001D04ED">
      <w:pPr>
        <w:ind w:firstLine="709"/>
        <w:jc w:val="both"/>
        <w:rPr>
          <w:sz w:val="28"/>
        </w:rPr>
      </w:pPr>
    </w:p>
    <w:p w:rsidR="003C4D4D" w:rsidRDefault="003C4D4D" w:rsidP="001D04ED">
      <w:pPr>
        <w:ind w:firstLine="709"/>
        <w:jc w:val="both"/>
        <w:rPr>
          <w:sz w:val="28"/>
        </w:rPr>
      </w:pPr>
    </w:p>
    <w:p w:rsidR="003C4D4D" w:rsidRDefault="003C4D4D" w:rsidP="001D04ED">
      <w:pPr>
        <w:ind w:firstLine="709"/>
        <w:jc w:val="both"/>
        <w:rPr>
          <w:sz w:val="28"/>
        </w:rPr>
      </w:pPr>
    </w:p>
    <w:p w:rsidR="003C4D4D" w:rsidRDefault="003C4D4D" w:rsidP="001D04ED">
      <w:pPr>
        <w:ind w:firstLine="709"/>
        <w:jc w:val="both"/>
        <w:rPr>
          <w:sz w:val="28"/>
        </w:rPr>
      </w:pPr>
    </w:p>
    <w:p w:rsidR="003C4D4D" w:rsidRDefault="003C4D4D" w:rsidP="001D04ED">
      <w:pPr>
        <w:ind w:firstLine="709"/>
        <w:jc w:val="both"/>
        <w:rPr>
          <w:sz w:val="28"/>
        </w:rPr>
      </w:pPr>
      <w:r>
        <w:rPr>
          <w:sz w:val="28"/>
        </w:rPr>
        <w:t>Литература:</w:t>
      </w:r>
    </w:p>
    <w:p w:rsidR="003C4D4D" w:rsidRDefault="003C4D4D" w:rsidP="001D04ED">
      <w:pPr>
        <w:ind w:firstLine="709"/>
        <w:jc w:val="both"/>
        <w:rPr>
          <w:sz w:val="28"/>
        </w:rPr>
      </w:pPr>
    </w:p>
    <w:p w:rsidR="003C4D4D" w:rsidRDefault="003C4D4D" w:rsidP="001D04ED">
      <w:pPr>
        <w:numPr>
          <w:ilvl w:val="0"/>
          <w:numId w:val="3"/>
        </w:numPr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Фищенко</w:t>
      </w:r>
      <w:proofErr w:type="spellEnd"/>
      <w:r>
        <w:rPr>
          <w:sz w:val="28"/>
        </w:rPr>
        <w:t xml:space="preserve"> А.Я. Клиническая хирургия 1989 9 Киев Здоровье стр.68-69</w:t>
      </w:r>
    </w:p>
    <w:p w:rsidR="003C4D4D" w:rsidRDefault="003C4D4D" w:rsidP="001D04ED">
      <w:pPr>
        <w:numPr>
          <w:ilvl w:val="0"/>
          <w:numId w:val="3"/>
        </w:numPr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Мурашев</w:t>
      </w:r>
      <w:proofErr w:type="spellEnd"/>
      <w:r>
        <w:rPr>
          <w:sz w:val="28"/>
        </w:rPr>
        <w:t xml:space="preserve"> З.М. Изменение ЛИИ в пред- и послеоперационном периоде у больных холециститом (Сов. Мед. 1975 2 стр. 112-116)</w:t>
      </w:r>
    </w:p>
    <w:p w:rsidR="003C4D4D" w:rsidRDefault="003C4D4D" w:rsidP="001D04ED">
      <w:pPr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Островский В.К. </w:t>
      </w:r>
      <w:proofErr w:type="spellStart"/>
      <w:r>
        <w:rPr>
          <w:sz w:val="28"/>
        </w:rPr>
        <w:t>Свитич</w:t>
      </w:r>
      <w:proofErr w:type="spellEnd"/>
      <w:r>
        <w:rPr>
          <w:sz w:val="28"/>
        </w:rPr>
        <w:t xml:space="preserve"> Ю.Н. ЛИИ при острых гнойных и воспалительных заболеваний лёгких.(Вестник хирургии им. И.И. </w:t>
      </w:r>
      <w:proofErr w:type="spellStart"/>
      <w:r>
        <w:rPr>
          <w:sz w:val="28"/>
        </w:rPr>
        <w:t>Грекова</w:t>
      </w:r>
      <w:proofErr w:type="spellEnd"/>
      <w:r>
        <w:rPr>
          <w:sz w:val="28"/>
        </w:rPr>
        <w:t xml:space="preserve">  1983 т. 131 11 стр. 21-24)</w:t>
      </w:r>
    </w:p>
    <w:p w:rsidR="003C4D4D" w:rsidRDefault="003C4D4D" w:rsidP="001D04ED">
      <w:pPr>
        <w:numPr>
          <w:ilvl w:val="0"/>
          <w:numId w:val="3"/>
        </w:numPr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Верник</w:t>
      </w:r>
      <w:proofErr w:type="spellEnd"/>
      <w:r>
        <w:rPr>
          <w:sz w:val="28"/>
        </w:rPr>
        <w:t xml:space="preserve"> С.Д. Применение ЛИИ для оценки эффективности лечения инфильтратов(Хирургия 1972 9 стр. 84-87)</w:t>
      </w:r>
    </w:p>
    <w:p w:rsidR="003C4D4D" w:rsidRDefault="003C4D4D" w:rsidP="001D04ED">
      <w:pPr>
        <w:numPr>
          <w:ilvl w:val="0"/>
          <w:numId w:val="3"/>
        </w:numPr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Кальф-Калиф</w:t>
      </w:r>
      <w:proofErr w:type="spellEnd"/>
      <w:r>
        <w:rPr>
          <w:sz w:val="28"/>
        </w:rPr>
        <w:t xml:space="preserve"> Я.Я. О ЛИИ и его практическое значение (Врачебное дело 1941 1 стр.31-33)</w:t>
      </w:r>
    </w:p>
    <w:p w:rsidR="003C4D4D" w:rsidRDefault="003C4D4D" w:rsidP="001D04ED">
      <w:pPr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Сазонов А.М. Муромский Ю.А. Некоторые вопросы лечения острых осложнённых абсцессов лёгких (Сов. Мед. 1979 12 стр. 11-15)</w:t>
      </w:r>
    </w:p>
    <w:p w:rsidR="003C4D4D" w:rsidRDefault="003C4D4D" w:rsidP="001D04ED">
      <w:pPr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Сухоруков В.П. О ЛИИ (Клин. Хирургия 1982 1 стр. 20-22)</w:t>
      </w:r>
    </w:p>
    <w:p w:rsidR="003C4D4D" w:rsidRDefault="003C4D4D" w:rsidP="001D04ED">
      <w:pPr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Прохоров А.М. Большая Советская Энциклопедия. Москва Сов. Энциклопедия стр. 417</w:t>
      </w:r>
    </w:p>
    <w:p w:rsidR="003C4D4D" w:rsidRDefault="003C4D4D" w:rsidP="001D04ED">
      <w:pPr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Прохоров А.М. Большая Советская Энциклопедия. Москва Сов. Энциклопедия  стр. 223</w:t>
      </w:r>
    </w:p>
    <w:sectPr w:rsidR="003C4D4D" w:rsidSect="001D04ED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62BEA"/>
    <w:multiLevelType w:val="singleLevel"/>
    <w:tmpl w:val="C03E9AA4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>
    <w:nsid w:val="5BE070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69F7FD1"/>
    <w:multiLevelType w:val="singleLevel"/>
    <w:tmpl w:val="C03E9AA4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4A"/>
    <w:rsid w:val="001D04ED"/>
    <w:rsid w:val="001D64DB"/>
    <w:rsid w:val="003C4D4D"/>
    <w:rsid w:val="004B254A"/>
    <w:rsid w:val="009D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851" w:right="-668" w:firstLine="567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right="-668"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-851" w:right="-668" w:firstLine="567"/>
    </w:pPr>
    <w:rPr>
      <w:sz w:val="28"/>
    </w:rPr>
  </w:style>
  <w:style w:type="paragraph" w:styleId="a4">
    <w:name w:val="Body Text"/>
    <w:basedOn w:val="a"/>
    <w:pPr>
      <w:ind w:right="-668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851" w:right="-668" w:firstLine="567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right="-668"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-851" w:right="-668" w:firstLine="567"/>
    </w:pPr>
    <w:rPr>
      <w:sz w:val="28"/>
    </w:rPr>
  </w:style>
  <w:style w:type="paragraph" w:styleId="a4">
    <w:name w:val="Body Text"/>
    <w:basedOn w:val="a"/>
    <w:pPr>
      <w:ind w:right="-668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А</vt:lpstr>
    </vt:vector>
  </TitlesOfParts>
  <Company>Дом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creator>Дамир</dc:creator>
  <cp:lastModifiedBy>Igor</cp:lastModifiedBy>
  <cp:revision>2</cp:revision>
  <cp:lastPrinted>1999-01-27T17:29:00Z</cp:lastPrinted>
  <dcterms:created xsi:type="dcterms:W3CDTF">2024-07-17T08:04:00Z</dcterms:created>
  <dcterms:modified xsi:type="dcterms:W3CDTF">2024-07-17T08:04:00Z</dcterms:modified>
</cp:coreProperties>
</file>