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Личность в психологии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Взгляды на личность в зарубежной и отечественной психологии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Психологическая структура личности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Движущие силы развития личности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</w:t>
      </w:r>
      <w:r>
        <w:rPr>
          <w:sz w:val="28"/>
          <w:szCs w:val="28"/>
        </w:rPr>
        <w:tab/>
        <w:t>Факторы влияющие на развитие личности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Понятие о направл</w:t>
      </w:r>
      <w:r>
        <w:rPr>
          <w:sz w:val="28"/>
          <w:szCs w:val="28"/>
        </w:rPr>
        <w:t>енности личности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Направленность личности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Компоненты составляющие направленность личности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.2.1 Потребности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.2.2 Мотивы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.2.3 Установки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.2.4 Цели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3. Диагностика определяющего уровня развития личностных качеств у человека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Методы диагностики откл</w:t>
      </w:r>
      <w:r>
        <w:rPr>
          <w:sz w:val="28"/>
          <w:szCs w:val="28"/>
        </w:rPr>
        <w:t>оняющегося поведения подростков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Программа развития временной перспективы и способности к целеполаганию для учащихся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000B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известно, что предметом изучения психологии является внутренний мир человек</w:t>
      </w:r>
      <w:r>
        <w:rPr>
          <w:sz w:val="28"/>
          <w:szCs w:val="28"/>
        </w:rPr>
        <w:t>а. Сама же психология делит человека на три "ипостаси": индивид, индивидуальность и личность. Каждое из этих понятий раскрывает специфический аспект индивидуального бытия человека.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науках личность рассматривается как особое качество человека</w:t>
      </w:r>
      <w:r>
        <w:rPr>
          <w:sz w:val="28"/>
          <w:szCs w:val="28"/>
        </w:rPr>
        <w:t>, приобретаемом в социально-культурной среде в процессе совместной деятельности и общения. Подлинными основаниями и движущей силой развития личности выступают совместная деятельность и общение, посредством которых осуществляется движение личности в мире лю</w:t>
      </w:r>
      <w:r>
        <w:rPr>
          <w:sz w:val="28"/>
          <w:szCs w:val="28"/>
        </w:rPr>
        <w:t>дей, приобщение ее к культуре.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личности в психологической науке относится к числу базовых. Наверное, поэтому изучением личности занимаются педагогическая, возрастная, этническая, организационная психология, психология труда и ряд других как психо</w:t>
      </w:r>
      <w:r>
        <w:rPr>
          <w:sz w:val="28"/>
          <w:szCs w:val="28"/>
        </w:rPr>
        <w:t>логических, так и пограничным с ними дисциплин: педагогика, социология и т.д. Каждая из этих наук предоставляет ценные данные для разработки психологической общей теории личности, но, несмотря на все это многообразие наиболее эффективно будет рассматривать</w:t>
      </w:r>
      <w:r>
        <w:rPr>
          <w:sz w:val="28"/>
          <w:szCs w:val="28"/>
        </w:rPr>
        <w:t xml:space="preserve"> личность с трех позиций: личность, как социализированный индивид, личность, как активная жизненная позиция и личность в свете временной протяженности. Человек как субъект социальных отношений, носитель социально значимых качеств является личностью.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поня</w:t>
      </w:r>
      <w:r>
        <w:rPr>
          <w:sz w:val="28"/>
          <w:szCs w:val="28"/>
        </w:rPr>
        <w:t>тии "личность" на передний план выдвигается система социально значимых качеств человека. В связях человека с обществом формируется и проявляется его социальная сущность. Каждое общество формирует свой эталон личности. Социология общества определяет психоло</w:t>
      </w:r>
      <w:r>
        <w:rPr>
          <w:sz w:val="28"/>
          <w:szCs w:val="28"/>
        </w:rPr>
        <w:t>гические типы данного общества.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имеет многоуровневую организацию. Высший и ведущий уровень психической организации личности - ее потребностно-мотивационная </w:t>
      </w:r>
      <w:r>
        <w:rPr>
          <w:sz w:val="28"/>
          <w:szCs w:val="28"/>
        </w:rPr>
        <w:lastRenderedPageBreak/>
        <w:t>сфера - направленность личности, ее отношение к обществу, отдельным людям, к себе и своим о</w:t>
      </w:r>
      <w:r>
        <w:rPr>
          <w:sz w:val="28"/>
          <w:szCs w:val="28"/>
        </w:rPr>
        <w:t>бщественным и трудовым обязанностям. Но для личности существенна не только ее позиция, но и способность к реализации своих отношений. Это зависит от уровня развития деятельностных возможностей человека, его способностей; знаний и умений, его эмоционально-в</w:t>
      </w:r>
      <w:r>
        <w:rPr>
          <w:sz w:val="28"/>
          <w:szCs w:val="28"/>
        </w:rPr>
        <w:t>олевых и интеллектуальных качеств.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не рождается с готовыми способностями, интересами, характером и т.д. Эти свойства формируются при жизни человека, но на определенной природной основе. Наследственная основа человеческого организма (генотип) опреде</w:t>
      </w:r>
      <w:r>
        <w:rPr>
          <w:sz w:val="28"/>
          <w:szCs w:val="28"/>
        </w:rPr>
        <w:t xml:space="preserve">ляет его анатомо-физиологические особенности, основные качества нервной системы, динамику нервных процессов. В биологической организации человека, его природе заложены возможности психического развития. Но человеческое существо становится человеком только </w:t>
      </w:r>
      <w:r>
        <w:rPr>
          <w:sz w:val="28"/>
          <w:szCs w:val="28"/>
        </w:rPr>
        <w:t>благодаря освоению опыта предшествующих поколений, закрепленного в знаниях, традициях, предметах материальной и духовной культуры.</w:t>
      </w:r>
    </w:p>
    <w:p w:rsidR="00000000" w:rsidRDefault="00A000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направленность личности.</w:t>
      </w:r>
    </w:p>
    <w:p w:rsidR="00000000" w:rsidRDefault="00A000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личность в психологии.</w:t>
      </w:r>
    </w:p>
    <w:p w:rsidR="00000000" w:rsidRDefault="00A000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исследовать личность и на</w:t>
      </w:r>
      <w:r>
        <w:rPr>
          <w:sz w:val="28"/>
          <w:szCs w:val="28"/>
        </w:rPr>
        <w:t>правленность личности в психологии.</w:t>
      </w:r>
    </w:p>
    <w:p w:rsidR="00000000" w:rsidRDefault="00A000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A000BF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раскрыть личность в психологии;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выявить понятие о направленности личности;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диагностику определяющего уровня развития личностных качеств у человека.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Глава 1. Личность в психологии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Взгляды на</w:t>
      </w:r>
      <w:r>
        <w:rPr>
          <w:b/>
          <w:bCs/>
          <w:sz w:val="28"/>
          <w:szCs w:val="28"/>
        </w:rPr>
        <w:t xml:space="preserve"> личность в зарубежной и отечественной психологии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в психологии нет какой-либо единственной общепринятой теории личности, но существует великое множество различных теорий, концепций и моделей личности, имеющих значительное влияние и большое числ</w:t>
      </w:r>
      <w:r>
        <w:rPr>
          <w:sz w:val="28"/>
          <w:szCs w:val="28"/>
        </w:rPr>
        <w:t>о сторонников. Здесь мы кратко остановимся лишь на некоторых известных моделях личности.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теории личности, которые известны не только психологам, но и популярны в широких слоях населения. Одной из таких концепций является психодинамическая теория</w:t>
      </w:r>
      <w:r>
        <w:rPr>
          <w:sz w:val="28"/>
          <w:szCs w:val="28"/>
        </w:rPr>
        <w:t xml:space="preserve"> личности 3. Фрейда. По Фрейду, личность образуется тремя структурными компонентами: ид (оно), эго (я) и суперэго (сверх-Я). Сфера ид - это инстинктивное ядро личности. В психодинамической теории Фрейда выделяются два основных инстинкта - сексуальный инсти</w:t>
      </w:r>
      <w:r>
        <w:rPr>
          <w:sz w:val="28"/>
          <w:szCs w:val="28"/>
        </w:rPr>
        <w:t>нкт, трактуемый еще как инстинкт жизни (либидо, эрос), и деструктивный, разрушительный инстинкт, трактуемый как инстинкт смерти (мортидо, танатос). Такая форма человеческого поведения, как агрессия, рассматривается в данной концепции в качестве инстинктивн</w:t>
      </w:r>
      <w:r>
        <w:rPr>
          <w:sz w:val="28"/>
          <w:szCs w:val="28"/>
        </w:rPr>
        <w:t>ой формы поведения, в качестве проявления деструктивного инстинкта личности.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Психодинамическая концепция 3. Фрейда имеет так же много противников, как и сторонников. Пожалуй, это та теория, относительно которой высказывается самое большое количество крайни</w:t>
      </w:r>
      <w:r>
        <w:rPr>
          <w:sz w:val="28"/>
          <w:szCs w:val="28"/>
        </w:rPr>
        <w:t>х, радикальных оценочных суждений - от восторженного принятия до безусловного отвержения.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личности А. Адлера известна как индивидуальная теория личности или индивидуальная психология. Эту теорию также традиционно относят к психоаналитическому направ</w:t>
      </w:r>
      <w:r>
        <w:rPr>
          <w:sz w:val="28"/>
          <w:szCs w:val="28"/>
        </w:rPr>
        <w:t xml:space="preserve">лению (Адлер - один из первых и любимых учеников Фрейда), хотя в действительности большинство положений </w:t>
      </w:r>
      <w:r>
        <w:rPr>
          <w:sz w:val="28"/>
          <w:szCs w:val="28"/>
        </w:rPr>
        <w:lastRenderedPageBreak/>
        <w:t>индивидуальной психологии развивались как антитезисы теории Фрейда. Теория А. Адлера, как это ни парадоксально звучит, по своему духу и основным концепт</w:t>
      </w:r>
      <w:r>
        <w:rPr>
          <w:sz w:val="28"/>
          <w:szCs w:val="28"/>
        </w:rPr>
        <w:t>уальным положениям может быть рассмотрена как предвестник и предтеча современной гуманистической психологии. Сущностные основы теории Адлера связаны с такими понятиями, как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фиктивный финализм;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стремление к превосходству;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чувство неполноценности и ком</w:t>
      </w:r>
      <w:r>
        <w:rPr>
          <w:sz w:val="28"/>
          <w:szCs w:val="28"/>
        </w:rPr>
        <w:t>пенсация;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социальный интерес;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стиль жизни;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креативное «Я».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распространение получила в психологии концепция личности Г. Айзенка. В ней выделяются два измерения личности: интроверсия-экстраверсия и нейротизм-стабильность. Указанные два измерени</w:t>
      </w:r>
      <w:r>
        <w:rPr>
          <w:sz w:val="28"/>
          <w:szCs w:val="28"/>
        </w:rPr>
        <w:t>я (или фактора) являются независимыми друг от друга. Каждый из полюсов этих измерений личности представляет собой некую суперчерту, так как, по Айзенку, в основе каждой из них лежит совокупность нескольких составных черт. Кроме того, каждая суперчерта (нап</w:t>
      </w:r>
      <w:r>
        <w:rPr>
          <w:sz w:val="28"/>
          <w:szCs w:val="28"/>
        </w:rPr>
        <w:t>ример, интроверсия) - это не дискретный количественный показатель, а континуум определенной протяженности. Поэтому в теории Айзенка относительно суперчерт применяется термин «тип».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Экстравертированный тип характеризуется обращенностью личности к окружающем</w:t>
      </w:r>
      <w:r>
        <w:rPr>
          <w:sz w:val="28"/>
          <w:szCs w:val="28"/>
        </w:rPr>
        <w:t xml:space="preserve">у миру. Таким людям свойственны: импульсивность, инициативность, гибкость поведения, общительность, постоянное стремление к контактам, тяга к новым впечатлениям, раскованные формы поведения, высокая двигательная и речевая активность. Они легко откликаются </w:t>
      </w:r>
      <w:r>
        <w:rPr>
          <w:sz w:val="28"/>
          <w:szCs w:val="28"/>
        </w:rPr>
        <w:t>на различные предложения, «зажигаются», берутся за их выполнение, но также легко могут и бросать начатое, берясь за новое дело.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Интровертированный тип характеризует направленность личности на себя, на явления собственного мира. Для таких людей характерна н</w:t>
      </w:r>
      <w:r>
        <w:rPr>
          <w:sz w:val="28"/>
          <w:szCs w:val="28"/>
        </w:rPr>
        <w:t>изкая общительность, замкнутость, склонность к самоанализу, рефлексии. Прежде чем взяться за что-либо, они анализируют условия, ситуацию, задачу; склонны к планированию своих действий. Внешнее проявление эмоций находится под контролем, но это не свидетельс</w:t>
      </w:r>
      <w:r>
        <w:rPr>
          <w:sz w:val="28"/>
          <w:szCs w:val="28"/>
        </w:rPr>
        <w:t>твует о низкой эмоциональной чувствительности, скорее справедливо обратное.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годы существования данной концепции по всему миру проведено огромное количество исследований, целью которых было выявление различий между типами. В качестве небольшой выдержки и</w:t>
      </w:r>
      <w:r>
        <w:rPr>
          <w:sz w:val="28"/>
          <w:szCs w:val="28"/>
        </w:rPr>
        <w:t>з них представим следующие факты (Wilson, 1978; Хьел Л., Зиглер Д., 1997). Эмпирически установлено, что: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экстраверты значительно более терпимо относятся к боли, чем интроверты;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экстраверты делают больше пауз во время работы, чтобы поболтать и попить ко</w:t>
      </w:r>
      <w:r>
        <w:rPr>
          <w:sz w:val="28"/>
          <w:szCs w:val="28"/>
        </w:rPr>
        <w:t>фе, чем интроверты;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интроверты предпочитают теоретические и научные виды деятельности, в то время как экстраверты склонны отдавать предпочтение работе, связанной с людьми;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интроверты чувствуют себя более бодрыми по утрам, тогда как экстраверты - по веч</w:t>
      </w:r>
      <w:r>
        <w:rPr>
          <w:sz w:val="28"/>
          <w:szCs w:val="28"/>
        </w:rPr>
        <w:t>ерам; соответственно, интроверты лучше работают утром, а экстраверты - во второй половине дня;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интроверты чаще признаются в практике мастурбации, чем экстраверты; но при этом экстраверты вступают в половые связи в более раннем возрасте, более часто и с б</w:t>
      </w:r>
      <w:r>
        <w:rPr>
          <w:sz w:val="28"/>
          <w:szCs w:val="28"/>
        </w:rPr>
        <w:t>ольшим числом партнеров, чем экстраверты.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позже того, как Айзенк описал экстраверсию, и интроверсию, он ввел в свою теорию еще одно измерение - психотизм.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модели личности К.К. Платонова, которая известна под названием динамической функциональ</w:t>
      </w:r>
      <w:r>
        <w:rPr>
          <w:sz w:val="28"/>
          <w:szCs w:val="28"/>
        </w:rPr>
        <w:t>ной структуры личности, выделяются четыре процессуально-иерархические подструктуры личности. При этом задается субординация низших и высших подструктур. Основными подструктурами личности являются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направленность личности,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опыт,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особенности психических</w:t>
      </w:r>
      <w:r>
        <w:rPr>
          <w:sz w:val="28"/>
          <w:szCs w:val="28"/>
        </w:rPr>
        <w:t xml:space="preserve"> процессов,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биопсихические свойства.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каждая из этих подструктур состоит из ряда компонентов, которые К.К. Платонов называет «подструктурами подструктур». Направленность личности включает в себя убеждения, мировоззрение, идеалы, стремления,</w:t>
      </w:r>
      <w:r>
        <w:rPr>
          <w:sz w:val="28"/>
          <w:szCs w:val="28"/>
        </w:rPr>
        <w:t xml:space="preserve"> интересы, желания. Опыт включает в себя привычки, умения, навыки и знания. Подструктура «особенности психических процессов» - это ощущение, восприятие, память, мышление, эмоции, воля, внимание. Биопсихические свойства включают в себя темперамент, половые </w:t>
      </w:r>
      <w:r>
        <w:rPr>
          <w:sz w:val="28"/>
          <w:szCs w:val="28"/>
        </w:rPr>
        <w:t>и некоторые возрастные особенности.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 подструктуры личности, кроме того, накладываются способности и характер. Все подструктуры различаются между собой по степени представленности в них социального и биологического, спецификой их развития и формирован</w:t>
      </w:r>
      <w:r>
        <w:rPr>
          <w:sz w:val="28"/>
          <w:szCs w:val="28"/>
        </w:rPr>
        <w:t>ия в процессе жизнедеятельности, а также соотнесением их с конкретным уровнем психологического анализа.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Психологическая структура личности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статистическую и динамическую структуры личности. Под статистической структурой понимается отвлеченна</w:t>
      </w:r>
      <w:r>
        <w:rPr>
          <w:sz w:val="28"/>
          <w:szCs w:val="28"/>
        </w:rPr>
        <w:t>я от реально функционирующей личности абстрактная модель, характеризующая основные компоненты психики индивида. Основанием для выделения параметров личности в ее статистической модели является различие всех компонентов психики человека по степени их предст</w:t>
      </w:r>
      <w:r>
        <w:rPr>
          <w:sz w:val="28"/>
          <w:szCs w:val="28"/>
        </w:rPr>
        <w:t>авленности в структуре личности. Выделяются следующие составляющие: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всеобщие свойства психики, т.е. общие для всех людей (ощущения, восприятие, мышление, эмоции);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социально-специфические особенности, т.е. присущие только тем или иным группам людей или общн</w:t>
      </w:r>
      <w:r>
        <w:rPr>
          <w:sz w:val="28"/>
          <w:szCs w:val="28"/>
        </w:rPr>
        <w:t>остям (социальные установки, ценностные ориентации);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индивидуально-неповторимые свойства психики, т.е. характеризующие индивидуально-типологические особенности. Свойственные только той или иной конкретной личности (темперамент, характер, способности).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</w:t>
      </w:r>
      <w:r>
        <w:rPr>
          <w:sz w:val="28"/>
          <w:szCs w:val="28"/>
        </w:rPr>
        <w:t>личие от статистической модели структуры личности модель динамической структуры фиксирует основные компоненты в психике индивида уже не отвлеченно от каждодневного существования человека, а наоборот, лишь в непосредственном контексте человеческой жизнедеят</w:t>
      </w:r>
      <w:r>
        <w:rPr>
          <w:sz w:val="28"/>
          <w:szCs w:val="28"/>
        </w:rPr>
        <w:t>ельности. В каждый конкретный момент своей жизни человек предстает не как набор тех или иных образований, а как личность, пребывающая в определенном психическом состоянии, которое, так или иначе отражается в сиюминутном поведении индивида. Если мы начинаем</w:t>
      </w:r>
      <w:r>
        <w:rPr>
          <w:sz w:val="28"/>
          <w:szCs w:val="28"/>
        </w:rPr>
        <w:t xml:space="preserve"> рассматривать основные компоненты статистической структуры личности в их движении, изменении, взаимодействии и живой циркуляции, то тем самым совершаем переход от статистической к динамической структуре личности.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распространенной является предлож</w:t>
      </w:r>
      <w:r>
        <w:rPr>
          <w:sz w:val="28"/>
          <w:szCs w:val="28"/>
        </w:rPr>
        <w:t>енная К. Платоновым концепция динамической функциональной структуры личности. Которая выделяет детерминанты, определяющие те или иные свойства и особенности психики человека, обусловленные социальным, биологическим и индивидуальным жизненным опытом.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Дв</w:t>
      </w:r>
      <w:r>
        <w:rPr>
          <w:b/>
          <w:bCs/>
          <w:sz w:val="28"/>
          <w:szCs w:val="28"/>
        </w:rPr>
        <w:t>ижущие силы развития личности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развивается в силу возникновения в ее жизни внутренних противоречий. Они обусловливаются ее отношениями к окружающей среде, ее успехами и неудачами, нарушениями равновесия между индивидом и обществом. Но внешние прот</w:t>
      </w:r>
      <w:r>
        <w:rPr>
          <w:sz w:val="28"/>
          <w:szCs w:val="28"/>
        </w:rPr>
        <w:t>иворечия, приобретающие даже конфликтный характер (например, конфликты между ребенком и родителями), сами по себе еще не становятся двигателем развития. Только интериоризуясь, вызывая в самом индивиде противоположные тенденции, вступающие между собой в бор</w:t>
      </w:r>
      <w:r>
        <w:rPr>
          <w:sz w:val="28"/>
          <w:szCs w:val="28"/>
        </w:rPr>
        <w:t xml:space="preserve">ьбу, они становятся источником его активности, направленной на разрешение внутреннего противоречия путем выработки новых способов поведения. Противоречия разрешаются посредством деятельности, приводящей к образованию новых свойств и качеств личности. Одни </w:t>
      </w:r>
      <w:r>
        <w:rPr>
          <w:sz w:val="28"/>
          <w:szCs w:val="28"/>
        </w:rPr>
        <w:t>противоречия, преодолеваясь, сменяются другими. Если они не находят своего разрешения, возникают задержки развития, кризисные явления, а в тех случаях, когда они относятся к мотивационной сфере личности, и болезненные ее нарушения, психоневрозы.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</w:t>
      </w:r>
      <w:r>
        <w:rPr>
          <w:sz w:val="28"/>
          <w:szCs w:val="28"/>
        </w:rPr>
        <w:t>сновных внутренних противоречий, по-своему проявляющимся на различных этапах развития личности, является расхождение между возникающими у нее новыми потребностями и достигнутым уровнем овладения средствами, необходимыми для их удовлетворения. В общественны</w:t>
      </w:r>
      <w:r>
        <w:rPr>
          <w:sz w:val="28"/>
          <w:szCs w:val="28"/>
        </w:rPr>
        <w:t>х условиях жизни личности первая сторона опережает вторую. В развитии личности постоянно возникают противоречия между достигнутым ею уровнем психического развития и образом ее жизни, занимаемым местом в системе общественных отношений, выполняемыми обществе</w:t>
      </w:r>
      <w:r>
        <w:rPr>
          <w:sz w:val="28"/>
          <w:szCs w:val="28"/>
        </w:rPr>
        <w:t xml:space="preserve">нными функциями. Личность перерастает свой образ жизни, и он отстает от ее возможностей, не удовлетворяет ее. Растущая личность стремится к новому положению, новым видам общественно значимой деятельности (в школе или вне ее) и в реализации этих стремлений </w:t>
      </w:r>
      <w:r>
        <w:rPr>
          <w:sz w:val="28"/>
          <w:szCs w:val="28"/>
        </w:rPr>
        <w:t>находит новые источники своего развития.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воспитание содействуют не только успешному преодолению возникающих в жизни личности внутренних противоречий, но и их возникновению. Воспитание ставит перед личностью новые цели и задачи, которые осознаютс</w:t>
      </w:r>
      <w:r>
        <w:rPr>
          <w:sz w:val="28"/>
          <w:szCs w:val="28"/>
        </w:rPr>
        <w:t>я, принимаются или отвергаются ею, становятся (или не становятся) целями и задачами ее собственной деятельности. Возникают расхождения между ними и сложившимися у личности средствами их достижения, побуждающие ее к самодвижению.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.4 Факторы влияющие на раз</w:t>
      </w:r>
      <w:r>
        <w:rPr>
          <w:b/>
          <w:bCs/>
          <w:sz w:val="28"/>
          <w:szCs w:val="28"/>
        </w:rPr>
        <w:t>витие личности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мгновение мы подвергаемся воздействию окружающей среды. Свет, звук, тепло, пища и многое другое может служить удовлетворению основных биологических и психологических потребностей, причинять серьезный вред, привлекать внимание или ста</w:t>
      </w:r>
      <w:r>
        <w:rPr>
          <w:sz w:val="28"/>
          <w:szCs w:val="28"/>
        </w:rPr>
        <w:t>новиться компонентами научения. Некоторые воздействия среды носят временный характер. Однако многие другие средовые влияния могут быть постоянными. Средовые влияния могут задерживать или стимулировать рост организма, порождать устойчивую тревогу или способ</w:t>
      </w:r>
      <w:r>
        <w:rPr>
          <w:sz w:val="28"/>
          <w:szCs w:val="28"/>
        </w:rPr>
        <w:t>ствовать формированию сложных навыков.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- это всеобщий процесс, благодаря которому человек становится членом социальной группы: семьи, общины, рода. Социализация включает усвоение всех установок, мнений, обычаев, жизненных ценностей, ролей и ож</w:t>
      </w:r>
      <w:r>
        <w:rPr>
          <w:sz w:val="28"/>
          <w:szCs w:val="28"/>
        </w:rPr>
        <w:t>иданий конкретной социальной группы. Этот процесс длится всю жизнь, помогая людям обрести душевный комфорт и чувствовать себя полноправными членами общества или какой-то культурной группы внутри этого общества.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знание вносит в справедливость та</w:t>
      </w:r>
      <w:r>
        <w:rPr>
          <w:sz w:val="28"/>
          <w:szCs w:val="28"/>
        </w:rPr>
        <w:t>кого понимания существенные коррективы. Условно возможно классифицировать современные факторы, влияющие на эффективность системы воспитания на: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и субъективные;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и внутренние;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управляемые и неуправляемые и отнести их к мега-, макро, мезо-</w:t>
      </w:r>
      <w:r>
        <w:rPr>
          <w:sz w:val="28"/>
          <w:szCs w:val="28"/>
        </w:rPr>
        <w:t xml:space="preserve"> и микроуровням.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такого деления можно сконструировать совокупность факторов, влияющих на систему воспитания личности.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систематизации представленных факторов являются уровни, на которых возникают факторы, оказывающие воздействие на эффекти</w:t>
      </w:r>
      <w:r>
        <w:rPr>
          <w:sz w:val="28"/>
          <w:szCs w:val="28"/>
        </w:rPr>
        <w:t>вность исследуемой системы: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мегауровень - порождающий факторы космического и планетарного масштаба, влияющие на воспитание всего человечества;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макроуровень - на котором факторы определяются взаимодействием государств, действием государства и его инст</w:t>
      </w:r>
      <w:r>
        <w:rPr>
          <w:sz w:val="28"/>
          <w:szCs w:val="28"/>
        </w:rPr>
        <w:t>итутов (политика, культура, экономика, правовая система, воспитание, образование и т.д.) и влияют на воспитание всех граждан государства;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мезофакторы, представляют собой продукт функционирования и взаимодействий национальных, социальных групп, различных</w:t>
      </w:r>
      <w:r>
        <w:rPr>
          <w:sz w:val="28"/>
          <w:szCs w:val="28"/>
        </w:rPr>
        <w:t xml:space="preserve"> систем общества (денежное обращение, нормы, традиции, законодательство, мораль, системы воспитания и образования). Оказывают влияние на воспитание больших социальных и этнических групп;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микрофакоры - результаты действия факторов, возникающих в ходе тру</w:t>
      </w:r>
      <w:r>
        <w:rPr>
          <w:sz w:val="28"/>
          <w:szCs w:val="28"/>
        </w:rPr>
        <w:t>довой деятельности в производственных и служебных коллективах, процессе межличностных взаимоотношений по месту жительства, в семье и др.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мегауровне факторы, влияющие на систему воспитания, объективные, внешние, неуправляемые. К ним относятся цикличность</w:t>
      </w:r>
      <w:r>
        <w:rPr>
          <w:sz w:val="28"/>
          <w:szCs w:val="28"/>
        </w:rPr>
        <w:t xml:space="preserve"> развития природы и общества, смена дня и ночи, годовой погодный цикл, связанный с ним цикл растений, активности животных, функционирование психики людей в &lt;дневном&gt; или &lt;ночном&gt; режиме, периоды наибольшей и наименьшей активности человека, влияние солнечно</w:t>
      </w:r>
      <w:r>
        <w:rPr>
          <w:sz w:val="28"/>
          <w:szCs w:val="28"/>
        </w:rPr>
        <w:t>й активности и лунных циклов.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этих групп факторов одни из них являются объективными (наличие природных ресурсов, качество населения, потепление климата, засоление почв, особенности страны и исторической эпохи и т.п.), другие - субъективными (полит</w:t>
      </w:r>
      <w:r>
        <w:rPr>
          <w:sz w:val="28"/>
          <w:szCs w:val="28"/>
        </w:rPr>
        <w:t>ический режим, социальная политика, информационная война и др.). Одни из перечисленных факторов управляемые, другие неуправляемые.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мезофакторам относятся возникающие на уровне этнических, социально-групповых и обслуживающих общество в целом, этносы и кру</w:t>
      </w:r>
      <w:r>
        <w:rPr>
          <w:sz w:val="28"/>
          <w:szCs w:val="28"/>
        </w:rPr>
        <w:t>пные социальные группы систем. К ряду систем данного уровня общности относится и система воспитания патриотизма военных кадров.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Внутренними факторами являются расовые признаки, менталитет, этнические и социальные особенности и предрасположенности, стереоти</w:t>
      </w:r>
      <w:r>
        <w:rPr>
          <w:sz w:val="28"/>
          <w:szCs w:val="28"/>
        </w:rPr>
        <w:t>пы социального действия, этнические и социальные ценности, уровень этнической и социальной организации, состояние воспитания и другие.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из факторов - управляемые (доступ к ресурсам, этнические и социальные ценности, воспитание, уровень этнической и со</w:t>
      </w:r>
      <w:r>
        <w:rPr>
          <w:sz w:val="28"/>
          <w:szCs w:val="28"/>
        </w:rPr>
        <w:t>циальной организации, статус субкультуры в общегосударственной иерархии, соответствие организации вызовам среды и т.д.), другие - неуправляемые. К неуправляемым факторам относятся расовые и этнические особенности, субкультура, стереотипы этнического поведе</w:t>
      </w:r>
      <w:r>
        <w:rPr>
          <w:sz w:val="28"/>
          <w:szCs w:val="28"/>
        </w:rPr>
        <w:t>ния и другие.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объективным факторам воспитания, которые порождает сама личность, относятся: генетическая наследственность; состояние здоровья человека; обстоятельства его биографии; социальный опыт; этнокультурная традиция; профессиональный и социальный с</w:t>
      </w:r>
      <w:r>
        <w:rPr>
          <w:sz w:val="28"/>
          <w:szCs w:val="28"/>
        </w:rPr>
        <w:t>татус.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Группу субъективных факторов составляют: психические особенности; мировоззрение; ценностные ориентации, внутренние потребности, интересы.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личностных факторов относится к управляемым: профессиональный и социальный статус; состояние здоровья; ми</w:t>
      </w:r>
      <w:r>
        <w:rPr>
          <w:sz w:val="28"/>
          <w:szCs w:val="28"/>
        </w:rPr>
        <w:t>ровоззрение; ценностные ориентации; интересы и потребности. Другие: генетическая наследственность; прошлый социальный опыт; этнокультурная традиция - к неуправляемым.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Человеческий фактор является совокупностью сущностных сил, качеств, способностей, физичес</w:t>
      </w:r>
      <w:r>
        <w:rPr>
          <w:sz w:val="28"/>
          <w:szCs w:val="28"/>
        </w:rPr>
        <w:t>ких и духовных возможностей человека, реализующейся в их деятельности преобразующей общество и его системы. Человеческий фактор представляет собой сложное структурное образование.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Понятие о направленности личности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Направленность личности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роблема направленности является одной из важнейших в психологии формирования личности. Большой вклад в ее изучение внесла Л.И. Божович со своими сотрудниками - М.С. Неймарк, В.Э. Чудновским, Т.Е. Конниковой и другими, которые понимали под направленностью л</w:t>
      </w:r>
      <w:r>
        <w:rPr>
          <w:sz w:val="28"/>
          <w:szCs w:val="28"/>
        </w:rPr>
        <w:t>ичности иерархическую структуру ее доминирующих мотивов.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существуют различные подходы к исследованию личности. Однако, несмотря на различия в трактовках личности, во всех подходах в качестве ее ведущей характеристики выделяется н</w:t>
      </w:r>
      <w:r>
        <w:rPr>
          <w:sz w:val="28"/>
          <w:szCs w:val="28"/>
        </w:rPr>
        <w:t>аправленность. Существуют разные определения этого понятия, например «динамическая тенденция» (С.Л. Рубинштейн), «смыслообразующий мотив» (А.Н. Леонтьев), «доминирующее отношение» (В.Н. Мясищев), «основная жизненная направленность» (Б.Г. Ананьев), «динамич</w:t>
      </w:r>
      <w:r>
        <w:rPr>
          <w:sz w:val="28"/>
          <w:szCs w:val="28"/>
        </w:rPr>
        <w:t>еская организация сущностных сил человека» (А.С. Прангишвили).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в научной литературе под направленностью понимают совокупность устойчивых мотивов, ориентирующих деятельность личности и относительно независимых от наличной ситуации. Следует отмети</w:t>
      </w:r>
      <w:r>
        <w:rPr>
          <w:sz w:val="28"/>
          <w:szCs w:val="28"/>
        </w:rPr>
        <w:t>ть, что направленность личности всегда социально обусловлена и формируется в процессе воспитания. Направленность - это установки, ставшие свойствами личности и проявляющиеся в таких формах, как влечение, желание, стремление, интерес, склонность, идеал, мир</w:t>
      </w:r>
      <w:r>
        <w:rPr>
          <w:sz w:val="28"/>
          <w:szCs w:val="28"/>
        </w:rPr>
        <w:t>овоззрение, убеждение. Причем в основе всех форм направленности личности лежат мотивы деятельности.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охарактеризуем каждую из выделенных форм направленности в порядке их иерархии. Прежде всего, следует остановиться на влечении. Принято считать, что в</w:t>
      </w:r>
      <w:r>
        <w:rPr>
          <w:sz w:val="28"/>
          <w:szCs w:val="28"/>
        </w:rPr>
        <w:t>лечение - это наиболее примитивная, по своей сути биологическая форма направленности. С психологической точки зрения - это психическое состояние, выражающее недифференцированную, неосознанную или недостаточно осознанную потребность. Как правило, влечение я</w:t>
      </w:r>
      <w:r>
        <w:rPr>
          <w:sz w:val="28"/>
          <w:szCs w:val="28"/>
        </w:rPr>
        <w:t>вляется преходящим явлением, поскольку представленная в нем потребность либо угасает, либо осознается, превращаясь в желание.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- это осознанная потребность и влечение к чему-либо вполне определенному. Следует отметить, что желание, будучи достаточно</w:t>
      </w:r>
      <w:r>
        <w:rPr>
          <w:sz w:val="28"/>
          <w:szCs w:val="28"/>
        </w:rPr>
        <w:t xml:space="preserve"> осознанным, имеет побуждающую силу. Оно обостряет осознание цели будущего действия и построение его плана.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форма направленности - стремление. Стремление возникает тогда, когда в структуру желания включается волевой компонент. Поэтому стремление </w:t>
      </w:r>
      <w:r>
        <w:rPr>
          <w:sz w:val="28"/>
          <w:szCs w:val="28"/>
        </w:rPr>
        <w:t>часто рассматривается в качестве вполне определенного побуждения к деятельности.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ярко характеризуют направленность личности ее интересы. Интерес - это специфическая форма проявления познавательной потребности, обеспечивающая направленность личност</w:t>
      </w:r>
      <w:r>
        <w:rPr>
          <w:sz w:val="28"/>
          <w:szCs w:val="28"/>
        </w:rPr>
        <w:t>и на осознание целей деятельности и тем самым способствующая ориентировке личности в окружающей действительности.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форма проявления направленности личности - это идеал. Идеал - это конкретизируемая в образе или представлении предметная цель склонн</w:t>
      </w:r>
      <w:r>
        <w:rPr>
          <w:sz w:val="28"/>
          <w:szCs w:val="28"/>
        </w:rPr>
        <w:t>ости индивида, т.е. то, к чему он стремится, на что ориентируется.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Убеждение - высшая форма направленности - это система мотивов личности, побуждающих ее поступать в соответствии со своими взглядами, принципами, мировоззрением. В основе убеждений лежат осо</w:t>
      </w:r>
      <w:r>
        <w:rPr>
          <w:sz w:val="28"/>
          <w:szCs w:val="28"/>
        </w:rPr>
        <w:t>знанные потребности, которые побуждают личность действовать, формируют ее мотивацию к деятельности.</w:t>
      </w:r>
    </w:p>
    <w:p w:rsidR="00000000" w:rsidRDefault="00A000B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личностный целеполагание направленность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2.2 Компоненты составляющие направленность личности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.2.1 Потребности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мотив в отличи</w:t>
      </w:r>
      <w:r>
        <w:rPr>
          <w:sz w:val="28"/>
          <w:szCs w:val="28"/>
        </w:rPr>
        <w:t>е от мотивации - это то, что принадлежит самому субъекту поведения, является его устойчивым личностным свойством, изнутри побуждающим к совершению определенных действий. Мотивы могут быть осознанными или неосознаваемыми. Основная роль в формировании направ</w:t>
      </w:r>
      <w:r>
        <w:rPr>
          <w:sz w:val="28"/>
          <w:szCs w:val="28"/>
        </w:rPr>
        <w:t>ленности личности принадлежит осознанным мотивам. Следует отметить, что сами мотивы формируются из потребностей человека. Потребностью называют состояние нужды человека в определенных условиях жизни и деятельности или материальных объектах. Потребность, ка</w:t>
      </w:r>
      <w:r>
        <w:rPr>
          <w:sz w:val="28"/>
          <w:szCs w:val="28"/>
        </w:rPr>
        <w:t>к и любое состояние личности, всегда связана с наличием у человека чувства удовлетворенности или неудовлетворенности. Потребность активизирует организм, стимулирует его поведение, направленное на поиск того, что требуется.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 качество потребносте</w:t>
      </w:r>
      <w:r>
        <w:rPr>
          <w:sz w:val="28"/>
          <w:szCs w:val="28"/>
        </w:rPr>
        <w:t>й, которые имеют живые существа, зависит от уровня их организации, от образа и условий жизни, от места, занимаемого соответствующим организмом на эволюционной лестнице. Больше всего разнообразных потребностей у человека, который кроме физических и органиче</w:t>
      </w:r>
      <w:r>
        <w:rPr>
          <w:sz w:val="28"/>
          <w:szCs w:val="28"/>
        </w:rPr>
        <w:t>ских потребностей обладает еще и духовными, социальными. Социальные потребности выражаются в стремлении человека жить в обществе, взаимодействовать с другими людьми.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человеческих потребностей - сила, периодичность возникновения и сп</w:t>
      </w:r>
      <w:r>
        <w:rPr>
          <w:sz w:val="28"/>
          <w:szCs w:val="28"/>
        </w:rPr>
        <w:t>особ удовлетворения. Дополнительной, но весьма существенной характеристикой, особенно когда речь идет о личности, является предметное содержание потребности, т.е. совокупность тех объектов материальной и духовной культуры, с помощью которых данная потребно</w:t>
      </w:r>
      <w:r>
        <w:rPr>
          <w:sz w:val="28"/>
          <w:szCs w:val="28"/>
        </w:rPr>
        <w:t>сть может быть удовлетворена.</w:t>
      </w:r>
    </w:p>
    <w:p w:rsidR="00000000" w:rsidRDefault="00A000B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личностный целеполагание направленность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2.2.2 Мотивы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 - это побуждения к деятельности, связанные с удовлетворением потребности субъекта. Под мотивом также часто понимают причину, лежащую в основе выбора д</w:t>
      </w:r>
      <w:r>
        <w:rPr>
          <w:sz w:val="28"/>
          <w:szCs w:val="28"/>
        </w:rPr>
        <w:t>ействий и поступков, совокупность внешних и внутренних условий, вызывающих активность субъекта.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«мотивация» представляет собой более широкое понятие, чем термин «мотив». Слово «мотивация» используется в современной психологии в двояком смысле: как о</w:t>
      </w:r>
      <w:r>
        <w:rPr>
          <w:sz w:val="28"/>
          <w:szCs w:val="28"/>
        </w:rPr>
        <w:t>бозначающее систему факторов, детерминирующих поведение (сюда входят, в частности, потребности, мотивы, цели, намерения, стремления и многое другое), и как характеристика процесса, который стимулирует и поддерживает поведенческую активность на определенном</w:t>
      </w:r>
      <w:r>
        <w:rPr>
          <w:sz w:val="28"/>
          <w:szCs w:val="28"/>
        </w:rPr>
        <w:t xml:space="preserve"> уровне.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мотивации деятельности возникает каждый раз, когда необходимо объяснить причины поступков человека. Причем любая форма поведения может быть объяснена как внутренними, так и внешними причинами. В первом случае в качестве исходного и конечн</w:t>
      </w:r>
      <w:r>
        <w:rPr>
          <w:sz w:val="28"/>
          <w:szCs w:val="28"/>
        </w:rPr>
        <w:t>ого пунктов объяснения выступают психологические свойства субъекта поведения, а во втором - внешние условия и обстоятельства его деятельности.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(диспозиционная) и внешняя (ситуационная) мотивации взаимосвязаны. Диспозиции могут актуализироваться </w:t>
      </w:r>
      <w:r>
        <w:rPr>
          <w:sz w:val="28"/>
          <w:szCs w:val="28"/>
        </w:rPr>
        <w:t xml:space="preserve">под влиянием определенной ситуации, а активизация определенных диспозиций (мотивов, потребностей) приводит к изменению восприятия субъектом ситуации. 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Сиюминутное поведение человека следует рассматривать не как реакцию на определенные внутренние или внешни</w:t>
      </w:r>
      <w:r>
        <w:rPr>
          <w:sz w:val="28"/>
          <w:szCs w:val="28"/>
        </w:rPr>
        <w:t xml:space="preserve">е стимулы, а как результат непрерывного взаимодействия его диспозиций с ситуацией. Таким образом, мотивация человека может быть представлена как циклический процесс непрерывного взаимного воздействия и преобразования, в котором субъект действия и ситуация </w:t>
      </w:r>
      <w:r>
        <w:rPr>
          <w:sz w:val="28"/>
          <w:szCs w:val="28"/>
        </w:rPr>
        <w:t>взаимно влияют друг на друга и результатом которого является реально наблюдаемое поведение.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2.2.3 Установки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Установка - психологическое состояние предрасположенности субъекта к определенной активности в определенной ситуации. Явление открыто немецким психо</w:t>
      </w:r>
      <w:r>
        <w:rPr>
          <w:sz w:val="28"/>
          <w:szCs w:val="28"/>
        </w:rPr>
        <w:t>логом Л. Ланге; общепсихологическая теория установки на основе многочисленных экспериментальных исследований разработана Д.Н. Узнадзе &lt;http://ru.wikipedia.org/wiki/%D0%A3%D0%B7%D0%BD%D0%B0%D0%B4%D0%B7%D0%B5%2C_%D0%94%D0%BC%D0%B8%D1%82%D1%80%D0%B8%D0%B9_%D0</w:t>
      </w:r>
      <w:r>
        <w:rPr>
          <w:sz w:val="28"/>
          <w:szCs w:val="28"/>
        </w:rPr>
        <w:t>%9D%D0%B8%D0%BA%D0%BE%D0%BB%D0%B0%D0%B5%D0%B2%D0%B8%D1%87&gt; и его школой. Наряду с неосознаваемыми простейшими установками выделяют более сложные социальные установки, ценностные ориентации личности и т.п.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Теория установки Узнадзе зародилась и развивалась к</w:t>
      </w:r>
      <w:r>
        <w:rPr>
          <w:sz w:val="28"/>
          <w:szCs w:val="28"/>
        </w:rPr>
        <w:t>ак теория, описывающая одну из форм неосознаваемой нервной деятельности. Он пытался объяснить явления восприятия, как отражения действительности, и поведение живого существа. Постепенно становилось очевидным, что рассматриваемые теорией установки факты и з</w:t>
      </w:r>
      <w:r>
        <w:rPr>
          <w:sz w:val="28"/>
          <w:szCs w:val="28"/>
        </w:rPr>
        <w:t>акономерности по своей природе общепсихологические. Поэтому теория установки стала претендовать на роль общепсихологической концепции.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Ученики Д.Н. Узнадзе Т.Т. Иосебадзе, Т.Ш. Иосебадзе характеризуют установку как «конкретное состояние целостного субъекта</w:t>
      </w:r>
      <w:r>
        <w:rPr>
          <w:sz w:val="28"/>
          <w:szCs w:val="28"/>
        </w:rPr>
        <w:t>, его модус &lt;http://ru.wikipedia.org/wiki/%D0%9C%D0%BE%D0%B4%D1%83%D1%81&gt;, определенную психофизиологическую организацию, его модификацию в той или иной конкретной ситуации, готовность к совершению определенной деятельности, направленность на удовлетворени</w:t>
      </w:r>
      <w:r>
        <w:rPr>
          <w:sz w:val="28"/>
          <w:szCs w:val="28"/>
        </w:rPr>
        <w:t>е актуальной потребности. Установка содержит не только „каузальный“ (побуждение к деятельности, потребность), но и „целеподобный“ момент в виде общей проспективной неразвернутой модели будущей деятельности, своеобразно отражающей ее конечный результат.</w:t>
      </w:r>
    </w:p>
    <w:p w:rsidR="00000000" w:rsidRDefault="00A000BF">
      <w:pPr>
        <w:ind w:firstLine="709"/>
        <w:rPr>
          <w:sz w:val="28"/>
          <w:szCs w:val="28"/>
        </w:rPr>
      </w:pPr>
    </w:p>
    <w:p w:rsidR="00000000" w:rsidRDefault="00A000BF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2.4 Цели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Побуждающим к деятельности фактором является цель. Целью называют осознаваемый результат, на достижение которого в данный момент направлено действие, связанное с деятельностью, удовлетворяющей актуализированную потребность. Если всю сферу осознанн</w:t>
      </w:r>
      <w:r>
        <w:rPr>
          <w:sz w:val="28"/>
          <w:szCs w:val="28"/>
        </w:rPr>
        <w:t>ого поведения представить в виде своеобразной арены, на которой разворачивается красочный и многогранный спектакль человеческой жизни, и допустить, что наиболее ярко в данный момент на ней освещено то место, которое должно приковывать к себе наибольшее вни</w:t>
      </w:r>
      <w:r>
        <w:rPr>
          <w:sz w:val="28"/>
          <w:szCs w:val="28"/>
        </w:rPr>
        <w:t>мание зрителя (самого субъекта), то это и будет цель. Психологически цель есть то мотивационно-побудительное содержание сознания, которое воспринимается человеком как непосредственный и ближайший ожидаемый результат его деятельности.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 является основным</w:t>
      </w:r>
      <w:r>
        <w:rPr>
          <w:sz w:val="28"/>
          <w:szCs w:val="28"/>
        </w:rPr>
        <w:t xml:space="preserve"> объектом внимания, который занимает определенный объем кратковременной и оперативной памяти; с ней связаны разворачивающийся в данный момент времени мыслительный процесс и большая часть всевозможных эмоциональных переживаний.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Принято различать цель деятел</w:t>
      </w:r>
      <w:r>
        <w:rPr>
          <w:sz w:val="28"/>
          <w:szCs w:val="28"/>
        </w:rPr>
        <w:t>ьности и жизненную цель. Это связано с тем, что человеку приходится выполнять в течение жизни множество разнообразных деятельностей, в каждой из которых реализуется определенная цель. Но цель любой отдельной деятельности раскрывает лишь какую-то одну сторо</w:t>
      </w:r>
      <w:r>
        <w:rPr>
          <w:sz w:val="28"/>
          <w:szCs w:val="28"/>
        </w:rPr>
        <w:t>ну направленности личности, проявляющуюся в данной деятельности. Жизненная цель выступает в качестве обобщающего фактора всех частных целей, связанных с отдельными деятельностями. В то же время реализация каждой из целей деятельности есть частичная реализа</w:t>
      </w:r>
      <w:r>
        <w:rPr>
          <w:sz w:val="28"/>
          <w:szCs w:val="28"/>
        </w:rPr>
        <w:t>ция общей жизненной цели личности. С жизненными целями связан уровень достижений личности. В жизненных целях личности находит выражение сознаваемая ею «концепция собственного будущего». Осознание человеком не только цели, но и реальности ее осуществления р</w:t>
      </w:r>
      <w:r>
        <w:rPr>
          <w:sz w:val="28"/>
          <w:szCs w:val="28"/>
        </w:rPr>
        <w:t>ассматривается как перспектива личности.</w:t>
      </w:r>
    </w:p>
    <w:p w:rsidR="00000000" w:rsidRDefault="00A000BF">
      <w:pPr>
        <w:ind w:firstLine="709"/>
        <w:rPr>
          <w:sz w:val="28"/>
          <w:szCs w:val="28"/>
        </w:rPr>
      </w:pPr>
    </w:p>
    <w:p w:rsidR="00000000" w:rsidRDefault="00A000BF">
      <w:pPr>
        <w:ind w:firstLine="709"/>
        <w:rPr>
          <w:sz w:val="28"/>
          <w:szCs w:val="28"/>
        </w:rPr>
      </w:pPr>
    </w:p>
    <w:p w:rsidR="00000000" w:rsidRDefault="00A000BF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3. Диагностика определяющего уровня развития личностных качеств у человека</w:t>
      </w:r>
    </w:p>
    <w:p w:rsidR="00000000" w:rsidRDefault="00A000BF">
      <w:pPr>
        <w:ind w:firstLine="709"/>
        <w:rPr>
          <w:b/>
          <w:bCs/>
          <w:sz w:val="28"/>
          <w:szCs w:val="28"/>
        </w:rPr>
      </w:pPr>
    </w:p>
    <w:p w:rsidR="00000000" w:rsidRDefault="00A000BF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Методы диагностики отклоняющегося поведения подростков</w:t>
      </w:r>
    </w:p>
    <w:p w:rsidR="00000000" w:rsidRDefault="00A000BF">
      <w:pPr>
        <w:ind w:firstLine="709"/>
        <w:rPr>
          <w:sz w:val="28"/>
          <w:szCs w:val="28"/>
        </w:rPr>
      </w:pP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Психотерапевт при работе с детьми и подростками может использовать, нап</w:t>
      </w:r>
      <w:r>
        <w:rPr>
          <w:sz w:val="28"/>
          <w:szCs w:val="28"/>
        </w:rPr>
        <w:t>ример следующие методы: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"психотерапевтического зеркала", формирующий способность видеть себя, свое поведение как бы со стороны.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 рассмотрения альтернатив, или "метод Гуру", когда ребенку или подростку показывают результат его движения "не туда" </w:t>
      </w:r>
      <w:r>
        <w:rPr>
          <w:sz w:val="28"/>
          <w:szCs w:val="28"/>
        </w:rPr>
        <w:t>и "не за тем" и рисуют "заманчивую" перспективу;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"компенсации", когда подростку, лишенному чего-то важного, недостижимого предлагается заманчивая альтернатива приемлемого для него пути;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внушения положительных социальных установок, "нравственной</w:t>
      </w:r>
      <w:r>
        <w:rPr>
          <w:sz w:val="28"/>
          <w:szCs w:val="28"/>
        </w:rPr>
        <w:t xml:space="preserve"> иммунизации", когда ребенку внушают положительные социальные установки, прививают "иммунитет" к отрицательным влияниям среды.  Например, подростка оставляют за старшего в группе. Но дети его не слушают, разговаривают, встают, ходят, т.е. ведут себя так, к</w:t>
      </w:r>
      <w:r>
        <w:rPr>
          <w:sz w:val="28"/>
          <w:szCs w:val="28"/>
        </w:rPr>
        <w:t xml:space="preserve">ак ведет обычно себя он. Прочувствовав на себе неприятное отношение сверстников, ребенок начинает критически оценивать свои поступки и поведение в целом.  Подростки неравнодушны к своему будущему. При использовании "метода Гуру" ему говорят по аналогии со </w:t>
      </w:r>
      <w:r>
        <w:rPr>
          <w:sz w:val="28"/>
          <w:szCs w:val="28"/>
        </w:rPr>
        <w:t>сказкой: "Пойдешь налево - найдешь бесчестье, пойдешь направо - найдешь удовлетворение и счастье". Сильный впечатление на подростков производит пример преуспевающего в жизни молодого человека. Он не поучает, не призывает, а просто рассказывает о себе, о св</w:t>
      </w:r>
      <w:r>
        <w:rPr>
          <w:sz w:val="28"/>
          <w:szCs w:val="28"/>
        </w:rPr>
        <w:t>оей жизни и успехах. Можно организовать встречи с выпускниками школы, преуспевающими в жизни.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исправления эгоцентричных черт характера психолог, психотерапевт могут прибегать к психодраме.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групповой работе достигается способность к пониманию пережива</w:t>
      </w:r>
      <w:r>
        <w:rPr>
          <w:sz w:val="28"/>
          <w:szCs w:val="28"/>
        </w:rPr>
        <w:t>ний, интересов других детей. Приобретаются навыки общения, способность к разрешению межличностных конфликтов, преодолеваются застенчивость, неуверенность в собственных силах, приобретаются лидерские и ораторские качества. В психотерапевтической группе ребе</w:t>
      </w:r>
      <w:r>
        <w:rPr>
          <w:sz w:val="28"/>
          <w:szCs w:val="28"/>
        </w:rPr>
        <w:t>нок видит себя во взаимодействии с другими, оценивает свои поступки глазами других детей.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общеизвестен оздоровительный эффект игровой терапии.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Игры вызывают неожиданные ситуации, а это и есть оздоровительный эффект. Ребенок раскрывается в играх и стремится</w:t>
      </w:r>
      <w:r>
        <w:rPr>
          <w:sz w:val="28"/>
          <w:szCs w:val="28"/>
        </w:rPr>
        <w:t xml:space="preserve"> реализовать свои комплексы, стремится быть самим собой. То, что увлекает, заставляет размышлять, - запоминается, доставляет чувство удовольствия. Следует подчеркнуть, что систематическое наблюдение за игрой позволяет определить степень общительности или з</w:t>
      </w:r>
      <w:r>
        <w:rPr>
          <w:sz w:val="28"/>
          <w:szCs w:val="28"/>
        </w:rPr>
        <w:t>амкнутости каждого ребенка. Робость часто не позволяет ребенку самому предложить себя на главную роль, а его товарищи этого не замечают. Психотерапевт предоставляет такую возможность каждому ребенку и поощряет любую инициативу и творчество. Включившись в и</w:t>
      </w:r>
      <w:r>
        <w:rPr>
          <w:sz w:val="28"/>
          <w:szCs w:val="28"/>
        </w:rPr>
        <w:t>гру, даже самые застенчивые и робкие дети в конце концов чувствуют себя свободно, раскованно, раскрепощенно, получая радость от общения с людьми. Игра помогает ребенку преодолеть робость, стеснительность, скованность. Ценность игры еще в том, что в ней про</w:t>
      </w:r>
      <w:r>
        <w:rPr>
          <w:sz w:val="28"/>
          <w:szCs w:val="28"/>
        </w:rPr>
        <w:t xml:space="preserve">является способность к самовоспитанию. </w:t>
      </w:r>
    </w:p>
    <w:p w:rsidR="00000000" w:rsidRDefault="00A000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Отражение проблемных ситуаций в игре дает возможность коснуться и семейных отношений. Игры "в семью" дают возможность создать новые варианты взаимоотношений. Продолжительность игровой работы с группой составляет окол</w:t>
      </w:r>
      <w:r>
        <w:rPr>
          <w:sz w:val="28"/>
          <w:szCs w:val="28"/>
        </w:rPr>
        <w:t>о полугода при двухразовых занятиях в неделю.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3.2 Программа развития временной перспективы и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способности к целеполаганию для учащихся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предлагаемой ниже развивающей программы для работы со старшеклассниками - помочь учащимся определить свои жизненные</w:t>
      </w:r>
      <w:r>
        <w:rPr>
          <w:sz w:val="28"/>
          <w:szCs w:val="28"/>
        </w:rPr>
        <w:t xml:space="preserve"> планы, прояснить временную перспективу будущего и в итоге на этом пути продвинуться в плане своего личностного развития, самоопределения, в обретении собственной идентичности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Общепринятое положение о том, что обращенность в будущее является главной чертой</w:t>
      </w:r>
      <w:r>
        <w:rPr>
          <w:sz w:val="28"/>
          <w:szCs w:val="28"/>
        </w:rPr>
        <w:t xml:space="preserve"> старшеклассника, что жизненные планы, перспективы составляют "аффективный центр" жизни подростка, не означает, что возрастное новообразование вызревает само собой, повинуясь неким возрастным законам развития. Напротив, подростки и юноши испытывают огромны</w:t>
      </w:r>
      <w:r>
        <w:rPr>
          <w:sz w:val="28"/>
          <w:szCs w:val="28"/>
        </w:rPr>
        <w:t>е субъективные трудности при определении своих жизненных целей и перспектив.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Существенным элементом всех излагаемых ниже психотехник является фиксация на бумаге того, что так или иначе проигрывается в ментальном плане, - обычно это какие-то записи, иногда </w:t>
      </w:r>
      <w:r>
        <w:rPr>
          <w:sz w:val="28"/>
          <w:szCs w:val="28"/>
        </w:rPr>
        <w:t>рисунки, которые должны делать учащиеся.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же ответить на самый главный и самый, как ни странно, трудный вопрос - чего ты хочешь? Как научиться формулировать свои цели? Как фиксировать это в своем сознании? Кратко можно ответить так: надо мечтать, но</w:t>
      </w:r>
      <w:r>
        <w:rPr>
          <w:sz w:val="28"/>
          <w:szCs w:val="28"/>
        </w:rPr>
        <w:t xml:space="preserve"> делать это очень сосредоточенно. Чтобы ответить подробнее, полезно обратиться к нижеследующим психологическим упражнениям и техникам.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Возьмите карандаш и бумагу. Устройтесь поудобнее, там, где вы чувствуете себя максимально комфортно. А теперь постарайт</w:t>
      </w:r>
      <w:r>
        <w:rPr>
          <w:sz w:val="28"/>
          <w:szCs w:val="28"/>
        </w:rPr>
        <w:t>есь, не ставя себе никаких ограничений, нарисовать свою будущую жизнь - так, как вы хотели бы, чтобы она сложилась, с теми дорогами, по которым вы хотели бы пройти, с теми вершинами, на которые вы хотели бы взойти.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Начните со списка того, о чем вы мечтаете</w:t>
      </w:r>
      <w:r>
        <w:rPr>
          <w:sz w:val="28"/>
          <w:szCs w:val="28"/>
        </w:rPr>
        <w:t>, кем хотите стать, каким хотите стать, где жить, чем заниматься, что иметь. Сосредоточьтесь и в течение 10-15 минут заставьте свой карандаш беспрерывно работать. Где только можно, сокращайте слова и переходите к следующему желанию. Чувствуйте себя королем</w:t>
      </w:r>
      <w:r>
        <w:rPr>
          <w:sz w:val="28"/>
          <w:szCs w:val="28"/>
        </w:rPr>
        <w:t>, дайте волю своему воображению, отбрасывайте ограничения.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Записывая то, чего вы хотели бы в результате достичь, следуйте правилам:  1) формулируйте свои мечты в позитивных терминах;  2) будьте предельно конкретны: постарайтесь ясно представить себе, как э</w:t>
      </w:r>
      <w:r>
        <w:rPr>
          <w:sz w:val="28"/>
          <w:szCs w:val="28"/>
        </w:rPr>
        <w:t>то выглядит, как пахнет, как звучит, каково на ощупь; чем сенсорно богаче ваше описание, тем более оно задействует ваш мозг для достижения цели;  3) постарайтесь составить ясное представление о результате, что именно будет, когда вы достигните своей цели.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важно формулировать такие цели, достижение которых в принципе зависит от вас: не надо рассчитывать на то, что кто-то что-то должен сделать и тогда все будет хорошо.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спроецировав в будущее последствия ваших сегодняшних целей, подумайте, не нанесут ли он</w:t>
      </w:r>
      <w:r>
        <w:rPr>
          <w:sz w:val="28"/>
          <w:szCs w:val="28"/>
        </w:rPr>
        <w:t>и ущерба другим людям, ваши результаты должны приносить пользу и вам и другим, они должны быть "экологически чисты".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следующем этапе следует просмотреть составленный ранее список и определить, в какой временной сетке вы работаете. Хотите ли вы все то,</w:t>
      </w:r>
      <w:r>
        <w:rPr>
          <w:sz w:val="28"/>
          <w:szCs w:val="28"/>
        </w:rPr>
        <w:t xml:space="preserve"> что написали, иметь уже завтра или, напротив, ваши цели относятся к весьма отдаленному будущему. Важно иметь ясное представление и о первом шаге, и о последнем.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 из всего тог, о чем вы написали, выберете четыре самых важных на этот год цели. Выбер</w:t>
      </w:r>
      <w:r>
        <w:rPr>
          <w:sz w:val="28"/>
          <w:szCs w:val="28"/>
        </w:rPr>
        <w:t>ете то, что в случае реализации, достижения цели доставит вам самое большое удовольствие, то, что вас больше всего волнует. Выпишите эти 4 цели.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затем напишите, почему вы точно уверены, что это для вас так важно. Дело в том, что вы можете добиться всего,</w:t>
      </w:r>
      <w:r>
        <w:rPr>
          <w:sz w:val="28"/>
          <w:szCs w:val="28"/>
        </w:rPr>
        <w:t xml:space="preserve"> чего угодно, если у вас есть для этого серьезные внутренние основания, уверенность в необходимости достижения определенной цели, результата. Эти основания отличает просто интерес от субъективной необходимости, обязательности этого достичь.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Теперь, когда</w:t>
      </w:r>
      <w:r>
        <w:rPr>
          <w:sz w:val="28"/>
          <w:szCs w:val="28"/>
        </w:rPr>
        <w:t xml:space="preserve"> составлен список из четырех главных, ключевых целей, необходимо вновь просмотреть их через призму сформулированных выше правил. Если появится необходимость что-то исправить, надо эти изменения внести.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 составьте список тех необходимых для достижен</w:t>
      </w:r>
      <w:r>
        <w:rPr>
          <w:sz w:val="28"/>
          <w:szCs w:val="28"/>
        </w:rPr>
        <w:t>ия целей ресурсов, которыми вы уже обладаете.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вы это сделали, попробуйте припомнить те случаи из своей жизни, когда вы чувствовали, что достигли успеха, это обязательно должно быть какое-то очень важное событие. Какие из вышеперечисленных ресурсов </w:t>
      </w:r>
      <w:r>
        <w:rPr>
          <w:sz w:val="28"/>
          <w:szCs w:val="28"/>
        </w:rPr>
        <w:t>вы тогда использовали наиболее максимально эффективно?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 этого опишите, каким человеком вы должны были бы быть, чтобы достигнуть своих целей.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Теперь в нескольких тезисах сформулируйте, что препятствует иметь все то, о чем вы мечтаете, к чему стреми</w:t>
      </w:r>
      <w:r>
        <w:rPr>
          <w:sz w:val="28"/>
          <w:szCs w:val="28"/>
        </w:rPr>
        <w:t>тесь прямо сейчас.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 этом этапе надо для каждой из четырех выбранных целей составить черновик пошагового плана для ее достижения.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Начните с конечного результата, а потом шаг за шагом спланируйте весь путь вплоть до того, что вы можете сделать по этому п</w:t>
      </w:r>
      <w:r>
        <w:rPr>
          <w:sz w:val="28"/>
          <w:szCs w:val="28"/>
        </w:rPr>
        <w:t>лану прямо сегодня.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Воспользуйтесь такими моделями.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Этими людьми могут быть те, кого вы хорошо знаете, а могут быть и просто известные люди, добившиеся необыкновенных успехов. Запишите имена 3-5 человек, которые уже добились того, к чему вы стремитесь. В</w:t>
      </w:r>
      <w:r>
        <w:rPr>
          <w:sz w:val="28"/>
          <w:szCs w:val="28"/>
        </w:rPr>
        <w:t xml:space="preserve"> нескольких словах опишите их личностные качества и поведение, которые привели их к успеху.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закройте глаза и представьте, что каждый из этих людей собирается дать вам совет, как лучше всего достичь цели. Запишите основную идею того, что они ска</w:t>
      </w:r>
      <w:r>
        <w:rPr>
          <w:sz w:val="28"/>
          <w:szCs w:val="28"/>
        </w:rPr>
        <w:t>жут.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Нарисуйте мысленно свой идеальный день. Это может быть мысленный рисунок, но может быть и реальный. Кто с вами? Чем вы заняты? Когда, как вы проснулись, что происходит дальше вплоть до самого вечера, когда вы вновь ляжете спать? Что вы будите чувств</w:t>
      </w:r>
      <w:r>
        <w:rPr>
          <w:sz w:val="28"/>
          <w:szCs w:val="28"/>
        </w:rPr>
        <w:t>овать, ложась в постель? Возьмите карандаш и бумагу и опишите все это.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 теперь опишите ваше идеальное окружение. Помните при этом, что мозгу необходим четкий, ясный сфокусированный сигнал, чтобы заработал описанный Мольцем механизм автоматического навед</w:t>
      </w:r>
      <w:r>
        <w:rPr>
          <w:sz w:val="28"/>
          <w:szCs w:val="28"/>
        </w:rPr>
        <w:t xml:space="preserve">ения на цель. Вот почему вышеприведенные упражнения очень полезны. 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отдавать себе отчет в том, что если вы не задаете собственные программы достижения результатов, к которым стремитесь, то кто-то другой сделает это за вас, включит вас в свои пла</w:t>
      </w:r>
      <w:r>
        <w:rPr>
          <w:sz w:val="28"/>
          <w:szCs w:val="28"/>
        </w:rPr>
        <w:t>ны.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показала практика, сначала выполнять эти упражнения подросткам достаточно трудно, даже при наличии в тренинговой работе подготовительного этапа, включающего в себя приобретение навыком коммуникативного общения, самопонимания, развития сенсорики и д</w:t>
      </w:r>
      <w:r>
        <w:rPr>
          <w:sz w:val="28"/>
          <w:szCs w:val="28"/>
        </w:rPr>
        <w:t>р. Но потом это становится легче, и даже занимательнее.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Таким образом, на сегодня в психологии нет какой-либо единственной общепринятой теории личности, но существует великое множество различных теорий, концепций и моделей личности, имеющих </w:t>
      </w:r>
      <w:r>
        <w:rPr>
          <w:sz w:val="28"/>
          <w:szCs w:val="28"/>
        </w:rPr>
        <w:t>значительное влияние и большое число сторонников. Существуют теории личности, которые известны не только психологам, но и популярны в широких слоях населения. Одной из таких концепций является психодинамическая теория личности 3. Фрейда. Теория личности А.</w:t>
      </w:r>
      <w:r>
        <w:rPr>
          <w:sz w:val="28"/>
          <w:szCs w:val="28"/>
        </w:rPr>
        <w:t xml:space="preserve"> Адлера известна как индивидуальная теория личности или индивидуальная психология. Широкое распространение получила в психологии концепция личности Г. Айзенка.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статистическую и динамическую структуры личности. Под статистической структурой понима</w:t>
      </w:r>
      <w:r>
        <w:rPr>
          <w:sz w:val="28"/>
          <w:szCs w:val="28"/>
        </w:rPr>
        <w:t>ется отвлеченная от реально функционирующей личности абстрактная модель, характеризующая основные компоненты психики индивида.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развивается в силу возникновения в ее жизни внутренних противоречий. Они обусловливаются ее отношениями к окружающей сре</w:t>
      </w:r>
      <w:r>
        <w:rPr>
          <w:sz w:val="28"/>
          <w:szCs w:val="28"/>
        </w:rPr>
        <w:t>де, ее успехами и неудачами, нарушениями равновесия между индивидом и обществом. Социализация - это всеобщий процесс, благодаря которому человек становится членом социальной группы: семьи, общины, рода.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- это установки, ставшие свойствами ли</w:t>
      </w:r>
      <w:r>
        <w:rPr>
          <w:sz w:val="28"/>
          <w:szCs w:val="28"/>
        </w:rPr>
        <w:t>чности и проявляющиеся в таких формах, как влечение, желание, стремление, интерес, склонность, идеал, мировоззрение, убеждение. Причем в основе всех форм направленности личности лежат мотивы деятельности.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психотерапевтической группе ребенок видит себя во</w:t>
      </w:r>
      <w:r>
        <w:rPr>
          <w:sz w:val="28"/>
          <w:szCs w:val="28"/>
        </w:rPr>
        <w:t xml:space="preserve"> взаимодействии с другими, оценивает свои поступки глазами других детей. В групповой работе достигается способность к пониманию переживаний, интересов других детей.</w:t>
      </w: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000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A000B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000BF">
      <w:pPr>
        <w:tabs>
          <w:tab w:val="left" w:pos="284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Асмолов А.Г. Психология личности. М.: Наука, 2013. -</w:t>
      </w:r>
      <w:r>
        <w:rPr>
          <w:sz w:val="28"/>
          <w:szCs w:val="28"/>
        </w:rPr>
        <w:t xml:space="preserve"> 224с.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Еникеева Д.Д. Пограничные состояния у детей и подростков. М.: Педагогика, 2014. - 352с.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Каган В.Е. Тоталитарное сознание и ребенок: семейное воспитание. // Вопросы психологии. - 2012. - №2. - С.35-47.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Психология ранней юности. М.: Пе</w:t>
      </w:r>
      <w:r>
        <w:rPr>
          <w:sz w:val="28"/>
          <w:szCs w:val="28"/>
        </w:rPr>
        <w:t>дагогика, 2012. - 224с.</w:t>
      </w:r>
    </w:p>
    <w:p w:rsidR="00000000" w:rsidRDefault="00A000BF">
      <w:pPr>
        <w:tabs>
          <w:tab w:val="left" w:pos="284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Маклаков А.Г. Общая психология. СПб.: Питер, 2011. - 592с.</w:t>
      </w:r>
    </w:p>
    <w:p w:rsidR="00000000" w:rsidRDefault="00A000BF">
      <w:pPr>
        <w:tabs>
          <w:tab w:val="left" w:pos="284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Мольц М. Я - это Я, или как стать счастливым. / Пер. с нем. - М.: Педагогика, 2014. - 124с.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Платонов К.К. Структура и развитие личности. М.: Наука, 2013. - 254 с.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Рейнвальд Н.И. Психология личности. М.: Изд-во УДН, 2014. - 200 с.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Настольная книга практического психолога в образовании. М.: Владос, 2014. - 348 с.</w:t>
      </w:r>
    </w:p>
    <w:p w:rsidR="00000000" w:rsidRDefault="00A000BF">
      <w:pPr>
        <w:tabs>
          <w:tab w:val="left" w:pos="284"/>
          <w:tab w:val="left" w:pos="426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Столяренко Л.Д. Основы психологии. Ростов н./Д.: Феникс, 2014. - 672 с.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Фернхем А., Х</w:t>
      </w:r>
      <w:r>
        <w:rPr>
          <w:sz w:val="28"/>
          <w:szCs w:val="28"/>
        </w:rPr>
        <w:t>ейвен П. Личность и социальное поведение. СПб.: Питер, 2011. - 368 с.</w:t>
      </w:r>
    </w:p>
    <w:p w:rsidR="00000000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Хэлл К.С., Линдсей Г. Теория личности. / Пер с англ. - М.: ЭКСМО-ПРЕСС, 2010. - 592 с.</w:t>
      </w:r>
    </w:p>
    <w:p w:rsidR="00A000BF" w:rsidRDefault="00A000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Шевандрин Н.И. Психодиагностика, коррекция и развитие личности. М.: Владос, 2014. - 384 с.</w:t>
      </w:r>
    </w:p>
    <w:sectPr w:rsidR="00A000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C6"/>
    <w:rsid w:val="007F73C6"/>
    <w:rsid w:val="00A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F61F11-013E-44F0-B2F9-8E0AD391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6265</Words>
  <Characters>35715</Characters>
  <Application>Microsoft Office Word</Application>
  <DocSecurity>0</DocSecurity>
  <Lines>297</Lines>
  <Paragraphs>83</Paragraphs>
  <ScaleCrop>false</ScaleCrop>
  <Company/>
  <LinksUpToDate>false</LinksUpToDate>
  <CharactersWithSpaces>41897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2024-09-04T18:22:00Z</dcterms:created>
  <dcterms:modified xsi:type="dcterms:W3CDTF">2024-09-04T18:22:00Z</dcterms:modified>
</cp:coreProperties>
</file>