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E662E" w14:textId="77777777" w:rsidR="004931B2" w:rsidRPr="004931B2" w:rsidRDefault="004931B2" w:rsidP="0075181C">
      <w:pPr>
        <w:pStyle w:val="a3"/>
        <w:ind w:firstLine="709"/>
        <w:jc w:val="both"/>
        <w:rPr>
          <w:b/>
          <w:bCs/>
          <w:sz w:val="27"/>
          <w:szCs w:val="27"/>
        </w:rPr>
      </w:pPr>
      <w:r w:rsidRPr="004931B2">
        <w:rPr>
          <w:b/>
          <w:bCs/>
          <w:sz w:val="27"/>
          <w:szCs w:val="27"/>
        </w:rPr>
        <w:t xml:space="preserve">Лихорадка паппатачи </w:t>
      </w:r>
    </w:p>
    <w:p w14:paraId="0F92F637" w14:textId="77777777" w:rsidR="004931B2" w:rsidRPr="004931B2" w:rsidRDefault="004931B2" w:rsidP="0075181C">
      <w:pPr>
        <w:pStyle w:val="a3"/>
        <w:ind w:firstLine="709"/>
        <w:jc w:val="both"/>
      </w:pPr>
      <w:r w:rsidRPr="004931B2">
        <w:t xml:space="preserve">Так сложилось исторически, что лихорадка паппатачи явилась тем заболеванием, которое впервые привлекло к себе пристальное внимание военных врачей. Это было связано с тем, что среди воинских контингентов, размещенных в местах эндемичных по данной инфекции, наблюдались массовый случаи заболеваний, приводивших порой к полной их небоеспособности. Такие вспышки на о.Мальта и гавани Пола (на Адриатическом море) впервые описали английские и австрийские военно-морские врачи. В России (в Севастополе) первые сведения об этой болезни были опубликованы военно-морским врачем Шредерсом в 1913 году. В 1917 году Е.И.Марциновский поставил на себе опыт самозаражения, доказав что переносчиком лихорадки паппатачи является москит. Большой вклад в изучение эпидемиологии, клиники и профилактики этого заболевания внесли врачи: Е.Н.Павловский, Е.И.Марциновский, Ш.Д.Мошковский, А.В.Гуцевич, П.П.Перфильев и др. </w:t>
      </w:r>
    </w:p>
    <w:p w14:paraId="13FC4711" w14:textId="77777777" w:rsidR="004931B2" w:rsidRPr="004931B2" w:rsidRDefault="004931B2" w:rsidP="0075181C">
      <w:pPr>
        <w:pStyle w:val="a3"/>
        <w:ind w:firstLine="709"/>
        <w:jc w:val="both"/>
      </w:pPr>
      <w:r w:rsidRPr="004931B2">
        <w:rPr>
          <w:b/>
          <w:bCs/>
        </w:rPr>
        <w:t xml:space="preserve">Лихорадка паппатачи </w:t>
      </w:r>
      <w:r w:rsidRPr="004931B2">
        <w:t xml:space="preserve">(синонимы: москитная лихорадка, трехдневная лихорадка, флеботомус - лихорадка, солдатская болезнь; phlebotomus fever, sandflyfever - англ.; Phlebotomus Fieber, Pappatasi Fieber - нем.; fievre de trois joures - франц.) - острая арбовирусная болезнь, характеризующаяся кратковременной лихорадкой, сильной головной болью, миалгией, конъюнктивитом и своеобразной инъекцией сосудов склер. </w:t>
      </w:r>
    </w:p>
    <w:p w14:paraId="503F1BA9" w14:textId="77777777" w:rsidR="004931B2" w:rsidRPr="004931B2" w:rsidRDefault="004931B2" w:rsidP="0075181C">
      <w:pPr>
        <w:pStyle w:val="a3"/>
        <w:ind w:firstLine="709"/>
        <w:jc w:val="both"/>
      </w:pPr>
      <w:r w:rsidRPr="004931B2">
        <w:rPr>
          <w:b/>
          <w:bCs/>
        </w:rPr>
        <w:t xml:space="preserve">Этиология. </w:t>
      </w:r>
      <w:r w:rsidRPr="004931B2">
        <w:t xml:space="preserve">Возбудитель относится к буньявирусам (семейство Bunyaviridae, род Phlebovirus). В настоящее время установлено, что по меньшей мере 5 иммунологически различных флебовирусов могут вызывать это заболевание, в частности возбудители Неаполитанской москитной лихорадки, Сицилийской москитной лихорадки, Пунта-Торо, Чагрес и Кандиру. Могут быть и другие варианты возбудителя. Они характеризуются общими свойствами. Размеры вирусных частиц 40-50 нм, инактивируются при нагревании, под воздействием дезинфицирующих препаратов. Культивируются на куриных эмбрионах, новорожденных мышах, культурах тканей. Формалин (1:1000) инактивирует вирус, не лишая его иммуногенных свойств. Вакцина может быть также создана из штаммов вируса, адаптированных к куриным эмбрионам или мышам. </w:t>
      </w:r>
    </w:p>
    <w:tbl>
      <w:tblPr>
        <w:tblW w:w="55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95"/>
      </w:tblGrid>
      <w:tr w:rsidR="004931B2" w:rsidRPr="004931B2" w14:paraId="32142ACD" w14:textId="77777777">
        <w:trPr>
          <w:tblCellSpacing w:w="0" w:type="dxa"/>
        </w:trPr>
        <w:tc>
          <w:tcPr>
            <w:tcW w:w="0" w:type="auto"/>
            <w:vAlign w:val="center"/>
          </w:tcPr>
          <w:p w14:paraId="2014FCFC" w14:textId="7AD64EF7" w:rsidR="004931B2" w:rsidRPr="004931B2" w:rsidRDefault="00DE4952">
            <w:pPr>
              <w:pStyle w:val="a3"/>
            </w:pPr>
            <w:r w:rsidRPr="004931B2">
              <w:rPr>
                <w:noProof/>
              </w:rPr>
              <w:drawing>
                <wp:inline distT="0" distB="0" distL="0" distR="0" wp14:anchorId="68AB4B96" wp14:editId="78A8B28A">
                  <wp:extent cx="1524000" cy="19335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31B2" w:rsidRPr="004931B2">
              <w:t xml:space="preserve">Самец и самка москита Phlebotomus papatasii (рисунок). </w:t>
            </w:r>
          </w:p>
          <w:p w14:paraId="603A1A2C" w14:textId="10A1BD7F" w:rsidR="004931B2" w:rsidRPr="004931B2" w:rsidRDefault="00DE4952">
            <w:pPr>
              <w:pStyle w:val="a3"/>
            </w:pPr>
            <w:r w:rsidRPr="004931B2">
              <w:rPr>
                <w:noProof/>
              </w:rPr>
              <w:lastRenderedPageBreak/>
              <w:drawing>
                <wp:inline distT="0" distB="0" distL="0" distR="0" wp14:anchorId="0E7FA71E" wp14:editId="00387309">
                  <wp:extent cx="1524000" cy="18573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31B2" w:rsidRPr="004931B2">
              <w:t xml:space="preserve">  </w:t>
            </w:r>
          </w:p>
          <w:p w14:paraId="300B06E4" w14:textId="77777777" w:rsidR="004931B2" w:rsidRPr="004931B2" w:rsidRDefault="004931B2">
            <w:pPr>
              <w:pStyle w:val="a3"/>
            </w:pPr>
            <w:r w:rsidRPr="004931B2">
              <w:t xml:space="preserve">  </w:t>
            </w:r>
          </w:p>
        </w:tc>
      </w:tr>
    </w:tbl>
    <w:p w14:paraId="4ABAC95F" w14:textId="77777777" w:rsidR="004931B2" w:rsidRPr="004931B2" w:rsidRDefault="004931B2" w:rsidP="0075181C">
      <w:pPr>
        <w:pStyle w:val="a3"/>
        <w:ind w:firstLine="709"/>
        <w:jc w:val="both"/>
      </w:pPr>
      <w:r w:rsidRPr="004931B2">
        <w:rPr>
          <w:b/>
          <w:bCs/>
        </w:rPr>
        <w:lastRenderedPageBreak/>
        <w:t xml:space="preserve">Эпидемиология </w:t>
      </w:r>
      <w:r w:rsidRPr="004931B2">
        <w:t xml:space="preserve">. Основным хозяином вируса является человек. Резервуаром и переносчиком инфекции являются москиты (Phlebotomus pappatasii), возможно также и Ph. caucasicus, Ph. sergenti). Москиты заражаются при укусах больного человека, вирус у москитов может передаваться трансовариально. Допускают, что дополнительным резервуаром инфекции могут быть птицы. Москиты очень мелкие, способны проникать в помещения через маленькие щели, укус их не вызывает раздражения и чаще не замечается. Лишь около 1% заболевших замечали укусы москитов. Заболевание распространено на всем Средиземноморском бассейне, на Балканах, Ближнем и Среднем Востоке, в восточной части Африки, в Пакистане, в некоторых районах Индии, Китая и других странах Азии. Лихорадка паппатачи обнаружена также в Панаме и в Бразилии. Заболеваемость характеризуется сезонностью, имеет два сезонных подъема - в мае-июне и в конце июля-августе, которые обусловлены сезонностью численности москитов-переносчиков. Массовые заболевания наблюдаются, как правило, у лиц, впервые прибывших в эндемичную местность. Местное население переносит заболевание в раннем детстве, что обусловливает развитие иммунитета, который затем поддерживается на высоком уровне. В России в настоящее время это заболевание не встречается. </w:t>
      </w:r>
    </w:p>
    <w:p w14:paraId="7ACC259D" w14:textId="77777777" w:rsidR="004931B2" w:rsidRPr="004931B2" w:rsidRDefault="004931B2" w:rsidP="0075181C">
      <w:pPr>
        <w:pStyle w:val="a3"/>
        <w:ind w:firstLine="709"/>
        <w:jc w:val="both"/>
      </w:pPr>
      <w:r w:rsidRPr="004931B2">
        <w:rPr>
          <w:b/>
          <w:bCs/>
        </w:rPr>
        <w:t xml:space="preserve">Патогенез. </w:t>
      </w:r>
      <w:r w:rsidRPr="004931B2">
        <w:t xml:space="preserve">Возбудитель проникает через кожу или слизистые оболочки, на месте внедрения первичный аффект не отмечается, отсутствует и увеличение региональных лимфатических узлов. Размножение и накопление вируса в организме человека происходит быстро. В первые 2 дня болезни вирус обнаруживается в крови больного. Основные изменения при лихорадке паппатачи происходят в мелких кровеносных сосудах, поперечно-полосатых мышцах и в нервной системе. </w:t>
      </w:r>
    </w:p>
    <w:p w14:paraId="04CBEBA7" w14:textId="77777777" w:rsidR="004931B2" w:rsidRPr="004931B2" w:rsidRDefault="004931B2" w:rsidP="0075181C">
      <w:pPr>
        <w:pStyle w:val="a3"/>
        <w:ind w:firstLine="709"/>
        <w:jc w:val="both"/>
      </w:pPr>
      <w:r w:rsidRPr="004931B2">
        <w:rPr>
          <w:b/>
          <w:bCs/>
        </w:rPr>
        <w:t xml:space="preserve">Симптомы и течение. </w:t>
      </w:r>
      <w:r w:rsidRPr="004931B2">
        <w:t xml:space="preserve">Продолжительность инкубационного периода колеблется от 3 до 9 дней (чаще 4-5 дней). Заболевание, как правило, начинается внезапно, с ознобом повышается температура тела и за несколько часов достигает 39-40°С, в ряде случаев 41°С. Больные жалуются на сильную головную боль в области лба, боли при движении глаз и ретроорбитальные, светобоязнь, общую слабость, боли в икроножных мышах, крестце, спине. Иногда появляются мышечные боли в области груди и живота, напоминающие таковые при эпидемической миалгии. </w:t>
      </w:r>
    </w:p>
    <w:p w14:paraId="1E1C23A3" w14:textId="77777777" w:rsidR="004931B2" w:rsidRPr="004931B2" w:rsidRDefault="004931B2" w:rsidP="0075181C">
      <w:pPr>
        <w:pStyle w:val="a3"/>
        <w:ind w:firstLine="709"/>
        <w:jc w:val="both"/>
      </w:pPr>
      <w:r w:rsidRPr="004931B2">
        <w:t xml:space="preserve">Характерны следующие симптомы - сильная боль при поднимании пальцами верхнего века (первый симптом Тауссига), болезненность при давлении на глазное яблоко (второй симптом Тауссига). Сосуды коньюктивы резко иньецированы в виде горизонтальных или треугольных полос от роговицы к углам глаза (симптом Пика). Обращает на себя внимание резкая гиперемия кожи лица, инъекция сосудов склер, гиперемия слизистой оболочки зева, отечность небных дужек и язычка. На мягком небе может появиться энантема в виде мелких пузырьков, герпетическая сыпь на губах, у части больных на коже появляются макулезные </w:t>
      </w:r>
      <w:r w:rsidRPr="004931B2">
        <w:lastRenderedPageBreak/>
        <w:t xml:space="preserve">элементы, иногда сливающиеся в эритематозные поля, уртикарные элементы. На высоте лихорадки отмечается брадикардия, АД снижено. Признаки катара верхних дыхательных путей отсутствуют или выражены слабо. Увеличение селезенки отмечается редко. У некоторых больных появляется вздутие живота и жидкий стул по 5-6 раз в сутки. </w:t>
      </w:r>
    </w:p>
    <w:p w14:paraId="388FE002" w14:textId="77777777" w:rsidR="004931B2" w:rsidRPr="004931B2" w:rsidRDefault="004931B2" w:rsidP="0075181C">
      <w:pPr>
        <w:pStyle w:val="a3"/>
        <w:ind w:firstLine="709"/>
        <w:jc w:val="both"/>
      </w:pPr>
      <w:r w:rsidRPr="004931B2">
        <w:t xml:space="preserve">У большинства больных лихорадка продолжается 3 сут, лишь у 10% больных она превышает 4 дня. В период реконвалесценции больные отмечают слабость, снижение физической и умственной работоспособности, головную боль. У 15% больных через 2-12 нед развивается второй приступ </w:t>
      </w:r>
      <w:r w:rsidR="0075181C" w:rsidRPr="004931B2">
        <w:t xml:space="preserve">заболевания. </w:t>
      </w:r>
    </w:p>
    <w:tbl>
      <w:tblPr>
        <w:tblW w:w="55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95"/>
      </w:tblGrid>
      <w:tr w:rsidR="004931B2" w:rsidRPr="004931B2" w14:paraId="52788091" w14:textId="77777777">
        <w:trPr>
          <w:tblCellSpacing w:w="0" w:type="dxa"/>
        </w:trPr>
        <w:tc>
          <w:tcPr>
            <w:tcW w:w="0" w:type="auto"/>
            <w:vAlign w:val="center"/>
          </w:tcPr>
          <w:p w14:paraId="0291849F" w14:textId="728CA452" w:rsidR="004931B2" w:rsidRPr="004931B2" w:rsidRDefault="00DE4952">
            <w:pPr>
              <w:pStyle w:val="a3"/>
            </w:pPr>
            <w:r w:rsidRPr="004931B2">
              <w:rPr>
                <w:noProof/>
              </w:rPr>
              <w:drawing>
                <wp:inline distT="0" distB="0" distL="0" distR="0" wp14:anchorId="523AD368" wp14:editId="5BE4C5FF">
                  <wp:extent cx="1524000" cy="13620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31B2" w:rsidRPr="004931B2">
              <w:t xml:space="preserve">Симптом Пика. </w:t>
            </w:r>
          </w:p>
          <w:p w14:paraId="23997DB6" w14:textId="77777777" w:rsidR="004931B2" w:rsidRPr="004931B2" w:rsidRDefault="004931B2">
            <w:pPr>
              <w:pStyle w:val="a3"/>
            </w:pPr>
            <w:r w:rsidRPr="004931B2">
              <w:t xml:space="preserve">  </w:t>
            </w:r>
          </w:p>
        </w:tc>
      </w:tr>
    </w:tbl>
    <w:p w14:paraId="73E91629" w14:textId="77777777" w:rsidR="004931B2" w:rsidRPr="004931B2" w:rsidRDefault="004931B2" w:rsidP="0075181C">
      <w:pPr>
        <w:pStyle w:val="a3"/>
        <w:ind w:firstLine="709"/>
        <w:jc w:val="both"/>
      </w:pPr>
      <w:r w:rsidRPr="004931B2">
        <w:t xml:space="preserve">При более тяжелом течении (примерно у 12% больных) развивается серозный менингит. Появляется сильная головная боль, рвота, ригидность мышц шеи, симптомы Кернига, Брудзинского. При анализе цереброспинальной жидкости выявляется умеренный цитоз и повышенное содержание белка. Может наблюдаться также умеренный отек зрительного нерва. </w:t>
      </w:r>
    </w:p>
    <w:p w14:paraId="50041AC7" w14:textId="77777777" w:rsidR="004931B2" w:rsidRPr="004931B2" w:rsidRDefault="004931B2" w:rsidP="0075181C">
      <w:pPr>
        <w:pStyle w:val="a3"/>
        <w:ind w:firstLine="709"/>
        <w:jc w:val="both"/>
      </w:pPr>
      <w:r w:rsidRPr="004931B2">
        <w:t xml:space="preserve">Изменения крови характеризуются лейкопенией (2,5-4,0o109/л). Лейкопения иногда появляется лишь в конце лихорадочного периода. Характерна также лимфопения, анэозинофилия, моноцитоз, сдвиг лейкоцитарной формулы влево. </w:t>
      </w:r>
    </w:p>
    <w:p w14:paraId="4884361C" w14:textId="77777777" w:rsidR="004931B2" w:rsidRPr="004931B2" w:rsidRDefault="004931B2" w:rsidP="0075181C">
      <w:pPr>
        <w:pStyle w:val="a3"/>
        <w:ind w:firstLine="709"/>
        <w:jc w:val="both"/>
      </w:pPr>
      <w:r w:rsidRPr="004931B2">
        <w:rPr>
          <w:b/>
          <w:bCs/>
        </w:rPr>
        <w:t xml:space="preserve">Осложнения: </w:t>
      </w:r>
      <w:r w:rsidRPr="004931B2">
        <w:t xml:space="preserve">пневмония, инфекционный психоз. Отмечается редко. </w:t>
      </w:r>
    </w:p>
    <w:p w14:paraId="131CA6A4" w14:textId="77777777" w:rsidR="004931B2" w:rsidRPr="004931B2" w:rsidRDefault="004931B2" w:rsidP="0075181C">
      <w:pPr>
        <w:pStyle w:val="a3"/>
        <w:ind w:firstLine="709"/>
        <w:jc w:val="both"/>
      </w:pPr>
      <w:r w:rsidRPr="004931B2">
        <w:rPr>
          <w:b/>
          <w:bCs/>
        </w:rPr>
        <w:t xml:space="preserve">Диагноз и дифференциальный диагноз. </w:t>
      </w:r>
      <w:r w:rsidRPr="004931B2">
        <w:t xml:space="preserve">При диагностике следует учитывать географическое расположение местности, массовость заболевания, кратковременность лихорадки, характерные клинические симптомы (Тауссига, Пика). Из лабораторных методов наиболее простым и информативным служит исследование крови (нарастающая лейкопения). Специфические лабораторные методы на практике используются редко. Нарастание титров специфических антител можно выявить с помощью реакции нейтрализации, РСК, РТГА. Исследуют парные сыворотки, взятые в первые 2-3 дня болезни и спустя 2-3 недели. </w:t>
      </w:r>
    </w:p>
    <w:p w14:paraId="4D31AC95" w14:textId="77777777" w:rsidR="004931B2" w:rsidRPr="004931B2" w:rsidRDefault="004931B2" w:rsidP="0075181C">
      <w:pPr>
        <w:pStyle w:val="a3"/>
        <w:ind w:firstLine="709"/>
        <w:jc w:val="both"/>
      </w:pPr>
      <w:r w:rsidRPr="004931B2">
        <w:rPr>
          <w:b/>
          <w:bCs/>
        </w:rPr>
        <w:t xml:space="preserve">Лечение. </w:t>
      </w:r>
      <w:r w:rsidRPr="004931B2">
        <w:t xml:space="preserve">Специфического лечения нет, антибиотики и химиопрепараты неэффективны. Рекомендуют постельный режим на время лихорадки, достаточное количество жидкости, витамины. Используют симптоматическая терапия. </w:t>
      </w:r>
    </w:p>
    <w:p w14:paraId="05B6A327" w14:textId="77777777" w:rsidR="004931B2" w:rsidRPr="004931B2" w:rsidRDefault="004931B2" w:rsidP="0075181C">
      <w:pPr>
        <w:pStyle w:val="a3"/>
        <w:ind w:firstLine="709"/>
        <w:jc w:val="both"/>
      </w:pPr>
      <w:r w:rsidRPr="004931B2">
        <w:rPr>
          <w:b/>
          <w:bCs/>
        </w:rPr>
        <w:t xml:space="preserve">Прогноз </w:t>
      </w:r>
      <w:r w:rsidRPr="004931B2">
        <w:t xml:space="preserve">благоприятный. После лихорадочного периода, в периоде ранней реконвалесценции, наблюдается выраженный астенический синдром длительностью от3-4 дней до1,5 недель. </w:t>
      </w:r>
    </w:p>
    <w:p w14:paraId="4A9DCC89" w14:textId="77777777" w:rsidR="004931B2" w:rsidRPr="004931B2" w:rsidRDefault="004931B2" w:rsidP="0075181C">
      <w:pPr>
        <w:pStyle w:val="a3"/>
        <w:ind w:firstLine="709"/>
        <w:jc w:val="both"/>
      </w:pPr>
      <w:r w:rsidRPr="004931B2">
        <w:rPr>
          <w:b/>
          <w:bCs/>
        </w:rPr>
        <w:t xml:space="preserve">Профилактика и мероприятия в очаге. </w:t>
      </w:r>
      <w:r w:rsidRPr="004931B2">
        <w:t xml:space="preserve">В окружении больного необходимы: уничтожение москитов, защита от их укусов (засетчивание окон, использование реппелентов и др.). Для специфической профилактики применяют эмбриональную формалинизированную вакцину или сухую вакцину из адаптированных к куриным эмбрионам штаммов вируса. </w:t>
      </w:r>
      <w:r w:rsidRPr="004931B2">
        <w:lastRenderedPageBreak/>
        <w:t>Вакцину вводят через скарифицированную кожу (подобно оспопрививанию) за 2 мес до начала эпидемического сезона</w:t>
      </w:r>
      <w:r w:rsidR="0075181C">
        <w:t>.</w:t>
      </w:r>
    </w:p>
    <w:sectPr w:rsidR="004931B2" w:rsidRPr="004931B2" w:rsidSect="0075181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B2"/>
    <w:rsid w:val="004931B2"/>
    <w:rsid w:val="0075181C"/>
    <w:rsid w:val="00DE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FCAFE"/>
  <w15:chartTrackingRefBased/>
  <w15:docId w15:val="{8EDA2A9A-70A8-4FC5-A9B8-36C61614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931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Лихорадка паппатачи </vt:lpstr>
    </vt:vector>
  </TitlesOfParts>
  <Company>HOME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Лихорадка паппатачи</dc:title>
  <dc:subject/>
  <dc:creator>USER</dc:creator>
  <cp:keywords/>
  <dc:description/>
  <cp:lastModifiedBy>Igor</cp:lastModifiedBy>
  <cp:revision>2</cp:revision>
  <dcterms:created xsi:type="dcterms:W3CDTF">2024-10-30T16:57:00Z</dcterms:created>
  <dcterms:modified xsi:type="dcterms:W3CDTF">2024-10-30T16:57:00Z</dcterms:modified>
</cp:coreProperties>
</file>