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D8D6" w14:textId="77777777" w:rsidR="00917943" w:rsidRPr="00FA3C11" w:rsidRDefault="00917943">
      <w:pPr>
        <w:pStyle w:val="2"/>
        <w:rPr>
          <w:sz w:val="24"/>
          <w:szCs w:val="24"/>
        </w:rPr>
      </w:pPr>
      <w:r w:rsidRPr="00FA3C11">
        <w:rPr>
          <w:sz w:val="24"/>
          <w:szCs w:val="24"/>
        </w:rPr>
        <w:t>Содержание</w:t>
      </w:r>
      <w:r w:rsidR="00FA3C11">
        <w:rPr>
          <w:sz w:val="24"/>
          <w:szCs w:val="24"/>
        </w:rPr>
        <w:tab/>
      </w:r>
      <w:r w:rsidR="00FA3C11">
        <w:rPr>
          <w:sz w:val="24"/>
          <w:szCs w:val="24"/>
        </w:rPr>
        <w:tab/>
      </w:r>
      <w:r w:rsidR="00FA3C11">
        <w:rPr>
          <w:sz w:val="24"/>
          <w:szCs w:val="24"/>
        </w:rPr>
        <w:tab/>
      </w:r>
      <w:r w:rsidR="00FA3C11">
        <w:rPr>
          <w:sz w:val="24"/>
          <w:szCs w:val="24"/>
        </w:rPr>
        <w:tab/>
      </w:r>
      <w:r w:rsidR="00FA3C11">
        <w:rPr>
          <w:sz w:val="24"/>
          <w:szCs w:val="24"/>
        </w:rPr>
        <w:tab/>
      </w:r>
      <w:r w:rsidR="00FA3C11">
        <w:rPr>
          <w:sz w:val="24"/>
          <w:szCs w:val="24"/>
        </w:rPr>
        <w:tab/>
      </w:r>
      <w:r w:rsidR="00FA3C11">
        <w:rPr>
          <w:sz w:val="24"/>
          <w:szCs w:val="24"/>
        </w:rPr>
        <w:tab/>
      </w:r>
      <w:r w:rsidR="00FA3C11">
        <w:rPr>
          <w:sz w:val="24"/>
          <w:szCs w:val="24"/>
        </w:rPr>
        <w:tab/>
      </w:r>
      <w:r w:rsidR="00FA3C11">
        <w:rPr>
          <w:sz w:val="24"/>
          <w:szCs w:val="24"/>
        </w:rPr>
        <w:tab/>
      </w:r>
      <w:r w:rsidR="00FA3C11">
        <w:rPr>
          <w:sz w:val="24"/>
          <w:szCs w:val="24"/>
        </w:rPr>
        <w:tab/>
      </w:r>
      <w:r w:rsidRPr="00FA3C11">
        <w:rPr>
          <w:sz w:val="24"/>
          <w:szCs w:val="24"/>
        </w:rPr>
        <w:t>Стр.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7371"/>
        <w:gridCol w:w="1559"/>
        <w:gridCol w:w="1559"/>
      </w:tblGrid>
      <w:tr w:rsidR="00917943" w:rsidRPr="00FA3C11" w14:paraId="48AD6A7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D0B8B26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EE5D898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B30401" w14:textId="77777777" w:rsidR="00917943" w:rsidRPr="00FA3C11" w:rsidRDefault="00917943">
            <w:pPr>
              <w:widowControl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7943" w:rsidRPr="00FA3C11" w14:paraId="0A6835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FDA1160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BD967EB" w14:textId="77777777" w:rsidR="00917943" w:rsidRPr="00FA3C11" w:rsidRDefault="00917943">
            <w:pPr>
              <w:pStyle w:val="20"/>
              <w:ind w:left="-108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Современные проблемы лечения артериальной гипертензии</w:t>
            </w:r>
          </w:p>
          <w:p w14:paraId="4E746641" w14:textId="77777777" w:rsidR="00917943" w:rsidRPr="00FA3C11" w:rsidRDefault="00917943">
            <w:pPr>
              <w:pStyle w:val="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1.1   Новые подходы к классификации и лечению артериальной г</w:t>
            </w:r>
            <w:r w:rsidRPr="00FA3C11">
              <w:rPr>
                <w:sz w:val="24"/>
                <w:szCs w:val="24"/>
              </w:rPr>
              <w:t>и</w:t>
            </w:r>
            <w:r w:rsidRPr="00FA3C11">
              <w:rPr>
                <w:sz w:val="24"/>
                <w:szCs w:val="24"/>
              </w:rPr>
              <w:t>пертонии</w:t>
            </w:r>
          </w:p>
          <w:p w14:paraId="6283BB2E" w14:textId="77777777" w:rsidR="00917943" w:rsidRPr="00FA3C11" w:rsidRDefault="00917943">
            <w:pPr>
              <w:widowControl/>
              <w:numPr>
                <w:ilvl w:val="1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терапия при лечении больных </w:t>
            </w:r>
          </w:p>
          <w:p w14:paraId="72B0BF4E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артериальной гипертензией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A80D40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0F1BF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6E748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B391A8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7A9C2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7943" w:rsidRPr="00FA3C11" w14:paraId="3819BC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ACB92B9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EC8AB95" w14:textId="77777777" w:rsidR="00917943" w:rsidRPr="00FA3C11" w:rsidRDefault="00917943">
            <w:pPr>
              <w:pStyle w:val="3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Фармакодинамические свойства</w:t>
            </w:r>
          </w:p>
          <w:p w14:paraId="036B4DF2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2.1.   Механизм действия</w:t>
            </w:r>
          </w:p>
          <w:p w14:paraId="4699F616" w14:textId="77777777" w:rsidR="00917943" w:rsidRPr="00FA3C11" w:rsidRDefault="00917943">
            <w:pPr>
              <w:widowControl/>
              <w:numPr>
                <w:ilvl w:val="1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Гемодинамическое действие</w:t>
            </w:r>
          </w:p>
          <w:p w14:paraId="1B82742C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2.3.   Действие на почки</w:t>
            </w:r>
          </w:p>
          <w:p w14:paraId="76AF8F14" w14:textId="77777777" w:rsidR="00917943" w:rsidRPr="00FA3C11" w:rsidRDefault="00917943">
            <w:pPr>
              <w:pStyle w:val="20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 xml:space="preserve">Действие препарата при гипертрофии левого </w:t>
            </w:r>
          </w:p>
          <w:p w14:paraId="4810DCF7" w14:textId="77777777" w:rsidR="00917943" w:rsidRPr="00FA3C11" w:rsidRDefault="00917943">
            <w:pPr>
              <w:pStyle w:val="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желудочка</w:t>
            </w:r>
          </w:p>
          <w:p w14:paraId="49F9BC62" w14:textId="77777777" w:rsidR="00917943" w:rsidRPr="00FA3C11" w:rsidRDefault="00917943">
            <w:pPr>
              <w:pStyle w:val="3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 xml:space="preserve">2.5.   Другие воздействия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BCCE7A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9CDC0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46717C4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22078BF4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1690C9A3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43C52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0DAE1EB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7943" w:rsidRPr="00FA3C11" w14:paraId="22D8DA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E6DDD4B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7CF5CA3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Фармакокинетические свойства</w:t>
            </w:r>
          </w:p>
          <w:p w14:paraId="1921C39E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3.1.   Фелодипин 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</w:p>
          <w:p w14:paraId="3F5A352D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3.2.   Метопролол 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B6E2B5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D23E7AF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57C0BAE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17943" w:rsidRPr="00FA3C11" w14:paraId="5F57C0F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43B3F0B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FEE73FF" w14:textId="77777777" w:rsidR="00917943" w:rsidRPr="00FA3C11" w:rsidRDefault="00917943">
            <w:pPr>
              <w:widowControl/>
              <w:numPr>
                <w:ilvl w:val="1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высвобождение фелодипина, </w:t>
            </w:r>
          </w:p>
          <w:p w14:paraId="19E4BFCD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метопролола и комбинации фелодипин/метопролола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9EDDDB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21837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17943" w:rsidRPr="00FA3C11" w14:paraId="3E7BE4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4935691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36CDC67" w14:textId="77777777" w:rsidR="00917943" w:rsidRPr="00FA3C11" w:rsidRDefault="00917943">
            <w:pPr>
              <w:pStyle w:val="6"/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 w:rsidRPr="00FA3C11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Фармакоэкономические характеристики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50528D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17943" w:rsidRPr="00FA3C11" w14:paraId="51C5EBA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1E9D2F2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24E552B" w14:textId="77777777" w:rsidR="00917943" w:rsidRPr="00FA3C11" w:rsidRDefault="00917943">
            <w:pPr>
              <w:pStyle w:val="6"/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 w:rsidRPr="00FA3C11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Режим дозирования и приема логимакса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2648DC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17943" w:rsidRPr="00FA3C11" w14:paraId="744B25D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cantSplit/>
          <w:trHeight w:val="416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0EF17D4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F71DA88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Терапевтический эффект</w:t>
            </w:r>
          </w:p>
          <w:p w14:paraId="2DD98E4A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6.1. Двойное слепое сравнительное исследование</w:t>
            </w:r>
          </w:p>
          <w:p w14:paraId="0E348287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     6.1.1. 24-часовой амбулаторный мониторинг</w:t>
            </w:r>
          </w:p>
          <w:p w14:paraId="0F804020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6.2. Долгосрочное наблюдение за пациентами</w:t>
            </w:r>
          </w:p>
          <w:p w14:paraId="4628BF40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6.3. Характеристики качества жизни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3DD9DC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73DB9E11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4B4BE783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9FD77D0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4BEA3DA1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17943" w:rsidRPr="00FA3C11" w14:paraId="545C57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1F8DACB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2EE5E1C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Переносимость</w:t>
            </w:r>
          </w:p>
          <w:p w14:paraId="4D9D3323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7.1. Фелодипин 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</w:p>
          <w:p w14:paraId="22BFA3D4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7.2. Метопролол 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ZOK</w:t>
            </w:r>
          </w:p>
          <w:p w14:paraId="2CFCB4E3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7.3. Фелодипин/метопролол</w:t>
            </w:r>
          </w:p>
          <w:p w14:paraId="75B43D22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7.4. Взаимное воздействие препаратов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9A24EF" w14:textId="77777777" w:rsidR="00917943" w:rsidRPr="00FA3C11" w:rsidRDefault="00917943">
            <w:pPr>
              <w:pStyle w:val="6"/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 w:rsidRPr="00FA3C11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33</w:t>
            </w:r>
          </w:p>
          <w:p w14:paraId="1A87A7BD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613AB900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24D82FCF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14AEE6E0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DBEE94" w14:textId="77777777" w:rsidR="00917943" w:rsidRPr="00FA3C11" w:rsidRDefault="00917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43" w:rsidRPr="00FA3C11" w14:paraId="7D821F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5831795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412C94E2" w14:textId="77777777" w:rsidR="00917943" w:rsidRPr="00FA3C11" w:rsidRDefault="00917943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6586F5A" w14:textId="77777777" w:rsidR="00917943" w:rsidRPr="00FA3C11" w:rsidRDefault="00917943">
            <w:pPr>
              <w:pStyle w:val="6"/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 w:rsidRPr="00FA3C11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Опыт клинического применения логимакса</w:t>
            </w:r>
          </w:p>
          <w:p w14:paraId="69B4B3F2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684C77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404A4D3E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17943" w:rsidRPr="00FA3C11" w14:paraId="19A314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3FDC6D7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9C1D8FC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ADFBD5" w14:textId="77777777" w:rsidR="00917943" w:rsidRPr="00FA3C11" w:rsidRDefault="00917943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14:paraId="205F61E4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3B2965" w14:textId="77777777" w:rsidR="00917943" w:rsidRPr="00FA3C11" w:rsidRDefault="00917943">
      <w:pPr>
        <w:pStyle w:val="a7"/>
        <w:pageBreakBefore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26AFB8B2" w14:textId="77777777" w:rsidR="00917943" w:rsidRPr="00FA3C11" w:rsidRDefault="00917943" w:rsidP="00FA3C1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Целью применения комбинации различных антигипертензивных препаратов (либо в виде комбинации фиксированных доз, либо как отдельных препар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тов, принимаемых вместе) является оптимальная регуляция артериального да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</w:rPr>
        <w:t>ления (АД) [1, 2].</w:t>
      </w:r>
    </w:p>
    <w:p w14:paraId="3E4D5690" w14:textId="77777777" w:rsidR="00917943" w:rsidRPr="00FA3C11" w:rsidRDefault="00917943" w:rsidP="00FA3C1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Комбинация двух антигипертензивных средств обеспечивает большую эффективность и ту же переносимость, как применение монопрепаратов в тех же дозировках. Кроме того, комбинация препаратов, каждый из которых входит в комбинированную форму в более ни</w:t>
      </w:r>
      <w:r w:rsidRPr="00FA3C11">
        <w:rPr>
          <w:rFonts w:ascii="Times New Roman" w:hAnsi="Times New Roman" w:cs="Times New Roman"/>
          <w:sz w:val="24"/>
          <w:szCs w:val="24"/>
        </w:rPr>
        <w:t>з</w:t>
      </w:r>
      <w:r w:rsidRPr="00FA3C11">
        <w:rPr>
          <w:rFonts w:ascii="Times New Roman" w:hAnsi="Times New Roman" w:cs="Times New Roman"/>
          <w:sz w:val="24"/>
          <w:szCs w:val="24"/>
        </w:rPr>
        <w:t>ких дозировках, оказывает такое же гип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тензивное действие, как более высокие дозировки этих же препаратов при мон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терапии, но с меньшей частотой возникновения дозозависимых побочных э</w:t>
      </w:r>
      <w:r w:rsidRPr="00FA3C11">
        <w:rPr>
          <w:rFonts w:ascii="Times New Roman" w:hAnsi="Times New Roman" w:cs="Times New Roman"/>
          <w:sz w:val="24"/>
          <w:szCs w:val="24"/>
        </w:rPr>
        <w:t>ф</w:t>
      </w:r>
      <w:r w:rsidRPr="00FA3C11">
        <w:rPr>
          <w:rFonts w:ascii="Times New Roman" w:hAnsi="Times New Roman" w:cs="Times New Roman"/>
          <w:sz w:val="24"/>
          <w:szCs w:val="24"/>
        </w:rPr>
        <w:t xml:space="preserve">фектов. </w:t>
      </w:r>
    </w:p>
    <w:p w14:paraId="37FE9A3F" w14:textId="77777777" w:rsidR="00917943" w:rsidRPr="00FA3C11" w:rsidRDefault="00917943" w:rsidP="00FA3C1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В этой связи адитивный или синергический эффект может быть получен путем комб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нации препаратов, которые снижают АД по различным, но дополняющим друг друга мех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низмам. Важно, чтобы каждый из агентов был способен нейтрализовать механизмы, огран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чивающие снижение АД, вызванные другим препаратом. Это дает фармакологическое обо</w:t>
      </w:r>
      <w:r w:rsidRPr="00FA3C11">
        <w:rPr>
          <w:rFonts w:ascii="Times New Roman" w:hAnsi="Times New Roman" w:cs="Times New Roman"/>
          <w:sz w:val="24"/>
          <w:szCs w:val="24"/>
        </w:rPr>
        <w:t>с</w:t>
      </w:r>
      <w:r w:rsidRPr="00FA3C11">
        <w:rPr>
          <w:rFonts w:ascii="Times New Roman" w:hAnsi="Times New Roman" w:cs="Times New Roman"/>
          <w:sz w:val="24"/>
          <w:szCs w:val="24"/>
        </w:rPr>
        <w:t>нование комбинации дигидроп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 xml:space="preserve">ридинового антагониста кальция с ингибитором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FA3C11">
        <w:rPr>
          <w:rFonts w:ascii="Times New Roman" w:hAnsi="Times New Roman" w:cs="Times New Roman"/>
          <w:sz w:val="24"/>
          <w:szCs w:val="24"/>
        </w:rPr>
        <w:t>-адренореценторов (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FA3C11">
        <w:rPr>
          <w:rFonts w:ascii="Times New Roman" w:hAnsi="Times New Roman" w:cs="Times New Roman"/>
          <w:sz w:val="24"/>
          <w:szCs w:val="24"/>
        </w:rPr>
        <w:t xml:space="preserve"> -блокатором). Первый препятствует сужению периферических сосудов, вызванного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FA3C11">
        <w:rPr>
          <w:rFonts w:ascii="Times New Roman" w:hAnsi="Times New Roman" w:cs="Times New Roman"/>
          <w:sz w:val="24"/>
          <w:szCs w:val="24"/>
        </w:rPr>
        <w:t xml:space="preserve"> -блокадой, в то время как последний предупреждает тахикардию и акт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вацию симпатической нервной системы, проистекающие в присутствии диги</w:t>
      </w:r>
      <w:r w:rsidRPr="00FA3C11">
        <w:rPr>
          <w:rFonts w:ascii="Times New Roman" w:hAnsi="Times New Roman" w:cs="Times New Roman"/>
          <w:sz w:val="24"/>
          <w:szCs w:val="24"/>
        </w:rPr>
        <w:t>д</w:t>
      </w:r>
      <w:r w:rsidRPr="00FA3C11">
        <w:rPr>
          <w:rFonts w:ascii="Times New Roman" w:hAnsi="Times New Roman" w:cs="Times New Roman"/>
          <w:sz w:val="24"/>
          <w:szCs w:val="24"/>
        </w:rPr>
        <w:t xml:space="preserve">ропиридинов. </w:t>
      </w:r>
    </w:p>
    <w:p w14:paraId="3D7024C0" w14:textId="77777777" w:rsidR="00917943" w:rsidRPr="00FA3C11" w:rsidRDefault="00917943" w:rsidP="00FA3C1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Оценка антигипертензивной эффективности одной из таких комбинаций - лекарстве</w:t>
      </w:r>
      <w:r w:rsidRPr="00FA3C11">
        <w:rPr>
          <w:rFonts w:ascii="Times New Roman" w:hAnsi="Times New Roman" w:cs="Times New Roman"/>
          <w:sz w:val="24"/>
          <w:szCs w:val="24"/>
        </w:rPr>
        <w:t>н</w:t>
      </w:r>
      <w:r w:rsidRPr="00FA3C11">
        <w:rPr>
          <w:rFonts w:ascii="Times New Roman" w:hAnsi="Times New Roman" w:cs="Times New Roman"/>
          <w:sz w:val="24"/>
          <w:szCs w:val="24"/>
        </w:rPr>
        <w:t>ной формы с контролируемым высвобождением фелодипина и мет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пролола - дается в данном обзоре.</w:t>
      </w:r>
    </w:p>
    <w:p w14:paraId="123EA6A1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8B2FE8" w14:textId="77777777" w:rsidR="00917943" w:rsidRPr="00FA3C11" w:rsidRDefault="00917943" w:rsidP="00917943">
      <w:pPr>
        <w:pStyle w:val="a7"/>
        <w:numPr>
          <w:ilvl w:val="0"/>
          <w:numId w:val="18"/>
        </w:numPr>
        <w:spacing w:line="360" w:lineRule="auto"/>
        <w:ind w:left="107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Современные проблемы лечения артериальной гипертензии</w:t>
      </w:r>
    </w:p>
    <w:p w14:paraId="5EB97A59" w14:textId="77777777" w:rsidR="00917943" w:rsidRPr="00FA3C11" w:rsidRDefault="00917943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78279" w14:textId="77777777" w:rsidR="00917943" w:rsidRPr="00FA3C11" w:rsidRDefault="00917943">
      <w:pPr>
        <w:pStyle w:val="20"/>
        <w:numPr>
          <w:ilvl w:val="1"/>
          <w:numId w:val="19"/>
        </w:numPr>
        <w:rPr>
          <w:b/>
          <w:bCs/>
          <w:sz w:val="24"/>
          <w:szCs w:val="24"/>
        </w:rPr>
      </w:pPr>
      <w:r w:rsidRPr="00FA3C11">
        <w:rPr>
          <w:b/>
          <w:bCs/>
          <w:sz w:val="24"/>
          <w:szCs w:val="24"/>
        </w:rPr>
        <w:t>Новые подходы к классификации и лечению артериальной гипертонии</w:t>
      </w:r>
    </w:p>
    <w:p w14:paraId="2B752324" w14:textId="77777777" w:rsidR="00917943" w:rsidRPr="00FA3C11" w:rsidRDefault="00917943" w:rsidP="00FA3C1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Артериальная гипертония – самый распространенный сердечно-сосудистый синдром во всем мире. По данным обследования репрезентативной выборки (1993 г.) распространенность АГ в России составляет среди мужчин 39,2%, а среди женщин – 41,1% [74]. Женщины лучше мужчин информированы о наличии у них заболевания (58,9 против 37,1%), чаще лечатся (46,7 против 21,6%), в том числе эффективно (17,5 против 5,7%) (рис. 1)</w:t>
      </w:r>
    </w:p>
    <w:p w14:paraId="47D1E4FC" w14:textId="77777777" w:rsidR="00917943" w:rsidRPr="00FA3C11" w:rsidRDefault="00917943">
      <w:pPr>
        <w:pStyle w:val="a7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 xml:space="preserve">Рис. 1. Частота информированности, лечения и адекватного </w:t>
      </w:r>
    </w:p>
    <w:p w14:paraId="5A4A6745" w14:textId="77777777" w:rsidR="00917943" w:rsidRPr="00FA3C11" w:rsidRDefault="00917943">
      <w:pPr>
        <w:pStyle w:val="a7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лечения АГ у мужчин и женщин</w:t>
      </w:r>
    </w:p>
    <w:p w14:paraId="7368A618" w14:textId="29343AC2" w:rsidR="00917943" w:rsidRPr="00FA3C11" w:rsidRDefault="00656BF7" w:rsidP="00FA3C1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51B3DA" wp14:editId="5A9F3800">
            <wp:extent cx="5981700" cy="24669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0B8D35E" w14:textId="77777777" w:rsidR="00917943" w:rsidRPr="00FA3C11" w:rsidRDefault="00917943" w:rsidP="00FA3C1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Даже относительно небольшое повышение артериального давления представляет сущ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ственный риск для здоровья. Повышенное артериальное давление - это фактор риска развития сердечно-сосудистых заболеваний. Чем выше артериальное давление, тем выше риск инсул</w:t>
      </w:r>
      <w:r w:rsidRPr="00FA3C11">
        <w:rPr>
          <w:rFonts w:ascii="Times New Roman" w:hAnsi="Times New Roman" w:cs="Times New Roman"/>
          <w:sz w:val="24"/>
          <w:szCs w:val="24"/>
        </w:rPr>
        <w:t>ь</w:t>
      </w:r>
      <w:r w:rsidRPr="00FA3C11">
        <w:rPr>
          <w:rFonts w:ascii="Times New Roman" w:hAnsi="Times New Roman" w:cs="Times New Roman"/>
          <w:sz w:val="24"/>
          <w:szCs w:val="24"/>
        </w:rPr>
        <w:t>та, коронарных заболеваний и преждевременной смерти [2 - 4]. Пациенты, страдающие арт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риальной гипертонией в течение длительного времени, предрасположены к поражению орг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нов-мишеней, в том числе к гипертрофии левого желудочка и терминальной стадии заболев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ния почек, что может привести к почечной недостаточности. Даже отн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сительно небольшое повышение артериального давления представляет существенный риск для здоровья. Напр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 xml:space="preserve">мер, в работе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Hansson</w:t>
      </w:r>
      <w:r w:rsidRPr="00FA3C11">
        <w:rPr>
          <w:rFonts w:ascii="Times New Roman" w:hAnsi="Times New Roman" w:cs="Times New Roman"/>
          <w:sz w:val="24"/>
          <w:szCs w:val="24"/>
        </w:rPr>
        <w:t xml:space="preserve"> и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Dahlof</w:t>
      </w:r>
      <w:r w:rsidRPr="00FA3C11">
        <w:rPr>
          <w:rFonts w:ascii="Times New Roman" w:hAnsi="Times New Roman" w:cs="Times New Roman"/>
          <w:sz w:val="24"/>
          <w:szCs w:val="24"/>
        </w:rPr>
        <w:t xml:space="preserve"> утверждается, что 60% сердечно-сосудистых осложнений н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 xml:space="preserve">блюдается у тех пациентов, чье диастолическое артериальное давление повышается всего на 15 мм рт. ст. по сравнению с нормальным значением, со-ставляющим, примерно, 80 мм рт. ст.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FA3C11">
        <w:rPr>
          <w:rFonts w:ascii="Times New Roman" w:hAnsi="Times New Roman" w:cs="Times New Roman"/>
          <w:sz w:val="24"/>
          <w:szCs w:val="24"/>
        </w:rPr>
        <w:t>5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FA3C11">
        <w:rPr>
          <w:rFonts w:ascii="Times New Roman" w:hAnsi="Times New Roman" w:cs="Times New Roman"/>
          <w:sz w:val="24"/>
          <w:szCs w:val="24"/>
        </w:rPr>
        <w:t>.</w:t>
      </w:r>
    </w:p>
    <w:p w14:paraId="1D917F50" w14:textId="77777777" w:rsidR="00917943" w:rsidRPr="00FA3C11" w:rsidRDefault="00917943" w:rsidP="00FA3C11">
      <w:pPr>
        <w:pStyle w:val="20"/>
        <w:ind w:firstLine="709"/>
        <w:jc w:val="both"/>
        <w:rPr>
          <w:sz w:val="24"/>
          <w:szCs w:val="24"/>
        </w:rPr>
      </w:pPr>
      <w:r w:rsidRPr="00FA3C11">
        <w:rPr>
          <w:sz w:val="24"/>
          <w:szCs w:val="24"/>
        </w:rPr>
        <w:t xml:space="preserve">Отдаленный прогноз у больного АГ зависит от трех факторов: </w:t>
      </w:r>
    </w:p>
    <w:p w14:paraId="71CDE272" w14:textId="77777777" w:rsidR="00917943" w:rsidRPr="00FA3C11" w:rsidRDefault="00917943" w:rsidP="00FA3C11">
      <w:pPr>
        <w:pStyle w:val="20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A3C11">
        <w:rPr>
          <w:sz w:val="24"/>
          <w:szCs w:val="24"/>
        </w:rPr>
        <w:t>Степени повышения АД</w:t>
      </w:r>
    </w:p>
    <w:p w14:paraId="02752D13" w14:textId="77777777" w:rsidR="00917943" w:rsidRPr="00FA3C11" w:rsidRDefault="00917943" w:rsidP="00FA3C11">
      <w:pPr>
        <w:pStyle w:val="20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A3C11">
        <w:rPr>
          <w:sz w:val="24"/>
          <w:szCs w:val="24"/>
        </w:rPr>
        <w:t>Поражения органов-мишеней</w:t>
      </w:r>
    </w:p>
    <w:p w14:paraId="644ED68A" w14:textId="77777777" w:rsidR="00917943" w:rsidRPr="00FA3C11" w:rsidRDefault="00917943" w:rsidP="00FA3C11">
      <w:pPr>
        <w:pStyle w:val="20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A3C11">
        <w:rPr>
          <w:sz w:val="24"/>
          <w:szCs w:val="24"/>
        </w:rPr>
        <w:t>Сопутствующих заболеваний</w:t>
      </w:r>
    </w:p>
    <w:p w14:paraId="3F896585" w14:textId="77777777" w:rsidR="00917943" w:rsidRPr="00FA3C11" w:rsidRDefault="00917943" w:rsidP="00FA3C11">
      <w:pPr>
        <w:pStyle w:val="20"/>
        <w:ind w:firstLine="709"/>
        <w:jc w:val="both"/>
        <w:rPr>
          <w:b/>
          <w:bCs/>
          <w:sz w:val="24"/>
          <w:szCs w:val="24"/>
        </w:rPr>
      </w:pPr>
      <w:r w:rsidRPr="00FA3C11">
        <w:rPr>
          <w:sz w:val="24"/>
          <w:szCs w:val="24"/>
        </w:rPr>
        <w:t>С 1959 г. ВОЗ время от времени публикуют рекомендации по диагностике, классиф</w:t>
      </w:r>
      <w:r w:rsidRPr="00FA3C11">
        <w:rPr>
          <w:sz w:val="24"/>
          <w:szCs w:val="24"/>
        </w:rPr>
        <w:t>и</w:t>
      </w:r>
      <w:r w:rsidRPr="00FA3C11">
        <w:rPr>
          <w:sz w:val="24"/>
          <w:szCs w:val="24"/>
        </w:rPr>
        <w:t>кации и лечению АГ. Рекомендации первого Доклада экспертов научного общества по изуч</w:t>
      </w:r>
      <w:r w:rsidRPr="00FA3C11">
        <w:rPr>
          <w:sz w:val="24"/>
          <w:szCs w:val="24"/>
        </w:rPr>
        <w:t>е</w:t>
      </w:r>
      <w:r w:rsidRPr="00FA3C11">
        <w:rPr>
          <w:sz w:val="24"/>
          <w:szCs w:val="24"/>
        </w:rPr>
        <w:t>нию Артериальной Гипертонии, Всероссийского научного общества кардиологов и Межв</w:t>
      </w:r>
      <w:r w:rsidRPr="00FA3C11">
        <w:rPr>
          <w:sz w:val="24"/>
          <w:szCs w:val="24"/>
        </w:rPr>
        <w:t>е</w:t>
      </w:r>
      <w:r w:rsidRPr="00FA3C11">
        <w:rPr>
          <w:sz w:val="24"/>
          <w:szCs w:val="24"/>
        </w:rPr>
        <w:t>домственного совета по сердечно-сосудистым заболеваниям (ДАГ 1, 2000г.) основаны на р</w:t>
      </w:r>
      <w:r w:rsidRPr="00FA3C11">
        <w:rPr>
          <w:sz w:val="24"/>
          <w:szCs w:val="24"/>
        </w:rPr>
        <w:t>е</w:t>
      </w:r>
      <w:r w:rsidRPr="00FA3C11">
        <w:rPr>
          <w:sz w:val="24"/>
          <w:szCs w:val="24"/>
        </w:rPr>
        <w:t>зультатах клинических исследований и соответствуют утвердившимся принципам доказател</w:t>
      </w:r>
      <w:r w:rsidRPr="00FA3C11">
        <w:rPr>
          <w:sz w:val="24"/>
          <w:szCs w:val="24"/>
        </w:rPr>
        <w:t>ь</w:t>
      </w:r>
      <w:r w:rsidRPr="00FA3C11">
        <w:rPr>
          <w:sz w:val="24"/>
          <w:szCs w:val="24"/>
        </w:rPr>
        <w:t>ной медицины [76].</w:t>
      </w:r>
    </w:p>
    <w:p w14:paraId="150873B0" w14:textId="77777777" w:rsidR="00917943" w:rsidRPr="00FA3C11" w:rsidRDefault="00917943">
      <w:pPr>
        <w:pStyle w:val="20"/>
        <w:ind w:firstLine="720"/>
        <w:jc w:val="center"/>
        <w:rPr>
          <w:b/>
          <w:bCs/>
          <w:sz w:val="24"/>
          <w:szCs w:val="24"/>
        </w:rPr>
      </w:pPr>
      <w:r w:rsidRPr="00FA3C11">
        <w:rPr>
          <w:b/>
          <w:bCs/>
          <w:sz w:val="24"/>
          <w:szCs w:val="24"/>
        </w:rPr>
        <w:t>Таблица 1. Классификация артериальной гипертонии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463"/>
        <w:gridCol w:w="2463"/>
      </w:tblGrid>
      <w:tr w:rsidR="00917943" w:rsidRPr="00FA3C11" w14:paraId="4A20F4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EA6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Категория АД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0343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САД, мм рт. ст.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A95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ДАД, мм рт. ст.</w:t>
            </w:r>
          </w:p>
        </w:tc>
      </w:tr>
      <w:tr w:rsidR="00917943" w:rsidRPr="00FA3C11" w14:paraId="4BA4B6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208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Оптимальное АД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CE3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&lt; 120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D3B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&lt; 80</w:t>
            </w:r>
          </w:p>
        </w:tc>
      </w:tr>
      <w:tr w:rsidR="00917943" w:rsidRPr="00FA3C11" w14:paraId="3BEB3F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1C8B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Нормальное АД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B074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&lt; 130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F36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&lt; 85</w:t>
            </w:r>
          </w:p>
        </w:tc>
      </w:tr>
      <w:tr w:rsidR="00917943" w:rsidRPr="00FA3C11" w14:paraId="3E4DA4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DEF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Высокое нормальное АД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E1A5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130 – 139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25EC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85 - 89</w:t>
            </w:r>
          </w:p>
        </w:tc>
      </w:tr>
      <w:tr w:rsidR="00917943" w:rsidRPr="00FA3C11" w14:paraId="2D41DB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0872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Артериальная гипертония</w:t>
            </w:r>
          </w:p>
        </w:tc>
      </w:tr>
      <w:tr w:rsidR="00917943" w:rsidRPr="00FA3C11" w14:paraId="2B2025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82EA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Степень 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1FAD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140 – 159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36D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90 – 99</w:t>
            </w:r>
          </w:p>
        </w:tc>
      </w:tr>
      <w:tr w:rsidR="00917943" w:rsidRPr="00FA3C11" w14:paraId="135A26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DDDA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Степень 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666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160 - 179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655B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100 - 109</w:t>
            </w:r>
          </w:p>
        </w:tc>
      </w:tr>
      <w:tr w:rsidR="00917943" w:rsidRPr="00FA3C11" w14:paraId="7F7B65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E84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Степень 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8D8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sym w:font="Symbol" w:char="F0B3"/>
            </w:r>
            <w:r w:rsidRPr="00FA3C11">
              <w:rPr>
                <w:sz w:val="24"/>
                <w:szCs w:val="24"/>
              </w:rPr>
              <w:t xml:space="preserve"> 180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DD5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sym w:font="Symbol" w:char="F0B3"/>
            </w:r>
            <w:r w:rsidRPr="00FA3C11">
              <w:rPr>
                <w:sz w:val="24"/>
                <w:szCs w:val="24"/>
              </w:rPr>
              <w:t xml:space="preserve"> 110</w:t>
            </w:r>
          </w:p>
        </w:tc>
      </w:tr>
    </w:tbl>
    <w:p w14:paraId="3BF166B2" w14:textId="77777777" w:rsidR="00917943" w:rsidRPr="00FA3C11" w:rsidRDefault="00917943" w:rsidP="00FA3C11">
      <w:pPr>
        <w:pStyle w:val="20"/>
        <w:ind w:firstLine="709"/>
        <w:jc w:val="both"/>
        <w:rPr>
          <w:sz w:val="24"/>
          <w:szCs w:val="24"/>
        </w:rPr>
      </w:pPr>
      <w:r w:rsidRPr="00FA3C11">
        <w:rPr>
          <w:sz w:val="24"/>
          <w:szCs w:val="24"/>
        </w:rPr>
        <w:t>Эксперты ВОЗ-МОГ (Международное общество по гипертензии) обратили внимание и на результаты Фремингемского исследования, в котором было обн</w:t>
      </w:r>
      <w:r w:rsidRPr="00FA3C11">
        <w:rPr>
          <w:sz w:val="24"/>
          <w:szCs w:val="24"/>
        </w:rPr>
        <w:t>а</w:t>
      </w:r>
      <w:r w:rsidRPr="00FA3C11">
        <w:rPr>
          <w:sz w:val="24"/>
          <w:szCs w:val="24"/>
        </w:rPr>
        <w:t>ружено, у больного АГ риск развития сердечно-сосудистых осложнений за 10 лет наблюдения зависит не только от степени повышения АД и выраженности поражения органов-мишеней, но и от других факт</w:t>
      </w:r>
      <w:r w:rsidRPr="00FA3C11">
        <w:rPr>
          <w:sz w:val="24"/>
          <w:szCs w:val="24"/>
        </w:rPr>
        <w:t>о</w:t>
      </w:r>
      <w:r w:rsidRPr="00FA3C11">
        <w:rPr>
          <w:sz w:val="24"/>
          <w:szCs w:val="24"/>
        </w:rPr>
        <w:t>ров-риска и сопутствующих заболеваний. Ведь известно, что такие клинические состояния, как сахарный диабет, стенокардия или застойная сердечная недостаточность, оказывают более неблагоприятное влияние на прогноз у больного АГ, чем степень повышения АД или гипе</w:t>
      </w:r>
      <w:r w:rsidRPr="00FA3C11">
        <w:rPr>
          <w:sz w:val="24"/>
          <w:szCs w:val="24"/>
        </w:rPr>
        <w:t>р</w:t>
      </w:r>
      <w:r w:rsidRPr="00FA3C11">
        <w:rPr>
          <w:sz w:val="24"/>
          <w:szCs w:val="24"/>
        </w:rPr>
        <w:t>трофия левого желудочка.</w:t>
      </w:r>
    </w:p>
    <w:p w14:paraId="36FD7EED" w14:textId="77777777" w:rsidR="00917943" w:rsidRPr="00FA3C11" w:rsidRDefault="00917943" w:rsidP="00FA3C11">
      <w:pPr>
        <w:pStyle w:val="20"/>
        <w:ind w:firstLine="709"/>
        <w:jc w:val="both"/>
        <w:rPr>
          <w:sz w:val="24"/>
          <w:szCs w:val="24"/>
        </w:rPr>
      </w:pPr>
      <w:r w:rsidRPr="00FA3C11">
        <w:rPr>
          <w:sz w:val="24"/>
          <w:szCs w:val="24"/>
        </w:rPr>
        <w:t>При выборе терапии рекомендуется учитывать все факторы, которые могут повлиять на прогноз (табл. 2) [76].</w:t>
      </w:r>
    </w:p>
    <w:p w14:paraId="35FB0FC8" w14:textId="77777777" w:rsidR="00917943" w:rsidRPr="00FA3C11" w:rsidRDefault="00917943" w:rsidP="00FA3C11">
      <w:pPr>
        <w:pStyle w:val="20"/>
        <w:ind w:firstLine="709"/>
        <w:jc w:val="both"/>
        <w:rPr>
          <w:b/>
          <w:bCs/>
          <w:sz w:val="24"/>
          <w:szCs w:val="24"/>
        </w:rPr>
      </w:pPr>
      <w:r w:rsidRPr="00FA3C11">
        <w:rPr>
          <w:b/>
          <w:bCs/>
          <w:sz w:val="24"/>
          <w:szCs w:val="24"/>
        </w:rPr>
        <w:t>Таблица 2. Факторы, определяющие прогноз при АГ, которые должны прин</w:t>
      </w:r>
      <w:r w:rsidRPr="00FA3C11">
        <w:rPr>
          <w:b/>
          <w:bCs/>
          <w:sz w:val="24"/>
          <w:szCs w:val="24"/>
        </w:rPr>
        <w:t>и</w:t>
      </w:r>
      <w:r w:rsidRPr="00FA3C11">
        <w:rPr>
          <w:b/>
          <w:bCs/>
          <w:sz w:val="24"/>
          <w:szCs w:val="24"/>
        </w:rPr>
        <w:t>маться во внимание при оценке риска и выбора терапии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917943" w:rsidRPr="00FA3C11" w14:paraId="3A48E57E" w14:textId="77777777">
        <w:tblPrEx>
          <w:tblCellMar>
            <w:top w:w="0" w:type="dxa"/>
            <w:bottom w:w="0" w:type="dxa"/>
          </w:tblCellMar>
        </w:tblPrEx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42A5" w14:textId="77777777" w:rsidR="00917943" w:rsidRPr="00FA3C11" w:rsidRDefault="00917943">
            <w:pPr>
              <w:pStyle w:val="20"/>
              <w:jc w:val="both"/>
              <w:rPr>
                <w:b/>
                <w:bCs/>
                <w:sz w:val="24"/>
                <w:szCs w:val="24"/>
              </w:rPr>
            </w:pPr>
            <w:r w:rsidRPr="00FA3C11">
              <w:rPr>
                <w:b/>
                <w:bCs/>
                <w:sz w:val="24"/>
                <w:szCs w:val="24"/>
              </w:rPr>
              <w:t>А. Факторы риска сердечно-сосудистых заболеваний</w:t>
            </w:r>
          </w:p>
          <w:p w14:paraId="419EAFB9" w14:textId="77777777" w:rsidR="00917943" w:rsidRPr="00FA3C11" w:rsidRDefault="00917943">
            <w:pPr>
              <w:pStyle w:val="20"/>
              <w:numPr>
                <w:ilvl w:val="0"/>
                <w:numId w:val="21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i/>
                <w:iCs/>
                <w:sz w:val="24"/>
                <w:szCs w:val="24"/>
              </w:rPr>
              <w:t>Используемые для оценки риска</w:t>
            </w:r>
          </w:p>
          <w:p w14:paraId="7FC828BD" w14:textId="77777777" w:rsidR="00917943" w:rsidRPr="00FA3C11" w:rsidRDefault="00917943">
            <w:pPr>
              <w:pStyle w:val="20"/>
              <w:numPr>
                <w:ilvl w:val="0"/>
                <w:numId w:val="22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Мужчины старше 55 лет</w:t>
            </w:r>
          </w:p>
          <w:p w14:paraId="3CCFE760" w14:textId="77777777" w:rsidR="00917943" w:rsidRPr="00FA3C11" w:rsidRDefault="00917943">
            <w:pPr>
              <w:pStyle w:val="20"/>
              <w:numPr>
                <w:ilvl w:val="0"/>
                <w:numId w:val="22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Женщины старше 65 лет</w:t>
            </w:r>
          </w:p>
          <w:p w14:paraId="0EEC2C83" w14:textId="77777777" w:rsidR="00917943" w:rsidRPr="00FA3C11" w:rsidRDefault="00917943">
            <w:pPr>
              <w:pStyle w:val="20"/>
              <w:numPr>
                <w:ilvl w:val="0"/>
                <w:numId w:val="22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Курение</w:t>
            </w:r>
          </w:p>
          <w:p w14:paraId="157460E1" w14:textId="77777777" w:rsidR="00917943" w:rsidRPr="00FA3C11" w:rsidRDefault="00917943">
            <w:pPr>
              <w:pStyle w:val="20"/>
              <w:numPr>
                <w:ilvl w:val="0"/>
                <w:numId w:val="22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Общий холестерин более 6,5 ммоль/л</w:t>
            </w:r>
          </w:p>
          <w:p w14:paraId="2CB54F90" w14:textId="77777777" w:rsidR="00917943" w:rsidRPr="00FA3C11" w:rsidRDefault="00917943">
            <w:pPr>
              <w:pStyle w:val="20"/>
              <w:numPr>
                <w:ilvl w:val="0"/>
                <w:numId w:val="22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Указания на преждевременное развитие сердечно-сосудистого заболевания в семейном анамнезе</w:t>
            </w:r>
          </w:p>
          <w:p w14:paraId="42BA0727" w14:textId="77777777" w:rsidR="00917943" w:rsidRPr="00FA3C11" w:rsidRDefault="00917943">
            <w:pPr>
              <w:pStyle w:val="20"/>
              <w:numPr>
                <w:ilvl w:val="0"/>
                <w:numId w:val="21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i/>
                <w:iCs/>
                <w:sz w:val="24"/>
                <w:szCs w:val="24"/>
              </w:rPr>
              <w:t>Другие факторы, оказывающие неблагоприятное влияние на прогноз</w:t>
            </w:r>
          </w:p>
          <w:p w14:paraId="75B133B7" w14:textId="77777777" w:rsidR="00917943" w:rsidRPr="00FA3C11" w:rsidRDefault="00917943">
            <w:pPr>
              <w:pStyle w:val="20"/>
              <w:numPr>
                <w:ilvl w:val="0"/>
                <w:numId w:val="23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Пониженные уровни липопротеидов высокой плотности</w:t>
            </w:r>
          </w:p>
          <w:p w14:paraId="2A19D770" w14:textId="77777777" w:rsidR="00917943" w:rsidRPr="00FA3C11" w:rsidRDefault="00917943">
            <w:pPr>
              <w:pStyle w:val="20"/>
              <w:numPr>
                <w:ilvl w:val="0"/>
                <w:numId w:val="23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Повышенные уровни липопротеидов низкой плотности</w:t>
            </w:r>
          </w:p>
          <w:p w14:paraId="3C6AA327" w14:textId="77777777" w:rsidR="00917943" w:rsidRPr="00FA3C11" w:rsidRDefault="00917943">
            <w:pPr>
              <w:pStyle w:val="20"/>
              <w:numPr>
                <w:ilvl w:val="0"/>
                <w:numId w:val="23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Микроальбуминурия (30 – 300 мг/сут) при сахарном диабете</w:t>
            </w:r>
          </w:p>
          <w:p w14:paraId="6201E33C" w14:textId="77777777" w:rsidR="00917943" w:rsidRPr="00FA3C11" w:rsidRDefault="00917943">
            <w:pPr>
              <w:pStyle w:val="20"/>
              <w:numPr>
                <w:ilvl w:val="0"/>
                <w:numId w:val="23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Нарушенная толерантность к глюкозе</w:t>
            </w:r>
          </w:p>
          <w:p w14:paraId="7D776D5A" w14:textId="77777777" w:rsidR="00917943" w:rsidRPr="00FA3C11" w:rsidRDefault="00917943">
            <w:pPr>
              <w:pStyle w:val="20"/>
              <w:numPr>
                <w:ilvl w:val="0"/>
                <w:numId w:val="23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Ожирение</w:t>
            </w:r>
          </w:p>
          <w:p w14:paraId="69AB1FDC" w14:textId="77777777" w:rsidR="00917943" w:rsidRPr="00FA3C11" w:rsidRDefault="00917943">
            <w:pPr>
              <w:pStyle w:val="20"/>
              <w:numPr>
                <w:ilvl w:val="0"/>
                <w:numId w:val="23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Сидячий образ жизни</w:t>
            </w:r>
          </w:p>
          <w:p w14:paraId="64F23906" w14:textId="77777777" w:rsidR="00917943" w:rsidRPr="00FA3C11" w:rsidRDefault="00917943">
            <w:pPr>
              <w:pStyle w:val="20"/>
              <w:numPr>
                <w:ilvl w:val="0"/>
                <w:numId w:val="23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Повышенные уровни фибриногена</w:t>
            </w:r>
          </w:p>
          <w:p w14:paraId="3B828FEB" w14:textId="77777777" w:rsidR="00917943" w:rsidRPr="00FA3C11" w:rsidRDefault="00917943">
            <w:pPr>
              <w:pStyle w:val="20"/>
              <w:numPr>
                <w:ilvl w:val="0"/>
                <w:numId w:val="23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Социально-экономическая группа с высоким риском</w:t>
            </w:r>
          </w:p>
          <w:p w14:paraId="1AD80410" w14:textId="77777777" w:rsidR="00917943" w:rsidRPr="00FA3C11" w:rsidRDefault="00917943">
            <w:pPr>
              <w:pStyle w:val="20"/>
              <w:numPr>
                <w:ilvl w:val="0"/>
                <w:numId w:val="23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Этническая группа с высоким риском</w:t>
            </w:r>
          </w:p>
          <w:p w14:paraId="6C209D8C" w14:textId="77777777" w:rsidR="00917943" w:rsidRPr="00FA3C11" w:rsidRDefault="00917943">
            <w:pPr>
              <w:pStyle w:val="20"/>
              <w:numPr>
                <w:ilvl w:val="0"/>
                <w:numId w:val="23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Географический регион с высоким риском</w:t>
            </w:r>
          </w:p>
        </w:tc>
      </w:tr>
      <w:tr w:rsidR="00917943" w:rsidRPr="00FA3C11" w14:paraId="2BE571B3" w14:textId="77777777">
        <w:tblPrEx>
          <w:tblCellMar>
            <w:top w:w="0" w:type="dxa"/>
            <w:bottom w:w="0" w:type="dxa"/>
          </w:tblCellMar>
        </w:tblPrEx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054" w14:textId="77777777" w:rsidR="00917943" w:rsidRPr="00FA3C11" w:rsidRDefault="00917943">
            <w:pPr>
              <w:pStyle w:val="20"/>
              <w:jc w:val="both"/>
              <w:rPr>
                <w:b/>
                <w:bCs/>
                <w:sz w:val="24"/>
                <w:szCs w:val="24"/>
              </w:rPr>
            </w:pPr>
            <w:r w:rsidRPr="00FA3C11">
              <w:rPr>
                <w:b/>
                <w:bCs/>
                <w:sz w:val="24"/>
                <w:szCs w:val="24"/>
              </w:rPr>
              <w:t>В. Поражение органов-мишеней</w:t>
            </w:r>
          </w:p>
          <w:p w14:paraId="18E2A9EB" w14:textId="77777777" w:rsidR="00917943" w:rsidRPr="00FA3C11" w:rsidRDefault="00917943">
            <w:pPr>
              <w:pStyle w:val="20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Гипертрофия левого желудочка (по данным ЭКГ, эхокардиографии и рентгенографии о</w:t>
            </w:r>
            <w:r w:rsidRPr="00FA3C11">
              <w:rPr>
                <w:sz w:val="24"/>
                <w:szCs w:val="24"/>
              </w:rPr>
              <w:t>р</w:t>
            </w:r>
            <w:r w:rsidRPr="00FA3C11">
              <w:rPr>
                <w:sz w:val="24"/>
                <w:szCs w:val="24"/>
              </w:rPr>
              <w:t>ганов грудной клетки)</w:t>
            </w:r>
          </w:p>
          <w:p w14:paraId="4A9D6713" w14:textId="77777777" w:rsidR="00917943" w:rsidRPr="00FA3C11" w:rsidRDefault="00917943">
            <w:pPr>
              <w:pStyle w:val="20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Протеинурия (более 300 мг/сут) и/или небольшое повышение концентрации креатинина в плазме (1,2 – 2 мг/дл)</w:t>
            </w:r>
          </w:p>
          <w:p w14:paraId="1388216A" w14:textId="77777777" w:rsidR="00917943" w:rsidRPr="00FA3C11" w:rsidRDefault="00917943">
            <w:pPr>
              <w:pStyle w:val="20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Ультрозвуковые или рентгенографические признаки атеросклероза сонных, подвздошых, бедренных артерий и аорты</w:t>
            </w:r>
          </w:p>
          <w:p w14:paraId="6876AD5B" w14:textId="77777777" w:rsidR="00917943" w:rsidRPr="00FA3C11" w:rsidRDefault="00917943">
            <w:pPr>
              <w:pStyle w:val="20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Генерализованное или фокальное сужение артерий сетчатки</w:t>
            </w:r>
          </w:p>
        </w:tc>
      </w:tr>
      <w:tr w:rsidR="00917943" w:rsidRPr="00FA3C11" w14:paraId="6B95C752" w14:textId="77777777">
        <w:tblPrEx>
          <w:tblCellMar>
            <w:top w:w="0" w:type="dxa"/>
            <w:bottom w:w="0" w:type="dxa"/>
          </w:tblCellMar>
        </w:tblPrEx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9A40" w14:textId="77777777" w:rsidR="00917943" w:rsidRPr="00FA3C11" w:rsidRDefault="00917943">
            <w:pPr>
              <w:pStyle w:val="20"/>
              <w:numPr>
                <w:ilvl w:val="0"/>
                <w:numId w:val="2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A3C11">
              <w:rPr>
                <w:b/>
                <w:bCs/>
                <w:sz w:val="24"/>
                <w:szCs w:val="24"/>
              </w:rPr>
              <w:t>Сопутствующие клинические состояния</w:t>
            </w:r>
          </w:p>
          <w:p w14:paraId="01F541E6" w14:textId="77777777" w:rsidR="00917943" w:rsidRPr="00FA3C11" w:rsidRDefault="00917943">
            <w:pPr>
              <w:pStyle w:val="20"/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i/>
                <w:iCs/>
                <w:sz w:val="24"/>
                <w:szCs w:val="24"/>
              </w:rPr>
              <w:t>Сосудистое заболевание головного мозга</w:t>
            </w:r>
          </w:p>
          <w:p w14:paraId="38EDD452" w14:textId="77777777" w:rsidR="00917943" w:rsidRPr="00FA3C11" w:rsidRDefault="00917943">
            <w:pPr>
              <w:pStyle w:val="20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Ишемический инсульт</w:t>
            </w:r>
          </w:p>
          <w:p w14:paraId="16F71760" w14:textId="77777777" w:rsidR="00917943" w:rsidRPr="00FA3C11" w:rsidRDefault="00917943">
            <w:pPr>
              <w:pStyle w:val="20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Геморрагический инсульт</w:t>
            </w:r>
          </w:p>
          <w:p w14:paraId="2048703B" w14:textId="77777777" w:rsidR="00917943" w:rsidRPr="00FA3C11" w:rsidRDefault="00917943">
            <w:pPr>
              <w:pStyle w:val="20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Преходящее нарушение мозгового кровообращения</w:t>
            </w:r>
          </w:p>
          <w:p w14:paraId="16063D4F" w14:textId="77777777" w:rsidR="00917943" w:rsidRPr="00FA3C11" w:rsidRDefault="00917943">
            <w:pPr>
              <w:pStyle w:val="20"/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i/>
                <w:iCs/>
                <w:sz w:val="24"/>
                <w:szCs w:val="24"/>
              </w:rPr>
              <w:t>Заболевание сердца</w:t>
            </w:r>
          </w:p>
          <w:p w14:paraId="086ACA2F" w14:textId="77777777" w:rsidR="00917943" w:rsidRPr="00FA3C11" w:rsidRDefault="00917943">
            <w:pPr>
              <w:pStyle w:val="20"/>
              <w:numPr>
                <w:ilvl w:val="0"/>
                <w:numId w:val="2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Инфаркт миокарда</w:t>
            </w:r>
          </w:p>
          <w:p w14:paraId="03DB0F52" w14:textId="77777777" w:rsidR="00917943" w:rsidRPr="00FA3C11" w:rsidRDefault="00917943">
            <w:pPr>
              <w:pStyle w:val="20"/>
              <w:numPr>
                <w:ilvl w:val="0"/>
                <w:numId w:val="2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Стенокардия</w:t>
            </w:r>
          </w:p>
          <w:p w14:paraId="05E770A5" w14:textId="77777777" w:rsidR="00917943" w:rsidRPr="00FA3C11" w:rsidRDefault="00917943">
            <w:pPr>
              <w:pStyle w:val="20"/>
              <w:numPr>
                <w:ilvl w:val="0"/>
                <w:numId w:val="2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Реваскуляризация коронарных артерий</w:t>
            </w:r>
          </w:p>
          <w:p w14:paraId="1AD911BB" w14:textId="77777777" w:rsidR="00917943" w:rsidRPr="00FA3C11" w:rsidRDefault="00917943">
            <w:pPr>
              <w:pStyle w:val="20"/>
              <w:numPr>
                <w:ilvl w:val="0"/>
                <w:numId w:val="2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Застойная сердечная недостаточность</w:t>
            </w:r>
          </w:p>
          <w:p w14:paraId="1489F7B9" w14:textId="77777777" w:rsidR="00917943" w:rsidRPr="00FA3C11" w:rsidRDefault="00917943">
            <w:pPr>
              <w:pStyle w:val="20"/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i/>
                <w:iCs/>
                <w:sz w:val="24"/>
                <w:szCs w:val="24"/>
              </w:rPr>
              <w:t>Заболввания почек</w:t>
            </w:r>
          </w:p>
          <w:p w14:paraId="0BF11DF2" w14:textId="77777777" w:rsidR="00917943" w:rsidRPr="00FA3C11" w:rsidRDefault="00917943">
            <w:pPr>
              <w:pStyle w:val="20"/>
              <w:numPr>
                <w:ilvl w:val="0"/>
                <w:numId w:val="27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Диабетическая нефропатия</w:t>
            </w:r>
          </w:p>
          <w:p w14:paraId="3C16870F" w14:textId="77777777" w:rsidR="00917943" w:rsidRPr="00FA3C11" w:rsidRDefault="00917943">
            <w:pPr>
              <w:pStyle w:val="20"/>
              <w:numPr>
                <w:ilvl w:val="0"/>
                <w:numId w:val="27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Почечная недостаточность (содержание креатинина в плазме крови выше 2 мг/дл)</w:t>
            </w:r>
          </w:p>
          <w:p w14:paraId="4748227D" w14:textId="77777777" w:rsidR="00917943" w:rsidRPr="00FA3C11" w:rsidRDefault="00917943">
            <w:pPr>
              <w:pStyle w:val="20"/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i/>
                <w:iCs/>
                <w:sz w:val="24"/>
                <w:szCs w:val="24"/>
              </w:rPr>
              <w:t>Сосудистое заболевание</w:t>
            </w:r>
          </w:p>
          <w:p w14:paraId="355FFFA9" w14:textId="77777777" w:rsidR="00917943" w:rsidRPr="00FA3C11" w:rsidRDefault="00917943">
            <w:pPr>
              <w:pStyle w:val="20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Расслаивающая аневризма</w:t>
            </w:r>
          </w:p>
          <w:p w14:paraId="3EDFBF9A" w14:textId="77777777" w:rsidR="00917943" w:rsidRPr="00FA3C11" w:rsidRDefault="00917943">
            <w:pPr>
              <w:pStyle w:val="20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Поражение артерий с клиническими проявлениями</w:t>
            </w:r>
          </w:p>
          <w:p w14:paraId="28C63C2E" w14:textId="77777777" w:rsidR="00917943" w:rsidRPr="00FA3C11" w:rsidRDefault="00917943">
            <w:pPr>
              <w:pStyle w:val="20"/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i/>
                <w:iCs/>
                <w:sz w:val="24"/>
                <w:szCs w:val="24"/>
              </w:rPr>
              <w:t>Выраженная гипертоническая ретинопатия</w:t>
            </w:r>
          </w:p>
          <w:p w14:paraId="57FF8441" w14:textId="77777777" w:rsidR="00917943" w:rsidRPr="00FA3C11" w:rsidRDefault="00917943">
            <w:pPr>
              <w:pStyle w:val="20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Кровоизлияния или экссудаты</w:t>
            </w:r>
          </w:p>
          <w:p w14:paraId="00819FC3" w14:textId="77777777" w:rsidR="00917943" w:rsidRPr="00FA3C11" w:rsidRDefault="00917943">
            <w:pPr>
              <w:pStyle w:val="20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Отек соска зрительного нерва</w:t>
            </w:r>
          </w:p>
          <w:p w14:paraId="07DAAFC5" w14:textId="77777777" w:rsidR="00917943" w:rsidRPr="00FA3C11" w:rsidRDefault="00917943">
            <w:pPr>
              <w:pStyle w:val="20"/>
              <w:jc w:val="both"/>
              <w:rPr>
                <w:i/>
                <w:iCs/>
                <w:sz w:val="24"/>
                <w:szCs w:val="24"/>
              </w:rPr>
            </w:pPr>
            <w:r w:rsidRPr="00FA3C11">
              <w:rPr>
                <w:i/>
                <w:iCs/>
                <w:sz w:val="24"/>
                <w:szCs w:val="24"/>
              </w:rPr>
              <w:t>Сахарный диабет</w:t>
            </w:r>
          </w:p>
        </w:tc>
      </w:tr>
    </w:tbl>
    <w:p w14:paraId="6C0C8751" w14:textId="77777777" w:rsidR="00917943" w:rsidRPr="00FA3C11" w:rsidRDefault="00917943" w:rsidP="00FA3C11">
      <w:pPr>
        <w:pStyle w:val="20"/>
        <w:ind w:firstLine="709"/>
        <w:jc w:val="both"/>
        <w:rPr>
          <w:sz w:val="24"/>
          <w:szCs w:val="24"/>
        </w:rPr>
      </w:pPr>
      <w:r w:rsidRPr="00FA3C11">
        <w:rPr>
          <w:sz w:val="24"/>
          <w:szCs w:val="24"/>
        </w:rPr>
        <w:t>До начала терапии у каждого больного АГ необходимо оценить абсолютный риск се</w:t>
      </w:r>
      <w:r w:rsidRPr="00FA3C11">
        <w:rPr>
          <w:sz w:val="24"/>
          <w:szCs w:val="24"/>
        </w:rPr>
        <w:t>р</w:t>
      </w:r>
      <w:r w:rsidRPr="00FA3C11">
        <w:rPr>
          <w:sz w:val="24"/>
          <w:szCs w:val="24"/>
        </w:rPr>
        <w:t>дечно-сосудистых осложнений и отнести его к одной из четырех категорий риска в классиф</w:t>
      </w:r>
      <w:r w:rsidRPr="00FA3C11">
        <w:rPr>
          <w:sz w:val="24"/>
          <w:szCs w:val="24"/>
        </w:rPr>
        <w:t>и</w:t>
      </w:r>
      <w:r w:rsidRPr="00FA3C11">
        <w:rPr>
          <w:sz w:val="24"/>
          <w:szCs w:val="24"/>
        </w:rPr>
        <w:t>кации в зависимости от наличия или отсутствия факторов риска сердечно-сосудистых забол</w:t>
      </w:r>
      <w:r w:rsidRPr="00FA3C11">
        <w:rPr>
          <w:sz w:val="24"/>
          <w:szCs w:val="24"/>
        </w:rPr>
        <w:t>е</w:t>
      </w:r>
      <w:r w:rsidRPr="00FA3C11">
        <w:rPr>
          <w:sz w:val="24"/>
          <w:szCs w:val="24"/>
        </w:rPr>
        <w:t>ваний, поражений органов-мишеней и сопутствующих клинических состояний (табл. 3) [76].</w:t>
      </w:r>
    </w:p>
    <w:p w14:paraId="37B00DA9" w14:textId="77777777" w:rsidR="00917943" w:rsidRPr="00FA3C11" w:rsidRDefault="00917943">
      <w:pPr>
        <w:pStyle w:val="20"/>
        <w:ind w:firstLine="720"/>
        <w:jc w:val="center"/>
        <w:rPr>
          <w:b/>
          <w:bCs/>
          <w:sz w:val="24"/>
          <w:szCs w:val="24"/>
        </w:rPr>
      </w:pPr>
      <w:r w:rsidRPr="00FA3C11">
        <w:rPr>
          <w:b/>
          <w:bCs/>
          <w:sz w:val="24"/>
          <w:szCs w:val="24"/>
        </w:rPr>
        <w:t xml:space="preserve">Таблица 3. Оценка риска сердечно-сосудистых осложнений </w:t>
      </w:r>
    </w:p>
    <w:p w14:paraId="7808E123" w14:textId="77777777" w:rsidR="00917943" w:rsidRPr="00FA3C11" w:rsidRDefault="00917943">
      <w:pPr>
        <w:pStyle w:val="20"/>
        <w:ind w:firstLine="720"/>
        <w:jc w:val="center"/>
        <w:rPr>
          <w:b/>
          <w:bCs/>
          <w:sz w:val="24"/>
          <w:szCs w:val="24"/>
        </w:rPr>
      </w:pPr>
      <w:r w:rsidRPr="00FA3C11">
        <w:rPr>
          <w:b/>
          <w:bCs/>
          <w:sz w:val="24"/>
          <w:szCs w:val="24"/>
        </w:rPr>
        <w:t>у больных АГ с целью определения прогноза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53"/>
      </w:tblGrid>
      <w:tr w:rsidR="00917943" w:rsidRPr="00FA3C11" w14:paraId="556D0CB9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E644" w14:textId="77777777" w:rsidR="00917943" w:rsidRPr="00FA3C11" w:rsidRDefault="00917943">
            <w:pPr>
              <w:pStyle w:val="20"/>
              <w:spacing w:line="240" w:lineRule="auto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Категория риска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D91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Диагностические критерии</w:t>
            </w:r>
          </w:p>
        </w:tc>
      </w:tr>
      <w:tr w:rsidR="00917943" w:rsidRPr="00FA3C11" w14:paraId="68ACE856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085F" w14:textId="77777777" w:rsidR="00917943" w:rsidRPr="00FA3C11" w:rsidRDefault="00917943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Низкий риск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0553" w14:textId="77777777" w:rsidR="00917943" w:rsidRPr="00FA3C11" w:rsidRDefault="00917943">
            <w:pPr>
              <w:pStyle w:val="20"/>
              <w:spacing w:line="240" w:lineRule="auto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1 степень АГ, нет факторов риска, ПОМ, сопутствующих клин</w:t>
            </w:r>
            <w:r w:rsidRPr="00FA3C11">
              <w:rPr>
                <w:sz w:val="24"/>
                <w:szCs w:val="24"/>
              </w:rPr>
              <w:t>и</w:t>
            </w:r>
            <w:r w:rsidRPr="00FA3C11">
              <w:rPr>
                <w:sz w:val="24"/>
                <w:szCs w:val="24"/>
              </w:rPr>
              <w:t>ческих состояний</w:t>
            </w:r>
          </w:p>
        </w:tc>
      </w:tr>
      <w:tr w:rsidR="00917943" w:rsidRPr="00FA3C11" w14:paraId="698AD49F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2B5E" w14:textId="77777777" w:rsidR="00917943" w:rsidRPr="00FA3C11" w:rsidRDefault="00917943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Средний риск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637" w14:textId="77777777" w:rsidR="00917943" w:rsidRPr="00FA3C11" w:rsidRDefault="00917943">
            <w:pPr>
              <w:pStyle w:val="20"/>
              <w:spacing w:line="240" w:lineRule="auto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2 - 3 степень АГ, нет факторов риска, ПОМ, сопутствующих кл</w:t>
            </w:r>
            <w:r w:rsidRPr="00FA3C11">
              <w:rPr>
                <w:sz w:val="24"/>
                <w:szCs w:val="24"/>
              </w:rPr>
              <w:t>и</w:t>
            </w:r>
            <w:r w:rsidRPr="00FA3C11">
              <w:rPr>
                <w:sz w:val="24"/>
                <w:szCs w:val="24"/>
              </w:rPr>
              <w:t>нических состояний</w:t>
            </w:r>
          </w:p>
          <w:p w14:paraId="107B697F" w14:textId="77777777" w:rsidR="00917943" w:rsidRPr="00FA3C11" w:rsidRDefault="00917943">
            <w:pPr>
              <w:pStyle w:val="20"/>
              <w:spacing w:line="240" w:lineRule="auto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1 - 3 степень АГ, есть один и более факторов риска, нет ПОМ, с</w:t>
            </w:r>
            <w:r w:rsidRPr="00FA3C11">
              <w:rPr>
                <w:sz w:val="24"/>
                <w:szCs w:val="24"/>
              </w:rPr>
              <w:t>о</w:t>
            </w:r>
            <w:r w:rsidRPr="00FA3C11">
              <w:rPr>
                <w:sz w:val="24"/>
                <w:szCs w:val="24"/>
              </w:rPr>
              <w:t>путствующих клинических состояний</w:t>
            </w:r>
          </w:p>
        </w:tc>
      </w:tr>
      <w:tr w:rsidR="00917943" w:rsidRPr="00FA3C11" w14:paraId="53132639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D67" w14:textId="77777777" w:rsidR="00917943" w:rsidRPr="00FA3C11" w:rsidRDefault="00917943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Высокий риск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A2A2" w14:textId="77777777" w:rsidR="00917943" w:rsidRPr="00FA3C11" w:rsidRDefault="00917943">
            <w:pPr>
              <w:pStyle w:val="20"/>
              <w:spacing w:line="240" w:lineRule="auto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 xml:space="preserve">1 - 3 степень АГ, есть ПОМ </w:t>
            </w:r>
            <w:r w:rsidRPr="00FA3C11">
              <w:rPr>
                <w:sz w:val="24"/>
                <w:szCs w:val="24"/>
              </w:rPr>
              <w:sym w:font="Symbol" w:char="F0B1"/>
            </w:r>
            <w:r w:rsidRPr="00FA3C11">
              <w:rPr>
                <w:sz w:val="24"/>
                <w:szCs w:val="24"/>
              </w:rPr>
              <w:t xml:space="preserve"> другие факторы риска, нет сопутс</w:t>
            </w:r>
            <w:r w:rsidRPr="00FA3C11">
              <w:rPr>
                <w:sz w:val="24"/>
                <w:szCs w:val="24"/>
              </w:rPr>
              <w:t>т</w:t>
            </w:r>
            <w:r w:rsidRPr="00FA3C11">
              <w:rPr>
                <w:sz w:val="24"/>
                <w:szCs w:val="24"/>
              </w:rPr>
              <w:t>вующих клинических состояний</w:t>
            </w:r>
          </w:p>
        </w:tc>
      </w:tr>
      <w:tr w:rsidR="00917943" w:rsidRPr="00FA3C11" w14:paraId="317B6EDE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3ED6" w14:textId="77777777" w:rsidR="00917943" w:rsidRPr="00FA3C11" w:rsidRDefault="00917943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Очень высокий риск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6152" w14:textId="77777777" w:rsidR="00917943" w:rsidRPr="00FA3C11" w:rsidRDefault="00917943">
            <w:pPr>
              <w:pStyle w:val="20"/>
              <w:spacing w:line="240" w:lineRule="auto"/>
              <w:jc w:val="both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 xml:space="preserve">1 - 3 степень АГ </w:t>
            </w:r>
            <w:r w:rsidRPr="00FA3C11">
              <w:rPr>
                <w:sz w:val="24"/>
                <w:szCs w:val="24"/>
              </w:rPr>
              <w:sym w:font="Symbol" w:char="F0B1"/>
            </w:r>
            <w:r w:rsidRPr="00FA3C11">
              <w:rPr>
                <w:sz w:val="24"/>
                <w:szCs w:val="24"/>
              </w:rPr>
              <w:t xml:space="preserve"> СД </w:t>
            </w:r>
            <w:r w:rsidRPr="00FA3C11">
              <w:rPr>
                <w:sz w:val="24"/>
                <w:szCs w:val="24"/>
              </w:rPr>
              <w:sym w:font="Symbol" w:char="F0B1"/>
            </w:r>
            <w:r w:rsidRPr="00FA3C11">
              <w:rPr>
                <w:sz w:val="24"/>
                <w:szCs w:val="24"/>
              </w:rPr>
              <w:t xml:space="preserve"> другие факторы риска, есть сопутству</w:t>
            </w:r>
            <w:r w:rsidRPr="00FA3C11">
              <w:rPr>
                <w:sz w:val="24"/>
                <w:szCs w:val="24"/>
              </w:rPr>
              <w:t>ю</w:t>
            </w:r>
            <w:r w:rsidRPr="00FA3C11">
              <w:rPr>
                <w:sz w:val="24"/>
                <w:szCs w:val="24"/>
              </w:rPr>
              <w:t>щих клинических состояний</w:t>
            </w:r>
          </w:p>
        </w:tc>
      </w:tr>
      <w:tr w:rsidR="00917943" w:rsidRPr="00FA3C11" w14:paraId="546A6D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996" w14:textId="77777777" w:rsidR="00917943" w:rsidRPr="00FA3C11" w:rsidRDefault="00917943">
            <w:pPr>
              <w:pStyle w:val="20"/>
              <w:rPr>
                <w:i/>
                <w:iCs/>
                <w:sz w:val="24"/>
                <w:szCs w:val="24"/>
                <w:u w:val="single"/>
              </w:rPr>
            </w:pPr>
            <w:r w:rsidRPr="00FA3C11">
              <w:rPr>
                <w:b/>
                <w:bCs/>
                <w:i/>
                <w:iCs/>
                <w:sz w:val="24"/>
                <w:szCs w:val="24"/>
                <w:u w:val="single"/>
              </w:rPr>
              <w:t>Примечание:</w:t>
            </w:r>
          </w:p>
          <w:p w14:paraId="5B6BDF82" w14:textId="77777777" w:rsidR="00917943" w:rsidRPr="00FA3C11" w:rsidRDefault="00917943">
            <w:pPr>
              <w:pStyle w:val="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Типичные примеры риска развития мозгового инсульта или инфаркта за 10 лет: Низкий риск – менее 15%, Средний риск – 15-20%, Высокий риск - 20-30%, Очень высокий риск – 30% и выше; ПОМ –поражение органов-мишеней, СД – сахарный диабет.</w:t>
            </w:r>
          </w:p>
        </w:tc>
      </w:tr>
    </w:tbl>
    <w:p w14:paraId="11EED140" w14:textId="77777777" w:rsidR="00917943" w:rsidRPr="00FA3C11" w:rsidRDefault="00917943" w:rsidP="00FA3C11">
      <w:pPr>
        <w:pStyle w:val="20"/>
        <w:ind w:firstLine="709"/>
        <w:jc w:val="both"/>
        <w:rPr>
          <w:sz w:val="24"/>
          <w:szCs w:val="24"/>
        </w:rPr>
      </w:pPr>
      <w:r w:rsidRPr="00FA3C11">
        <w:rPr>
          <w:sz w:val="24"/>
          <w:szCs w:val="24"/>
        </w:rPr>
        <w:t>Оценка общего риска сердечно-сосудистых осложнений полезна при р</w:t>
      </w:r>
      <w:r w:rsidRPr="00FA3C11">
        <w:rPr>
          <w:sz w:val="24"/>
          <w:szCs w:val="24"/>
        </w:rPr>
        <w:t>е</w:t>
      </w:r>
      <w:r w:rsidRPr="00FA3C11">
        <w:rPr>
          <w:sz w:val="24"/>
          <w:szCs w:val="24"/>
        </w:rPr>
        <w:t>шении вопроса о начале и интенсивности антигипертензивной терапии.</w:t>
      </w:r>
    </w:p>
    <w:p w14:paraId="11DE4E48" w14:textId="77777777" w:rsidR="00917943" w:rsidRPr="00FA3C11" w:rsidRDefault="00917943" w:rsidP="00FA3C11">
      <w:pPr>
        <w:pStyle w:val="20"/>
        <w:ind w:firstLine="709"/>
        <w:jc w:val="both"/>
        <w:rPr>
          <w:sz w:val="24"/>
          <w:szCs w:val="24"/>
        </w:rPr>
      </w:pPr>
      <w:r w:rsidRPr="00FA3C11">
        <w:rPr>
          <w:sz w:val="24"/>
          <w:szCs w:val="24"/>
        </w:rPr>
        <w:t>Так, в группах с высоким и очень высоким риском медикаментозную терапию необх</w:t>
      </w:r>
      <w:r w:rsidRPr="00FA3C11">
        <w:rPr>
          <w:sz w:val="24"/>
          <w:szCs w:val="24"/>
        </w:rPr>
        <w:t>о</w:t>
      </w:r>
      <w:r w:rsidRPr="00FA3C11">
        <w:rPr>
          <w:sz w:val="24"/>
          <w:szCs w:val="24"/>
        </w:rPr>
        <w:t>димо начинать немедленно. В группе больных со средним риском лечение АГ начинают с м</w:t>
      </w:r>
      <w:r w:rsidRPr="00FA3C11">
        <w:rPr>
          <w:sz w:val="24"/>
          <w:szCs w:val="24"/>
        </w:rPr>
        <w:t>е</w:t>
      </w:r>
      <w:r w:rsidRPr="00FA3C11">
        <w:rPr>
          <w:sz w:val="24"/>
          <w:szCs w:val="24"/>
        </w:rPr>
        <w:t>роприятий по изменению образа жизни. Если немед</w:t>
      </w:r>
      <w:r w:rsidRPr="00FA3C11">
        <w:rPr>
          <w:sz w:val="24"/>
          <w:szCs w:val="24"/>
        </w:rPr>
        <w:t>и</w:t>
      </w:r>
      <w:r w:rsidRPr="00FA3C11">
        <w:rPr>
          <w:sz w:val="24"/>
          <w:szCs w:val="24"/>
        </w:rPr>
        <w:t>каментозное воздействие в течение 3 – 6 месяцев не приведут к снижению АД ниже 140/90 мм рт. ст. рекомендуется назначить антиг</w:t>
      </w:r>
      <w:r w:rsidRPr="00FA3C11">
        <w:rPr>
          <w:sz w:val="24"/>
          <w:szCs w:val="24"/>
        </w:rPr>
        <w:t>и</w:t>
      </w:r>
      <w:r w:rsidRPr="00FA3C11">
        <w:rPr>
          <w:sz w:val="24"/>
          <w:szCs w:val="24"/>
        </w:rPr>
        <w:t>пертензивные препараты. В группе больных с низким риском лечение также назначают с н</w:t>
      </w:r>
      <w:r w:rsidRPr="00FA3C11">
        <w:rPr>
          <w:sz w:val="24"/>
          <w:szCs w:val="24"/>
        </w:rPr>
        <w:t>е</w:t>
      </w:r>
      <w:r w:rsidRPr="00FA3C11">
        <w:rPr>
          <w:sz w:val="24"/>
          <w:szCs w:val="24"/>
        </w:rPr>
        <w:t>медикаменто</w:t>
      </w:r>
      <w:r w:rsidRPr="00FA3C11">
        <w:rPr>
          <w:sz w:val="24"/>
          <w:szCs w:val="24"/>
        </w:rPr>
        <w:t>з</w:t>
      </w:r>
      <w:r w:rsidRPr="00FA3C11">
        <w:rPr>
          <w:sz w:val="24"/>
          <w:szCs w:val="24"/>
        </w:rPr>
        <w:t>ных вмешательств, но срок наблюдения увеличивают до 6 – 12 месяцев (рис. 2) [76].</w:t>
      </w:r>
    </w:p>
    <w:p w14:paraId="186DE551" w14:textId="77777777" w:rsidR="00917943" w:rsidRPr="00FA3C11" w:rsidRDefault="00917943">
      <w:pPr>
        <w:pStyle w:val="20"/>
        <w:ind w:firstLine="720"/>
        <w:jc w:val="both"/>
        <w:rPr>
          <w:sz w:val="24"/>
          <w:szCs w:val="24"/>
        </w:rPr>
      </w:pPr>
    </w:p>
    <w:p w14:paraId="4B032101" w14:textId="77777777" w:rsidR="00917943" w:rsidRPr="00FA3C11" w:rsidRDefault="00917943">
      <w:pPr>
        <w:pStyle w:val="20"/>
        <w:ind w:firstLine="720"/>
        <w:jc w:val="both"/>
        <w:rPr>
          <w:b/>
          <w:bCs/>
          <w:sz w:val="24"/>
          <w:szCs w:val="24"/>
        </w:rPr>
      </w:pPr>
      <w:r w:rsidRPr="00FA3C11">
        <w:rPr>
          <w:b/>
          <w:bCs/>
          <w:sz w:val="24"/>
          <w:szCs w:val="24"/>
        </w:rPr>
        <w:t>Рисунок 2. Рекомендации по началу антигипертензивной терапии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283"/>
        <w:gridCol w:w="17"/>
        <w:gridCol w:w="114"/>
        <w:gridCol w:w="862"/>
        <w:gridCol w:w="731"/>
        <w:gridCol w:w="403"/>
        <w:gridCol w:w="141"/>
        <w:gridCol w:w="210"/>
        <w:gridCol w:w="19"/>
        <w:gridCol w:w="55"/>
        <w:gridCol w:w="112"/>
        <w:gridCol w:w="20"/>
        <w:gridCol w:w="435"/>
        <w:gridCol w:w="425"/>
        <w:gridCol w:w="60"/>
        <w:gridCol w:w="365"/>
        <w:gridCol w:w="426"/>
        <w:gridCol w:w="425"/>
        <w:gridCol w:w="142"/>
        <w:gridCol w:w="141"/>
        <w:gridCol w:w="143"/>
        <w:gridCol w:w="141"/>
        <w:gridCol w:w="709"/>
        <w:gridCol w:w="141"/>
        <w:gridCol w:w="1277"/>
      </w:tblGrid>
      <w:tr w:rsidR="00917943" w:rsidRPr="00FA3C11" w14:paraId="2E88DD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5EF44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 xml:space="preserve">АД более 140/90 мм рт. ст. при нескольких визитах </w:t>
            </w:r>
          </w:p>
        </w:tc>
      </w:tr>
      <w:tr w:rsidR="00917943" w:rsidRPr="00FA3C11" w14:paraId="4CCB77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AACF0A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D587E6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</w:p>
        </w:tc>
      </w:tr>
      <w:tr w:rsidR="00917943" w:rsidRPr="00FA3C11" w14:paraId="437D5A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4F18C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 xml:space="preserve">Оценить другие факторы риска, поражения органов-мишеней </w:t>
            </w:r>
          </w:p>
          <w:p w14:paraId="1CA36599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и сопутствующие клинические состояния (табл. 2)</w:t>
            </w:r>
          </w:p>
        </w:tc>
      </w:tr>
      <w:tr w:rsidR="00917943" w:rsidRPr="00FA3C11" w14:paraId="6E91D6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17EBBB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BB46A4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</w:p>
        </w:tc>
      </w:tr>
      <w:tr w:rsidR="00917943" w:rsidRPr="00FA3C11" w14:paraId="1D5F0A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C72DA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Начать мероприятия по изменению образа жизни</w:t>
            </w:r>
          </w:p>
        </w:tc>
      </w:tr>
      <w:tr w:rsidR="00917943" w:rsidRPr="00FA3C11" w14:paraId="3D5CE4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324DE8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E39F23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</w:p>
        </w:tc>
      </w:tr>
      <w:tr w:rsidR="00917943" w:rsidRPr="00FA3C11" w14:paraId="4221EC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5984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Оценить абсолютный риск (табл. 3)</w:t>
            </w:r>
          </w:p>
        </w:tc>
      </w:tr>
      <w:tr w:rsidR="00917943" w:rsidRPr="00FA3C11" w14:paraId="639D4A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2C7E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997B2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</w:p>
        </w:tc>
      </w:tr>
      <w:tr w:rsidR="00917943" w:rsidRPr="00FA3C11" w14:paraId="7A2658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B6AB9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4A0349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CFDAF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4CE748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1A4A5" w14:textId="77777777" w:rsidR="00917943" w:rsidRPr="00FA3C11" w:rsidRDefault="00917943">
            <w:pPr>
              <w:pStyle w:val="20"/>
              <w:jc w:val="both"/>
              <w:rPr>
                <w:sz w:val="24"/>
                <w:szCs w:val="24"/>
              </w:rPr>
            </w:pPr>
          </w:p>
        </w:tc>
      </w:tr>
      <w:tr w:rsidR="00917943" w:rsidRPr="00FA3C11" w14:paraId="3253D1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EA091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Очень высокий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2A921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F1149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Высокий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6DD22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E435B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Средний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AEA60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E496E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Низкий</w:t>
            </w:r>
          </w:p>
        </w:tc>
      </w:tr>
      <w:tr w:rsidR="00917943" w:rsidRPr="00FA3C11" w14:paraId="57F69B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F0BEC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93A2B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970DE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BC832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4BEDF2" w14:textId="77777777" w:rsidR="00917943" w:rsidRPr="00FA3C11" w:rsidRDefault="00917943">
            <w:pPr>
              <w:pStyle w:val="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До 6 мес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3733" w14:textId="77777777" w:rsidR="00917943" w:rsidRPr="00FA3C11" w:rsidRDefault="00917943">
            <w:pPr>
              <w:pStyle w:val="20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До 12 мес</w:t>
            </w:r>
          </w:p>
        </w:tc>
      </w:tr>
      <w:tr w:rsidR="00917943" w:rsidRPr="00FA3C11" w14:paraId="663BF31E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64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582C1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Начать медикаментозное лечение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5F697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1B57A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Контроль АД и факторов риска</w:t>
            </w:r>
          </w:p>
        </w:tc>
      </w:tr>
      <w:tr w:rsidR="00917943" w:rsidRPr="00FA3C11" w14:paraId="517E5764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9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AB206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C47C6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A6E98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1173C5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Выше 140/90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3090A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CE6826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Ниже 140/90</w:t>
            </w:r>
          </w:p>
        </w:tc>
      </w:tr>
      <w:tr w:rsidR="00917943" w:rsidRPr="00FA3C11" w14:paraId="65915C65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9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B6C25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0A0B8F5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47009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BBB" w14:textId="77777777" w:rsidR="00917943" w:rsidRPr="00FA3C11" w:rsidRDefault="00917943">
            <w:pPr>
              <w:pStyle w:val="20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Медикаментоз-ное лечение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20C1E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7DB07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 xml:space="preserve">Продолжить </w:t>
            </w:r>
          </w:p>
          <w:p w14:paraId="50DA663F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наблюдение</w:t>
            </w:r>
          </w:p>
        </w:tc>
      </w:tr>
      <w:tr w:rsidR="00917943" w:rsidRPr="00FA3C11" w14:paraId="0E3DF3E6" w14:textId="77777777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239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282E8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B4CD8E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EA12B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9CDA2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127F9F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699FB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7943" w:rsidRPr="00FA3C11" w14:paraId="35553ACB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98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7D7E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Индивидуальный выбор препарата</w:t>
            </w:r>
          </w:p>
        </w:tc>
      </w:tr>
      <w:tr w:rsidR="00917943" w:rsidRPr="00FA3C11" w14:paraId="2D5BC094" w14:textId="77777777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487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4681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54684A6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7943" w:rsidRPr="00FA3C11" w14:paraId="40A939E6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988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7B360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Целевое АД не достигнуто (6 – 12 недель)</w:t>
            </w:r>
          </w:p>
        </w:tc>
      </w:tr>
      <w:tr w:rsidR="00917943" w:rsidRPr="00FA3C11" w14:paraId="1AD502C4" w14:textId="7777777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F0618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9A2E2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A7B9E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7943" w:rsidRPr="00FA3C11" w14:paraId="0A50DA80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7CCAD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Неадекватный ответ</w:t>
            </w:r>
          </w:p>
          <w:p w14:paraId="09D400E3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Плохая переносимость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2B7A5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BEABE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Неадекватный ответ</w:t>
            </w:r>
          </w:p>
          <w:p w14:paraId="35293E89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Хорошая переносимость</w:t>
            </w:r>
          </w:p>
        </w:tc>
      </w:tr>
      <w:tr w:rsidR="00917943" w:rsidRPr="00FA3C11" w14:paraId="731DEF7B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B13F9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A2F7F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CCE2A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7943" w:rsidRPr="00FA3C11" w14:paraId="5E5960F4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3CC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Замена на препарат другого класса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50B86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FB88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Добавить второй препарат</w:t>
            </w:r>
          </w:p>
        </w:tc>
      </w:tr>
      <w:tr w:rsidR="00917943" w:rsidRPr="00FA3C11" w14:paraId="3A8B1360" w14:textId="77777777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41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95499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5F30E7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E3ADAF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7943" w:rsidRPr="00FA3C11" w14:paraId="5192651D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98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2D02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Целевое АД не достигнуто</w:t>
            </w:r>
          </w:p>
        </w:tc>
      </w:tr>
      <w:tr w:rsidR="00917943" w:rsidRPr="00FA3C11" w14:paraId="45FB69DB" w14:textId="77777777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50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DFCFF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1FBF50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7943" w:rsidRPr="00FA3C11" w14:paraId="28392824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98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D1E5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Добавить третий препарат</w:t>
            </w:r>
          </w:p>
        </w:tc>
      </w:tr>
      <w:tr w:rsidR="00917943" w:rsidRPr="00FA3C11" w14:paraId="2DC04F5A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5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5C0C6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141A6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7943" w:rsidRPr="00FA3C11" w14:paraId="332F454C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98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0590" w14:textId="77777777" w:rsidR="00917943" w:rsidRPr="00FA3C11" w:rsidRDefault="009179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Решить вопрос о госпитализации</w:t>
            </w:r>
          </w:p>
        </w:tc>
      </w:tr>
    </w:tbl>
    <w:p w14:paraId="3782423C" w14:textId="77777777" w:rsidR="00FA3C11" w:rsidRDefault="00FA3C11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B33D888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Целью антигипертензивной терапии является снижение связанной с гипертензией заб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леваемости сердечно-сосудистой системы и смертности [4]. Абс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лютно точно установлено, что повышение АД является важнейшим фактором риска атеросклероза коронарных артерий, застойной сердечной недостаточности, инсульта и почечной недостаточности; больные, у к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торых даже после пр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ведения лечения постоянно сохраняется ДАД в покое выше 90мм рт. ст. и / или САД выше 140 мм рт. ст., испытывают возрастающий риск заболеваемости се</w:t>
      </w:r>
      <w:r w:rsidRPr="00FA3C11">
        <w:rPr>
          <w:rFonts w:ascii="Times New Roman" w:hAnsi="Times New Roman" w:cs="Times New Roman"/>
          <w:sz w:val="24"/>
          <w:szCs w:val="24"/>
        </w:rPr>
        <w:t>р</w:t>
      </w:r>
      <w:r w:rsidRPr="00FA3C11">
        <w:rPr>
          <w:rFonts w:ascii="Times New Roman" w:hAnsi="Times New Roman" w:cs="Times New Roman"/>
          <w:sz w:val="24"/>
          <w:szCs w:val="24"/>
        </w:rPr>
        <w:t>дечно-сосудистой системы и смертности [50].</w:t>
      </w:r>
    </w:p>
    <w:p w14:paraId="2F069FFD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Проспективный анализ показал, что снижение ДАД (на 5 - 6 мм рт. ст.) приносит сущ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ственную пользу, снижая риск инсульта примерно в три раза и заболеваний коронарных сос</w:t>
      </w:r>
      <w:r w:rsidRPr="00FA3C11">
        <w:rPr>
          <w:rFonts w:ascii="Times New Roman" w:hAnsi="Times New Roman" w:cs="Times New Roman"/>
          <w:sz w:val="24"/>
          <w:szCs w:val="24"/>
        </w:rPr>
        <w:t>у</w:t>
      </w:r>
      <w:r w:rsidRPr="00FA3C11">
        <w:rPr>
          <w:rFonts w:ascii="Times New Roman" w:hAnsi="Times New Roman" w:cs="Times New Roman"/>
          <w:sz w:val="24"/>
          <w:szCs w:val="24"/>
        </w:rPr>
        <w:t>дов, примерно, в шесть раз [51, 52]. Упомянутое снижение АД существенно более важно для пациентов зрелого возраста, чем для молодых, а также для больных с несколькими факторами риска [53]. В недавнем исследовании "Оптимальное лечение гипертензии" (НОТ) [54] в кач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стве начальной терапии назначался фелодипин с контролируемым высвобождением, з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тем для регуляции АД добавлялись другие агенты с увеличением их дозировок при необходимости. После среднего периода наблюдения - 3,8 лет у 78% пац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ентов было сохранено назначение фелодипина в комбинации либо с β-блокатором (28%), либо с АСЕ-иигибитором (41%). В этом исследовании пац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енты в случайной выборке делились на три группы в соответствии с точно опр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деленным целевым уровнем артериального давления (&lt;90, &lt;85 или &lt;80 мм рт. ст.). Основной результат данного исследования заключался в том, что снижение ДАД до &lt;85 мм рт. ст. приводило к меньшему относительному риску заболевания сердечно-сосудистой сист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мы, чем снижение ДАД до &lt;90 мм рт. ст., особенно очевидно это у больных сахарным диаб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 xml:space="preserve">том (табл. 4)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[54]</w:t>
      </w:r>
      <w:r w:rsidRPr="00FA3C11">
        <w:rPr>
          <w:rFonts w:ascii="Times New Roman" w:hAnsi="Times New Roman" w:cs="Times New Roman"/>
          <w:sz w:val="24"/>
          <w:szCs w:val="24"/>
        </w:rPr>
        <w:t>.</w:t>
      </w:r>
    </w:p>
    <w:p w14:paraId="2C348ACC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BD7E6F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A86FB8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D2C85F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5DDF3E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4A3BBE" w14:textId="77777777" w:rsidR="00917943" w:rsidRPr="00FA3C11" w:rsidRDefault="00917943">
      <w:pPr>
        <w:pStyle w:val="a7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Таблица 4. Целевые уровни 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517"/>
      </w:tblGrid>
      <w:tr w:rsidR="00917943" w:rsidRPr="00FA3C11" w14:paraId="2A060132" w14:textId="77777777">
        <w:tblPrEx>
          <w:tblCellMar>
            <w:top w:w="0" w:type="dxa"/>
            <w:bottom w:w="0" w:type="dxa"/>
          </w:tblCellMar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C95B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больных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8007" w14:textId="77777777" w:rsidR="00917943" w:rsidRPr="00FA3C11" w:rsidRDefault="0091794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Целевое АД, </w:t>
            </w:r>
          </w:p>
          <w:p w14:paraId="06634977" w14:textId="77777777" w:rsidR="00917943" w:rsidRPr="00FA3C11" w:rsidRDefault="0091794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 рт. ст.</w:t>
            </w:r>
          </w:p>
        </w:tc>
      </w:tr>
      <w:tr w:rsidR="00917943" w:rsidRPr="00FA3C11" w14:paraId="04679647" w14:textId="77777777">
        <w:tblPrEx>
          <w:tblCellMar>
            <w:top w:w="0" w:type="dxa"/>
            <w:bottom w:w="0" w:type="dxa"/>
          </w:tblCellMar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006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Общая популяция больныхАГ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DD40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140/90</w:t>
            </w:r>
          </w:p>
        </w:tc>
      </w:tr>
      <w:tr w:rsidR="00917943" w:rsidRPr="00FA3C11" w14:paraId="420D1521" w14:textId="77777777">
        <w:tblPrEx>
          <w:tblCellMar>
            <w:top w:w="0" w:type="dxa"/>
            <w:bottom w:w="0" w:type="dxa"/>
          </w:tblCellMar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D3D9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АГ 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СД, протеинурия менее 1 г/сут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C32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130/85</w:t>
            </w:r>
          </w:p>
        </w:tc>
      </w:tr>
      <w:tr w:rsidR="00917943" w:rsidRPr="00FA3C11" w14:paraId="125B1AAA" w14:textId="77777777">
        <w:tblPrEx>
          <w:tblCellMar>
            <w:top w:w="0" w:type="dxa"/>
            <w:bottom w:w="0" w:type="dxa"/>
          </w:tblCellMar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A19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АГ 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СД, протеинурия более 1 г/сут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305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120/75</w:t>
            </w:r>
          </w:p>
        </w:tc>
      </w:tr>
      <w:tr w:rsidR="00917943" w:rsidRPr="00FA3C11" w14:paraId="26170EA9" w14:textId="77777777">
        <w:tblPrEx>
          <w:tblCellMar>
            <w:top w:w="0" w:type="dxa"/>
            <w:bottom w:w="0" w:type="dxa"/>
          </w:tblCellMar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A90C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АГ 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ХПН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187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120/75</w:t>
            </w:r>
          </w:p>
        </w:tc>
      </w:tr>
    </w:tbl>
    <w:p w14:paraId="5D9A4255" w14:textId="77777777" w:rsidR="00917943" w:rsidRPr="00FA3C11" w:rsidRDefault="00917943">
      <w:pPr>
        <w:pStyle w:val="a7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FA806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Согласно имеющимся данным более чем у 80% пациентов, которым проводится ант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гипертензивная терапия, не удается добиться целевого уровня арт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риального давления [1]. Это говорит о том, что у большей части больных артериальной гипертонией сохраняется знач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тельно повышенный риск сердечно-сосудистых осложнений и преждевременной смерти по сравнению с теми, у кого давление в норме. Существуют две основные причины неудач в до</w:t>
      </w:r>
      <w:r w:rsidRPr="00FA3C11">
        <w:rPr>
          <w:rFonts w:ascii="Times New Roman" w:hAnsi="Times New Roman" w:cs="Times New Roman"/>
          <w:sz w:val="24"/>
          <w:szCs w:val="24"/>
        </w:rPr>
        <w:t>с</w:t>
      </w:r>
      <w:r w:rsidRPr="00FA3C11">
        <w:rPr>
          <w:rFonts w:ascii="Times New Roman" w:hAnsi="Times New Roman" w:cs="Times New Roman"/>
          <w:sz w:val="24"/>
          <w:szCs w:val="24"/>
        </w:rPr>
        <w:t>тижении ц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левого уровня артериального давления:</w:t>
      </w:r>
    </w:p>
    <w:p w14:paraId="620DAC4B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• пациенты не принимают лекарства (сложный режим лечения и/или появление нежел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тел</w:t>
      </w:r>
      <w:r w:rsidRPr="00FA3C11">
        <w:rPr>
          <w:rFonts w:ascii="Times New Roman" w:hAnsi="Times New Roman" w:cs="Times New Roman"/>
          <w:sz w:val="24"/>
          <w:szCs w:val="24"/>
        </w:rPr>
        <w:t>ь</w:t>
      </w:r>
      <w:r w:rsidRPr="00FA3C11">
        <w:rPr>
          <w:rFonts w:ascii="Times New Roman" w:hAnsi="Times New Roman" w:cs="Times New Roman"/>
          <w:sz w:val="24"/>
          <w:szCs w:val="24"/>
        </w:rPr>
        <w:t>ных явлений)</w:t>
      </w:r>
    </w:p>
    <w:p w14:paraId="4197A957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- недостаточная эффективность препарата</w:t>
      </w:r>
    </w:p>
    <w:p w14:paraId="72485541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Итак, что можно сделать, чтобы увеличить степень успешности антигипертензивной терапии?</w:t>
      </w:r>
    </w:p>
    <w:p w14:paraId="5BFB98F8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Данная работа отвечает на этот вопрос и представляет информацию по препарату Л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гимакс.</w:t>
      </w:r>
    </w:p>
    <w:p w14:paraId="5E2853C2" w14:textId="77777777" w:rsidR="00917943" w:rsidRPr="00FA3C11" w:rsidRDefault="00917943">
      <w:pPr>
        <w:pStyle w:val="20"/>
        <w:ind w:firstLine="720"/>
        <w:jc w:val="both"/>
        <w:rPr>
          <w:sz w:val="24"/>
          <w:szCs w:val="24"/>
        </w:rPr>
      </w:pPr>
    </w:p>
    <w:p w14:paraId="4C22285F" w14:textId="77777777" w:rsidR="00917943" w:rsidRPr="00FA3C11" w:rsidRDefault="00917943">
      <w:pPr>
        <w:pStyle w:val="a7"/>
        <w:numPr>
          <w:ilvl w:val="1"/>
          <w:numId w:val="18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 xml:space="preserve">Комбинированная терапия при лечении больных </w:t>
      </w:r>
    </w:p>
    <w:p w14:paraId="557397C2" w14:textId="77777777" w:rsidR="00917943" w:rsidRPr="00FA3C11" w:rsidRDefault="00917943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артериальной гипертензией</w:t>
      </w:r>
    </w:p>
    <w:p w14:paraId="4E91BFBF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Исследования последних лет убедительно продемонстрировали необходимость прим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нения двух или более препаратов у большинства больных АГ для достижения адекватного контроля АД без ухудшения качества жизни. Гиперте</w:t>
      </w:r>
      <w:r w:rsidRPr="00FA3C11">
        <w:rPr>
          <w:rFonts w:ascii="Times New Roman" w:hAnsi="Times New Roman" w:cs="Times New Roman"/>
          <w:sz w:val="24"/>
          <w:szCs w:val="24"/>
        </w:rPr>
        <w:t>н</w:t>
      </w:r>
      <w:r w:rsidRPr="00FA3C11">
        <w:rPr>
          <w:rFonts w:ascii="Times New Roman" w:hAnsi="Times New Roman" w:cs="Times New Roman"/>
          <w:sz w:val="24"/>
          <w:szCs w:val="24"/>
        </w:rPr>
        <w:t>зия - это полигенное и многофакторное состояние, и целевой уровень АД при лечении одним антигипертензивным агентом достигае</w:t>
      </w:r>
      <w:r w:rsidRPr="00FA3C11">
        <w:rPr>
          <w:rFonts w:ascii="Times New Roman" w:hAnsi="Times New Roman" w:cs="Times New Roman"/>
          <w:sz w:val="24"/>
          <w:szCs w:val="24"/>
        </w:rPr>
        <w:t>т</w:t>
      </w:r>
      <w:r w:rsidRPr="00FA3C11">
        <w:rPr>
          <w:rFonts w:ascii="Times New Roman" w:hAnsi="Times New Roman" w:cs="Times New Roman"/>
          <w:sz w:val="24"/>
          <w:szCs w:val="24"/>
        </w:rPr>
        <w:t>ся лишь в 25-50% случ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 xml:space="preserve">ев.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[56]</w:t>
      </w:r>
      <w:r w:rsidRPr="00FA3C11">
        <w:rPr>
          <w:rFonts w:ascii="Times New Roman" w:hAnsi="Times New Roman" w:cs="Times New Roman"/>
          <w:sz w:val="24"/>
          <w:szCs w:val="24"/>
        </w:rPr>
        <w:t>. В частности, в исследовании НОТ было показано, что для снижения ДАД менее 80 мм рт. ст. 74% пациентов потребовалась комбинированная гипоте</w:t>
      </w:r>
      <w:r w:rsidRPr="00FA3C11">
        <w:rPr>
          <w:rFonts w:ascii="Times New Roman" w:hAnsi="Times New Roman" w:cs="Times New Roman"/>
          <w:sz w:val="24"/>
          <w:szCs w:val="24"/>
        </w:rPr>
        <w:t>н</w:t>
      </w:r>
      <w:r w:rsidRPr="00FA3C11">
        <w:rPr>
          <w:rFonts w:ascii="Times New Roman" w:hAnsi="Times New Roman" w:cs="Times New Roman"/>
          <w:sz w:val="24"/>
          <w:szCs w:val="24"/>
        </w:rPr>
        <w:t>зивная терапия [76]. При АГ 2 – 3 степени рациональные комбинации препаратов в низких д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зах могут быть использованы уже на начальном этапе медикаментозной терапии. Эффекти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</w:rPr>
        <w:t>ная комбинация препаратов различных классов с разным механизмом действия с целью пол</w:t>
      </w:r>
      <w:r w:rsidRPr="00FA3C11">
        <w:rPr>
          <w:rFonts w:ascii="Times New Roman" w:hAnsi="Times New Roman" w:cs="Times New Roman"/>
          <w:sz w:val="24"/>
          <w:szCs w:val="24"/>
        </w:rPr>
        <w:t>у</w:t>
      </w:r>
      <w:r w:rsidRPr="00FA3C11">
        <w:rPr>
          <w:rFonts w:ascii="Times New Roman" w:hAnsi="Times New Roman" w:cs="Times New Roman"/>
          <w:sz w:val="24"/>
          <w:szCs w:val="24"/>
        </w:rPr>
        <w:t>чения дополнительного гипотензивного эффекта и уменьшения нежелательных явлений. Н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рационально комбинирование препаратов с одинаковым механизмом действия (усиление ко</w:t>
      </w:r>
      <w:r w:rsidRPr="00FA3C11">
        <w:rPr>
          <w:rFonts w:ascii="Times New Roman" w:hAnsi="Times New Roman" w:cs="Times New Roman"/>
          <w:sz w:val="24"/>
          <w:szCs w:val="24"/>
        </w:rPr>
        <w:t>м</w:t>
      </w:r>
      <w:r w:rsidRPr="00FA3C11">
        <w:rPr>
          <w:rFonts w:ascii="Times New Roman" w:hAnsi="Times New Roman" w:cs="Times New Roman"/>
          <w:sz w:val="24"/>
          <w:szCs w:val="24"/>
        </w:rPr>
        <w:t>пенсаторных механизмов повышение АД) и сходным спектром нежелательных явл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ний (табл.5).</w:t>
      </w:r>
    </w:p>
    <w:p w14:paraId="4875ED29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Таблица 5. Комбинированная терапия АГ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917943" w:rsidRPr="00FA3C11" w14:paraId="389577F0" w14:textId="77777777">
        <w:tblPrEx>
          <w:tblCellMar>
            <w:top w:w="0" w:type="dxa"/>
            <w:bottom w:w="0" w:type="dxa"/>
          </w:tblCellMar>
        </w:tblPrEx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1183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Предпочтительные комбинации:</w:t>
            </w:r>
          </w:p>
          <w:p w14:paraId="0964C3B5" w14:textId="77777777" w:rsidR="00917943" w:rsidRPr="00FA3C11" w:rsidRDefault="00917943">
            <w:pPr>
              <w:pStyle w:val="a7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Диуретик 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бета-адреноблокатор</w:t>
            </w:r>
          </w:p>
          <w:p w14:paraId="79B4A6A1" w14:textId="77777777" w:rsidR="00917943" w:rsidRPr="00FA3C11" w:rsidRDefault="00917943">
            <w:pPr>
              <w:pStyle w:val="a7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Диуретик 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ингибитор АПФ (или блокатор рецепторов ангиотензина 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697151" w14:textId="77777777" w:rsidR="00917943" w:rsidRPr="00FA3C11" w:rsidRDefault="00917943">
            <w:pPr>
              <w:pStyle w:val="a7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Антагонист кальция (дигидропиридиновый) 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бета-адреноблокатор</w:t>
            </w:r>
          </w:p>
          <w:p w14:paraId="422CE999" w14:textId="77777777" w:rsidR="00917943" w:rsidRPr="00FA3C11" w:rsidRDefault="00917943">
            <w:pPr>
              <w:pStyle w:val="a7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Антагонист кальция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бета-адреноблокатор</w:t>
            </w:r>
          </w:p>
          <w:p w14:paraId="500A5CC3" w14:textId="77777777" w:rsidR="00917943" w:rsidRPr="00FA3C11" w:rsidRDefault="00917943">
            <w:pPr>
              <w:pStyle w:val="a7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Альфа 1- адреноблокатор 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бета-адреноблокатор</w:t>
            </w:r>
          </w:p>
        </w:tc>
      </w:tr>
      <w:tr w:rsidR="00917943" w:rsidRPr="00FA3C11" w14:paraId="208D058C" w14:textId="77777777">
        <w:tblPrEx>
          <w:tblCellMar>
            <w:top w:w="0" w:type="dxa"/>
            <w:bottom w:w="0" w:type="dxa"/>
          </w:tblCellMar>
        </w:tblPrEx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F685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Менее предпочтительные комбинации:</w:t>
            </w:r>
          </w:p>
          <w:p w14:paraId="46CC3F55" w14:textId="77777777" w:rsidR="00917943" w:rsidRPr="00FA3C11" w:rsidRDefault="00917943">
            <w:pPr>
              <w:pStyle w:val="a7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Антагонист кальция 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диуретик</w:t>
            </w:r>
          </w:p>
          <w:p w14:paraId="24A672C0" w14:textId="77777777" w:rsidR="00917943" w:rsidRPr="00FA3C11" w:rsidRDefault="00917943">
            <w:pPr>
              <w:pStyle w:val="a7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Бета-адреноблокатор 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ингибитор АПФ</w:t>
            </w:r>
          </w:p>
        </w:tc>
      </w:tr>
      <w:tr w:rsidR="00917943" w:rsidRPr="00FA3C11" w14:paraId="32C7760D" w14:textId="77777777">
        <w:tblPrEx>
          <w:tblCellMar>
            <w:top w:w="0" w:type="dxa"/>
            <w:bottom w:w="0" w:type="dxa"/>
          </w:tblCellMar>
        </w:tblPrEx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7E82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рекомендуемые комбинации:</w:t>
            </w:r>
          </w:p>
          <w:p w14:paraId="5C743956" w14:textId="77777777" w:rsidR="00917943" w:rsidRPr="00FA3C11" w:rsidRDefault="00917943">
            <w:pPr>
              <w:pStyle w:val="a7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Бета-адреноблокатор 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верапамил или дилтиазем</w:t>
            </w:r>
          </w:p>
          <w:p w14:paraId="71C87899" w14:textId="77777777" w:rsidR="00917943" w:rsidRPr="00FA3C11" w:rsidRDefault="00917943">
            <w:pPr>
              <w:pStyle w:val="a7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Антагонист кальция 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альфа 1- адреноблокатор</w:t>
            </w:r>
          </w:p>
        </w:tc>
      </w:tr>
    </w:tbl>
    <w:p w14:paraId="29089CED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78FF85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В связи с этим комбинации антигипертензивных препаратов с фиксированным высв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бождением доз привлекают все большее внимание. До последнего времени комбинации пр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паратов с фиксированным высвобождением доз рассматривались с некоторой долей скепт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цизма. Более поздние исследования ук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зывают на оправданность прагматичного подхода; и действительно, данные р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комендации по лечению гипертензии подтверждают потенциальную значимость терапии комбинацией препаратов с фиксированным высвобождением доз [3, 4].</w:t>
      </w:r>
    </w:p>
    <w:p w14:paraId="1EEF7FD7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В рекомендациях ВОЗ по лечению гипертензии отмечается, что комбинированная тер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пия с фиксированным высвобождением доз предпочтительна при желании получить макс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мальный гипотензивный результат с минимальным количеством побочных эффектов. В «Ше</w:t>
      </w:r>
      <w:r w:rsidRPr="00FA3C11">
        <w:rPr>
          <w:rFonts w:ascii="Times New Roman" w:hAnsi="Times New Roman" w:cs="Times New Roman"/>
          <w:sz w:val="24"/>
          <w:szCs w:val="24"/>
        </w:rPr>
        <w:t>с</w:t>
      </w:r>
      <w:r w:rsidRPr="00FA3C11">
        <w:rPr>
          <w:rFonts w:ascii="Times New Roman" w:hAnsi="Times New Roman" w:cs="Times New Roman"/>
          <w:sz w:val="24"/>
          <w:szCs w:val="24"/>
        </w:rPr>
        <w:t>том отчете Объединенного комитета по профилактике, диагностике и лечению повышенного артериального давления» подтверждается потенциальная польза комбинированной терапии низкими дозами двух антигипертензивных агентов разных классов [4]. Целесообразность об</w:t>
      </w:r>
      <w:r w:rsidRPr="00FA3C11">
        <w:rPr>
          <w:rFonts w:ascii="Times New Roman" w:hAnsi="Times New Roman" w:cs="Times New Roman"/>
          <w:sz w:val="24"/>
          <w:szCs w:val="24"/>
        </w:rPr>
        <w:t>ъ</w:t>
      </w:r>
      <w:r w:rsidRPr="00FA3C11">
        <w:rPr>
          <w:rFonts w:ascii="Times New Roman" w:hAnsi="Times New Roman" w:cs="Times New Roman"/>
          <w:sz w:val="24"/>
          <w:szCs w:val="24"/>
        </w:rPr>
        <w:t>единения фелодипина и метопролола в одной таблетке будет обсуждаться ниже. Клинические испытания показали существенно более высокую эффективность этой комбинации по сравн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нию с комбинацией других компонентов или с мон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терапией эналаприлом. Важно, что этот эффект наблюдался и в исследованиях, где проводился подбор доз, т.е. подбор дозировок ф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лодипин/метопролола до достижения эффекта оказался существенно более успешным, чем подбор дозировок до достижения эффекта в случае монотерапии метопрололом. Эти результ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ты указывают на то, что недостаточная гибкость дозировок, часто отмечаемая как недостаток антигипертензивного лечения комбинацией препаратов с фикс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рованным высвобождением доз [57], не является проблемой для фелод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пин/метопролола.</w:t>
      </w:r>
    </w:p>
    <w:p w14:paraId="65080B82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Несмотря на это, результаты большого Обзора по общей практической медицине в Е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</w:rPr>
        <w:t>ропе указывают, что лишь небольшому числу пациентов проводится соответствующий подбор дозировок антигипертензивного агента, а подавляющее большинство (84%), несмотря на н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достаточную регуляцию АД, продолжает принимать изначально прописанный препарат в той же дозировке [58]. При отсутствии соответствующего подбора дозировок, изначально назн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ченная комбинированная терапия может быть более эффективна, чем монотерапия. Как отм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чалось выше, клинические испытания показали, что фелодипин/метопролол дает больший а</w:t>
      </w:r>
      <w:r w:rsidRPr="00FA3C11">
        <w:rPr>
          <w:rFonts w:ascii="Times New Roman" w:hAnsi="Times New Roman" w:cs="Times New Roman"/>
          <w:sz w:val="24"/>
          <w:szCs w:val="24"/>
        </w:rPr>
        <w:t>н</w:t>
      </w:r>
      <w:r w:rsidRPr="00FA3C11">
        <w:rPr>
          <w:rFonts w:ascii="Times New Roman" w:hAnsi="Times New Roman" w:cs="Times New Roman"/>
          <w:sz w:val="24"/>
          <w:szCs w:val="24"/>
        </w:rPr>
        <w:t>тигипертензивный эффект, чем монотерапия метопрололом, фелод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пином или эналаприлом. Согласно амбулаторным измерениям АД комбинированный препарат оказался также сущес</w:t>
      </w:r>
      <w:r w:rsidRPr="00FA3C11">
        <w:rPr>
          <w:rFonts w:ascii="Times New Roman" w:hAnsi="Times New Roman" w:cs="Times New Roman"/>
          <w:sz w:val="24"/>
          <w:szCs w:val="24"/>
        </w:rPr>
        <w:t>т</w:t>
      </w:r>
      <w:r w:rsidRPr="00FA3C11">
        <w:rPr>
          <w:rFonts w:ascii="Times New Roman" w:hAnsi="Times New Roman" w:cs="Times New Roman"/>
          <w:sz w:val="24"/>
          <w:szCs w:val="24"/>
        </w:rPr>
        <w:t>венно более эффективным, чем монопрепарат амлодипин Применение комбинации препар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тов с фиксированным высвобождением доз может вызвать у некоторых пациентов гипоте</w:t>
      </w:r>
      <w:r w:rsidRPr="00FA3C11">
        <w:rPr>
          <w:rFonts w:ascii="Times New Roman" w:hAnsi="Times New Roman" w:cs="Times New Roman"/>
          <w:sz w:val="24"/>
          <w:szCs w:val="24"/>
        </w:rPr>
        <w:t>н</w:t>
      </w:r>
      <w:r w:rsidRPr="00FA3C11">
        <w:rPr>
          <w:rFonts w:ascii="Times New Roman" w:hAnsi="Times New Roman" w:cs="Times New Roman"/>
          <w:sz w:val="24"/>
          <w:szCs w:val="24"/>
        </w:rPr>
        <w:t>зию, однако, существует ли повышенный риск возникновения гипотензии при монотерапии, не установлено.</w:t>
      </w:r>
    </w:p>
    <w:p w14:paraId="00AE611B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Безуспешное лечение гипертензии часто объясняют тем, что пациенты плохо соблюд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ют терапевтический режим. Однако, осознание важности соблюдения режима для успеха т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рапии у пациента и врача разное. В исследовании, последовавшем за вышеупомянутым о</w:t>
      </w:r>
      <w:r w:rsidRPr="00FA3C11">
        <w:rPr>
          <w:rFonts w:ascii="Times New Roman" w:hAnsi="Times New Roman" w:cs="Times New Roman"/>
          <w:sz w:val="24"/>
          <w:szCs w:val="24"/>
        </w:rPr>
        <w:t>б</w:t>
      </w:r>
      <w:r w:rsidRPr="00FA3C11">
        <w:rPr>
          <w:rFonts w:ascii="Times New Roman" w:hAnsi="Times New Roman" w:cs="Times New Roman"/>
          <w:sz w:val="24"/>
          <w:szCs w:val="24"/>
        </w:rPr>
        <w:t>щим обзором по практической медицине [5], отмечалась несостоятельность терапии в резул</w:t>
      </w:r>
      <w:r w:rsidRPr="00FA3C11">
        <w:rPr>
          <w:rFonts w:ascii="Times New Roman" w:hAnsi="Times New Roman" w:cs="Times New Roman"/>
          <w:sz w:val="24"/>
          <w:szCs w:val="24"/>
        </w:rPr>
        <w:t>ь</w:t>
      </w:r>
      <w:r w:rsidRPr="00FA3C11">
        <w:rPr>
          <w:rFonts w:ascii="Times New Roman" w:hAnsi="Times New Roman" w:cs="Times New Roman"/>
          <w:sz w:val="24"/>
          <w:szCs w:val="24"/>
        </w:rPr>
        <w:t>тате несоблюдения режима лечения у 70% пациентов (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A3C11">
        <w:rPr>
          <w:rFonts w:ascii="Times New Roman" w:hAnsi="Times New Roman" w:cs="Times New Roman"/>
          <w:sz w:val="24"/>
          <w:szCs w:val="24"/>
        </w:rPr>
        <w:t>=301). С другой стороны, причиной безу</w:t>
      </w:r>
      <w:r w:rsidRPr="00FA3C11">
        <w:rPr>
          <w:rFonts w:ascii="Times New Roman" w:hAnsi="Times New Roman" w:cs="Times New Roman"/>
          <w:sz w:val="24"/>
          <w:szCs w:val="24"/>
        </w:rPr>
        <w:t>с</w:t>
      </w:r>
      <w:r w:rsidRPr="00FA3C11">
        <w:rPr>
          <w:rFonts w:ascii="Times New Roman" w:hAnsi="Times New Roman" w:cs="Times New Roman"/>
          <w:sz w:val="24"/>
          <w:szCs w:val="24"/>
        </w:rPr>
        <w:t>пешного лечения больных гипертензией абсолютно точно соблюдавшим терапевтический р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жим, является недостаточная эффективность препарата. Было показано, что упрощенные р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жимы дозирования способствуют лучшему соблюдению терапевтического режима, однако лишь тогда, когда частота приема препарата сокращ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ется (с трех раз до одного раза в день) [59]. В этой связи степень соблюдения терапевтического режима при одно- и двух разовом приеме препарата оказалась сходной [59, 60] и вопрос о том, принесет ли сокращение дозир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вок с двух таблеток в день до одной дополнительную пользу, весьма спорен. Существе</w:t>
      </w:r>
      <w:r w:rsidRPr="00FA3C11">
        <w:rPr>
          <w:rFonts w:ascii="Times New Roman" w:hAnsi="Times New Roman" w:cs="Times New Roman"/>
          <w:sz w:val="24"/>
          <w:szCs w:val="24"/>
        </w:rPr>
        <w:t>н</w:t>
      </w:r>
      <w:r w:rsidRPr="00FA3C11">
        <w:rPr>
          <w:rFonts w:ascii="Times New Roman" w:hAnsi="Times New Roman" w:cs="Times New Roman"/>
          <w:sz w:val="24"/>
          <w:szCs w:val="24"/>
        </w:rPr>
        <w:t>но больший эффект на результат лечения при более низкой частоте дозирования оказывает пр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пуск приема препарата [60].</w:t>
      </w:r>
    </w:p>
    <w:p w14:paraId="3CD00B58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Основным стимулом для применения комбинированной терапии, таким образом, явл</w:t>
      </w:r>
      <w:r w:rsidRPr="00FA3C11">
        <w:rPr>
          <w:rFonts w:ascii="Times New Roman" w:hAnsi="Times New Roman" w:cs="Times New Roman"/>
          <w:sz w:val="24"/>
          <w:szCs w:val="24"/>
        </w:rPr>
        <w:t>я</w:t>
      </w:r>
      <w:r w:rsidRPr="00FA3C11">
        <w:rPr>
          <w:rFonts w:ascii="Times New Roman" w:hAnsi="Times New Roman" w:cs="Times New Roman"/>
          <w:sz w:val="24"/>
          <w:szCs w:val="24"/>
        </w:rPr>
        <w:t>ется, скорее повышенная эффективность или меньший риск проя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</w:rPr>
        <w:t>ления побочных эффектов по сравнению с монотерапией, чем улучшенная схема приема препарата. Фелод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пин/метопролол обладает большей эффективностью, чем монотерапия каждым из компоне</w:t>
      </w:r>
      <w:r w:rsidRPr="00FA3C11">
        <w:rPr>
          <w:rFonts w:ascii="Times New Roman" w:hAnsi="Times New Roman" w:cs="Times New Roman"/>
          <w:sz w:val="24"/>
          <w:szCs w:val="24"/>
        </w:rPr>
        <w:t>н</w:t>
      </w:r>
      <w:r w:rsidRPr="00FA3C11">
        <w:rPr>
          <w:rFonts w:ascii="Times New Roman" w:hAnsi="Times New Roman" w:cs="Times New Roman"/>
          <w:sz w:val="24"/>
          <w:szCs w:val="24"/>
        </w:rPr>
        <w:t>тов в отдельности. Комбинированные препараты принимаются один раз в день, и не оказыв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ют фармакокинетического воздействия друг на друга. Первичные исследования показывают, что хотя картина побочных эффектов при комбинированной терапии и соответствующей м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нотерапии в тех же дозировках от пациента к пациенту меняется, при комбинированной тер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пии достигается толерантность к препарату; дозозависимые п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бочные эффекты при низких дозировках комбинированной терапии проявляются намного реже, чем при более высоких д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зах лечения монопрепаратом. Однако, для некоторых категорий больных, например, для п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жилых людей, существует лишь небольшое количество данных по применению комбинир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ванной терапии (в особенности, в фиксированных дозировках). Успешная антигипертензивная терапия зависит как от эффективности, так и от переносимости обсуждаемого терапевтическ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го агента, а также от его воздействие на общее состояние или Н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</w:rPr>
        <w:t>-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QOL</w:t>
      </w:r>
      <w:r w:rsidRPr="00FA3C11">
        <w:rPr>
          <w:rFonts w:ascii="Times New Roman" w:hAnsi="Times New Roman" w:cs="Times New Roman"/>
          <w:sz w:val="24"/>
          <w:szCs w:val="24"/>
        </w:rPr>
        <w:t>. Этот показатель в п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следние годы привлекает большой интерес. При леч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нии гипертензии это понятие включает в себя субъективное самочувствие и си</w:t>
      </w:r>
      <w:r w:rsidRPr="00FA3C11">
        <w:rPr>
          <w:rFonts w:ascii="Times New Roman" w:hAnsi="Times New Roman" w:cs="Times New Roman"/>
          <w:sz w:val="24"/>
          <w:szCs w:val="24"/>
        </w:rPr>
        <w:t>м</w:t>
      </w:r>
      <w:r w:rsidRPr="00FA3C11">
        <w:rPr>
          <w:rFonts w:ascii="Times New Roman" w:hAnsi="Times New Roman" w:cs="Times New Roman"/>
          <w:sz w:val="24"/>
          <w:szCs w:val="24"/>
        </w:rPr>
        <w:t>птоматику заболевания [61]. Когда пациенту впервые ставят диагноз гипертензии, его H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</w:rPr>
        <w:t>-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QOL</w:t>
      </w:r>
      <w:r w:rsidRPr="00FA3C11">
        <w:rPr>
          <w:rFonts w:ascii="Times New Roman" w:hAnsi="Times New Roman" w:cs="Times New Roman"/>
          <w:sz w:val="24"/>
          <w:szCs w:val="24"/>
        </w:rPr>
        <w:t xml:space="preserve"> начинает ухудшаться: может последовать нерво</w:t>
      </w:r>
      <w:r w:rsidRPr="00FA3C11">
        <w:rPr>
          <w:rFonts w:ascii="Times New Roman" w:hAnsi="Times New Roman" w:cs="Times New Roman"/>
          <w:sz w:val="24"/>
          <w:szCs w:val="24"/>
        </w:rPr>
        <w:t>з</w:t>
      </w:r>
      <w:r w:rsidRPr="00FA3C11">
        <w:rPr>
          <w:rFonts w:ascii="Times New Roman" w:hAnsi="Times New Roman" w:cs="Times New Roman"/>
          <w:sz w:val="24"/>
          <w:szCs w:val="24"/>
        </w:rPr>
        <w:t>ность, депрессия, утомляемость, слабость и учащающиеся невыходы на работу [62]. Результ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ты одного из исследований показывают, что кратковременное лечение фелод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пин/метопрололом оказывает минимальное воздействие на H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</w:rPr>
        <w:t>-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QOL</w:t>
      </w:r>
      <w:r w:rsidRPr="00FA3C11">
        <w:rPr>
          <w:rFonts w:ascii="Times New Roman" w:hAnsi="Times New Roman" w:cs="Times New Roman"/>
          <w:sz w:val="24"/>
          <w:szCs w:val="24"/>
        </w:rPr>
        <w:t xml:space="preserve">, и что это воздействие сходно действием эналаприла. </w:t>
      </w:r>
    </w:p>
    <w:p w14:paraId="14501433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Стоимость препарата - фактор, все чаще подлежащий анализу при лечении всех забол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ваний, и поскольку гипертензия имеет столь широкое распространение, она поглощает бол</w:t>
      </w:r>
      <w:r w:rsidRPr="00FA3C11">
        <w:rPr>
          <w:rFonts w:ascii="Times New Roman" w:hAnsi="Times New Roman" w:cs="Times New Roman"/>
          <w:sz w:val="24"/>
          <w:szCs w:val="24"/>
        </w:rPr>
        <w:t>ь</w:t>
      </w:r>
      <w:r w:rsidRPr="00FA3C11">
        <w:rPr>
          <w:rFonts w:ascii="Times New Roman" w:hAnsi="Times New Roman" w:cs="Times New Roman"/>
          <w:sz w:val="24"/>
          <w:szCs w:val="24"/>
        </w:rPr>
        <w:t>шую часть затрат на здравоохранение. Одно из исследований по краткосрочному прим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нению препарата, Швеции, выявило большую экономическую проведенных в эффективность мет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пролол/фелодипина в сравнении с эналаприлом в расчете на снижение АД на 1 мм рт.ст. Од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ночная та</w:t>
      </w:r>
      <w:r w:rsidRPr="00FA3C11">
        <w:rPr>
          <w:rFonts w:ascii="Times New Roman" w:hAnsi="Times New Roman" w:cs="Times New Roman"/>
          <w:sz w:val="24"/>
          <w:szCs w:val="24"/>
        </w:rPr>
        <w:t>б</w:t>
      </w:r>
      <w:r w:rsidRPr="00FA3C11">
        <w:rPr>
          <w:rFonts w:ascii="Times New Roman" w:hAnsi="Times New Roman" w:cs="Times New Roman"/>
          <w:sz w:val="24"/>
          <w:szCs w:val="24"/>
        </w:rPr>
        <w:t>летка, содержащая более 1 препарата, может также обеспечить экономию средств в случае, когда плата за отпуск выписанного препарата взимается за каждое отпускаемое лека</w:t>
      </w:r>
      <w:r w:rsidRPr="00FA3C11">
        <w:rPr>
          <w:rFonts w:ascii="Times New Roman" w:hAnsi="Times New Roman" w:cs="Times New Roman"/>
          <w:sz w:val="24"/>
          <w:szCs w:val="24"/>
        </w:rPr>
        <w:t>р</w:t>
      </w:r>
      <w:r w:rsidRPr="00FA3C11">
        <w:rPr>
          <w:rFonts w:ascii="Times New Roman" w:hAnsi="Times New Roman" w:cs="Times New Roman"/>
          <w:sz w:val="24"/>
          <w:szCs w:val="24"/>
        </w:rPr>
        <w:t>ство. Итак, у больных гипертензией при лечении фелодипин/метопрололом достигается лу</w:t>
      </w:r>
      <w:r w:rsidRPr="00FA3C11">
        <w:rPr>
          <w:rFonts w:ascii="Times New Roman" w:hAnsi="Times New Roman" w:cs="Times New Roman"/>
          <w:sz w:val="24"/>
          <w:szCs w:val="24"/>
        </w:rPr>
        <w:t>ч</w:t>
      </w:r>
      <w:r w:rsidRPr="00FA3C11">
        <w:rPr>
          <w:rFonts w:ascii="Times New Roman" w:hAnsi="Times New Roman" w:cs="Times New Roman"/>
          <w:sz w:val="24"/>
          <w:szCs w:val="24"/>
        </w:rPr>
        <w:t>шая регуляция АД с меньшей необходимостью в подборе дозировок, чем при монот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рапии фелодипином, метопрололом или эналаприлом. Важно, что такая повышенная эффе</w:t>
      </w:r>
      <w:r w:rsidRPr="00FA3C11">
        <w:rPr>
          <w:rFonts w:ascii="Times New Roman" w:hAnsi="Times New Roman" w:cs="Times New Roman"/>
          <w:sz w:val="24"/>
          <w:szCs w:val="24"/>
        </w:rPr>
        <w:t>к</w:t>
      </w:r>
      <w:r w:rsidRPr="00FA3C11">
        <w:rPr>
          <w:rFonts w:ascii="Times New Roman" w:hAnsi="Times New Roman" w:cs="Times New Roman"/>
          <w:sz w:val="24"/>
          <w:szCs w:val="24"/>
        </w:rPr>
        <w:t>тивность не влечет за с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бой более широкий, по сравнению с монотерапией, спектр побочных эффектов. Кроме того, в исследованиях по краткосрочному применению, фелодипин/метопролол оказ</w:t>
      </w:r>
      <w:r w:rsidRPr="00FA3C11">
        <w:rPr>
          <w:rFonts w:ascii="Times New Roman" w:hAnsi="Times New Roman" w:cs="Times New Roman"/>
          <w:sz w:val="24"/>
          <w:szCs w:val="24"/>
        </w:rPr>
        <w:t>ы</w:t>
      </w:r>
      <w:r w:rsidRPr="00FA3C11">
        <w:rPr>
          <w:rFonts w:ascii="Times New Roman" w:hAnsi="Times New Roman" w:cs="Times New Roman"/>
          <w:sz w:val="24"/>
          <w:szCs w:val="24"/>
        </w:rPr>
        <w:t>вал то же воздействие на Н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</w:rPr>
        <w:t>-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QOL</w:t>
      </w:r>
      <w:r w:rsidRPr="00FA3C11">
        <w:rPr>
          <w:rFonts w:ascii="Times New Roman" w:hAnsi="Times New Roman" w:cs="Times New Roman"/>
          <w:sz w:val="24"/>
          <w:szCs w:val="24"/>
        </w:rPr>
        <w:t>, что и монопрепарат эналаприл, но, при этом, более экон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мичен.</w:t>
      </w:r>
    </w:p>
    <w:p w14:paraId="5F23B6AD" w14:textId="77777777" w:rsidR="00917943" w:rsidRPr="00FA3C11" w:rsidRDefault="00917943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3F5FE" w14:textId="77777777" w:rsidR="00917943" w:rsidRPr="00FA3C11" w:rsidRDefault="00917943">
      <w:pPr>
        <w:pStyle w:val="a7"/>
        <w:pageBreakBefore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2. Фармакодинамические свойства</w:t>
      </w:r>
    </w:p>
    <w:p w14:paraId="16A107BD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2. 1. МЕХАНИЗМ ДЕЙСТВИЯ</w:t>
      </w:r>
    </w:p>
    <w:p w14:paraId="3AB297E1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Фелодипин (рис.2) является селективным к сосудам дигидропиридиновым блокатором кальциевых каналов, который снижает артериальное давление путем уменьшения перифер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ческого сопротивления сосудов. Как и другие представители этого класса фелодипин ингиб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рует проникновение через мембрану вн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клеточного кальция. Препарат селективно расширяет соматические, но не лего</w:t>
      </w:r>
      <w:r w:rsidRPr="00FA3C11">
        <w:rPr>
          <w:rFonts w:ascii="Times New Roman" w:hAnsi="Times New Roman" w:cs="Times New Roman"/>
          <w:sz w:val="24"/>
          <w:szCs w:val="24"/>
        </w:rPr>
        <w:t>ч</w:t>
      </w:r>
      <w:r w:rsidRPr="00FA3C11">
        <w:rPr>
          <w:rFonts w:ascii="Times New Roman" w:hAnsi="Times New Roman" w:cs="Times New Roman"/>
          <w:sz w:val="24"/>
          <w:szCs w:val="24"/>
        </w:rPr>
        <w:t>ные, артериолы, и не влияет на венозные сосуды. Фелодипин также селективен к гладкой мускулатуре сосудов, помимо ткани миокарда, и поэтому в терапевтич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ских дозах не оказывает прямого воздействия на сократительную функцию сердца или пров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димость [5, 7, 8, 9].</w:t>
      </w:r>
    </w:p>
    <w:p w14:paraId="707971BF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0D9283" w14:textId="77777777" w:rsidR="00917943" w:rsidRPr="00FA3C11" w:rsidRDefault="00917943">
      <w:pPr>
        <w:pStyle w:val="a7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Рис. 2. Структурная формула фелодипина и метопролола</w:t>
      </w:r>
    </w:p>
    <w:p w14:paraId="69BA9B9B" w14:textId="16035014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3664" behindDoc="0" locked="0" layoutInCell="0" allowOverlap="1" wp14:anchorId="3E974789" wp14:editId="19B6D482">
                <wp:simplePos x="0" y="0"/>
                <wp:positionH relativeFrom="column">
                  <wp:posOffset>1568450</wp:posOffset>
                </wp:positionH>
                <wp:positionV relativeFrom="paragraph">
                  <wp:posOffset>295910</wp:posOffset>
                </wp:positionV>
                <wp:extent cx="3291840" cy="4114800"/>
                <wp:effectExtent l="0" t="0" r="0" b="0"/>
                <wp:wrapNone/>
                <wp:docPr id="2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1840" cy="4114800"/>
                          <a:chOff x="3888" y="7878"/>
                          <a:chExt cx="5184" cy="6480"/>
                        </a:xfrm>
                      </wpg:grpSpPr>
                      <wpg:grpSp>
                        <wpg:cNvPr id="239" name="Group 3"/>
                        <wpg:cNvGrpSpPr>
                          <a:grpSpLocks/>
                        </wpg:cNvGrpSpPr>
                        <wpg:grpSpPr bwMode="auto">
                          <a:xfrm>
                            <a:off x="5472" y="8165"/>
                            <a:ext cx="2160" cy="1786"/>
                            <a:chOff x="5472" y="2448"/>
                            <a:chExt cx="2160" cy="1786"/>
                          </a:xfrm>
                        </wpg:grpSpPr>
                        <wps:wsp>
                          <wps:cNvPr id="240" name="AutoShape 4"/>
                          <wps:cNvSpPr>
                            <a:spLocks noChangeAspect="1" noChangeArrowheads="1"/>
                          </wps:cNvSpPr>
                          <wps:spPr bwMode="auto">
                            <a:xfrm rot="1800000">
                              <a:off x="5472" y="2448"/>
                              <a:ext cx="1786" cy="1786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Lin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60" y="2592"/>
                              <a:ext cx="576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12" y="2880"/>
                              <a:ext cx="144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16" y="3744"/>
                              <a:ext cx="72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0" y="2448"/>
                              <a:ext cx="432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3744"/>
                              <a:ext cx="432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36" y="10038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7878"/>
                            <a:ext cx="100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50A50" w14:textId="77777777" w:rsidR="00FA3C11" w:rsidRDefault="00FA3C11">
                              <w:pPr>
                                <w:pStyle w:val="3"/>
                                <w:spacing w:line="240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9606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10CA6" w14:textId="77777777" w:rsidR="00FA3C11" w:rsidRDefault="00FA3C11">
                              <w:pPr>
                                <w:widowControl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2774"/>
                            <a:ext cx="1728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6C3E8" w14:textId="77777777" w:rsidR="00FA3C11" w:rsidRDefault="00FA3C11">
                              <w:pPr>
                                <w:pStyle w:val="4"/>
                              </w:pPr>
                              <w:r>
                                <w:t>N</w:t>
                              </w:r>
                            </w:p>
                            <w:p w14:paraId="1AF6951E" w14:textId="77777777" w:rsidR="00FA3C11" w:rsidRDefault="00FA3C11">
                              <w:pPr>
                                <w:widowControl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0" name="Group 14"/>
                        <wpg:cNvGrpSpPr>
                          <a:grpSpLocks/>
                        </wpg:cNvGrpSpPr>
                        <wpg:grpSpPr bwMode="auto">
                          <a:xfrm>
                            <a:off x="7632" y="10758"/>
                            <a:ext cx="1440" cy="1296"/>
                            <a:chOff x="7632" y="5040"/>
                            <a:chExt cx="1440" cy="1296"/>
                          </a:xfrm>
                        </wpg:grpSpPr>
                        <wps:wsp>
                          <wps:cNvPr id="25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2" y="5040"/>
                              <a:ext cx="1440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620486" w14:textId="77777777" w:rsidR="00FA3C11" w:rsidRDefault="00FA3C11">
                                <w:pPr>
                                  <w:widowControl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COC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20" y="547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76" y="547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2" y="5760"/>
                              <a:ext cx="576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50AC07" w14:textId="77777777" w:rsidR="00FA3C11" w:rsidRDefault="00FA3C11">
                                <w:pPr>
                                  <w:widowControl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9"/>
                        <wpg:cNvGrpSpPr>
                          <a:grpSpLocks/>
                        </wpg:cNvGrpSpPr>
                        <wpg:grpSpPr bwMode="auto">
                          <a:xfrm>
                            <a:off x="4608" y="11478"/>
                            <a:ext cx="144" cy="288"/>
                            <a:chOff x="3744" y="5760"/>
                            <a:chExt cx="144" cy="288"/>
                          </a:xfrm>
                        </wpg:grpSpPr>
                        <wps:wsp>
                          <wps:cNvPr id="256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8" y="576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4" y="576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12773"/>
                            <a:ext cx="115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A73A6" w14:textId="77777777" w:rsidR="00FA3C11" w:rsidRDefault="00FA3C11">
                              <w:pPr>
                                <w:widowControl/>
                                <w:jc w:val="right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040" y="11334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0" y="12486"/>
                            <a:ext cx="576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74789" id="Group 2" o:spid="_x0000_s1026" style="position:absolute;left:0;text-align:left;margin-left:123.5pt;margin-top:23.3pt;width:259.2pt;height:324pt;z-index:251633664" coordorigin="3888,7878" coordsize="5184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+ffAYAAEguAAAOAAAAZHJzL2Uyb0RvYy54bWzsWtty2zYQfe9M/wHD90YiJZKSJnImdS7t&#10;jNtmJmnfYV4ktiTBgrQl9+u7u7iQ1MVx4oiJM/KDhxQJENizZ7F7gOcvtkXObhNZZ6JcOu6zscOS&#10;MhJxVq6Wzp8f3vw0c1jd8DLmuSiTpXOX1M6Lix9/eL6pFokn1iKPE8mgk7JebKqls26aajEa1dE6&#10;KXj9TFRJCQ9TIQvewK1cjWLJN9B7kY+88TgYbYSMKymipK7h11fqoXNB/adpEjV/pGmdNCxfOjC2&#10;hv5L+n+N/0cXz/liJXm1ziI9DP4Zoyh4VsJHbVeveMPZjcz2uiqySIpapM2zSBQjkaZZlNAcYDbu&#10;eGc2b6W4qWguq8VmVVkzgWl37PTZ3Ua/376TLIuXjjcBqEpeAEj0XeahcTbVagHvvJXV++qdVDOE&#10;yysR/VPD49Huc7xfqZfZ9eY3EUN3/KYRZJxtKgvsAqbNtoTBncUg2TYsgh8n3tydTQGqCJ5NXXc6&#10;G2uUojVAie0msxkMFR6Hs3CmEIzWr3V7H1qrxgE0xacjvlAfpsHqwamZ0Y2dpDXEvG+IyakN4U9D&#10;jyY0cwNfTciYw3MDbQs3nAVmstoQtp03ne4ZYr/lUUMA9erWu+rHedf7Na8SctoaPccYFSFV3vUS&#10;3IFeYlNlWHrPuFetfIuV4nLNy1Xysq6AxBBaoLn5SUqxWSc8hpG62AUA2+kDb2pw1sP+x6TA3sCr&#10;4I+8UnvjAWMaEMj05JAGBGtKvqhk3bxNRMHwAkyXbPlKqGDAb6/qhjgT67nz+G+HpUUOMeaW58zz&#10;cRAwAwgc5pXbtPuG68K4jBvr/uDj5qPYshZ5Fr/J8pxu5Or6MpcMel86b+iPLLTzWl6yzdKZ+55P&#10;JjjeBZnJfL/3WpE1ELnzrFg62pg0D8TldRnTdcOzXF3DkPNSA4XYIOfqxbWI7wAnQgTcA5YRNKCQ&#10;/zlsAyF56dT/3nCZOCz/tQSs5+4Uvaihm6kfenAju0+uu094GUFXS6dxmLq8bFTcv6lktlqTS6HF&#10;SoEOmWaNcSQ1Kj1YIIYa6wAMQRen+HuVlQmjQKAd+7JUsTfaljr2WjIQkz7cVRBne1xQTT7ChTTP&#10;qr+wIRrC8CDEiAPR1fPntATwheGBHwY6Lk/oyXEW5DAD6pRcFi3b99lSoMOSk3wBV4RlUnvcp3uf&#10;QX1IoCHYd4CmqD4A0L/sAB3MXbXqeDO1ULZAA9EU0LOAYvQZ6PsTtWNr3qQHdNhZ7k7JaAKaHeR2&#10;4AKDgduTEBAm+hluUzSlnOvM7Yfk5scgB+J0uE1Z2QDc3g3igKYO4jYzNEBPAV/KZYD2OjUwebnJ&#10;KnQqcw7iWFIeA9rvAT0/Pbc7a7SFd5/H3z28bRU3WGIGMbPDaZfS4dOSuoN1MJmomO2Ox1Ci94I2&#10;cBxDNjw5U/kBesoxKocG3w8YJH8WW+ZSLq0xxtKUNVv43WRQe0XqYyrSDtZhgMG5p2yYsE0YE9q4&#10;UmPWamSNNrPWcVtCwfzg5Bu/brNx6PNAmdZsr7fwQbTGuWLraRpWMWsdR6tmVo8Y2HHmwVirRMZx&#10;MIUnv8Hq7VF+0yv/64cKDQ90MNIgLevOftbzMytItn6mRcmB/cyKZK4XhjsVhBt6wAdaj3zQYL9x&#10;V7M8fTquppV1jMQkyhtp1Yc0QOUnSrh3yfi7yjzuTXwp5d6uU+449HdyEiXSkRt4813F2jb0xyDl&#10;gYvwRSvd77e0a1yb9Bnt8PR6nG/1uJZ1XVHuK6QFrdVMdG9thon/N845G7OeDueG2Brx+3ogSDSA&#10;42D1RThHHR1yTortREnjXLq8OAsFD9qtPVJd+H0R0B1ABexWFCFq9md0gU4n2db0rd7XLhK0IH69&#10;2hHyfL20Gh7bfZsnUALo3OXplJptaqISs8NnCnwrF+ocTQuGpztdMQ1AFELmwxkKc0zCOITd39Gh&#10;HbMwc7gCdwYoYFg36mVoh7Xj1ggD5md9WU6pIoMtm/YQyj7dzsvmpxxyOrZsWlGOdsM9Kw3AmZIT&#10;bZ51lk3S1fssMNz5ztFtmaxy0AHqrH0VzbPVOaA9XJ1lOY3qBhUrnS1xF9N0LGufwCJqy9RzodXV&#10;0Xyro6mYYuvRQWIKFe9qQZ5MdrQzm6HhynxvFX/elL1nUxZPLnV26jybTJ4O4MPnLFDdIqi9qTm1&#10;adYPC/VHBZsnCjWtIHBcmbao9NFqPA/dvYfr7gHwi/8BAAD//wMAUEsDBBQABgAIAAAAIQAsbG2F&#10;4QAAAAoBAAAPAAAAZHJzL2Rvd25yZXYueG1sTI9BS8NAFITvgv9heYI3u0lNtxrzUkpRT6VgK4i3&#10;1+Q1Cc3uhuw2Sf+960mPwwwz32SrSbdi4N411iDEswgEm8KWjakQPg9vD08gnCdTUmsNI1zZwSq/&#10;vckoLe1oPnjY+0qEEuNSQqi971IpXVGzJjezHZvgnWyvyQfZV7LsaQzlupXzKFJSU2PCQk0db2ou&#10;zvuLRngfaVw/xq/D9nzaXL8Pi93XNmbE+7tp/QLC8+T/wvCLH9AhD0xHezGlEy3CPFmGLx4hUQpE&#10;CCzVIgFxRFDPiQKZZ/L/hfwHAAD//wMAUEsBAi0AFAAGAAgAAAAhALaDOJL+AAAA4QEAABMAAAAA&#10;AAAAAAAAAAAAAAAAAFtDb250ZW50X1R5cGVzXS54bWxQSwECLQAUAAYACAAAACEAOP0h/9YAAACU&#10;AQAACwAAAAAAAAAAAAAAAAAvAQAAX3JlbHMvLnJlbHNQSwECLQAUAAYACAAAACEAdmlvn3wGAABI&#10;LgAADgAAAAAAAAAAAAAAAAAuAgAAZHJzL2Uyb0RvYy54bWxQSwECLQAUAAYACAAAACEALGxtheEA&#10;AAAKAQAADwAAAAAAAAAAAAAAAADWCAAAZHJzL2Rvd25yZXYueG1sUEsFBgAAAAAEAAQA8wAAAOQJ&#10;AAAAAA==&#10;" o:allowincell="f">
                <v:group id="Group 3" o:spid="_x0000_s1027" style="position:absolute;left:5472;top:8165;width:2160;height:1786" coordorigin="5472,2448" coordsize="2160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4" o:spid="_x0000_s1028" type="#_x0000_t9" style="position:absolute;left:5472;top:2448;width:1786;height:1786;rotation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kXVwgAAANwAAAAPAAAAZHJzL2Rvd25yZXYueG1sRE89b8Iw&#10;EN0r8R+sQ2IrDohWKMUghICyVQ0MdLvG1yQQnyPbCeHf46ES49P7Xqx6U4uOnK8sK5iMExDEudUV&#10;FwpOx93rHIQPyBpry6TgTh5Wy8HLAlNtb/xNXRYKEUPYp6igDKFJpfR5SQb92DbEkfuzzmCI0BVS&#10;O7zFcFPLaZK8S4MVx4YSG9qUlF+z1ij4CZ9yf7hsz6aadL9frdu8mTZTajTs1x8gAvXhKf53H7SC&#10;6SzOj2fiEZDLBwAAAP//AwBQSwECLQAUAAYACAAAACEA2+H2y+4AAACFAQAAEwAAAAAAAAAAAAAA&#10;AAAAAAAAW0NvbnRlbnRfVHlwZXNdLnhtbFBLAQItABQABgAIAAAAIQBa9CxbvwAAABUBAAALAAAA&#10;AAAAAAAAAAAAAB8BAABfcmVscy8ucmVsc1BLAQItABQABgAIAAAAIQBGGkXVwgAAANwAAAAPAAAA&#10;AAAAAAAAAAAAAAcCAABkcnMvZG93bnJldi54bWxQSwUGAAAAAAMAAwC3AAAA9gIAAAAA&#10;">
                    <o:lock v:ext="edit" aspectratio="t"/>
                  </v:shape>
                  <v:line id="Line 5" o:spid="_x0000_s1029" style="position:absolute;flip:y;visibility:visible;mso-wrap-style:square" from="5760,2592" to="633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vyGxgAAANwAAAAPAAAAZHJzL2Rvd25yZXYueG1sRI9BawIx&#10;FITvhf6H8AQvRbOKFF2NIoVCD15qy0pvz81zs+zmZZukuv77RhA8DjPzDbPa9LYVZ/KhdqxgMs5A&#10;EJdO11wp+P56H81BhIissXVMCq4UYLN+flphrt2FP+m8j5VIEA45KjAxdrmUoTRkMYxdR5y8k/MW&#10;Y5K+ktrjJcFtK6dZ9iot1pwWDHb0Zqhs9n9WgZzvXn799jhriuZwWJiiLLqfnVLDQb9dgojUx0f4&#10;3v7QCqazCdzOpCMg1/8AAAD//wMAUEsBAi0AFAAGAAgAAAAhANvh9svuAAAAhQEAABMAAAAAAAAA&#10;AAAAAAAAAAAAAFtDb250ZW50X1R5cGVzXS54bWxQSwECLQAUAAYACAAAACEAWvQsW78AAAAVAQAA&#10;CwAAAAAAAAAAAAAAAAAfAQAAX3JlbHMvLnJlbHNQSwECLQAUAAYACAAAACEAbd78hsYAAADcAAAA&#10;DwAAAAAAAAAAAAAAAAAHAgAAZHJzL2Rvd25yZXYueG1sUEsFBgAAAAADAAMAtwAAAPoCAAAAAA==&#10;"/>
                  <v:line id="Line 6" o:spid="_x0000_s1030" style="position:absolute;flip:x;visibility:visible;mso-wrap-style:square" from="6912,2880" to="7056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GLxxgAAANwAAAAPAAAAZHJzL2Rvd25yZXYueG1sRI9BawIx&#10;FITvgv8hPKEX0WwXKXY1ihQKPXipLSu9PTfPzbKbl22S6vbfN4LQ4zAz3zDr7WA7cSEfGscKHucZ&#10;COLK6YZrBZ8fr7MliBCRNXaOScEvBdhuxqM1Ftpd+Z0uh1iLBOFQoAITY19IGSpDFsPc9cTJOztv&#10;MSbpa6k9XhPcdjLPsidpseG0YLCnF0NVe/ixCuRyP/32u9OiLdvj8dmUVdl/7ZV6mAy7FYhIQ/wP&#10;39tvWkG+yOF2Jh0BufkDAAD//wMAUEsBAi0AFAAGAAgAAAAhANvh9svuAAAAhQEAABMAAAAAAAAA&#10;AAAAAAAAAAAAAFtDb250ZW50X1R5cGVzXS54bWxQSwECLQAUAAYACAAAACEAWvQsW78AAAAVAQAA&#10;CwAAAAAAAAAAAAAAAAAfAQAAX3JlbHMvLnJlbHNQSwECLQAUAAYACAAAACEAnQxi8cYAAADcAAAA&#10;DwAAAAAAAAAAAAAAAAAHAgAAZHJzL2Rvd25yZXYueG1sUEsFBgAAAAADAAMAtwAAAPoCAAAAAA==&#10;"/>
                  <v:line id="Line 7" o:spid="_x0000_s1031" style="position:absolute;flip:x y;visibility:visible;mso-wrap-style:square" from="5616,3744" to="6336,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/sxAAAANwAAAAPAAAAZHJzL2Rvd25yZXYueG1sRI9Pi8Iw&#10;FMTvC36H8AQvi6ZWkVKNIoKyJ2X9g9dH82yLzUtpou3up98ICx6HmfkNs1h1phJPalxpWcF4FIEg&#10;zqwuOVdwPm2HCQjnkTVWlknBDzlYLXsfC0y1bfmbnkefiwBhl6KCwvs6ldJlBRl0I1sTB+9mG4M+&#10;yCaXusE2wE0l4yiaSYMlh4UCa9oUlN2PD6MAef87SdoxTeWOri7eHz7Xl5tSg363noPw1Pl3+L/9&#10;pRXE0wm8zoQjIJd/AAAA//8DAFBLAQItABQABgAIAAAAIQDb4fbL7gAAAIUBAAATAAAAAAAAAAAA&#10;AAAAAAAAAABbQ29udGVudF9UeXBlc10ueG1sUEsBAi0AFAAGAAgAAAAhAFr0LFu/AAAAFQEAAAsA&#10;AAAAAAAAAAAAAAAAHwEAAF9yZWxzLy5yZWxzUEsBAi0AFAAGAAgAAAAhACgw/+zEAAAA3AAAAA8A&#10;AAAAAAAAAAAAAAAABwIAAGRycy9kb3ducmV2LnhtbFBLBQYAAAAAAwADALcAAAD4AgAAAAA=&#10;"/>
                  <v:line id="Line 8" o:spid="_x0000_s1032" style="position:absolute;flip:y;visibility:visible;mso-wrap-style:square" from="7200,2448" to="7632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8exgAAANwAAAAPAAAAZHJzL2Rvd25yZXYueG1sRI9BawIx&#10;FITvQv9DeIVeRLOVpdjVKFIo9OBFKyu9PTfPzbKbl22S6vbfm0LB4zAz3zDL9WA7cSEfGscKnqcZ&#10;COLK6YZrBYfP98kcRIjIGjvHpOCXAqxXD6MlFtpdeUeXfaxFgnAoUIGJsS+kDJUhi2HqeuLknZ23&#10;GJP0tdQerwluOznLshdpseG0YLCnN0NVu/+xCuR8O/72m1Pelu3x+GrKquy/tko9PQ6bBYhIQ7yH&#10;/9sfWsEsz+HvTDoCcnUDAAD//wMAUEsBAi0AFAAGAAgAAAAhANvh9svuAAAAhQEAABMAAAAAAAAA&#10;AAAAAAAAAAAAAFtDb250ZW50X1R5cGVzXS54bWxQSwECLQAUAAYACAAAACEAWvQsW78AAAAVAQAA&#10;CwAAAAAAAAAAAAAAAAAfAQAAX3JlbHMvLnJlbHNQSwECLQAUAAYACAAAACEAfalfHsYAAADcAAAA&#10;DwAAAAAAAAAAAAAAAAAHAgAAZHJzL2Rvd25yZXYueG1sUEsFBgAAAAADAAMAtwAAAPoCAAAAAA==&#10;"/>
                  <v:line id="Line 9" o:spid="_x0000_s1033" style="position:absolute;visibility:visible;mso-wrap-style:square" from="7200,3744" to="7632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v6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L69wOxOPgJxdAQAA//8DAFBLAQItABQABgAIAAAAIQDb4fbL7gAAAIUBAAATAAAAAAAA&#10;AAAAAAAAAAAAAABbQ29udGVudF9UeXBlc10ueG1sUEsBAi0AFAAGAAgAAAAhAFr0LFu/AAAAFQEA&#10;AAsAAAAAAAAAAAAAAAAAHwEAAF9yZWxzLy5yZWxzUEsBAi0AFAAGAAgAAAAhAMvBe/rHAAAA3AAA&#10;AA8AAAAAAAAAAAAAAAAABwIAAGRycy9kb3ducmV2LnhtbFBLBQYAAAAAAwADALcAAAD7AgAAAAA=&#10;"/>
                </v:group>
                <v:line id="Line 10" o:spid="_x0000_s1034" style="position:absolute;visibility:visible;mso-wrap-style:square" from="6336,10038" to="6336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WN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OxPljcYAAADc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7632;top:7878;width:100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tu+wwAAANwAAAAPAAAAZHJzL2Rvd25yZXYueG1sRI9Ba8JA&#10;FITvgv9heUJvutGK1ugqpaVQbzYGvT6yzySYfbtkV5P+e7dQ8DjMzDfMZtebRtyp9bVlBdNJAoK4&#10;sLrmUkF+/Bq/gfABWWNjmRT8kofddjjYYKptxz90z0IpIoR9igqqEFwqpS8qMugn1hFH72JbgyHK&#10;tpS6xS7CTSNnSbKQBmuOCxU6+qiouGY3o2AZ0B3mx8+iW+XT/cndzjnLV6VeRv37GkSgPjzD/+1v&#10;rWA2X8LfmXgE5PYBAAD//wMAUEsBAi0AFAAGAAgAAAAhANvh9svuAAAAhQEAABMAAAAAAAAAAAAA&#10;AAAAAAAAAFtDb250ZW50X1R5cGVzXS54bWxQSwECLQAUAAYACAAAACEAWvQsW78AAAAVAQAACwAA&#10;AAAAAAAAAAAAAAAfAQAAX3JlbHMvLnJlbHNQSwECLQAUAAYACAAAACEAvLrbvsMAAADcAAAADwAA&#10;AAAAAAAAAAAAAAAHAgAAZHJzL2Rvd25yZXYueG1sUEsFBgAAAAADAAMAtwAAAPcCAAAAAA==&#10;" filled="f" stroked="f" strokeweight=".25pt">
                  <v:stroke dashstyle="1 1" endcap="round"/>
                  <v:textbox>
                    <w:txbxContent>
                      <w:p w14:paraId="04050A50" w14:textId="77777777" w:rsidR="00FA3C11" w:rsidRDefault="00FA3C11">
                        <w:pPr>
                          <w:pStyle w:val="3"/>
                          <w:spacing w:line="240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CI</w:t>
                        </w:r>
                      </w:p>
                    </w:txbxContent>
                  </v:textbox>
                </v:shape>
                <v:shape id="Text Box 12" o:spid="_x0000_s1036" type="#_x0000_t202" style="position:absolute;left:7632;top:9606;width:86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Zu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GYW04&#10;E46AXH8BAAD//wMAUEsBAi0AFAAGAAgAAAAhANvh9svuAAAAhQEAABMAAAAAAAAAAAAAAAAAAAAA&#10;AFtDb250ZW50X1R5cGVzXS54bWxQSwECLQAUAAYACAAAACEAWvQsW78AAAAVAQAACwAAAAAAAAAA&#10;AAAAAAAfAQAAX3JlbHMvLnJlbHNQSwECLQAUAAYACAAAACEA/KWbq70AAADcAAAADwAAAAAAAAAA&#10;AAAAAAAHAgAAZHJzL2Rvd25yZXYueG1sUEsFBgAAAAADAAMAtwAAAPECAAAAAA==&#10;" stroked="f">
                  <v:textbox>
                    <w:txbxContent>
                      <w:p w14:paraId="73510CA6" w14:textId="77777777" w:rsidR="00FA3C11" w:rsidRDefault="00FA3C11">
                        <w:pPr>
                          <w:widowControl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CI</w:t>
                        </w:r>
                      </w:p>
                    </w:txbxContent>
                  </v:textbox>
                </v:shape>
                <v:shape id="Text Box 13" o:spid="_x0000_s1037" type="#_x0000_t202" style="position:absolute;left:5472;top:12774;width:1728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T4wwwAAANwAAAAPAAAAZHJzL2Rvd25yZXYueG1sRI/disIw&#10;FITvBd8hnAVvxKaKP2vXKCqseOvPA5w2x7Zsc1KaaOvbmwXBy2FmvmFWm85U4kGNKy0rGEcxCOLM&#10;6pJzBdfL7+gbhPPIGivLpOBJDjbrfm+FibYtn+hx9rkIEHYJKii8rxMpXVaQQRfZmjh4N9sY9EE2&#10;udQNtgFuKjmJ47k0WHJYKLCmfUHZ3/luFNyO7XC2bNODvy5O0/kOy0Vqn0oNvrrtDwhPnf+E3+2j&#10;VjCZLuH/TDgCcv0CAAD//wMAUEsBAi0AFAAGAAgAAAAhANvh9svuAAAAhQEAABMAAAAAAAAAAAAA&#10;AAAAAAAAAFtDb250ZW50X1R5cGVzXS54bWxQSwECLQAUAAYACAAAACEAWvQsW78AAAAVAQAACwAA&#10;AAAAAAAAAAAAAAAfAQAAX3JlbHMvLnJlbHNQSwECLQAUAAYACAAAACEAk+k+MMMAAADcAAAADwAA&#10;AAAAAAAAAAAAAAAHAgAAZHJzL2Rvd25yZXYueG1sUEsFBgAAAAADAAMAtwAAAPcCAAAAAA==&#10;" stroked="f">
                  <v:textbox>
                    <w:txbxContent>
                      <w:p w14:paraId="67E6C3E8" w14:textId="77777777" w:rsidR="00FA3C11" w:rsidRDefault="00FA3C11">
                        <w:pPr>
                          <w:pStyle w:val="4"/>
                        </w:pPr>
                        <w:r>
                          <w:t>N</w:t>
                        </w:r>
                      </w:p>
                      <w:p w14:paraId="1AF6951E" w14:textId="77777777" w:rsidR="00FA3C11" w:rsidRDefault="00FA3C11">
                        <w:pPr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group id="Group 14" o:spid="_x0000_s1038" style="position:absolute;left:7632;top:10758;width:1440;height:1296" coordorigin="7632,5040" coordsize="144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Text Box 15" o:spid="_x0000_s1039" type="#_x0000_t202" style="position:absolute;left:7632;top:5040;width:144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qTrxAAAANwAAAAPAAAAZHJzL2Rvd25yZXYueG1sRI/RasJA&#10;FETfBf9huUJfxGyUGtvUTbCFFl+NfsBN9pqEZu+G7Gri33cLhT4OM3OG2eeT6cSdBtdaVrCOYhDE&#10;ldUt1wou58/VCwjnkTV2lknBgxzk2Xy2x1TbkU90L3wtAoRdigoa7/tUSlc1ZNBFticO3tUOBn2Q&#10;Qy31gGOAm05u4jiRBlsOCw329NFQ9V3cjILrcVxuX8fyy192p+fkHdtdaR9KPS2mwxsIT5P/D/+1&#10;j1rBZruG3zPhCMjsBwAA//8DAFBLAQItABQABgAIAAAAIQDb4fbL7gAAAIUBAAATAAAAAAAAAAAA&#10;AAAAAAAAAABbQ29udGVudF9UeXBlc10ueG1sUEsBAi0AFAAGAAgAAAAhAFr0LFu/AAAAFQEAAAsA&#10;AAAAAAAAAAAAAAAAHwEAAF9yZWxzLy5yZWxzUEsBAi0AFAAGAAgAAAAhAOhGpOvEAAAA3AAAAA8A&#10;AAAAAAAAAAAAAAAABwIAAGRycy9kb3ducmV2LnhtbFBLBQYAAAAAAwADALcAAAD4AgAAAAA=&#10;" stroked="f">
                    <v:textbox>
                      <w:txbxContent>
                        <w:p w14:paraId="62620486" w14:textId="77777777" w:rsidR="00FA3C11" w:rsidRDefault="00FA3C11">
                          <w:pPr>
                            <w:widowControl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COC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H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line id="Line 16" o:spid="_x0000_s1040" style="position:absolute;visibility:visible;mso-wrap-style:square" from="7920,5472" to="792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VT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MHxdVPHAAAA3AAA&#10;AA8AAAAAAAAAAAAAAAAABwIAAGRycy9kb3ducmV2LnhtbFBLBQYAAAAAAwADALcAAAD7AgAAAAA=&#10;"/>
                  <v:line id="Line 17" o:spid="_x0000_s1041" style="position:absolute;visibility:visible;mso-wrap-style:square" from="7776,5472" to="7776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DI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K690MjHAAAA3AAA&#10;AA8AAAAAAAAAAAAAAAAABwIAAGRycy9kb3ducmV2LnhtbFBLBQYAAAAAAwADALcAAAD7AgAAAAA=&#10;"/>
                  <v:shape id="Text Box 18" o:spid="_x0000_s1042" type="#_x0000_t202" style="position:absolute;left:7632;top:5760;width:57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Qdz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kaTMbzOhCMgV08AAAD//wMAUEsBAi0AFAAGAAgAAAAhANvh9svuAAAAhQEAABMAAAAAAAAAAAAA&#10;AAAAAAAAAFtDb250ZW50X1R5cGVzXS54bWxQSwECLQAUAAYACAAAACEAWvQsW78AAAAVAQAACwAA&#10;AAAAAAAAAAAAAAAfAQAAX3JlbHMvLnJlbHNQSwECLQAUAAYACAAAACEA+DEHc8MAAADcAAAADwAA&#10;AAAAAAAAAAAAAAAHAgAAZHJzL2Rvd25yZXYueG1sUEsFBgAAAAADAAMAtwAAAPcCAAAAAA==&#10;" stroked="f">
                    <v:textbox>
                      <w:txbxContent>
                        <w:p w14:paraId="7650AC07" w14:textId="77777777" w:rsidR="00FA3C11" w:rsidRDefault="00FA3C11">
                          <w:pPr>
                            <w:widowControl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group id="Group 19" o:spid="_x0000_s1043" style="position:absolute;left:4608;top:11478;width:144;height:288" coordorigin="3744,5760" coordsize="1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line id="Line 20" o:spid="_x0000_s1044" style="position:absolute;visibility:visible;mso-wrap-style:square" from="3888,5760" to="3888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NQ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vspzUMYAAADcAAAA&#10;DwAAAAAAAAAAAAAAAAAHAgAAZHJzL2Rvd25yZXYueG1sUEsFBgAAAAADAAMAtwAAAPoCAAAAAA==&#10;"/>
                  <v:line id="Line 21" o:spid="_x0000_s1045" style="position:absolute;visibility:visible;mso-wrap-style:square" from="3744,5760" to="374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bL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NGG1svHAAAA3AAA&#10;AA8AAAAAAAAAAAAAAAAABwIAAGRycy9kb3ducmV2LnhtbFBLBQYAAAAAAwADALcAAAD7AgAAAAA=&#10;"/>
                </v:group>
                <v:shape id="Text Box 22" o:spid="_x0000_s1046" type="#_x0000_t202" style="position:absolute;left:3888;top:12773;width:115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A12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mYW04&#10;E46AXH8BAAD//wMAUEsBAi0AFAAGAAgAAAAhANvh9svuAAAAhQEAABMAAAAAAAAAAAAAAAAAAAAA&#10;AFtDb250ZW50X1R5cGVzXS54bWxQSwECLQAUAAYACAAAACEAWvQsW78AAAAVAQAACwAAAAAAAAAA&#10;AAAAAAAfAQAAX3JlbHMvLnJlbHNQSwECLQAUAAYACAAAACEAeXwNdr0AAADcAAAADwAAAAAAAAAA&#10;AAAAAAAHAgAAZHJzL2Rvd25yZXYueG1sUEsFBgAAAAADAAMAtwAAAPECAAAAAA==&#10;" stroked="f">
                  <v:textbox>
                    <w:txbxContent>
                      <w:p w14:paraId="4DDA73A6" w14:textId="77777777" w:rsidR="00FA3C11" w:rsidRDefault="00FA3C11">
                        <w:pPr>
                          <w:widowControl/>
                          <w:jc w:val="right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23" o:spid="_x0000_s1047" style="position:absolute;visibility:visible;mso-wrap-style:square" from="5040,11334" to="5616,11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ci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M9V5yLHAAAA3AAA&#10;AA8AAAAAAAAAAAAAAAAABwIAAGRycy9kb3ducmV2LnhtbFBLBQYAAAAAAwADALcAAAD7AgAAAAA=&#10;"/>
                <v:line id="Line 24" o:spid="_x0000_s1048" style="position:absolute;flip:y;visibility:visible;mso-wrap-style:square" from="5040,12486" to="5616,12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V9wwAAANwAAAAPAAAAZHJzL2Rvd25yZXYueG1sRE/LagIx&#10;FN0L/YdwC26kZhQRnRpFCkIXbnww4u52cjsZZnIzTVId/75ZFFweznu16W0rbuRD7VjBZJyBIC6d&#10;rrlScD7t3hYgQkTW2DomBQ8KsFm/DFaYa3fnA92OsRIphEOOCkyMXS5lKA1ZDGPXESfu23mLMUFf&#10;Se3xnsJtK6dZNpcWa04NBjv6MFQ2x1+rQC72ox+//Zo1RXO5LE1RFt11r9Twtd++g4jUx6f43/2p&#10;FUznaX46k46AXP8BAAD//wMAUEsBAi0AFAAGAAgAAAAhANvh9svuAAAAhQEAABMAAAAAAAAAAAAA&#10;AAAAAAAAAFtDb250ZW50X1R5cGVzXS54bWxQSwECLQAUAAYACAAAACEAWvQsW78AAAAVAQAACwAA&#10;AAAAAAAAAAAAAAAfAQAAX3JlbHMvLnJlbHNQSwECLQAUAAYACAAAACEASScFfcMAAADcAAAADwAA&#10;AAAAAAAAAAAAAAAHAgAAZHJzL2Rvd25yZXYueG1sUEsFBgAAAAADAAMAtwAAAPcCAAAAAA==&#10;"/>
              </v:group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4CA0160E" wp14:editId="439F6705">
                <wp:simplePos x="0" y="0"/>
                <wp:positionH relativeFrom="column">
                  <wp:posOffset>1934210</wp:posOffset>
                </wp:positionH>
                <wp:positionV relativeFrom="paragraph">
                  <wp:posOffset>2764790</wp:posOffset>
                </wp:positionV>
                <wp:extent cx="365760" cy="365760"/>
                <wp:effectExtent l="0" t="0" r="0" b="0"/>
                <wp:wrapNone/>
                <wp:docPr id="2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46BD5" w14:textId="77777777" w:rsidR="00FA3C11" w:rsidRDefault="00FA3C11">
                            <w:pPr>
                              <w:widowControl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0160E" id="Text Box 25" o:spid="_x0000_s1049" type="#_x0000_t202" style="position:absolute;left:0;text-align:left;margin-left:152.3pt;margin-top:217.7pt;width:28.8pt;height:28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qSBgIAAPgDAAAOAAAAZHJzL2Uyb0RvYy54bWysU8Fu2zAMvQ/YPwi6L07SJN2MOEWXIsOA&#10;rhvQ7gNkWbaFyaJGKbGzrx8lJ1nQ3YbpIIgi9cj3SK3vhs6wg0KvwRZ8NplypqyEStum4N9fdu/e&#10;c+aDsJUwYFXBj8rzu83bN+ve5WoOLZhKISMQ6/PeFbwNweVZ5mWrOuEn4JQlZw3YiUAmNlmFoif0&#10;zmTz6XSV9YCVQ5DKe7p9GJ18k/DrWsnwta69CswUnGoLace0l3HPNmuRNyhcq+WpDPEPVXRCW0p6&#10;gXoQQbA96r+gOi0RPNRhIqHLoK61VIkDsZlNX7F5boVTiQuJ491FJv//YOXT4RsyXRV8fnPLmRUd&#10;NelFDYF9hIHNl1Gg3vmc4p4dRYaB7qnRiax3jyB/eGZh2wrbqHtE6FslKipwFl9mV09HHB9Byv4L&#10;VJRH7AMkoKHGLqpHejBCp0YdL82JtUi6vFktb1fkkeQ6nWMGkZ8fO/Thk4KOxUPBkXqfwMXh0Ycx&#10;9BwSc3kwutppY5KBTbk1yA6C5mSXVqr/VZixMdhCfDYixpvEMhIbKYahHJKiq7N4JVRHoo0wjh99&#10;Fzq0gL8462n0Cu5/7gUqzsxnS9J9mC0WcVaTsVjezsnAa0957RFWElTBA2fjcRvG+d471E1LmcZm&#10;WbgnuWudpIh9Gas6lU/jlcQ8fYU4v9d2ivrzYTe/AQAA//8DAFBLAwQUAAYACAAAACEAhJ+Ku+AA&#10;AAALAQAADwAAAGRycy9kb3ducmV2LnhtbEyPwU6DQBCG7ya+w2ZMvBi7CJRaytKoicZrax9gYKdA&#10;ys4Sdlvo27ue7HFmvvzz/cV2Nr240Og6ywpeFhEI4trqjhsFh5/P51cQziNr7C2Tgis52Jb3dwXm&#10;2k68o8veNyKEsMtRQev9kEvp6pYMuoUdiMPtaEeDPoxjI/WIUwg3vYyjKJMGOw4fWhzoo6X6tD8b&#10;Bcfv6Wm5nqovf1jt0uwdu1Vlr0o9PsxvGxCeZv8Pw59+UIcyOFX2zNqJXkESpVlAFaTJMgURiCSL&#10;YxBV2KyTCGRZyNsO5S8AAAD//wMAUEsBAi0AFAAGAAgAAAAhALaDOJL+AAAA4QEAABMAAAAAAAAA&#10;AAAAAAAAAAAAAFtDb250ZW50X1R5cGVzXS54bWxQSwECLQAUAAYACAAAACEAOP0h/9YAAACUAQAA&#10;CwAAAAAAAAAAAAAAAAAvAQAAX3JlbHMvLnJlbHNQSwECLQAUAAYACAAAACEA3EKKkgYCAAD4AwAA&#10;DgAAAAAAAAAAAAAAAAAuAgAAZHJzL2Uyb0RvYy54bWxQSwECLQAUAAYACAAAACEAhJ+Ku+AAAAAL&#10;AQAADwAAAAAAAAAAAAAAAABgBAAAZHJzL2Rvd25yZXYueG1sUEsFBgAAAAAEAAQA8wAAAG0FAAAA&#10;AA==&#10;" o:allowincell="f" stroked="f">
                <v:textbox>
                  <w:txbxContent>
                    <w:p w14:paraId="44446BD5" w14:textId="77777777" w:rsidR="00FA3C11" w:rsidRDefault="00FA3C11">
                      <w:pPr>
                        <w:widowControl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347AF546" wp14:editId="2C1356F9">
                <wp:simplePos x="0" y="0"/>
                <wp:positionH relativeFrom="column">
                  <wp:posOffset>1385570</wp:posOffset>
                </wp:positionH>
                <wp:positionV relativeFrom="paragraph">
                  <wp:posOffset>2307590</wp:posOffset>
                </wp:positionV>
                <wp:extent cx="914400" cy="274320"/>
                <wp:effectExtent l="0" t="0" r="0" b="0"/>
                <wp:wrapNone/>
                <wp:docPr id="23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BBD8C" w14:textId="77777777" w:rsidR="00FA3C11" w:rsidRDefault="00FA3C11">
                            <w:pPr>
                              <w:widowControl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COC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F546" id="Text Box 26" o:spid="_x0000_s1050" type="#_x0000_t202" style="position:absolute;left:0;text-align:left;margin-left:109.1pt;margin-top:181.7pt;width:1in;height:21.6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owCQIAAPgDAAAOAAAAZHJzL2Uyb0RvYy54bWysU9uO2yAQfa/Uf0C8N068aba14qy2WaWq&#10;tL1Iu/0AjLGNihk6kNjp13fASRpt36rygIAZDuecGdZ3Y2/YQaHXYEu+mM05U1ZCrW1b8u/Puzfv&#10;OPNB2FoYsKrkR+X53eb1q/XgCpVDB6ZWyAjE+mJwJe9CcEWWedmpXvgZOGUp2AD2ItAW26xGMRB6&#10;b7J8Pl9lA2DtEKTynk4fpiDfJPymUTJ8bRqvAjMlJ24hzZjmKs7ZZi2KFoXrtDzREP/Aohfa0qMX&#10;qAcRBNuj/guq1xLBQxNmEvoMmkZLlTSQmsX8hZqnTjiVtJA53l1s8v8PVn45fEOm65LnNyvOrOip&#10;SM9qDOwDjCxfRYMG5wvKe3KUGUY6p0Insd49gvzhmYVtJ2yr7hFh6JSoieAi3syurk44PoJUw2eo&#10;6R2xD5CAxgb76B75wQidCnW8FCdykXT4frFczikiKZTfLm/yVLxMFOfLDn34qKBncVFypNoncHF4&#10;9CGSEcU5Jb7lweh6p41JG2yrrUF2ENQnuzQS/xdpxsZkC/HahBhPksoobJIYxmpMjt6ezaugPpJs&#10;hKn96LvQogP8xdlArVdy/3MvUHFmPlmyLimlXk2b5dtbUsrwOlJdR4SVBFXywNm03Iapv/cOddvR&#10;S1OxLNyT3Y1OVsS6TKxO9Km9kkOnrxD793qfsv582M1vAAAA//8DAFBLAwQUAAYACAAAACEACMnE&#10;bN8AAAALAQAADwAAAGRycy9kb3ducmV2LnhtbEyPwU6DQBCG7ya+w2ZMvBi7FHBbKUujJppeW/sA&#10;C0yBlJ0l7LbQt3c86XFmvvzz/fl2tr244ug7RxqWiwgEUuXqjhoNx+/P5zUIHwzVpneEGm7oYVvc&#10;3+Umq91Ee7weQiM4hHxmNLQhDJmUvmrRGr9wAxLfTm60JvA4NrIezcThtpdxFClpTUf8oTUDfrRY&#10;nQ8Xq+G0m55eXqfyKxxX+1S9m25VupvWjw/z2wZEwDn8wfCrz+pQsFPpLlR70WuIl+uYUQ2JSlIQ&#10;TCQq5k2pIY2UAlnk8n+H4gcAAP//AwBQSwECLQAUAAYACAAAACEAtoM4kv4AAADhAQAAEwAAAAAA&#10;AAAAAAAAAAAAAAAAW0NvbnRlbnRfVHlwZXNdLnhtbFBLAQItABQABgAIAAAAIQA4/SH/1gAAAJQB&#10;AAALAAAAAAAAAAAAAAAAAC8BAABfcmVscy8ucmVsc1BLAQItABQABgAIAAAAIQDsQWowCQIAAPgD&#10;AAAOAAAAAAAAAAAAAAAAAC4CAABkcnMvZTJvRG9jLnhtbFBLAQItABQABgAIAAAAIQAIycRs3wAA&#10;AAsBAAAPAAAAAAAAAAAAAAAAAGMEAABkcnMvZG93bnJldi54bWxQSwUGAAAAAAQABADzAAAAbwUA&#10;AAAA&#10;" o:allowincell="f" stroked="f">
                <v:textbox>
                  <w:txbxContent>
                    <w:p w14:paraId="0F9BBD8C" w14:textId="77777777" w:rsidR="00FA3C11" w:rsidRDefault="00FA3C11">
                      <w:pPr>
                        <w:widowControl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  <w:lang w:val="en-US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COC   </w:t>
                      </w:r>
                    </w:p>
                  </w:txbxContent>
                </v:textbox>
              </v:shape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0592" behindDoc="0" locked="0" layoutInCell="0" allowOverlap="1" wp14:anchorId="6C203E44" wp14:editId="2EFE9FC6">
                <wp:simplePos x="0" y="0"/>
                <wp:positionH relativeFrom="column">
                  <wp:posOffset>2574290</wp:posOffset>
                </wp:positionH>
                <wp:positionV relativeFrom="paragraph">
                  <wp:posOffset>2307590</wp:posOffset>
                </wp:positionV>
                <wp:extent cx="1371600" cy="1134110"/>
                <wp:effectExtent l="0" t="0" r="0" b="0"/>
                <wp:wrapNone/>
                <wp:docPr id="2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134110"/>
                          <a:chOff x="5472" y="2448"/>
                          <a:chExt cx="2160" cy="1786"/>
                        </a:xfrm>
                      </wpg:grpSpPr>
                      <wps:wsp>
                        <wps:cNvPr id="230" name="AutoShape 28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5472" y="2448"/>
                            <a:ext cx="1786" cy="1786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0" y="2592"/>
                            <a:ext cx="576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2" y="2880"/>
                            <a:ext cx="144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16" y="3744"/>
                            <a:ext cx="72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7200" y="2448"/>
                            <a:ext cx="432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200" y="3744"/>
                            <a:ext cx="432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72D00" id="Group 27" o:spid="_x0000_s1026" style="position:absolute;margin-left:202.7pt;margin-top:181.7pt;width:108pt;height:89.3pt;z-index:251630592" coordorigin="5472,2448" coordsize="2160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RFzQMAAKUPAAAOAAAAZHJzL2Uyb0RvYy54bWzsV9lu4zYUfS/QfyD43siS5RVRBoPMJC2Q&#10;tgPM8k5L1NJSpErSljNf38tLypE9SZdZ/DCIHwxRJC8vz7nniLx8sW8F2XFtGiUzGl9MKOEyV0Uj&#10;q4y+f3fz05ISY5ksmFCSZ/SeG/ri6scfLvtuzRNVK1FwTSCINOu+y2htbbeOIpPXvGXmQnVcQmep&#10;dMssNHUVFZr1EL0VUTKZzKNe6aLTKufGwNtXvpNeYfyy5Ln9vSwNt0RkFHKz+K/xf+P+o6tLtq40&#10;6+omD2mwz8iiZY2ERQ+hXjHLyFY3n4Rqm1wro0p7kas2UmXZ5Bz3ALuJJye7udVq2+FeqnVfdQeY&#10;ANoTnD47bP7b7o0mTZHRJFlRIlkLJOG6JFk4dPquWsOgW9297d5ov0V4vFP5nwa6o9N+1678YLLp&#10;f1UFxGNbqxCdfalbFwL2TfZIwv2BBL63JIeX8XQRzyfAVQ59cTxN4zjQlNfApZs3SxcJJdCdpOnS&#10;U5jXr8P8BGaHyYvl3PVGbO0XxmRDcm5nUHLmAVXzZai+rVnHkSzjABtQnUIyHtWXgAIOIgkm7daH&#10;gQOsxmNKpLqumaz4S9NB9QIEMH94pbXqa84KSDXGnR3FcA0DJD2OO9HKRVtO3A/ZCCw8guaBC4eg&#10;J+IUS7butLG3XLXEPQB2fM8q5VXAdnfGYq0UYfOs+IOSshUgrh0TJJm5JLz4hiG7cjwijiEvHAL0&#10;hXjwNCzqghslmuKmEQIbutpcC00gekZv8Be4PxomJOkzupolM4TgqM+MQyBMw/pHw9rGgmWJps1o&#10;ABP34Xh5LQt8tqwR/hlSFhJl4rnxZbdRxT3whIxAfYB/OgCV/khJD16UUfPXlmlOifhFAterOE1h&#10;mMVGOlsk0NDjns24h8kcQmXUUuIfr603vG2nm6rGknKISeUqsmysk4irHZ9VaIAyziYRV+JoPHeN&#10;5AR8CDIKlX0tvenkexlM56AG1NK7+w4M5kgMfsq/iKEUTffBTXRIDEJYOOdwtjJbJb44ByHMFkEH&#10;6RR7DpbyUJFBBgK2gEGxZh20D0M86q5isUq+Qi3CByKU3P8vv4H2czINtj1iGrzxPEz/fML0fBWH&#10;D8hyGWxoYBqk5h1vOU+DgQxfrcF7npkenbie+uxNj5lGhZ5B08g0eVTd8xg0DOqeLoBiFODAORqq&#10;O248q/s/nUuf4hyUM1Y3OuUZOD/1caAz+PjheDgw7QjG80yyxDPYs4//8w3kKaZnx0xPv72Pj77T&#10;B34/VfJ3zy9eYeAuiOeKcG91l81xG09wD7frq78BAAD//wMAUEsDBBQABgAIAAAAIQAOgsbB4AAA&#10;AAsBAAAPAAAAZHJzL2Rvd25yZXYueG1sTI/LasMwEEX3hf6DmEJ3jeQnxbUcQmi7CoUmhdKdYk1s&#10;E0sylmI7f9/pqtndYQ53zpTrxfRswtF3zkqIVgIY2trpzjYSvg5vT8/AfFBWq95ZlHBFD+vq/q5U&#10;hXaz/cRpHxpGJdYXSkIbwlBw7usWjfIrN6Cl3cmNRgUax4brUc1UbnoeC5FzozpLF1o14LbF+ry/&#10;GAnvs5o3SfQ67c6n7fXnkH187yKU8vFh2bwAC7iEfxj+9EkdKnI6uovVnvUSUpGlhEpI8oQCEXkc&#10;UThKyNJYAK9KfvtD9QsAAP//AwBQSwECLQAUAAYACAAAACEAtoM4kv4AAADhAQAAEwAAAAAAAAAA&#10;AAAAAAAAAAAAW0NvbnRlbnRfVHlwZXNdLnhtbFBLAQItABQABgAIAAAAIQA4/SH/1gAAAJQBAAAL&#10;AAAAAAAAAAAAAAAAAC8BAABfcmVscy8ucmVsc1BLAQItABQABgAIAAAAIQCrugRFzQMAAKUPAAAO&#10;AAAAAAAAAAAAAAAAAC4CAABkcnMvZTJvRG9jLnhtbFBLAQItABQABgAIAAAAIQAOgsbB4AAAAAsB&#10;AAAPAAAAAAAAAAAAAAAAACcGAABkcnMvZG93bnJldi54bWxQSwUGAAAAAAQABADzAAAANAcAAAAA&#10;" o:allowincell="f">
                <v:shape id="AutoShape 28" o:spid="_x0000_s1027" type="#_x0000_t9" style="position:absolute;left:5472;top:2448;width:1786;height:1786;rotation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DaowgAAANwAAAAPAAAAZHJzL2Rvd25yZXYueG1sRE89b8Iw&#10;EN0r8R+sQ2IrDqBWKMUghICyVQ0MdLvG1yQQnyPbCeHf46ES49P7Xqx6U4uOnK8sK5iMExDEudUV&#10;FwpOx93rHIQPyBpry6TgTh5Wy8HLAlNtb/xNXRYKEUPYp6igDKFJpfR5SQb92DbEkfuzzmCI0BVS&#10;O7zFcFPLaZK8S4MVx4YSG9qUlF+z1ij4CZ9yf7hsz6aadL9frdu8mTZTajTs1x8gAvXhKf53H7SC&#10;6SzOj2fiEZDLBwAAAP//AwBQSwECLQAUAAYACAAAACEA2+H2y+4AAACFAQAAEwAAAAAAAAAAAAAA&#10;AAAAAAAAW0NvbnRlbnRfVHlwZXNdLnhtbFBLAQItABQABgAIAAAAIQBa9CxbvwAAABUBAAALAAAA&#10;AAAAAAAAAAAAAB8BAABfcmVscy8ucmVsc1BLAQItABQABgAIAAAAIQAeHDaowgAAANwAAAAPAAAA&#10;AAAAAAAAAAAAAAcCAABkcnMvZG93bnJldi54bWxQSwUGAAAAAAMAAwC3AAAA9gIAAAAA&#10;">
                  <o:lock v:ext="edit" aspectratio="t"/>
                </v:shape>
                <v:line id="Line 29" o:spid="_x0000_s1028" style="position:absolute;flip:y;visibility:visible;mso-wrap-style:square" from="5760,2592" to="633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I/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5g+T+D3TDoCcv0DAAD//wMAUEsBAi0AFAAGAAgAAAAhANvh9svuAAAAhQEAABMAAAAAAAAA&#10;AAAAAAAAAAAAAFtDb250ZW50X1R5cGVzXS54bWxQSwECLQAUAAYACAAAACEAWvQsW78AAAAVAQAA&#10;CwAAAAAAAAAAAAAAAAAfAQAAX3JlbHMvLnJlbHNQSwECLQAUAAYACAAAACEANdiP+8YAAADcAAAA&#10;DwAAAAAAAAAAAAAAAAAHAgAAZHJzL2Rvd25yZXYueG1sUEsFBgAAAAADAAMAtwAAAPoCAAAAAA==&#10;"/>
                <v:line id="Line 30" o:spid="_x0000_s1029" style="position:absolute;flip:x;visibility:visible;mso-wrap-style:square" from="6912,2880" to="7056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GM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X5Sw6/Z9IRkIsfAAAA//8DAFBLAQItABQABgAIAAAAIQDb4fbL7gAAAIUBAAATAAAAAAAA&#10;AAAAAAAAAAAAAABbQ29udGVudF9UeXBlc10ueG1sUEsBAi0AFAAGAAgAAAAhAFr0LFu/AAAAFQEA&#10;AAsAAAAAAAAAAAAAAAAAHwEAAF9yZWxzLy5yZWxzUEsBAi0AFAAGAAgAAAAhAMUKEYzHAAAA3AAA&#10;AA8AAAAAAAAAAAAAAAAABwIAAGRycy9kb3ducmV2LnhtbFBLBQYAAAAAAwADALcAAAD7AgAAAAA=&#10;"/>
                <v:line id="Line 31" o:spid="_x0000_s1030" style="position:absolute;flip:x y;visibility:visible;mso-wrap-style:square" from="5616,3744" to="6336,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yRwwAAANwAAAAPAAAAZHJzL2Rvd25yZXYueG1sRI9Bi8Iw&#10;FITvwv6H8Ba8iKa2skg1iiyseFJ0d/H6aJ5tsXkpTbTVX28EweMwM98w82VnKnGlxpWWFYxHEQji&#10;zOqScwV/vz/DKQjnkTVWlknBjRwsFx+9Oabatryn68HnIkDYpaig8L5OpXRZQQbdyNbEwTvZxqAP&#10;ssmlbrANcFPJOIq+pMGSw0KBNX0XlJ0PF6MAeXtPpu2YJnJNRxdvd4PV/0mp/me3moHw1Pl3+NXe&#10;aAVxksDzTDgCcvEAAAD//wMAUEsBAi0AFAAGAAgAAAAhANvh9svuAAAAhQEAABMAAAAAAAAAAAAA&#10;AAAAAAAAAFtDb250ZW50X1R5cGVzXS54bWxQSwECLQAUAAYACAAAACEAWvQsW78AAAAVAQAACwAA&#10;AAAAAAAAAAAAAAAfAQAAX3JlbHMvLnJlbHNQSwECLQAUAAYACAAAACEAcDaMkcMAAADcAAAADwAA&#10;AAAAAAAAAAAAAAAHAgAAZHJzL2Rvd25yZXYueG1sUEsFBgAAAAADAAMAtwAAAPcCAAAAAA==&#10;"/>
                <v:line id="Line 32" o:spid="_x0000_s1031" style="position:absolute;flip:y;visibility:visible;mso-wrap-style:square" from="7200,2448" to="7632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xj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jB5mcLtTDoCcvkHAAD//wMAUEsBAi0AFAAGAAgAAAAhANvh9svuAAAAhQEAABMAAAAAAAAA&#10;AAAAAAAAAAAAAFtDb250ZW50X1R5cGVzXS54bWxQSwECLQAUAAYACAAAACEAWvQsW78AAAAVAQAA&#10;CwAAAAAAAAAAAAAAAAAfAQAAX3JlbHMvLnJlbHNQSwECLQAUAAYACAAAACEAJa8sY8YAAADcAAAA&#10;DwAAAAAAAAAAAAAAAAAHAgAAZHJzL2Rvd25yZXYueG1sUEsFBgAAAAADAAMAtwAAAPoCAAAAAA==&#10;"/>
                <v:line id="Line 33" o:spid="_x0000_s1032" style="position:absolute;visibility:visible;mso-wrap-style:square" from="7200,3744" to="7632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i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JPHCIfHAAAA3AAA&#10;AA8AAAAAAAAAAAAAAAAABwIAAGRycy9kb3ducmV2LnhtbFBLBQYAAAAAAwADALcAAAD7AgAAAAA=&#10;"/>
              </v:group>
            </w:pict>
          </mc:Fallback>
        </mc:AlternateContent>
      </w:r>
    </w:p>
    <w:p w14:paraId="36F0786E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48D5C0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3CECA8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F4FD4ED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A87785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FDE09E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9EC2D3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A4DFAE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261DE7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562553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E2A50A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E239D6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D1B258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B38727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54AAF3" w14:textId="77777777" w:rsidR="00917943" w:rsidRPr="00FA3C11" w:rsidRDefault="00917943">
      <w:pPr>
        <w:pStyle w:val="a7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 xml:space="preserve">Фелодипин </w:t>
      </w:r>
      <w:r w:rsidRPr="00FA3C11">
        <w:rPr>
          <w:rFonts w:ascii="Times New Roman" w:hAnsi="Times New Roman" w:cs="Times New Roman"/>
          <w:b/>
          <w:bCs/>
          <w:sz w:val="24"/>
          <w:szCs w:val="24"/>
          <w:lang w:val="en-US"/>
        </w:rPr>
        <w:t>ER</w:t>
      </w:r>
    </w:p>
    <w:p w14:paraId="222F0691" w14:textId="77777777" w:rsidR="00917943" w:rsidRPr="00FA3C11" w:rsidRDefault="00917943">
      <w:pPr>
        <w:pStyle w:val="a7"/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BBDCC" w14:textId="00B51A69" w:rsidR="00917943" w:rsidRPr="00FA3C11" w:rsidRDefault="00656BF7">
      <w:pPr>
        <w:pStyle w:val="a7"/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5712" behindDoc="0" locked="0" layoutInCell="0" allowOverlap="1" wp14:anchorId="2C01AD9E" wp14:editId="129F34B1">
                <wp:simplePos x="0" y="0"/>
                <wp:positionH relativeFrom="column">
                  <wp:posOffset>654050</wp:posOffset>
                </wp:positionH>
                <wp:positionV relativeFrom="paragraph">
                  <wp:posOffset>299720</wp:posOffset>
                </wp:positionV>
                <wp:extent cx="5118735" cy="1554480"/>
                <wp:effectExtent l="0" t="0" r="0" b="0"/>
                <wp:wrapNone/>
                <wp:docPr id="21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8735" cy="1554480"/>
                          <a:chOff x="2448" y="1606"/>
                          <a:chExt cx="8061" cy="2448"/>
                        </a:xfrm>
                      </wpg:grpSpPr>
                      <wpg:grpSp>
                        <wpg:cNvPr id="217" name="Group 35"/>
                        <wpg:cNvGrpSpPr>
                          <a:grpSpLocks/>
                        </wpg:cNvGrpSpPr>
                        <wpg:grpSpPr bwMode="auto">
                          <a:xfrm rot="1980000">
                            <a:off x="5040" y="1606"/>
                            <a:ext cx="1786" cy="1786"/>
                            <a:chOff x="5760" y="13680"/>
                            <a:chExt cx="1786" cy="1786"/>
                          </a:xfrm>
                        </wpg:grpSpPr>
                        <wps:wsp>
                          <wps:cNvPr id="218" name="AutoShape 36"/>
                          <wps:cNvSpPr>
                            <a:spLocks noChangeAspect="1" noChangeArrowheads="1"/>
                          </wps:cNvSpPr>
                          <wps:spPr bwMode="auto">
                            <a:xfrm rot="1800000">
                              <a:off x="5760" y="13680"/>
                              <a:ext cx="1786" cy="1786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48" y="13824"/>
                              <a:ext cx="576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00" y="14112"/>
                              <a:ext cx="144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3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904" y="14976"/>
                              <a:ext cx="72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912" y="247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182"/>
                            <a:ext cx="2016" cy="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DE214" w14:textId="77777777" w:rsidR="00FA3C11" w:rsidRDefault="00FA3C11">
                              <w:pPr>
                                <w:widowControl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ОСН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1606"/>
                            <a:ext cx="3165" cy="2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0A5FA" w14:textId="77777777" w:rsidR="00FA3C11" w:rsidRDefault="00FA3C11">
                              <w:pPr>
                                <w:widowControl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                   СН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  <w:p w14:paraId="66EC3A64" w14:textId="77777777" w:rsidR="00FA3C11" w:rsidRDefault="00FA3C11">
                              <w:pPr>
                                <w:widowControl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14:paraId="0F88EE9D" w14:textId="77777777" w:rsidR="00FA3C11" w:rsidRDefault="00FA3C11">
                              <w:pPr>
                                <w:widowControl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ОСН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СНСН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НСН</w:t>
                              </w:r>
                            </w:p>
                            <w:p w14:paraId="1336C02D" w14:textId="77777777" w:rsidR="00FA3C11" w:rsidRDefault="00FA3C11">
                              <w:pPr>
                                <w:widowControl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14:paraId="3677283C" w14:textId="77777777" w:rsidR="00FA3C11" w:rsidRDefault="00FA3C11">
                              <w:pPr>
                                <w:widowControl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                   СН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  <w:p w14:paraId="144F4DE2" w14:textId="77777777" w:rsidR="00FA3C11" w:rsidRDefault="00FA3C11">
                              <w:pPr>
                                <w:widowControl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352" y="273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6" name="Group 44"/>
                        <wpg:cNvGrpSpPr>
                          <a:grpSpLocks/>
                        </wpg:cNvGrpSpPr>
                        <wpg:grpSpPr bwMode="auto">
                          <a:xfrm>
                            <a:off x="9648" y="2016"/>
                            <a:ext cx="144" cy="864"/>
                            <a:chOff x="9648" y="1555"/>
                            <a:chExt cx="144" cy="864"/>
                          </a:xfrm>
                        </wpg:grpSpPr>
                        <wps:wsp>
                          <wps:cNvPr id="227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48" y="1555"/>
                              <a:ext cx="144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48" y="2131"/>
                              <a:ext cx="144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1AD9E" id="Group 34" o:spid="_x0000_s1051" style="position:absolute;left:0;text-align:left;margin-left:51.5pt;margin-top:23.6pt;width:403.05pt;height:122.4pt;z-index:251635712" coordorigin="2448,1606" coordsize="8061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qeFwUAAG8aAAAOAAAAZHJzL2Uyb0RvYy54bWzsWdlu4zYUfS/QfyD43tjabFmIMphmkrRA&#10;2g4wad9pbVYriSqpRM58fS8vKUq242mbaVwgiB8MSVxEnnPuwqvzd9u6Ig+ZkCVvYuqczSnJmoSn&#10;ZVPE9Ne76+9CSmTHmpRVvMli+phJ+u7i22/O+zbKXL7hVZoJApM0MurbmG66ro1mM5lssprJM95m&#10;DTTmXNSsg1tRzFLBepi9rmbufL6Y9VykreBJJiU8/aAb6QXOn+dZ0v2S5zLrSBVTWFuH/wL/1+p/&#10;dnHOokKwdlMmZhnsGauoWdnAS+1UH1jHyL0oD6aqy0RwyfPuLOH1jOd5mWS4B9iNM9/bzY3g9y3u&#10;pYj6orUwAbR7OD172uTnh4+ClGlMXWdBScNqIAnfSzxfodO3RQSdbkT7qf0o9Bbh8pYnf0honu23&#10;q/tCdybr/ieewnzsvuOIzjYXtZoC9k22SMKjJSHbdiSBh4HjhEsvoCSBNicIfD80NCUb4FKNc+EZ&#10;Jap5MV9oCpPNlRkfzheOHozd1BpZpF+MizWL0zvDG7tJi8RyD4ngRZAggoMenVU4hx/iY3AJ5j5o&#10;dWd/AzrOMgSaEBp1hfK1uATLhRnnLUbQBmAOhx4FBmxRjnKTXye3TxvWZqhiqZRkQQYKtdzegzyw&#10;E/FwR32LHQe9SS020vDLDWuK7L1swawBOBg/PBKC95uMpbBUR4ECTE/mUDcS1Pu0IA0NyMIuDU/A&#10;eZwHCyaLWiG7m4zXRF0AeNmWFVz7B/ZwKzu0otTsnqW/U5LXFbidB1YRN1BiQF6LoctDPu3hOIG/&#10;xC7wSjMfXA0vVZNLXpXpdVlVeCOK9WUlCMwe02v8IUR73aqG9DFdBW6AUjw+hVKrXiK8dadbXXbg&#10;zKuyjqlBE/ehiLlqUrzuWFnpaxhcNYYpRY6yQhmtefoIRKFlgJYhsigAufhMSQ9eOqbyz3smMkqq&#10;Hxsge+X4ylQ6vPGDpQs3YtqynrawJoGpYtpRoi8vOx0K7ltRFhvUlEKs4UqSedkNStKrMosF09Br&#10;PYGNrAYbuS2bjHhLRZyR9mWj3XGybYw7tuaAxnT32ILr3bEGPeRvrCGvyvY3NVAhYRzSYj44XC90&#10;MSywaLAEcDraIfmea3Q1uPlBksYOKtgDzoqiVdjuqrbhSrIok/9AjBA7jeb+vf4G3k9ItVKudoea&#10;6vBEVP+wRzWYEKxExR7fcZDQkWowNk11uEARAH9vVH8hfzsS+VwVuTDR0lSvTkk1ecq+g9UcmEXS&#10;V2DOaIKDfaNPVQnHa7XvMSs8lVt33R0BQAQDxF/WrU+d+QrsWpHtmjRiNHBFMSaXQ3rxZt7PMG9v&#10;YPdO2dD3fEt8DMOGYZXXkm4LzwfXe5Dhfk06O2HanpNcJ9xz5XDaNGE7WKL/Oe7LBWTbXwrbOymg&#10;/KfJps6zTMB/OhfstustHk1tLHzLDqcnKMjETBwZhYY0n1xoS09lBip+2AP5ED48Z2HO8gfH8TH7&#10;Mwni/680G4rflLajNKBwkrH43kkDVugFJmAtdYFgDFiQqr7m1MQW01R6gHW4oXrigvfWjOhiHdgf&#10;5hAvV6xbLcwZEEPHToq4fy5gkS1J2VFQycMqmmq7MqW6/XE2Bo0p2VAXePmztmuLfpiV+6bmh2Wk&#10;U561n0Bs8KUWLzfEkGjxOvCkb0dt9TXg2PnLVh4109Oi4wsxPUnKLL+u42FaOHqzV8/vaNdYS8Ov&#10;GlgGMl9g1GeT6T32Gr8TXfwFAAD//wMAUEsDBBQABgAIAAAAIQBPZAUZ4QAAAAoBAAAPAAAAZHJz&#10;L2Rvd25yZXYueG1sTI/NasMwEITvhb6D2EJvjWSnP7FrOYTQ9hQCTQqhN8Xe2CbWyliK7bx9t6f2&#10;OMww8022nGwrBux940hDNFMgkApXNlRp+Nq/PyxA+GCoNK0j1HBFD8v89iYzaelG+sRhFyrBJeRT&#10;o6EOoUul9EWN1viZ65DYO7nemsCyr2TZm5HLbStjpZ6lNQ3xQm06XNdYnHcXq+FjNONqHr0Nm/Np&#10;ff3eP20Pmwi1vr+bVq8gAk7hLwy/+IwOOTMd3YVKL1rWas5fgobHlxgEBxKVRCCOGuIkViDzTP6/&#10;kP8AAAD//wMAUEsBAi0AFAAGAAgAAAAhALaDOJL+AAAA4QEAABMAAAAAAAAAAAAAAAAAAAAAAFtD&#10;b250ZW50X1R5cGVzXS54bWxQSwECLQAUAAYACAAAACEAOP0h/9YAAACUAQAACwAAAAAAAAAAAAAA&#10;AAAvAQAAX3JlbHMvLnJlbHNQSwECLQAUAAYACAAAACEAGYj6nhcFAABvGgAADgAAAAAAAAAAAAAA&#10;AAAuAgAAZHJzL2Uyb0RvYy54bWxQSwECLQAUAAYACAAAACEAT2QFGeEAAAAKAQAADwAAAAAAAAAA&#10;AAAAAABxBwAAZHJzL2Rvd25yZXYueG1sUEsFBgAAAAAEAAQA8wAAAH8IAAAAAA==&#10;" o:allowincell="f">
                <v:group id="Group 35" o:spid="_x0000_s1052" style="position:absolute;left:5040;top:1606;width:1786;height:1786;rotation:33" coordorigin="5760,13680" coordsize="1786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8U8wgAAANwAAAAPAAAAZHJzL2Rvd25yZXYueG1sRI9Bi8Iw&#10;FITvwv6H8Ba8adoedqUaRRQXvbhYxfOjebbF5qUkUeu/NwsLHoeZ+YaZLXrTijs531hWkI4TEMSl&#10;1Q1XCk7HzWgCwgdkja1lUvAkD4v5x2CGubYPPtC9CJWIEPY5KqhD6HIpfVmTQT+2HXH0LtYZDFG6&#10;SmqHjwg3rcyS5EsabDgu1NjRqqbyWtyMAveTVTf+XW+L/WW3JnPeTHY2VWr42S+nIAL14R3+b2+1&#10;giz9hr8z8QjI+QsAAP//AwBQSwECLQAUAAYACAAAACEA2+H2y+4AAACFAQAAEwAAAAAAAAAAAAAA&#10;AAAAAAAAW0NvbnRlbnRfVHlwZXNdLnhtbFBLAQItABQABgAIAAAAIQBa9CxbvwAAABUBAAALAAAA&#10;AAAAAAAAAAAAAB8BAABfcmVscy8ucmVsc1BLAQItABQABgAIAAAAIQCT28U8wgAAANwAAAAPAAAA&#10;AAAAAAAAAAAAAAcCAABkcnMvZG93bnJldi54bWxQSwUGAAAAAAMAAwC3AAAA9gIAAAAA&#10;">
                  <v:shape id="AutoShape 36" o:spid="_x0000_s1053" type="#_x0000_t9" style="position:absolute;left:5760;top:13680;width:1786;height:1786;rotation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2bOwgAAANwAAAAPAAAAZHJzL2Rvd25yZXYueG1sRE+7bsIw&#10;FN0r9R+sW6lbcRKpCAUMqqI+2FADQ7td4ksSGl9HthPC3+OhEuPRea82k+nESM63lhWkswQEcWV1&#10;y7WCw/7jZQHCB2SNnWVScCUPm/XjwwpzbS/8TWMZahFD2OeooAmhz6X0VUMG/cz2xJE7WWcwROhq&#10;qR1eYrjpZJYkc2mw5djQYE9FQ9VfORgFv+FLfm7P7z+mTcfjbnDFqxlKpZ6fprcliEBTuIv/3Vut&#10;IEvj2ngmHgG5vgEAAP//AwBQSwECLQAUAAYACAAAACEA2+H2y+4AAACFAQAAEwAAAAAAAAAAAAAA&#10;AAAAAAAAW0NvbnRlbnRfVHlwZXNdLnhtbFBLAQItABQABgAIAAAAIQBa9CxbvwAAABUBAAALAAAA&#10;AAAAAAAAAAAAAB8BAABfcmVscy8ucmVsc1BLAQItABQABgAIAAAAIQCr32bOwgAAANwAAAAPAAAA&#10;AAAAAAAAAAAAAAcCAABkcnMvZG93bnJldi54bWxQSwUGAAAAAAMAAwC3AAAA9gIAAAAA&#10;">
                    <o:lock v:ext="edit" aspectratio="t"/>
                  </v:shape>
                  <v:line id="Line 37" o:spid="_x0000_s1054" style="position:absolute;flip:y;visibility:visible;mso-wrap-style:square" from="6048,13824" to="6624,14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+dxgAAANwAAAAPAAAAZHJzL2Rvd25yZXYueG1sRI9BawIx&#10;FITvhf6H8ApeSs0qUnQ1ihQKHrxoy0pvr5vnZtnNyzZJdf33RhA8DjPzDbNY9bYVJ/KhdqxgNMxA&#10;EJdO11wp+P76fJuCCBFZY+uYFFwowGr5/LTAXLsz7+i0j5VIEA45KjAxdrmUoTRkMQxdR5y8o/MW&#10;Y5K+ktrjOcFtK8dZ9i4t1pwWDHb0Yahs9v9WgZxuX//8+nfSFM3hMDNFWXQ/W6UGL/16DiJSHx/h&#10;e3ujFYxHM7idSUdALq8AAAD//wMAUEsBAi0AFAAGAAgAAAAhANvh9svuAAAAhQEAABMAAAAAAAAA&#10;AAAAAAAAAAAAAFtDb250ZW50X1R5cGVzXS54bWxQSwECLQAUAAYACAAAACEAWvQsW78AAAAVAQAA&#10;CwAAAAAAAAAAAAAAAAAfAQAAX3JlbHMvLnJlbHNQSwECLQAUAAYACAAAACEAgBvfncYAAADcAAAA&#10;DwAAAAAAAAAAAAAAAAAHAgAAZHJzL2Rvd25yZXYueG1sUEsFBgAAAAADAAMAtwAAAPoCAAAAAA==&#10;"/>
                  <v:line id="Line 38" o:spid="_x0000_s1055" style="position:absolute;flip:x;visibility:visible;mso-wrap-style:square" from="7200,14112" to="7344,14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y9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ND+dSUdALn8BAAD//wMAUEsBAi0AFAAGAAgAAAAhANvh9svuAAAAhQEAABMAAAAAAAAAAAAA&#10;AAAAAAAAAFtDb250ZW50X1R5cGVzXS54bWxQSwECLQAUAAYACAAAACEAWvQsW78AAAAVAQAACwAA&#10;AAAAAAAAAAAAAAAfAQAAX3JlbHMvLnJlbHNQSwECLQAUAAYACAAAACEA3028vcMAAADcAAAADwAA&#10;AAAAAAAAAAAAAAAHAgAAZHJzL2Rvd25yZXYueG1sUEsFBgAAAAADAAMAtwAAAPcCAAAAAA==&#10;"/>
                  <v:line id="Line 39" o:spid="_x0000_s1056" style="position:absolute;flip:x y;visibility:visible;mso-wrap-style:square" from="5904,14976" to="6624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GgxAAAANwAAAAPAAAAZHJzL2Rvd25yZXYueG1sRI9Pi8Iw&#10;FMTvC36H8AQvi6ati0g1iggrnpT1D14fzbMtNi+lydrqpzcLCx6HmfkNM192phJ3alxpWUE8ikAQ&#10;Z1aXnCs4Hb+HUxDOI2usLJOCBzlYLnofc0y1bfmH7gefiwBhl6KCwvs6ldJlBRl0I1sTB+9qG4M+&#10;yCaXusE2wE0lkyiaSIMlh4UCa1oXlN0Ov0YB8u45nrYxfckNXVyy23+uzlelBv1uNQPhqfPv8H97&#10;qxUkSQx/Z8IRkIsXAAAA//8DAFBLAQItABQABgAIAAAAIQDb4fbL7gAAAIUBAAATAAAAAAAAAAAA&#10;AAAAAAAAAABbQ29udGVudF9UeXBlc10ueG1sUEsBAi0AFAAGAAgAAAAhAFr0LFu/AAAAFQEAAAsA&#10;AAAAAAAAAAAAAAAAHwEAAF9yZWxzLy5yZWxzUEsBAi0AFAAGAAgAAAAhAGpxIaDEAAAA3AAAAA8A&#10;AAAAAAAAAAAAAAAABwIAAGRycy9kb3ducmV2LnhtbFBLBQYAAAAAAwADALcAAAD4AgAAAAA=&#10;"/>
                </v:group>
                <v:line id="Line 40" o:spid="_x0000_s1057" style="position:absolute;visibility:visible;mso-wrap-style:square" from="6912,2470" to="7344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wYu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TeF2Jh4BObsCAAD//wMAUEsBAi0AFAAGAAgAAAAhANvh9svuAAAAhQEAABMAAAAAAAAA&#10;AAAAAAAAAAAAAFtDb250ZW50X1R5cGVzXS54bWxQSwECLQAUAAYACAAAACEAWvQsW78AAAAVAQAA&#10;CwAAAAAAAAAAAAAAAAAfAQAAX3JlbHMvLnJlbHNQSwECLQAUAAYACAAAACEAmfcGLsYAAADcAAAA&#10;DwAAAAAAAAAAAAAAAAAHAgAAZHJzL2Rvd25yZXYueG1sUEsFBgAAAAADAAMAtwAAAPoCAAAAAA==&#10;"/>
                <v:shape id="Text Box 41" o:spid="_x0000_s1058" type="#_x0000_t202" style="position:absolute;left:2448;top:2182;width:2016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x6xQAAANwAAAAPAAAAZHJzL2Rvd25yZXYueG1sRI/dasJA&#10;FITvBd9hOUJvpG5M21ijq7SFFm+T+gDH7DEJZs+G7DY/b98tFLwcZuYbZn8cTSN66lxtWcF6FYEg&#10;LqyuuVRw/v58fAXhPLLGxjIpmMjB8TCf7THVduCM+tyXIkDYpaig8r5NpXRFRQbdyrbEwbvazqAP&#10;siul7nAIcNPIOIoSabDmsFBhSx8VFbf8xyi4nobly3a4fPnzJntO3rHeXOyk1MNifNuB8DT6e/i/&#10;fdIK4vgJ/s6EIyAPvwAAAP//AwBQSwECLQAUAAYACAAAACEA2+H2y+4AAACFAQAAEwAAAAAAAAAA&#10;AAAAAAAAAAAAW0NvbnRlbnRfVHlwZXNdLnhtbFBLAQItABQABgAIAAAAIQBa9CxbvwAAABUBAAAL&#10;AAAAAAAAAAAAAAAAAB8BAABfcmVscy8ucmVsc1BLAQItABQABgAIAAAAIQAv3ux6xQAAANwAAAAP&#10;AAAAAAAAAAAAAAAAAAcCAABkcnMvZG93bnJldi54bWxQSwUGAAAAAAMAAwC3AAAA+QIAAAAA&#10;" stroked="f">
                  <v:textbox>
                    <w:txbxContent>
                      <w:p w14:paraId="362DE214" w14:textId="77777777" w:rsidR="00FA3C11" w:rsidRDefault="00FA3C11">
                        <w:pPr>
                          <w:widowControl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ОСН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2" o:spid="_x0000_s1059" type="#_x0000_t202" style="position:absolute;left:7344;top:1606;width:3165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QO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iSF25lwBOTmDwAA//8DAFBLAQItABQABgAIAAAAIQDb4fbL7gAAAIUBAAATAAAAAAAAAAAA&#10;AAAAAAAAAABbQ29udGVudF9UeXBlc10ueG1sUEsBAi0AFAAGAAgAAAAhAFr0LFu/AAAAFQEAAAsA&#10;AAAAAAAAAAAAAAAAHwEAAF9yZWxzLy5yZWxzUEsBAi0AFAAGAAgAAAAhAKA3dA7EAAAA3AAAAA8A&#10;AAAAAAAAAAAAAAAABwIAAGRycy9kb3ducmV2LnhtbFBLBQYAAAAAAwADALcAAAD4AgAAAAA=&#10;" stroked="f">
                  <v:textbox>
                    <w:txbxContent>
                      <w:p w14:paraId="4F00A5FA" w14:textId="77777777" w:rsidR="00FA3C11" w:rsidRDefault="00FA3C11">
                        <w:pPr>
                          <w:widowControl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СН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  <w:p w14:paraId="66EC3A64" w14:textId="77777777" w:rsidR="00FA3C11" w:rsidRDefault="00FA3C11">
                        <w:pPr>
                          <w:widowControl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0F88EE9D" w14:textId="77777777" w:rsidR="00FA3C11" w:rsidRDefault="00FA3C11">
                        <w:pPr>
                          <w:widowControl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ОСН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СНСН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НСН</w:t>
                        </w:r>
                      </w:p>
                      <w:p w14:paraId="1336C02D" w14:textId="77777777" w:rsidR="00FA3C11" w:rsidRDefault="00FA3C11">
                        <w:pPr>
                          <w:widowControl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3677283C" w14:textId="77777777" w:rsidR="00FA3C11" w:rsidRDefault="00FA3C11">
                        <w:pPr>
                          <w:widowControl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СН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  <w:p w14:paraId="144F4DE2" w14:textId="77777777" w:rsidR="00FA3C11" w:rsidRDefault="00FA3C11">
                        <w:pPr>
                          <w:widowControl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ОН</w:t>
                        </w:r>
                      </w:p>
                    </w:txbxContent>
                  </v:textbox>
                </v:shape>
                <v:line id="Line 43" o:spid="_x0000_s1060" style="position:absolute;visibility:visible;mso-wrap-style:square" from="8352,2736" to="8352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5a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BYenlrHAAAA3AAA&#10;AA8AAAAAAAAAAAAAAAAABwIAAGRycy9kb3ducmV2LnhtbFBLBQYAAAAAAwADALcAAAD7AgAAAAA=&#10;"/>
                <v:group id="Group 44" o:spid="_x0000_s1061" style="position:absolute;left:9648;top:2016;width:144;height:864" coordorigin="9648,1555" coordsize="144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line id="Line 45" o:spid="_x0000_s1062" style="position:absolute;flip:y;visibility:visible;mso-wrap-style:square" from="9648,1555" to="9792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TJxwAAANwAAAAPAAAAZHJzL2Rvd25yZXYueG1sRI9BawIx&#10;FITvhf6H8IReSs12Ka2uRhGh0IOXqqx4e26em2U3L2uS6vbfN4VCj8PMfMPMl4PtxJV8aBwreB5n&#10;IIgrpxuuFex3708TECEia+wck4JvCrBc3N/NsdDuxp903cZaJAiHAhWYGPtCylAZshjGridO3tl5&#10;izFJX0vt8ZbgtpN5lr1Kiw2nBYM9rQ1V7fbLKpCTzePFr04vbdkeDlNTVmV/3Cj1MBpWMxCRhvgf&#10;/mt/aAV5/ga/Z9IRkIsfAAAA//8DAFBLAQItABQABgAIAAAAIQDb4fbL7gAAAIUBAAATAAAAAAAA&#10;AAAAAAAAAAAAAABbQ29udGVudF9UeXBlc10ueG1sUEsBAi0AFAAGAAgAAAAhAFr0LFu/AAAAFQEA&#10;AAsAAAAAAAAAAAAAAAAAHwEAAF9yZWxzLy5yZWxzUEsBAi0AFAAGAAgAAAAhAFCkJMnHAAAA3AAA&#10;AA8AAAAAAAAAAAAAAAAABwIAAGRycy9kb3ducmV2LnhtbFBLBQYAAAAAAwADALcAAAD7AgAAAAA=&#10;"/>
                  <v:line id="Line 46" o:spid="_x0000_s1063" style="position:absolute;visibility:visible;mso-wrap-style:square" from="9648,2131" to="9792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HE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9p4Jh4BubwDAAD//wMAUEsBAi0AFAAGAAgAAAAhANvh9svuAAAAhQEAABMAAAAAAAAAAAAA&#10;AAAAAAAAAFtDb250ZW50X1R5cGVzXS54bWxQSwECLQAUAAYACAAAACEAWvQsW78AAAAVAQAACwAA&#10;AAAAAAAAAAAAAAAfAQAAX3JlbHMvLnJlbHNQSwECLQAUAAYACAAAACEA+B8xxMMAAADcAAAADwAA&#10;AAAAAAAAAAAAAAAHAgAAZHJzL2Rvd25yZXYueG1sUEsFBgAAAAADAAMAtwAAAPcCAAAAAA==&#10;"/>
                </v:group>
              </v:group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576E4410" wp14:editId="233DE3CD">
                <wp:simplePos x="0" y="0"/>
                <wp:positionH relativeFrom="column">
                  <wp:posOffset>1934210</wp:posOffset>
                </wp:positionH>
                <wp:positionV relativeFrom="paragraph">
                  <wp:posOffset>848360</wp:posOffset>
                </wp:positionV>
                <wp:extent cx="274320" cy="0"/>
                <wp:effectExtent l="0" t="0" r="0" b="0"/>
                <wp:wrapNone/>
                <wp:docPr id="21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8A511" id="Line 47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66.8pt" to="173.9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4xyQEAAHUDAAAOAAAAZHJzL2Uyb0RvYy54bWysU8tu2zAQvBfoPxC817LVuGkFyzk4TXtw&#10;GwNJP2DNh0SU4hIkbdl/3yXtOGlzC6oDweXuDGdnqcXNYbBsr0I06Fo+m0w5U06gNK5r+a/Huw+f&#10;OYsJnASLTrX8qCK/Wb5/txh9o2rs0UoVGJG42Iy+5X1KvqmqKHo1QJygV46SGsMAicLQVTLASOyD&#10;rerp9FM1YpA+oFAx0untKcmXhV9rJdK91lElZltO2lJZQ1m3ea2WC2i6AL434iwD3qBiAOPo0gvV&#10;LSRgu2BeUQ1GBIyo00TgUKHWRqjSA3Uzm/7TzUMPXpVeyJzoLzbF/0crfu43gRnZ8no258zBQENa&#10;G6fY1XU2Z/SxoZqV24Tcnji4B79G8Tsyh6seXKeKyMejJ9wsI6q/IDmInq7Yjj9QUg3sEhanDjoM&#10;TFvjv2dgJic32KGM5ngZjTokJuiwvr76WNMAxVOqgiYzZJwPMX1TOLC8abkl9YUP9uuYsqLnklzu&#10;8M5YWwZvHRtb/mVezwsgojUyJ3NZDN12ZQPbQ3465SvtUeZlWcCdk4WsVyC/nvcJjD3t6XLrzq5k&#10;I06WblEeN+HJLZptUXl+h/nxvIwL+vlvWf4BAAD//wMAUEsDBBQABgAIAAAAIQA9H01y3QAAAAsB&#10;AAAPAAAAZHJzL2Rvd25yZXYueG1sTI9BS8QwEIXvgv8hjODNTdwsq1ubLouoF0FwrXtOm7EtNpPS&#10;ZLv13zuCoLeZeY8338u3s+/FhGPsAhm4XigQSHVwHTUGyrfHq1sQMVlytg+EBr4wwrY4P8tt5sKJ&#10;XnHap0ZwCMXMGmhTGjIpY92it3ERBiTWPsLobeJ1bKQb7YnDfS+XSq2ltx3xh9YOeN9i/bk/egO7&#10;w/ODfpkqH3q3acp350v1tDTm8mLe3YFIOKc/M/zgMzoUzFSFI7koegNardZsZUFrHtihVzdcpvq9&#10;yCKX/zsU3wAAAP//AwBQSwECLQAUAAYACAAAACEAtoM4kv4AAADhAQAAEwAAAAAAAAAAAAAAAAAA&#10;AAAAW0NvbnRlbnRfVHlwZXNdLnhtbFBLAQItABQABgAIAAAAIQA4/SH/1gAAAJQBAAALAAAAAAAA&#10;AAAAAAAAAC8BAABfcmVscy8ucmVsc1BLAQItABQABgAIAAAAIQBVe04xyQEAAHUDAAAOAAAAAAAA&#10;AAAAAAAAAC4CAABkcnMvZTJvRG9jLnhtbFBLAQItABQABgAIAAAAIQA9H01y3QAAAAsBAAAPAAAA&#10;AAAAAAAAAAAAACMEAABkcnMvZG93bnJldi54bWxQSwUGAAAAAAQABADzAAAALQUAAAAA&#10;" o:allowincell="f"/>
            </w:pict>
          </mc:Fallback>
        </mc:AlternateContent>
      </w:r>
    </w:p>
    <w:p w14:paraId="204CFBC6" w14:textId="77777777" w:rsidR="00917943" w:rsidRPr="00FA3C11" w:rsidRDefault="00917943">
      <w:pPr>
        <w:pStyle w:val="a7"/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3AB67" w14:textId="77777777" w:rsidR="00917943" w:rsidRPr="00FA3C11" w:rsidRDefault="00917943">
      <w:pPr>
        <w:pStyle w:val="a7"/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376E8" w14:textId="77777777" w:rsidR="00917943" w:rsidRPr="00FA3C11" w:rsidRDefault="00917943">
      <w:pPr>
        <w:pStyle w:val="a7"/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57468" w14:textId="77777777" w:rsidR="00917943" w:rsidRPr="00FA3C11" w:rsidRDefault="00917943">
      <w:pPr>
        <w:pStyle w:val="a7"/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F7041" w14:textId="77777777" w:rsidR="00917943" w:rsidRPr="00FA3C11" w:rsidRDefault="00917943">
      <w:pPr>
        <w:pStyle w:val="a7"/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2497A" w14:textId="77777777" w:rsidR="00917943" w:rsidRPr="00FA3C11" w:rsidRDefault="0091794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 xml:space="preserve">Метопролол </w:t>
      </w:r>
      <w:r w:rsidRPr="00FA3C11">
        <w:rPr>
          <w:rFonts w:ascii="Times New Roman" w:hAnsi="Times New Roman" w:cs="Times New Roman"/>
          <w:b/>
          <w:bCs/>
          <w:sz w:val="24"/>
          <w:szCs w:val="24"/>
          <w:lang w:val="en-US"/>
        </w:rPr>
        <w:t>CR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A3C11">
        <w:rPr>
          <w:rFonts w:ascii="Times New Roman" w:hAnsi="Times New Roman" w:cs="Times New Roman"/>
          <w:b/>
          <w:bCs/>
          <w:sz w:val="24"/>
          <w:szCs w:val="24"/>
          <w:lang w:val="en-US"/>
        </w:rPr>
        <w:t>ZOK</w:t>
      </w:r>
    </w:p>
    <w:p w14:paraId="2A799B53" w14:textId="77777777" w:rsidR="00917943" w:rsidRPr="00FA3C11" w:rsidRDefault="00917943">
      <w:pPr>
        <w:pStyle w:val="a7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6487601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Метопролол (рис.2) является кардиоселективным β-блокатором, преимущественно де</w:t>
      </w:r>
      <w:r w:rsidRPr="00FA3C11">
        <w:rPr>
          <w:rFonts w:ascii="Times New Roman" w:hAnsi="Times New Roman" w:cs="Times New Roman"/>
          <w:sz w:val="24"/>
          <w:szCs w:val="24"/>
        </w:rPr>
        <w:t>й</w:t>
      </w:r>
      <w:r w:rsidRPr="00FA3C11">
        <w:rPr>
          <w:rFonts w:ascii="Times New Roman" w:hAnsi="Times New Roman" w:cs="Times New Roman"/>
          <w:sz w:val="24"/>
          <w:szCs w:val="24"/>
        </w:rPr>
        <w:t xml:space="preserve">ствующим на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FA3C11">
        <w:rPr>
          <w:rFonts w:ascii="Times New Roman" w:hAnsi="Times New Roman" w:cs="Times New Roman"/>
          <w:sz w:val="24"/>
          <w:szCs w:val="24"/>
        </w:rPr>
        <w:t xml:space="preserve">1-адренорецепторы сердца, а не на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FA3C11">
        <w:rPr>
          <w:rFonts w:ascii="Times New Roman" w:hAnsi="Times New Roman" w:cs="Times New Roman"/>
          <w:sz w:val="24"/>
          <w:szCs w:val="24"/>
        </w:rPr>
        <w:t>2-адренорецепторы периферических сос</w:t>
      </w:r>
      <w:r w:rsidRPr="00FA3C11">
        <w:rPr>
          <w:rFonts w:ascii="Times New Roman" w:hAnsi="Times New Roman" w:cs="Times New Roman"/>
          <w:sz w:val="24"/>
          <w:szCs w:val="24"/>
        </w:rPr>
        <w:t>у</w:t>
      </w:r>
      <w:r w:rsidRPr="00FA3C11">
        <w:rPr>
          <w:rFonts w:ascii="Times New Roman" w:hAnsi="Times New Roman" w:cs="Times New Roman"/>
          <w:sz w:val="24"/>
          <w:szCs w:val="24"/>
        </w:rPr>
        <w:t>дов и бронхов. Препарату не свойственна симпатомиметическая активность (частичная агон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стическая активность) и он, но существу, не обладает мембраностабилизирующими свойств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 xml:space="preserve">ми. Конкурентный антагонизм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FA3C11">
        <w:rPr>
          <w:rFonts w:ascii="Times New Roman" w:hAnsi="Times New Roman" w:cs="Times New Roman"/>
          <w:sz w:val="24"/>
          <w:szCs w:val="24"/>
        </w:rPr>
        <w:t>-адренорецепторов, вызванный метопрололом, оказывает о</w:t>
      </w:r>
      <w:r w:rsidRPr="00FA3C11">
        <w:rPr>
          <w:rFonts w:ascii="Times New Roman" w:hAnsi="Times New Roman" w:cs="Times New Roman"/>
          <w:sz w:val="24"/>
          <w:szCs w:val="24"/>
        </w:rPr>
        <w:t>т</w:t>
      </w:r>
      <w:r w:rsidRPr="00FA3C11">
        <w:rPr>
          <w:rFonts w:ascii="Times New Roman" w:hAnsi="Times New Roman" w:cs="Times New Roman"/>
          <w:sz w:val="24"/>
          <w:szCs w:val="24"/>
        </w:rPr>
        <w:t>рицательное хронотропное воздействие на сердце, приводящее в результате к снижению се</w:t>
      </w:r>
      <w:r w:rsidRPr="00FA3C11">
        <w:rPr>
          <w:rFonts w:ascii="Times New Roman" w:hAnsi="Times New Roman" w:cs="Times New Roman"/>
          <w:sz w:val="24"/>
          <w:szCs w:val="24"/>
        </w:rPr>
        <w:t>р</w:t>
      </w:r>
      <w:r w:rsidRPr="00FA3C11">
        <w:rPr>
          <w:rFonts w:ascii="Times New Roman" w:hAnsi="Times New Roman" w:cs="Times New Roman"/>
          <w:sz w:val="24"/>
          <w:szCs w:val="24"/>
        </w:rPr>
        <w:t>дечного выброса и систолического АД (САД) [6].</w:t>
      </w:r>
    </w:p>
    <w:p w14:paraId="74E3B656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D7075D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2.2. ГЕМОДИНАМИЧЕСКОЕ ДЕЙСТВИЕ</w:t>
      </w:r>
    </w:p>
    <w:p w14:paraId="7A425A04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Терапевтические дозы пролонгированного высвобождения (Е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</w:rPr>
        <w:t>) фелодипина или рег</w:t>
      </w:r>
      <w:r w:rsidRPr="00FA3C11">
        <w:rPr>
          <w:rFonts w:ascii="Times New Roman" w:hAnsi="Times New Roman" w:cs="Times New Roman"/>
          <w:sz w:val="24"/>
          <w:szCs w:val="24"/>
        </w:rPr>
        <w:t>у</w:t>
      </w:r>
      <w:r w:rsidRPr="00FA3C11">
        <w:rPr>
          <w:rFonts w:ascii="Times New Roman" w:hAnsi="Times New Roman" w:cs="Times New Roman"/>
          <w:sz w:val="24"/>
          <w:szCs w:val="24"/>
        </w:rPr>
        <w:t>лируемого высвобождения метопролола (СD/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A3C11">
        <w:rPr>
          <w:rFonts w:ascii="Times New Roman" w:hAnsi="Times New Roman" w:cs="Times New Roman"/>
          <w:sz w:val="24"/>
          <w:szCs w:val="24"/>
        </w:rPr>
        <w:t>ОК) дают стабильное 24-часовое снижение САД и диастолического АД (ДАД) у больных гипертензией [5,6]. При использовании комб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 xml:space="preserve">нации препаратов величина снижения давления больше. </w:t>
      </w:r>
    </w:p>
    <w:p w14:paraId="5E84467C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Также отмечается снижение общего периферического сопротивления сосудов без изм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нения сердечного выброса [10] и не сопровождаемое ортостатич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ской гипотензией [11].</w:t>
      </w:r>
    </w:p>
    <w:p w14:paraId="1390E6C8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Комбинированное воздействие фелодипина и метопролола на гемодинамические сво</w:t>
      </w:r>
      <w:r w:rsidRPr="00FA3C11">
        <w:rPr>
          <w:rFonts w:ascii="Times New Roman" w:hAnsi="Times New Roman" w:cs="Times New Roman"/>
          <w:sz w:val="24"/>
          <w:szCs w:val="24"/>
        </w:rPr>
        <w:t>й</w:t>
      </w:r>
      <w:r w:rsidRPr="00FA3C11">
        <w:rPr>
          <w:rFonts w:ascii="Times New Roman" w:hAnsi="Times New Roman" w:cs="Times New Roman"/>
          <w:sz w:val="24"/>
          <w:szCs w:val="24"/>
        </w:rPr>
        <w:t>ства может дать дополнительный положительный эффект по сравнению с монотерапией ка</w:t>
      </w:r>
      <w:r w:rsidRPr="00FA3C11">
        <w:rPr>
          <w:rFonts w:ascii="Times New Roman" w:hAnsi="Times New Roman" w:cs="Times New Roman"/>
          <w:sz w:val="24"/>
          <w:szCs w:val="24"/>
        </w:rPr>
        <w:t>ж</w:t>
      </w:r>
      <w:r w:rsidRPr="00FA3C11">
        <w:rPr>
          <w:rFonts w:ascii="Times New Roman" w:hAnsi="Times New Roman" w:cs="Times New Roman"/>
          <w:sz w:val="24"/>
          <w:szCs w:val="24"/>
        </w:rPr>
        <w:t>дым из препаратов в отдельности (табл. 4). Например, рефлекторная тахикардия, вызываемая фелодипином, может быть предотвращ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на метопрололом, а снижению сердечного выброса вследствие приема метопр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лола может препятствовать фелодипин.</w:t>
      </w:r>
    </w:p>
    <w:p w14:paraId="38F23111" w14:textId="77777777" w:rsidR="00917943" w:rsidRPr="00FA3C11" w:rsidRDefault="00917943" w:rsidP="00E55A1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Потенциальное увеличение периферического сопротивления сосудов, в</w:t>
      </w:r>
      <w:r w:rsidRPr="00FA3C11">
        <w:rPr>
          <w:rFonts w:ascii="Times New Roman" w:hAnsi="Times New Roman" w:cs="Times New Roman"/>
          <w:sz w:val="24"/>
          <w:szCs w:val="24"/>
        </w:rPr>
        <w:t>ы</w:t>
      </w:r>
      <w:r w:rsidRPr="00FA3C11">
        <w:rPr>
          <w:rFonts w:ascii="Times New Roman" w:hAnsi="Times New Roman" w:cs="Times New Roman"/>
          <w:sz w:val="24"/>
          <w:szCs w:val="24"/>
        </w:rPr>
        <w:t>зываемое β -блокаторами, может быть легко компенсировано воздействием на этот параметр блокаторов кальциевых каналов [9].</w:t>
      </w:r>
    </w:p>
    <w:p w14:paraId="3E512BAC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Таблица 4. Фармакодинамические свойства фелодипина и метопролола, индив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дуально и в комбинации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535"/>
        <w:gridCol w:w="1535"/>
        <w:gridCol w:w="1535"/>
      </w:tblGrid>
      <w:tr w:rsidR="00917943" w:rsidRPr="00FA3C11" w14:paraId="299182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ECC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5BB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Фелодипин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6CE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ECD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Фелод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пин/метопролол</w:t>
            </w:r>
          </w:p>
        </w:tc>
      </w:tr>
      <w:tr w:rsidR="00917943" w:rsidRPr="00FA3C11" w14:paraId="6C7C33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45F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Гемодинамическое действие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D029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1F6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E68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43" w:rsidRPr="00FA3C11" w14:paraId="4E0FAC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5DFD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Артериальное давление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720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45F9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902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↓↓</w:t>
            </w:r>
          </w:p>
        </w:tc>
      </w:tr>
      <w:tr w:rsidR="00917943" w:rsidRPr="00FA3C11" w14:paraId="0701EF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989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Частота сердечных сокращений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1932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(остр. пер.) ↑ =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044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E3E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↓ =</w:t>
            </w:r>
          </w:p>
        </w:tc>
      </w:tr>
      <w:tr w:rsidR="00917943" w:rsidRPr="00FA3C11" w14:paraId="217ED7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B70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Периферическое сосудов сопротивление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E1E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E410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↑ =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85F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</w:tr>
      <w:tr w:rsidR="00917943" w:rsidRPr="00FA3C11" w14:paraId="003AC4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552F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Сердечный выброс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B282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52D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91EA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917943" w:rsidRPr="00FA3C11" w14:paraId="43EC71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43D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 на почки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35BD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C5F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3E4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43" w:rsidRPr="00FA3C11" w14:paraId="5C3BB4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72A3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Активность ренина плазмы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039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01F6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F987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917943" w:rsidRPr="00FA3C11" w14:paraId="1AD75C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4A8F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Уровень альдостерона плазмы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031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758A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B87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917943" w:rsidRPr="00FA3C11" w14:paraId="0B4C3B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DE59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Уровень ПНП плазмы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D0C8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30F7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94A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</w:tr>
      <w:tr w:rsidR="00917943" w:rsidRPr="00FA3C11" w14:paraId="62D3D4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4A0E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Гипертрофия сердца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A79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A76C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0A1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43" w:rsidRPr="00FA3C11" w14:paraId="250866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EFD2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Масса левого желудочка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2EA6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4463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58A4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</w:tr>
      <w:tr w:rsidR="00917943" w:rsidRPr="00FA3C11" w14:paraId="524C5E90" w14:textId="77777777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A18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ПНП-предсердный натриуретический пентид; ↑ - увеличение; ↓ - уменьшение; = -без изм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</w:tr>
    </w:tbl>
    <w:p w14:paraId="56D49DF7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CFCE6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2.3. ДЕЙСТВИЕ НА ПОЧКИ</w:t>
      </w:r>
    </w:p>
    <w:p w14:paraId="2E3EDA2C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Длительная антигипертензивная терапия β-блокаторами и диуретиками может приве</w:t>
      </w:r>
      <w:r w:rsidRPr="00FA3C11">
        <w:rPr>
          <w:rFonts w:ascii="Times New Roman" w:hAnsi="Times New Roman" w:cs="Times New Roman"/>
          <w:sz w:val="24"/>
          <w:szCs w:val="24"/>
        </w:rPr>
        <w:t>с</w:t>
      </w:r>
      <w:r w:rsidRPr="00FA3C11">
        <w:rPr>
          <w:rFonts w:ascii="Times New Roman" w:hAnsi="Times New Roman" w:cs="Times New Roman"/>
          <w:sz w:val="24"/>
          <w:szCs w:val="24"/>
        </w:rPr>
        <w:t>ти либо к незначительному ослаблению функции почек, либо не вызвать в них никаких фун</w:t>
      </w:r>
      <w:r w:rsidRPr="00FA3C11">
        <w:rPr>
          <w:rFonts w:ascii="Times New Roman" w:hAnsi="Times New Roman" w:cs="Times New Roman"/>
          <w:sz w:val="24"/>
          <w:szCs w:val="24"/>
        </w:rPr>
        <w:t>к</w:t>
      </w:r>
      <w:r w:rsidRPr="00FA3C11">
        <w:rPr>
          <w:rFonts w:ascii="Times New Roman" w:hAnsi="Times New Roman" w:cs="Times New Roman"/>
          <w:sz w:val="24"/>
          <w:szCs w:val="24"/>
        </w:rPr>
        <w:t>циональных изменений. А блокаторы кальциевых каналов способны даже улучшить функцию почек на ранней стадии гипертензии. Дополнительное назначение фелодипина больным г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пертензией, прин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мавших β-блокаторы (включая метопролол), способствует нормализации функции почек. Через 6 недель совместной терапии наблюдалось увеличение скорости кл</w:t>
      </w:r>
      <w:r w:rsidRPr="00FA3C11">
        <w:rPr>
          <w:rFonts w:ascii="Times New Roman" w:hAnsi="Times New Roman" w:cs="Times New Roman"/>
          <w:sz w:val="24"/>
          <w:szCs w:val="24"/>
        </w:rPr>
        <w:t>у</w:t>
      </w:r>
      <w:r w:rsidRPr="00FA3C11">
        <w:rPr>
          <w:rFonts w:ascii="Times New Roman" w:hAnsi="Times New Roman" w:cs="Times New Roman"/>
          <w:sz w:val="24"/>
          <w:szCs w:val="24"/>
        </w:rPr>
        <w:t>бочковой фильтрации, возрастание объема плазмы почек и снижение с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противления сосудов почек; эти изменения сохранились через 1 год после пр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веденного курса лечения [15]. При применении каждого из препаратов в отдел</w:t>
      </w:r>
      <w:r w:rsidRPr="00FA3C11">
        <w:rPr>
          <w:rFonts w:ascii="Times New Roman" w:hAnsi="Times New Roman" w:cs="Times New Roman"/>
          <w:sz w:val="24"/>
          <w:szCs w:val="24"/>
        </w:rPr>
        <w:t>ь</w:t>
      </w:r>
      <w:r w:rsidRPr="00FA3C11">
        <w:rPr>
          <w:rFonts w:ascii="Times New Roman" w:hAnsi="Times New Roman" w:cs="Times New Roman"/>
          <w:sz w:val="24"/>
          <w:szCs w:val="24"/>
        </w:rPr>
        <w:t>ности у больных гипертензией также снижается содержание микроальбумина в моче, что, однако, не ведет к изменению скорости клубочковой фильтрации или объема плазмы почек [16].</w:t>
      </w:r>
    </w:p>
    <w:p w14:paraId="3C44A2ED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Наблюдаемые изменения в гормонах-регуляторах объема (активность ренина плазмы, альдостерона и предсердного натрийуретического пептида) не противоречили ранее отмече</w:t>
      </w:r>
      <w:r w:rsidRPr="00FA3C11">
        <w:rPr>
          <w:rFonts w:ascii="Times New Roman" w:hAnsi="Times New Roman" w:cs="Times New Roman"/>
          <w:sz w:val="24"/>
          <w:szCs w:val="24"/>
        </w:rPr>
        <w:t>н</w:t>
      </w:r>
      <w:r w:rsidRPr="00FA3C11">
        <w:rPr>
          <w:rFonts w:ascii="Times New Roman" w:hAnsi="Times New Roman" w:cs="Times New Roman"/>
          <w:sz w:val="24"/>
          <w:szCs w:val="24"/>
        </w:rPr>
        <w:t>ному прямому натриуретическому-диуретическому воздействию фелодипина и высвобожд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нию ренина при терапии метотопрололом (табл. 4) [12]. Блокаторы кальциевых каналов обы</w:t>
      </w:r>
      <w:r w:rsidRPr="00FA3C11">
        <w:rPr>
          <w:rFonts w:ascii="Times New Roman" w:hAnsi="Times New Roman" w:cs="Times New Roman"/>
          <w:sz w:val="24"/>
          <w:szCs w:val="24"/>
        </w:rPr>
        <w:t>ч</w:t>
      </w:r>
      <w:r w:rsidRPr="00FA3C11">
        <w:rPr>
          <w:rFonts w:ascii="Times New Roman" w:hAnsi="Times New Roman" w:cs="Times New Roman"/>
          <w:sz w:val="24"/>
          <w:szCs w:val="24"/>
        </w:rPr>
        <w:t>но более эффективны для больных с низким уровнем ренина плазмы, что часто встречае</w:t>
      </w:r>
      <w:r w:rsidRPr="00FA3C11">
        <w:rPr>
          <w:rFonts w:ascii="Times New Roman" w:hAnsi="Times New Roman" w:cs="Times New Roman"/>
          <w:sz w:val="24"/>
          <w:szCs w:val="24"/>
        </w:rPr>
        <w:t>т</w:t>
      </w:r>
      <w:r w:rsidRPr="00FA3C11">
        <w:rPr>
          <w:rFonts w:ascii="Times New Roman" w:hAnsi="Times New Roman" w:cs="Times New Roman"/>
          <w:sz w:val="24"/>
          <w:szCs w:val="24"/>
        </w:rPr>
        <w:t>ся у взрослых или представителей черной расы, в то время как β-блокаторы пр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носят большую пользу пациентам с высоким уровнем ренина, что характерно для молодых людей и выходцев с Кавказа [9].</w:t>
      </w:r>
    </w:p>
    <w:p w14:paraId="302B28E1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2.4. ДЕЙСТВИЕ ПРЕПАРАТА ПРИ ГИПЕРТРОФИИ ЛЕВОГО ЖЕЛУДОЧКА</w:t>
      </w:r>
    </w:p>
    <w:p w14:paraId="02CBFDDC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Эссенциальная гипертензия приводит к развитию гипертрофических изменений ми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карда. Гипертрофия левого желудочка является независимым факт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ром риска заболеваний сердечно-сосудистой системы. Успешная антигипертензивная терапия должна вести к некот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рому регрессу этих структурных измен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ний [14].</w:t>
      </w:r>
    </w:p>
    <w:p w14:paraId="66D68449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Мета анализ 109 исследований показал, что β - блокаторы (включая метопролол) и бл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каторы кальциевых каналов дают сходное снижение массы ми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карда левого желудочка (8 и 8,5% соответственно) (табл. 4) [13]. Толщина задней стенки левого желудочка и перегородки в значительной и сходной степени уменьшалась у 72% пациентов в результате лечения фелод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пином Е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</w:rPr>
        <w:t xml:space="preserve"> от 10 до 40 мг/день или при комбинированной терапии фелодипином 10-20 мг/день и метопрололом 100-200 мг/день в течение 9 месяцев [14]. Однако, абсолютной ко</w:t>
      </w:r>
      <w:r w:rsidRPr="00FA3C11">
        <w:rPr>
          <w:rFonts w:ascii="Times New Roman" w:hAnsi="Times New Roman" w:cs="Times New Roman"/>
          <w:sz w:val="24"/>
          <w:szCs w:val="24"/>
        </w:rPr>
        <w:t>р</w:t>
      </w:r>
      <w:r w:rsidRPr="00FA3C11">
        <w:rPr>
          <w:rFonts w:ascii="Times New Roman" w:hAnsi="Times New Roman" w:cs="Times New Roman"/>
          <w:sz w:val="24"/>
          <w:szCs w:val="24"/>
        </w:rPr>
        <w:t>реляции между снижением ДАД ниже 95 мм рт. ст. и сокращением массы левого желудочка не набл</w:t>
      </w:r>
      <w:r w:rsidRPr="00FA3C11">
        <w:rPr>
          <w:rFonts w:ascii="Times New Roman" w:hAnsi="Times New Roman" w:cs="Times New Roman"/>
          <w:sz w:val="24"/>
          <w:szCs w:val="24"/>
        </w:rPr>
        <w:t>ю</w:t>
      </w:r>
      <w:r w:rsidRPr="00FA3C11">
        <w:rPr>
          <w:rFonts w:ascii="Times New Roman" w:hAnsi="Times New Roman" w:cs="Times New Roman"/>
          <w:sz w:val="24"/>
          <w:szCs w:val="24"/>
        </w:rPr>
        <w:t>далось [14].</w:t>
      </w:r>
    </w:p>
    <w:p w14:paraId="4E9DDA89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2.5. ДРУГИЕ ВОЗДЕЙСТВИЯ</w:t>
      </w:r>
    </w:p>
    <w:p w14:paraId="18D58779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Больным сахарным диабетом 1 типа обычно более показаны β1-селективные агенты, такие как метопролол, чем неселективные β-блокаторы, п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скольку вероятность того, что они замедлят восстановление сахара в крови и з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маскируют первые симптомы гипогликемии, для первого рода препаратов ниже [6]. Существуют противоречивые данные о том, что блокаторы кальциевых к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налов либо ослабляют, либо улучшают или вовсе не влияют на толерантность к глюкозе [17]. Предварительные факты дают основание полагать, что фелодипин, вероятно, оказывает меньшее воздействие на толерантность к глюкозе, чем м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топролол. Однако, ни один из препаратов, по-видимому, не приводит к нормал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зации толерантности к глюкозе [14].</w:t>
      </w:r>
    </w:p>
    <w:p w14:paraId="52BAEE4B" w14:textId="77777777" w:rsidR="00917943" w:rsidRPr="00FA3C11" w:rsidRDefault="0091794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49C12" w14:textId="77777777" w:rsidR="00917943" w:rsidRPr="00FA3C11" w:rsidRDefault="00917943">
      <w:pPr>
        <w:pStyle w:val="a7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3. Фармакокинетические свойства</w:t>
      </w:r>
    </w:p>
    <w:p w14:paraId="10F43CCD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Совместное применение фелодипина и метопролола не дает существенных клинически значимых изменений фармакологических параметров [максимальная концентрация в плазме (С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FA3C11">
        <w:rPr>
          <w:rFonts w:ascii="Times New Roman" w:hAnsi="Times New Roman" w:cs="Times New Roman"/>
          <w:sz w:val="24"/>
          <w:szCs w:val="24"/>
        </w:rPr>
        <w:t>), минимальная концентрация в плазме (С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FA3C11">
        <w:rPr>
          <w:rFonts w:ascii="Times New Roman" w:hAnsi="Times New Roman" w:cs="Times New Roman"/>
          <w:sz w:val="24"/>
          <w:szCs w:val="24"/>
        </w:rPr>
        <w:t>), время достижения С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FA3C11">
        <w:rPr>
          <w:rFonts w:ascii="Times New Roman" w:hAnsi="Times New Roman" w:cs="Times New Roman"/>
          <w:sz w:val="24"/>
          <w:szCs w:val="24"/>
        </w:rPr>
        <w:t xml:space="preserve"> (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A3C11">
        <w:rPr>
          <w:rFonts w:ascii="Times New Roman" w:hAnsi="Times New Roman" w:cs="Times New Roman"/>
          <w:sz w:val="24"/>
          <w:szCs w:val="24"/>
        </w:rPr>
        <w:t xml:space="preserve">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FA3C11">
        <w:rPr>
          <w:rFonts w:ascii="Times New Roman" w:hAnsi="Times New Roman" w:cs="Times New Roman"/>
          <w:sz w:val="24"/>
          <w:szCs w:val="24"/>
        </w:rPr>
        <w:t>), пл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щадь под кривой временной зависимости концентрации плазмы (AUC) и конечный период п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лувыведения (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A3C11">
        <w:rPr>
          <w:rFonts w:ascii="Times New Roman" w:hAnsi="Times New Roman" w:cs="Times New Roman"/>
          <w:sz w:val="24"/>
          <w:szCs w:val="24"/>
        </w:rPr>
        <w:t xml:space="preserve"> 1/2)] каждого из препаратов [18].</w:t>
      </w:r>
    </w:p>
    <w:p w14:paraId="04CD4B49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Конструкция комбинированной таблетки фелодипин/метопролола с контролируемым высвобождением препаратов основана на принципах, использу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мых для монопрепаратов, а именно, фелодипина Е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</w:rPr>
        <w:t xml:space="preserve"> и метопролола СR/ZОК, гарантируя тем самым, что фармакокинет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ческие свойства препаратов в комбин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рованной форме идентичны свойствам составляющих ее препаратов.</w:t>
      </w:r>
    </w:p>
    <w:p w14:paraId="52CDD595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Каждая комбинированная таблетка содержит более 800 пилюль метопролола, пом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щенных внутри гидрофильной гель-образующей матрицы, содержащей фелодипин. Под де</w:t>
      </w:r>
      <w:r w:rsidRPr="00FA3C11">
        <w:rPr>
          <w:rFonts w:ascii="Times New Roman" w:hAnsi="Times New Roman" w:cs="Times New Roman"/>
          <w:sz w:val="24"/>
          <w:szCs w:val="24"/>
        </w:rPr>
        <w:t>й</w:t>
      </w:r>
      <w:r w:rsidRPr="00FA3C11">
        <w:rPr>
          <w:rFonts w:ascii="Times New Roman" w:hAnsi="Times New Roman" w:cs="Times New Roman"/>
          <w:sz w:val="24"/>
          <w:szCs w:val="24"/>
        </w:rPr>
        <w:t>ствием гастроэнтерических жидкостей на поверхности таблетки образуется слой геля. Этот слой постепенно размывается, высвобождая фелодипин и пилюли метопролола. Полное ра</w:t>
      </w:r>
      <w:r w:rsidRPr="00FA3C11">
        <w:rPr>
          <w:rFonts w:ascii="Times New Roman" w:hAnsi="Times New Roman" w:cs="Times New Roman"/>
          <w:sz w:val="24"/>
          <w:szCs w:val="24"/>
        </w:rPr>
        <w:t>з</w:t>
      </w:r>
      <w:r w:rsidRPr="00FA3C11">
        <w:rPr>
          <w:rFonts w:ascii="Times New Roman" w:hAnsi="Times New Roman" w:cs="Times New Roman"/>
          <w:sz w:val="24"/>
          <w:szCs w:val="24"/>
        </w:rPr>
        <w:t>рушение таблетки с заранее пр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допределенной скоростью гарантирует высвобождение всего содержащегося в ней фелодипина.</w:t>
      </w:r>
    </w:p>
    <w:p w14:paraId="3D879975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С другой стороны, пролонгированное высвобождение метопролола контролируется п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лимерной мембраной, которая окружает каждую пилюлю; ра</w:t>
      </w:r>
      <w:r w:rsidRPr="00FA3C11">
        <w:rPr>
          <w:rFonts w:ascii="Times New Roman" w:hAnsi="Times New Roman" w:cs="Times New Roman"/>
          <w:sz w:val="24"/>
          <w:szCs w:val="24"/>
        </w:rPr>
        <w:t>с</w:t>
      </w:r>
      <w:r w:rsidRPr="00FA3C11">
        <w:rPr>
          <w:rFonts w:ascii="Times New Roman" w:hAnsi="Times New Roman" w:cs="Times New Roman"/>
          <w:sz w:val="24"/>
          <w:szCs w:val="24"/>
        </w:rPr>
        <w:t>творенное лекарство медленно высвобождается по мере проникновения жидк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сти через мембрану (рис.3) [9, 19].</w:t>
      </w:r>
    </w:p>
    <w:p w14:paraId="1616FFAA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3.1. ФЕЛОДИПИН</w:t>
      </w:r>
    </w:p>
    <w:p w14:paraId="0B5ACE4A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При оральном приеме фелодипин (в виде пролонгированной (Е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</w:rPr>
        <w:t>) формы) полностью всасывается из желудочно-кишечного тракта; по сравнению с традиционными лекарственн</w:t>
      </w:r>
      <w:r w:rsidRPr="00FA3C11">
        <w:rPr>
          <w:rFonts w:ascii="Times New Roman" w:hAnsi="Times New Roman" w:cs="Times New Roman"/>
          <w:sz w:val="24"/>
          <w:szCs w:val="24"/>
        </w:rPr>
        <w:t>ы</w:t>
      </w:r>
      <w:r w:rsidRPr="00FA3C11">
        <w:rPr>
          <w:rFonts w:ascii="Times New Roman" w:hAnsi="Times New Roman" w:cs="Times New Roman"/>
          <w:sz w:val="24"/>
          <w:szCs w:val="24"/>
        </w:rPr>
        <w:t>ми формами препарат с контролируемым высвобожд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нием активного вещества обладает более низким значением С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A3C11">
        <w:rPr>
          <w:rFonts w:ascii="Times New Roman" w:hAnsi="Times New Roman" w:cs="Times New Roman"/>
          <w:sz w:val="24"/>
          <w:szCs w:val="24"/>
        </w:rPr>
        <w:t xml:space="preserve">ах и существенно замедленным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A3C11">
        <w:rPr>
          <w:rFonts w:ascii="Times New Roman" w:hAnsi="Times New Roman" w:cs="Times New Roman"/>
          <w:sz w:val="24"/>
          <w:szCs w:val="24"/>
        </w:rPr>
        <w:t xml:space="preserve">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A3C11">
        <w:rPr>
          <w:rFonts w:ascii="Times New Roman" w:hAnsi="Times New Roman" w:cs="Times New Roman"/>
          <w:sz w:val="24"/>
          <w:szCs w:val="24"/>
        </w:rPr>
        <w:t>ах. Пища оказывает небольшое вли</w:t>
      </w:r>
      <w:r w:rsidRPr="00FA3C11">
        <w:rPr>
          <w:rFonts w:ascii="Times New Roman" w:hAnsi="Times New Roman" w:cs="Times New Roman"/>
          <w:sz w:val="24"/>
          <w:szCs w:val="24"/>
        </w:rPr>
        <w:t>я</w:t>
      </w:r>
      <w:r w:rsidRPr="00FA3C11">
        <w:rPr>
          <w:rFonts w:ascii="Times New Roman" w:hAnsi="Times New Roman" w:cs="Times New Roman"/>
          <w:sz w:val="24"/>
          <w:szCs w:val="24"/>
        </w:rPr>
        <w:t>ние на биодоступность и скорость всасывания фелодипина Е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</w:rPr>
        <w:t>. Лишь 15-25% дозы системно доступно вследствие экстенсивной первой фазы метаболизма. При введении в виде обы</w:t>
      </w:r>
      <w:r w:rsidRPr="00FA3C11">
        <w:rPr>
          <w:rFonts w:ascii="Times New Roman" w:hAnsi="Times New Roman" w:cs="Times New Roman"/>
          <w:sz w:val="24"/>
          <w:szCs w:val="24"/>
        </w:rPr>
        <w:t>ч</w:t>
      </w:r>
      <w:r w:rsidRPr="00FA3C11">
        <w:rPr>
          <w:rFonts w:ascii="Times New Roman" w:hAnsi="Times New Roman" w:cs="Times New Roman"/>
          <w:sz w:val="24"/>
          <w:szCs w:val="24"/>
        </w:rPr>
        <w:t>ной таблетки или микстуры препарат обладает конечным объемом распредел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ния (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A3C11">
        <w:rPr>
          <w:rFonts w:ascii="Times New Roman" w:hAnsi="Times New Roman" w:cs="Times New Roman"/>
          <w:sz w:val="24"/>
          <w:szCs w:val="24"/>
        </w:rPr>
        <w:t>д), равным 10л/кг. Однако в препарате с контролируемым высвобождением активной формы фазы всас</w:t>
      </w:r>
      <w:r w:rsidRPr="00FA3C11">
        <w:rPr>
          <w:rFonts w:ascii="Times New Roman" w:hAnsi="Times New Roman" w:cs="Times New Roman"/>
          <w:sz w:val="24"/>
          <w:szCs w:val="24"/>
        </w:rPr>
        <w:t>ы</w:t>
      </w:r>
      <w:r w:rsidRPr="00FA3C11">
        <w:rPr>
          <w:rFonts w:ascii="Times New Roman" w:hAnsi="Times New Roman" w:cs="Times New Roman"/>
          <w:sz w:val="24"/>
          <w:szCs w:val="24"/>
        </w:rPr>
        <w:t>вания и распределения нельзя выделить, п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скольку они длятся свыше 12 часов. Фелодипин активно связывается с белками плазмы (&gt;99%) [5].</w:t>
      </w:r>
    </w:p>
    <w:p w14:paraId="35A8A2D5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Практически весь фелодипин преобразуется в ходе обмена веществ. На первой стадии метаболизма под действием микросомальных цитохромных ферментов печени Р-450 образ</w:t>
      </w:r>
      <w:r w:rsidRPr="00FA3C11">
        <w:rPr>
          <w:rFonts w:ascii="Times New Roman" w:hAnsi="Times New Roman" w:cs="Times New Roman"/>
          <w:sz w:val="24"/>
          <w:szCs w:val="24"/>
        </w:rPr>
        <w:t>у</w:t>
      </w:r>
      <w:r w:rsidRPr="00FA3C11">
        <w:rPr>
          <w:rFonts w:ascii="Times New Roman" w:hAnsi="Times New Roman" w:cs="Times New Roman"/>
          <w:sz w:val="24"/>
          <w:szCs w:val="24"/>
        </w:rPr>
        <w:t>ется пиридиновый аналог. Последующая трансформация, главным образом в результате оки</w:t>
      </w:r>
      <w:r w:rsidRPr="00FA3C11">
        <w:rPr>
          <w:rFonts w:ascii="Times New Roman" w:hAnsi="Times New Roman" w:cs="Times New Roman"/>
          <w:sz w:val="24"/>
          <w:szCs w:val="24"/>
        </w:rPr>
        <w:t>с</w:t>
      </w:r>
      <w:r w:rsidRPr="00FA3C11">
        <w:rPr>
          <w:rFonts w:ascii="Times New Roman" w:hAnsi="Times New Roman" w:cs="Times New Roman"/>
          <w:sz w:val="24"/>
          <w:szCs w:val="24"/>
        </w:rPr>
        <w:t>ления, приводит к образованию 10 инактивированных метаболитов, которые выводятся из о</w:t>
      </w:r>
      <w:r w:rsidRPr="00FA3C11">
        <w:rPr>
          <w:rFonts w:ascii="Times New Roman" w:hAnsi="Times New Roman" w:cs="Times New Roman"/>
          <w:sz w:val="24"/>
          <w:szCs w:val="24"/>
        </w:rPr>
        <w:t>р</w:t>
      </w:r>
      <w:r w:rsidRPr="00FA3C11">
        <w:rPr>
          <w:rFonts w:ascii="Times New Roman" w:hAnsi="Times New Roman" w:cs="Times New Roman"/>
          <w:sz w:val="24"/>
          <w:szCs w:val="24"/>
        </w:rPr>
        <w:t xml:space="preserve">ганизма, в основном, с мочой. Среднее значение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A3C11">
        <w:rPr>
          <w:rFonts w:ascii="Times New Roman" w:hAnsi="Times New Roman" w:cs="Times New Roman"/>
          <w:sz w:val="24"/>
          <w:szCs w:val="24"/>
        </w:rPr>
        <w:t xml:space="preserve"> 1/2 для фелодипина лежит в пределах от 11 до 17 ч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сов [5].</w:t>
      </w:r>
    </w:p>
    <w:p w14:paraId="217B96D4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560781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6A9418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Рис.3. Механизм высвобождения препаратов из комбинированной таблетки фел</w:t>
      </w:r>
      <w:r w:rsidRPr="00FA3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FA3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дипин/метопролола с контролируемым высвобождением доз.</w:t>
      </w:r>
    </w:p>
    <w:p w14:paraId="7BC000FB" w14:textId="26AB31BC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7760" behindDoc="0" locked="0" layoutInCell="0" allowOverlap="1" wp14:anchorId="3C360676" wp14:editId="705276F9">
                <wp:simplePos x="0" y="0"/>
                <wp:positionH relativeFrom="column">
                  <wp:posOffset>4128770</wp:posOffset>
                </wp:positionH>
                <wp:positionV relativeFrom="paragraph">
                  <wp:posOffset>220980</wp:posOffset>
                </wp:positionV>
                <wp:extent cx="1920240" cy="1280160"/>
                <wp:effectExtent l="0" t="0" r="0" b="0"/>
                <wp:wrapNone/>
                <wp:docPr id="19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1280160"/>
                          <a:chOff x="7920" y="2448"/>
                          <a:chExt cx="3024" cy="2016"/>
                        </a:xfrm>
                      </wpg:grpSpPr>
                      <wps:wsp>
                        <wps:cNvPr id="196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7920" y="2448"/>
                            <a:ext cx="3024" cy="2016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8637" y="316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8781" y="374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9501" y="360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9213" y="388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9213" y="331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9645" y="288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10077" y="302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8877" y="340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9069" y="273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9597" y="412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0077" y="345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0077" y="374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8205" y="331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0509" y="360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8637" y="273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9933" y="403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10509" y="316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8493" y="374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1D919" id="Group 48" o:spid="_x0000_s1026" style="position:absolute;margin-left:325.1pt;margin-top:17.4pt;width:151.2pt;height:100.8pt;z-index:251637760" coordorigin="7920,2448" coordsize="3024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L9ZQQAAMU0AAAOAAAAZHJzL2Uyb0RvYy54bWzsW+uOnDYU/l+p72Dxv4u5X7RsFG2yq0hp&#10;EyntA3jAXBTAxGaW3T59j22GwC5qpbShiuQZaWTGcPA55+NczfWrx65FD5SLhvWZ5VxhC9E+Z0XT&#10;V5n1x+93v8QWEiPpC9KynmbWExXWq5uff7qehpS6rGZtQTkCIr1IpyGz6nEcUtsWeU07Iq7YQHuY&#10;LBnvyAiHvLILTiag3rW2i3FoT4wXA2c5FQL+faMnrRtFvyxpPn4oS0FH1GYWrG1Uv1z9nuSvfXNN&#10;0oqToW7yeRnkG1bRkaaHmy6k3pCRoDNvXpDqmpwzwcrxKmedzcqyyaniAbhx8DNu7jk7D4qXKp2q&#10;YRETiPaZnL6ZbP7bw0eOmgJ0lwQW6kkHSlL3RX4spTMNVQon3fPh0/CRaxZh+J7lnwVM28/n5XGl&#10;T0an6VdWAD1yHpmSzmPJO0kC+EaPSglPixLo44hy+NNJXOz6oKsc5hw3xk44qymvQZfyughOsRBM&#10;u75eJEnz+u18vQdX64tBoqFkwSapvrFa7Lw4yRlATnyVqvh3Uv1Uk4EqZQkpsEWq4UWqHx5Ii/xE&#10;C1Wdc5Go0OJEPbutSV/R15yzqaakgCU5igO5ViCqL5AHApTxj/LdkdNFyn8jJZIOXIz3lHVIDjKL&#10;tm0zCMkbScnDezFqmV7Okn8L1jbFXdO26oBXp9uWI+A3s26x/M5q2JzW9mgC/oI4ChTpzaRY08Dq&#10;s0cDHpC+gOWQVIrr7TweSdPqMai+7RVKtci01k+seALxcabNAZgvGNSM/2mhCUxBZokvZ8Kphdp3&#10;PaggcXyJx1Ed+EEkwcfXM6f1DOlzIJVZo4X08HbU9uY88Kaq4U6OYrdnr+GxKBslTalSvap5sQDM&#10;wxAabRAaKGVtAAf6/U4IjUMP7g5PsueEytyQ9IJQEPpsA2Cwfor/W3zeqc8etjQ+k8A18Pxf4QkR&#10;hHZLyoAGyiAeBc8odjQ8Iw1CA8+LnTLWc46aki08XWlKDoJnEuAZniGeYyRjPY1zX4WfkCJt4ekd&#10;CU/X8bT1jGPj3LmJPSHunS3jnB1BhraFp4r0jrKeCzw9R1lt49yNc9d59gJPdwvP4EjrGfpQkJFF&#10;jjg2zt1Yz5e1JReDe12nRqradZD1dDCO5tRdFtxUDcYEnyb43ASfUMFZ4zM60HzG8QWePjbBpzGf&#10;e+ZzaXjoytLc71hV2r9f4TPBIRQOpHePPGW2TfBpgs9nwee2cxQc2TlKgkQ7dx86cMa5m9R9J3Xf&#10;to10k/b44NMPjPk03n3Pu2/7RuGRfaNVcmQaR2rbiDQMJjnaJEfbxlF4ZOModrGuLXmm9Gngubdv&#10;yXW2jaPwyMaRgwOssyPPNDYNPvfxue0chUd2jpZdSyZ5l/sQTXb0MjuCjuK69Bke2jlKPN1397Fn&#10;GpsGnjvJkdyYsarMh8d2jhbvbjZ9GvO57923naPw0M6Rn8zblkzu/sPBU73iAe/KqLc+5vd65Ms4&#10;62O1xf7r20c3fwEAAP//AwBQSwMEFAAGAAgAAAAhAPpVZ3/hAAAACgEAAA8AAABkcnMvZG93bnJl&#10;di54bWxMj01Lw0AQhu+C/2EZwZvdfDRBYyalFPVUBFuh9DZNpklodjdkt0n6711Pehzm4X2fN1/N&#10;qhMjD7Y1GiFcBCBYl6ZqdY3wvX9/egZhHemKOqMZ4cYWVsX9XU5ZZSb9xePO1cKHaJsRQuNcn0lp&#10;y4YV2YXpWfvf2QyKnD+HWlYDTT5cdTIKglQqarVvaKjnTcPlZXdVCB8TTes4fBu3l/Pmdtwnn4dt&#10;yIiPD/P6FYTj2f3B8Kvv1aHwTidz1ZUVHUKaBJFHEeKln+CBlyRKQZwQojhdgixy+X9C8QMAAP//&#10;AwBQSwECLQAUAAYACAAAACEAtoM4kv4AAADhAQAAEwAAAAAAAAAAAAAAAAAAAAAAW0NvbnRlbnRf&#10;VHlwZXNdLnhtbFBLAQItABQABgAIAAAAIQA4/SH/1gAAAJQBAAALAAAAAAAAAAAAAAAAAC8BAABf&#10;cmVscy8ucmVsc1BLAQItABQABgAIAAAAIQAJHnL9ZQQAAMU0AAAOAAAAAAAAAAAAAAAAAC4CAABk&#10;cnMvZTJvRG9jLnhtbFBLAQItABQABgAIAAAAIQD6VWd/4QAAAAoBAAAPAAAAAAAAAAAAAAAAAL8G&#10;AABkcnMvZG93bnJldi54bWxQSwUGAAAAAAQABADzAAAAzQcAAAAA&#10;" o:allowincell="f">
                <v:oval id="Oval 49" o:spid="_x0000_s1027" style="position:absolute;left:7920;top:2448;width:3024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x30wQAAANwAAAAPAAAAZHJzL2Rvd25yZXYueG1sRE/LqsIw&#10;EN0L/kMYwZ2mXkS0GkXEC64EXwt3QzO2xWRSm6jVrzcXLribw3nObNFYIx5U+9KxgkE/AUGcOV1y&#10;ruB4+O2NQfiArNE4JgUv8rCYt1szTLV78o4e+5CLGMI+RQVFCFUqpc8Ksuj7riKO3MXVFkOEdS51&#10;jc8Ybo38SZKRtFhybCiwolVB2XV/twrut1M2uARtduPXense3o5m8r4q1e00yymIQE34iv/dGx3n&#10;T0bw90y8QM4/AAAA//8DAFBLAQItABQABgAIAAAAIQDb4fbL7gAAAIUBAAATAAAAAAAAAAAAAAAA&#10;AAAAAABbQ29udGVudF9UeXBlc10ueG1sUEsBAi0AFAAGAAgAAAAhAFr0LFu/AAAAFQEAAAsAAAAA&#10;AAAAAAAAAAAAHwEAAF9yZWxzLy5yZWxzUEsBAi0AFAAGAAgAAAAhAPkDHfTBAAAA3AAAAA8AAAAA&#10;AAAAAAAAAAAABwIAAGRycy9kb3ducmV2LnhtbFBLBQYAAAAAAwADALcAAAD1AgAAAAA=&#10;" fillcolor="silver" strokeweight="1.25pt"/>
                <v:oval id="Oval 50" o:spid="_x0000_s1028" style="position:absolute;left:8637;top:316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QdwgAAANwAAAAPAAAAZHJzL2Rvd25yZXYueG1sRE9Na8JA&#10;EL0L/Q/LFHrTjQ1aja4ilYI9eGjU+5Adk2B2NmSnMf333ULB2zze56y3g2tUT12oPRuYThJQxIW3&#10;NZcGzqeP8QJUEGSLjWcy8EMBtpun0Roz6+/8RX0upYohHDI0UIm0mdahqMhhmPiWOHJX3zmUCLtS&#10;2w7vMdw1+jVJ5tphzbGhwpbeKypu+bczsC93+bzXqczS6/4gs9vl+JlOjXl5HnYrUEKDPMT/7oON&#10;85dv8PdMvEBvfgEAAP//AwBQSwECLQAUAAYACAAAACEA2+H2y+4AAACFAQAAEwAAAAAAAAAAAAAA&#10;AAAAAAAAW0NvbnRlbnRfVHlwZXNdLnhtbFBLAQItABQABgAIAAAAIQBa9CxbvwAAABUBAAALAAAA&#10;AAAAAAAAAAAAAB8BAABfcmVscy8ucmVsc1BLAQItABQABgAIAAAAIQCGQmQdwgAAANwAAAAPAAAA&#10;AAAAAAAAAAAAAAcCAABkcnMvZG93bnJldi54bWxQSwUGAAAAAAMAAwC3AAAA9gIAAAAA&#10;"/>
                <v:oval id="Oval 51" o:spid="_x0000_s1029" style="position:absolute;left:8781;top:374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fBvxQAAANwAAAAPAAAAZHJzL2Rvd25yZXYueG1sRI9BS8NA&#10;EIXvgv9hGaE3u2lDi8ZuS2kR6sGDUe9DdpqEZmdDdkzTf+8cBG8zvDfvfbPZTaEzIw2pjexgMc/A&#10;EFfRt1w7+Pp8fXwCkwTZYxeZHNwowW57f7fBwscrf9BYSm00hFOBDhqRvrA2VQ0FTPPYE6t2jkNA&#10;0XWorR/wquGhs8ssW9uALWtDgz0dGqou5U9wcKz35Xq0uazy8/Ekq8v3+1u+cG72MO1fwAhN8m/+&#10;uz55xX9WWn1GJ7DbXwAAAP//AwBQSwECLQAUAAYACAAAACEA2+H2y+4AAACFAQAAEwAAAAAAAAAA&#10;AAAAAAAAAAAAW0NvbnRlbnRfVHlwZXNdLnhtbFBLAQItABQABgAIAAAAIQBa9CxbvwAAABUBAAAL&#10;AAAAAAAAAAAAAAAAAB8BAABfcmVscy8ucmVsc1BLAQItABQABgAIAAAAIQD33fBvxQAAANwAAAAP&#10;AAAAAAAAAAAAAAAAAAcCAABkcnMvZG93bnJldi54bWxQSwUGAAAAAAMAAwC3AAAA+QIAAAAA&#10;"/>
                <v:oval id="Oval 52" o:spid="_x0000_s1030" style="position:absolute;left:9501;top:360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X0wgAAANwAAAAPAAAAZHJzL2Rvd25yZXYueG1sRE9Na8JA&#10;EL0X+h+WEXqrGxuUGl0lNBT00INpex+yYxLMzobsNKb/visUvM3jfc52P7lOjTSE1rOBxTwBRVx5&#10;23Jt4Ovz/fkVVBBki51nMvBLAfa7x4ctZtZf+URjKbWKIRwyNNCI9JnWoWrIYZj7njhyZz84lAiH&#10;WtsBrzHcdfolSVbaYcuxocGe3hqqLuWPM1DUebkadSrL9FwcZHn5/jimC2OeZlO+ASU0yV387z7Y&#10;OH+9htsz8QK9+wMAAP//AwBQSwECLQAUAAYACAAAACEA2+H2y+4AAACFAQAAEwAAAAAAAAAAAAAA&#10;AAAAAAAAW0NvbnRlbnRfVHlwZXNdLnhtbFBLAQItABQABgAIAAAAIQBa9CxbvwAAABUBAAALAAAA&#10;AAAAAAAAAAAAAB8BAABfcmVscy8ucmVsc1BLAQItABQABgAIAAAAIQCYkVX0wgAAANwAAAAPAAAA&#10;AAAAAAAAAAAAAAcCAABkcnMvZG93bnJldi54bWxQSwUGAAAAAAMAAwC3AAAA9gIAAAAA&#10;"/>
                <v:oval id="Oval 53" o:spid="_x0000_s1031" style="position:absolute;left:9213;top:388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iSwwAAANw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ORCM8z8QjozS8AAAD//wMAUEsBAi0AFAAGAAgAAAAhANvh9svuAAAAhQEAABMAAAAAAAAAAAAA&#10;AAAAAAAAAFtDb250ZW50X1R5cGVzXS54bWxQSwECLQAUAAYACAAAACEAWvQsW78AAAAVAQAACwAA&#10;AAAAAAAAAAAAAAAfAQAAX3JlbHMvLnJlbHNQSwECLQAUAAYACAAAACEAOoQIksMAAADcAAAADwAA&#10;AAAAAAAAAAAAAAAHAgAAZHJzL2Rvd25yZXYueG1sUEsFBgAAAAADAAMAtwAAAPcCAAAAAA==&#10;"/>
                <v:oval id="Oval 54" o:spid="_x0000_s1032" style="position:absolute;left:9213;top:331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0JwwAAANw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JIXHmXgE9OYPAAD//wMAUEsBAi0AFAAGAAgAAAAhANvh9svuAAAAhQEAABMAAAAAAAAAAAAA&#10;AAAAAAAAAFtDb250ZW50X1R5cGVzXS54bWxQSwECLQAUAAYACAAAACEAWvQsW78AAAAVAQAACwAA&#10;AAAAAAAAAAAAAAAfAQAAX3JlbHMvLnJlbHNQSwECLQAUAAYACAAAACEAVcitCcMAAADcAAAADwAA&#10;AAAAAAAAAAAAAAAHAgAAZHJzL2Rvd25yZXYueG1sUEsFBgAAAAADAAMAtwAAAPcCAAAAAA==&#10;"/>
                <v:oval id="Oval 55" o:spid="_x0000_s1033" style="position:absolute;left:9645;top:288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N+wwAAANw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JIXHmXgE9OYPAAD//wMAUEsBAi0AFAAGAAgAAAAhANvh9svuAAAAhQEAABMAAAAAAAAAAAAA&#10;AAAAAAAAAFtDb250ZW50X1R5cGVzXS54bWxQSwECLQAUAAYACAAAACEAWvQsW78AAAAVAQAACwAA&#10;AAAAAAAAAAAAAAAfAQAAX3JlbHMvLnJlbHNQSwECLQAUAAYACAAAACEApRozfsMAAADcAAAADwAA&#10;AAAAAAAAAAAAAAAHAgAAZHJzL2Rvd25yZXYueG1sUEsFBgAAAAADAAMAtwAAAPcCAAAAAA==&#10;"/>
                <v:oval id="Oval 56" o:spid="_x0000_s1034" style="position:absolute;left:10077;top:302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pblxAAAANwAAAAPAAAAZHJzL2Rvd25yZXYueG1sRI/BasMw&#10;EETvhfyD2EBvtZyYhOJGDqGhkBx6qNPeF2tjG1srY20d9++rQKHHYWbeMLv97Ho10RhazwZWSQqK&#10;uPK25drA5+Xt6RlUEGSLvWcy8EMB9sXiYYe59Tf+oKmUWkUIhxwNNCJDrnWoGnIYEj8QR+/qR4cS&#10;5VhrO+Itwl2v12m61Q5bjgsNDvTaUNWV387AsT6U20lnssmux5Nsuq/3c7Yy5nE5H15ACc3yH/5r&#10;n6yBdZrB/Uw8Arr4BQAA//8DAFBLAQItABQABgAIAAAAIQDb4fbL7gAAAIUBAAATAAAAAAAAAAAA&#10;AAAAAAAAAABbQ29udGVudF9UeXBlc10ueG1sUEsBAi0AFAAGAAgAAAAhAFr0LFu/AAAAFQEAAAsA&#10;AAAAAAAAAAAAAAAAHwEAAF9yZWxzLy5yZWxzUEsBAi0AFAAGAAgAAAAhAMpWluXEAAAA3AAAAA8A&#10;AAAAAAAAAAAAAAAABwIAAGRycy9kb3ducmV2LnhtbFBLBQYAAAAAAwADALcAAAD4AgAAAAA=&#10;"/>
                <v:oval id="Oval 57" o:spid="_x0000_s1035" style="position:absolute;left:8877;top:340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6R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amyQzuZ+IR0Ot/AAAA//8DAFBLAQItABQABgAIAAAAIQDb4fbL7gAAAIUBAAATAAAAAAAAAAAA&#10;AAAAAAAAAABbQ29udGVudF9UeXBlc10ueG1sUEsBAi0AFAAGAAgAAAAhAFr0LFu/AAAAFQEAAAsA&#10;AAAAAAAAAAAAAAAAHwEAAF9yZWxzLy5yZWxzUEsBAi0AFAAGAAgAAAAhAEW/DpHEAAAA3AAAAA8A&#10;AAAAAAAAAAAAAAAABwIAAGRycy9kb3ducmV2LnhtbFBLBQYAAAAAAwADALcAAAD4AgAAAAA=&#10;"/>
                <v:oval id="Oval 58" o:spid="_x0000_s1036" style="position:absolute;left:9069;top:273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6sKwwAAANw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SQbPM/EI6O0DAAD//wMAUEsBAi0AFAAGAAgAAAAhANvh9svuAAAAhQEAABMAAAAAAAAAAAAA&#10;AAAAAAAAAFtDb250ZW50X1R5cGVzXS54bWxQSwECLQAUAAYACAAAACEAWvQsW78AAAAVAQAACwAA&#10;AAAAAAAAAAAAAAAfAQAAX3JlbHMvLnJlbHNQSwECLQAUAAYACAAAACEAKvOrCsMAAADcAAAADwAA&#10;AAAAAAAAAAAAAAAHAgAAZHJzL2Rvd25yZXYueG1sUEsFBgAAAAADAAMAtwAAAPcCAAAAAA==&#10;"/>
                <v:oval id="Oval 59" o:spid="_x0000_s1037" style="position:absolute;left:9597;top:412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V9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JIPHmXgE9OYPAAD//wMAUEsBAi0AFAAGAAgAAAAhANvh9svuAAAAhQEAABMAAAAAAAAAAAAA&#10;AAAAAAAAAFtDb250ZW50X1R5cGVzXS54bWxQSwECLQAUAAYACAAAACEAWvQsW78AAAAVAQAACwAA&#10;AAAAAAAAAAAAAAAfAQAAX3JlbHMvLnJlbHNQSwECLQAUAAYACAAAACEA2iE1fcMAAADcAAAADwAA&#10;AAAAAAAAAAAAAAAHAgAAZHJzL2Rvd25yZXYueG1sUEsFBgAAAAADAAMAtwAAAPcCAAAAAA==&#10;"/>
                <v:oval id="Oval 60" o:spid="_x0000_s1038" style="position:absolute;left:10077;top:345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ZDmxAAAANwAAAAPAAAAZHJzL2Rvd25yZXYueG1sRI9Ba8JA&#10;FITvhf6H5RW81Y0GrcSsIhXBHnpo2t4f2WcSkn0bsq8x/nu3UOhxmJlvmHw/uU6NNITGs4HFPAFF&#10;XHrbcGXg6/P0vAEVBNli55kM3CjAfvf4kGNm/ZU/aCykUhHCIUMDtUifaR3KmhyGue+Jo3fxg0OJ&#10;cqi0HfAa4a7TyyRZa4cNx4Uae3qtqWyLH2fgWB2K9ahTWaWX41lW7ff7W7owZvY0HbaghCb5D/+1&#10;z9bAMnmB3zPxCOjdHQAA//8DAFBLAQItABQABgAIAAAAIQDb4fbL7gAAAIUBAAATAAAAAAAAAAAA&#10;AAAAAAAAAABbQ29udGVudF9UeXBlc10ueG1sUEsBAi0AFAAGAAgAAAAhAFr0LFu/AAAAFQEAAAsA&#10;AAAAAAAAAAAAAAAAHwEAAF9yZWxzLy5yZWxzUEsBAi0AFAAGAAgAAAAhALVtkObEAAAA3AAAAA8A&#10;AAAAAAAAAAAAAAAABwIAAGRycy9kb3ducmV2LnhtbFBLBQYAAAAAAwADALcAAAD4AgAAAAA=&#10;"/>
                <v:oval id="Oval 61" o:spid="_x0000_s1039" style="position:absolute;left:10077;top:374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gSU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lgm&#10;cW08E4+A3v8BAAD//wMAUEsBAi0AFAAGAAgAAAAhANvh9svuAAAAhQEAABMAAAAAAAAAAAAAAAAA&#10;AAAAAFtDb250ZW50X1R5cGVzXS54bWxQSwECLQAUAAYACAAAACEAWvQsW78AAAAVAQAACwAAAAAA&#10;AAAAAAAAAAAfAQAAX3JlbHMvLnJlbHNQSwECLQAUAAYACAAAACEAxPIElMAAAADcAAAADwAAAAAA&#10;AAAAAAAAAAAHAgAAZHJzL2Rvd25yZXYueG1sUEsFBgAAAAADAAMAtwAAAPQCAAAAAA==&#10;"/>
                <v:oval id="Oval 62" o:spid="_x0000_s1040" style="position:absolute;left:8205;top:331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EPxAAAANwAAAAPAAAAZHJzL2Rvd25yZXYueG1sRI9Ba8JA&#10;FITvhf6H5RW81Y0GpcasIhXBHnpo2t4f2WcSkn0bsq8x/nu3UOhxmJlvmHw/uU6NNITGs4HFPAFF&#10;XHrbcGXg6/P0/AIqCLLFzjMZuFGA/e7xIcfM+it/0FhIpSKEQ4YGapE+0zqUNTkMc98TR+/iB4cS&#10;5VBpO+A1wl2nl0my1g4bjgs19vRaU9kWP87AsToU61Gnskovx7Os2u/3t3RhzOxpOmxBCU3yH/5r&#10;n62BZbKB3zPxCOjdHQAA//8DAFBLAQItABQABgAIAAAAIQDb4fbL7gAAAIUBAAATAAAAAAAAAAAA&#10;AAAAAAAAAABbQ29udGVudF9UeXBlc10ueG1sUEsBAi0AFAAGAAgAAAAhAFr0LFu/AAAAFQEAAAsA&#10;AAAAAAAAAAAAAAAAHwEAAF9yZWxzLy5yZWxzUEsBAi0AFAAGAAgAAAAhAKu+oQ/EAAAA3AAAAA8A&#10;AAAAAAAAAAAAAAAABwIAAGRycy9kb3ducmV2LnhtbFBLBQYAAAAAAwADALcAAAD4AgAAAAA=&#10;"/>
                <v:oval id="Oval 63" o:spid="_x0000_s1041" style="position:absolute;left:10509;top:360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Z5PwAAAANwAAAAPAAAAZHJzL2Rvd25yZXYueG1sRE9Na8JA&#10;EL0L/odlCr3pJgalpK4iimAPHkzb+5Adk2B2NmTHmP777kHw+Hjf6+3oWjVQHxrPBtJ5Aoq49Lbh&#10;ysDP93H2ASoIssXWMxn4owDbzXSyxtz6B19oKKRSMYRDjgZqkS7XOpQ1OQxz3xFH7up7hxJhX2nb&#10;4yOGu1YvkmSlHTYcG2rsaF9TeSvuzsCh2hWrQWeyzK6Hkyxvv+evLDXm/W3cfYISGuUlfrpP1sAi&#10;jfPjmXgE9OYfAAD//wMAUEsBAi0AFAAGAAgAAAAhANvh9svuAAAAhQEAABMAAAAAAAAAAAAAAAAA&#10;AAAAAFtDb250ZW50X1R5cGVzXS54bWxQSwECLQAUAAYACAAAACEAWvQsW78AAAAVAQAACwAAAAAA&#10;AAAAAAAAAAAfAQAAX3JlbHMvLnJlbHNQSwECLQAUAAYACAAAACEAv12eT8AAAADcAAAADwAAAAAA&#10;AAAAAAAAAAAHAgAAZHJzL2Rvd25yZXYueG1sUEsFBgAAAAADAAMAtwAAAPQCAAAAAA==&#10;"/>
                <v:oval id="Oval 64" o:spid="_x0000_s1042" style="position:absolute;left:8637;top:273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vUwwAAANw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NIXHmXgE9OYPAAD//wMAUEsBAi0AFAAGAAgAAAAhANvh9svuAAAAhQEAABMAAAAAAAAAAAAA&#10;AAAAAAAAAFtDb250ZW50X1R5cGVzXS54bWxQSwECLQAUAAYACAAAACEAWvQsW78AAAAVAQAACwAA&#10;AAAAAAAAAAAAAAAfAQAAX3JlbHMvLnJlbHNQSwECLQAUAAYACAAAACEA0BE71MMAAADcAAAADwAA&#10;AAAAAAAAAAAAAAAHAgAAZHJzL2Rvd25yZXYueG1sUEsFBgAAAAADAAMAtwAAAPcCAAAAAA==&#10;"/>
                <v:oval id="Oval 65" o:spid="_x0000_s1043" style="position:absolute;left:9933;top:403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6WjxAAAANwAAAAPAAAAZHJzL2Rvd25yZXYueG1sRI9Pa8JA&#10;FMTvBb/D8oTe6uYPiqSuIkrBHnpotPdH9pkEs29D9hnTb98tFHocZuY3zGY3uU6NNITWs4F0kYAi&#10;rrxtuTZwOb+9rEEFQbbYeSYD3xRgt509bbCw/sGfNJZSqwjhUKCBRqQvtA5VQw7DwvfE0bv6waFE&#10;OdTaDviIcNfpLElW2mHLcaHBng4NVbfy7gwc6325GnUuy/x6PMny9vXxnqfGPM+n/SsooUn+w3/t&#10;kzWQpRn8nolHQG9/AAAA//8DAFBLAQItABQABgAIAAAAIQDb4fbL7gAAAIUBAAATAAAAAAAAAAAA&#10;AAAAAAAAAABbQ29udGVudF9UeXBlc10ueG1sUEsBAi0AFAAGAAgAAAAhAFr0LFu/AAAAFQEAAAsA&#10;AAAAAAAAAAAAAAAAHwEAAF9yZWxzLy5yZWxzUEsBAi0AFAAGAAgAAAAhACDDpaPEAAAA3AAAAA8A&#10;AAAAAAAAAAAAAAAABwIAAGRycy9kb3ducmV2LnhtbFBLBQYAAAAAAwADALcAAAD4AgAAAAA=&#10;"/>
                <v:oval id="Oval 66" o:spid="_x0000_s1044" style="position:absolute;left:10509;top:316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wA4wwAAANw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NIPHmXgE9OYPAAD//wMAUEsBAi0AFAAGAAgAAAAhANvh9svuAAAAhQEAABMAAAAAAAAAAAAA&#10;AAAAAAAAAFtDb250ZW50X1R5cGVzXS54bWxQSwECLQAUAAYACAAAACEAWvQsW78AAAAVAQAACwAA&#10;AAAAAAAAAAAAAAAfAQAAX3JlbHMvLnJlbHNQSwECLQAUAAYACAAAACEAT48AOMMAAADcAAAADwAA&#10;AAAAAAAAAAAAAAAHAgAAZHJzL2Rvd25yZXYueG1sUEsFBgAAAAADAAMAtwAAAPcCAAAAAA==&#10;"/>
                <v:oval id="Oval 67" o:spid="_x0000_s1045" style="position:absolute;left:8493;top:374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hMxAAAANwAAAAPAAAAZHJzL2Rvd25yZXYueG1sRI9Ba8JA&#10;FITvQv/D8gq96SamhpK6ilQK9tCD0d4f2WcSzL4N2deY/vtuoeBxmJlvmPV2cp0aaQitZwPpIgFF&#10;XHnbcm3gfHqfv4AKgmyx80wGfijAdvMwW2Nh/Y2PNJZSqwjhUKCBRqQvtA5VQw7DwvfE0bv4waFE&#10;OdTaDniLcNfpZZLk2mHLcaHBnt4aqq7ltzOwr3dlPupMVtllf5DV9evzI0uNeXqcdq+ghCa5h//b&#10;B2tgmT7D35l4BPTmFwAA//8DAFBLAQItABQABgAIAAAAIQDb4fbL7gAAAIUBAAATAAAAAAAAAAAA&#10;AAAAAAAAAABbQ29udGVudF9UeXBlc10ueG1sUEsBAi0AFAAGAAgAAAAhAFr0LFu/AAAAFQEAAAsA&#10;AAAAAAAAAAAAAAAAHwEAAF9yZWxzLy5yZWxzUEsBAi0AFAAGAAgAAAAhAMBmmEzEAAAA3AAAAA8A&#10;AAAAAAAAAAAAAAAABwIAAGRycy9kb3ducmV2LnhtbFBLBQYAAAAAAwADALcAAAD4AgAAAAA=&#10;"/>
              </v:group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7FA29EE0" wp14:editId="6CB98E2C">
                <wp:simplePos x="0" y="0"/>
                <wp:positionH relativeFrom="column">
                  <wp:posOffset>5132705</wp:posOffset>
                </wp:positionH>
                <wp:positionV relativeFrom="paragraph">
                  <wp:posOffset>678180</wp:posOffset>
                </wp:positionV>
                <wp:extent cx="91440" cy="91440"/>
                <wp:effectExtent l="0" t="0" r="0" b="0"/>
                <wp:wrapNone/>
                <wp:docPr id="194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24E4F7" id="Oval 68" o:spid="_x0000_s1026" style="position:absolute;margin-left:404.15pt;margin-top:53.4pt;width:7.2pt;height:7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+4EgIAAC0EAAAOAAAAZHJzL2Uyb0RvYy54bWysU1FvEzEMfkfiP0R5p9dW7dhOvU5TRxHS&#10;YJMGP8DN5XoRuTg4aa/j1+Pkuq4DnhB5iOzY+eLvc7y4PnRW7DUFg66Sk9FYCu0U1sZtK/nt6/rd&#10;pRQhgqvBotOVfNJBXi/fvln0vtRTbNHWmgSDuFD2vpJtjL4siqBa3UEYodeOgw1SB5Fd2hY1Qc/o&#10;nS2m4/FF0SPVnlDpEPj0dgjKZcZvGq3ifdMEHYWtJNcW805536S9WC6g3BL41qhjGfAPVXRgHD96&#10;grqFCGJH5g+ozijCgE0cKewKbBqjdObAbCbj39g8tuB15sLiBH+SKfw/WPVl/0DC1Ny7q5kUDjpu&#10;0v0erLi4TOL0PpSc8+gfKNEL/g7V9yAcrlpwW31DhH2roeaSJim/eHUhOYGvik3/GWtGhl3ErNOh&#10;oS4BsgLikNvxdGqHPkSh+PBqMptxzxRHBjPhQ/l81VOIHzV2IhmV1NYaH5JcUML+LsQh+zkrV4/W&#10;1GtjbXZou1lZEsy1kuu8MgEmeZ5mnej5/fl0npFfxcI5xDivv0EQ7lzN1UCZlPpwtCMYO9jMybqj&#10;dEmtQfUN1k+sHOHwZ3nG2GiRfkrR83+tZPixA9JS2E+O1T+KFbMzm7+fsnJ0HtmcR8AphqpklGIw&#10;V3EYip0ns235pUmm6/CGO9aYLGbq5lDVsVj+k7kjx/lJn/7cz1kvU778BQAA//8DAFBLAwQUAAYA&#10;CAAAACEAQXq0xt8AAAALAQAADwAAAGRycy9kb3ducmV2LnhtbEyPwU7DMBBE70j9B2srcaN2HDVE&#10;IU5VUSHBgQMp3N14m0SN7Sh20/D3LCc47szT7Ey5W+zAZpxC752CZCOAoWu86V2r4PP48pADC1E7&#10;owfvUME3BthVq7tSF8bf3AfOdWwZhbhQaAVdjGPBeWg6tDps/IiOvLOfrI50Ti03k75RuB24FCLj&#10;VveOPnR6xOcOm0t9tQoO7b7OZp7GbXo+vMbt5ev9LU2Uul8v+ydgEZf4B8NvfaoOFXU6+aszgQ0K&#10;cpGnhJIhMtpARC7lI7ATKTKRwKuS/99Q/QAAAP//AwBQSwECLQAUAAYACAAAACEAtoM4kv4AAADh&#10;AQAAEwAAAAAAAAAAAAAAAAAAAAAAW0NvbnRlbnRfVHlwZXNdLnhtbFBLAQItABQABgAIAAAAIQA4&#10;/SH/1gAAAJQBAAALAAAAAAAAAAAAAAAAAC8BAABfcmVscy8ucmVsc1BLAQItABQABgAIAAAAIQCi&#10;Nl+4EgIAAC0EAAAOAAAAAAAAAAAAAAAAAC4CAABkcnMvZTJvRG9jLnhtbFBLAQItABQABgAIAAAA&#10;IQBBerTG3wAAAAsBAAAPAAAAAAAAAAAAAAAAAGwEAABkcnMvZG93bnJldi54bWxQSwUGAAAAAAQA&#10;BADzAAAAeAUAAAAA&#10;" o:allowincell="f"/>
            </w:pict>
          </mc:Fallback>
        </mc:AlternateContent>
      </w:r>
      <w:r w:rsidR="00917943" w:rsidRPr="00FA3C11">
        <w:rPr>
          <w:rFonts w:ascii="Times New Roman" w:hAnsi="Times New Roman" w:cs="Times New Roman"/>
          <w:sz w:val="24"/>
          <w:szCs w:val="24"/>
        </w:rPr>
        <w:t xml:space="preserve">Фелодипин в </w:t>
      </w:r>
    </w:p>
    <w:p w14:paraId="0FF29A18" w14:textId="442935EB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1CB5F88E" wp14:editId="6076AF20">
                <wp:simplePos x="0" y="0"/>
                <wp:positionH relativeFrom="column">
                  <wp:posOffset>2574290</wp:posOffset>
                </wp:positionH>
                <wp:positionV relativeFrom="paragraph">
                  <wp:posOffset>64770</wp:posOffset>
                </wp:positionV>
                <wp:extent cx="1828800" cy="215265"/>
                <wp:effectExtent l="0" t="0" r="0" b="0"/>
                <wp:wrapNone/>
                <wp:docPr id="19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215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BD2E7" id="Line 69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pt,5.1pt" to="346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4H2gEAAJMDAAAOAAAAZHJzL2Uyb0RvYy54bWysU8GOGyEMvVfqPyDuzWSmSpSMMtlDtttL&#10;2kba7QcQ8GRQASMgmeTva0g27ba3qhyQwfaz/R6sHs7WsBOEqNF1vJ5MOQMnUWl36Pj3l6cPC85i&#10;Ek4Jgw46foHIH9bv361G30KDAxoFgRGIi+3oOz6k5NuqinIAK+IEPThy9hisSHQMh0oFMRK6NVUz&#10;nc6rEYPyASXESLePVydfF/y+B5m+9X2ExEzHqbdU9lD2fd6r9Uq0hyD8oOWtDfEPXVihHRW9Qz2K&#10;JNgx6L+grJYBI/ZpItFW2PdaQpmBpqmnf0zzPAgPZRYiJ/o7TfH/wcqvp11gWpF2y4+cOWFJpK12&#10;wObLTM7oY0sxG7cLeTx5ds9+i/JHZA43g3AHKE2+XDzl1TmjepOSD9FTif34BRXFiGPCwtS5DzZD&#10;EgfsXAS53AWBc2KSLutFs1hMSTdJvqaeNfNZKSHa12wfYvoMaFk2Om6o84IuTtuYcjeifQ3JxRw+&#10;aWOK6MaxsePLWTMrCRGNVtmZw2I47DcmsJPIz6asW903YQGPThWwAYT6dLOT0IZslgonKWhiyQDP&#10;1SwozgzQT8nWtT3jbpxlmq6E71FddiG7M32kfJnj9krz0/r9XKJ+/aX1TwAAAP//AwBQSwMEFAAG&#10;AAgAAAAhAOZu/x3fAAAACQEAAA8AAABkcnMvZG93bnJldi54bWxMj8FOwzAMhu9IvENkJG4s6ShT&#10;KU0nhDQuG6BtCMEta0xb0ThVk27l7TEnONrfr9+fi+XkOnHEIbSeNCQzBQKp8ralWsPrfnWVgQjR&#10;kDWdJ9TwjQGW5flZYXLrT7TF4y7Wgkso5EZDE2OfSxmqBp0JM98jMfv0gzORx6GWdjAnLnednCu1&#10;kM60xBca0+NDg9XXbnQatpvVOntbj1M1fDwmz/uXzdN7yLS+vJju70BEnOJfGH71WR1Kdjr4kWwQ&#10;nYZU3aQcZaDmIDiwuL3mxYFJmoAsC/n/g/IHAAD//wMAUEsBAi0AFAAGAAgAAAAhALaDOJL+AAAA&#10;4QEAABMAAAAAAAAAAAAAAAAAAAAAAFtDb250ZW50X1R5cGVzXS54bWxQSwECLQAUAAYACAAAACEA&#10;OP0h/9YAAACUAQAACwAAAAAAAAAAAAAAAAAvAQAAX3JlbHMvLnJlbHNQSwECLQAUAAYACAAAACEA&#10;UXEeB9oBAACTAwAADgAAAAAAAAAAAAAAAAAuAgAAZHJzL2Uyb0RvYy54bWxQSwECLQAUAAYACAAA&#10;ACEA5m7/Hd8AAAAJAQAADwAAAAAAAAAAAAAAAAA0BAAAZHJzL2Rvd25yZXYueG1sUEsFBgAAAAAE&#10;AAQA8wAAAEAFAAAAAA==&#10;" o:allowincell="f">
                <v:stroke endarrow="block"/>
              </v:line>
            </w:pict>
          </mc:Fallback>
        </mc:AlternateContent>
      </w:r>
      <w:r w:rsidR="00917943" w:rsidRPr="00FA3C11">
        <w:rPr>
          <w:rFonts w:ascii="Times New Roman" w:hAnsi="Times New Roman" w:cs="Times New Roman"/>
          <w:sz w:val="24"/>
          <w:szCs w:val="24"/>
        </w:rPr>
        <w:t>гель-образующей матрице</w:t>
      </w:r>
    </w:p>
    <w:p w14:paraId="690E3666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9E349" w14:textId="04635163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0C0D18C2" wp14:editId="77EE19DE">
                <wp:simplePos x="0" y="0"/>
                <wp:positionH relativeFrom="column">
                  <wp:posOffset>2208530</wp:posOffset>
                </wp:positionH>
                <wp:positionV relativeFrom="paragraph">
                  <wp:posOffset>91440</wp:posOffset>
                </wp:positionV>
                <wp:extent cx="2286000" cy="123825"/>
                <wp:effectExtent l="0" t="0" r="0" b="0"/>
                <wp:wrapNone/>
                <wp:docPr id="19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1F0FF" id="Line 7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7.2pt" to="353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xs2QEAAJMDAAAOAAAAZHJzL2Uyb0RvYy54bWysU8Fu2zAMvQ/YPwi6L3Y8tEuNOD2k6y7Z&#10;FqDdBzCSbAuVREFS4uTvR6lpum63oT4IpEk9ku9Ry9ujNeygQtToOj6f1ZwpJ1BqN3T81+P9pwVn&#10;MYGTYNCpjp9U5Lerjx+Wk29VgyMaqQIjEBfbyXd8TMm3VRXFqCzEGXrlKNhjsJDIDUMlA0yEbk3V&#10;1PV1NWGQPqBQMdLfu+cgXxX8vlci/ez7qBIzHafeUjlDOXf5rFZLaIcAftTi3Ab8RxcWtKOiF6g7&#10;SMD2Qf8DZbUIGLFPM4G2wr7XQpUZaJp5/dc0DyN4VWYhcqK/0BTfD1b8OGwD05K0u2k4c2BJpI12&#10;in0p5Ew+tpSzdtuQxxNH9+A3KJ4ic7gewQ2qNPl48nRvnums3lzJTvRUYjd9R0k5sE9YmDr2wWZI&#10;4oAdiyCniyDqmJign02zuK5r0k1QbN58XjRXpQS0L7d9iOmbQsuy0XFDnRd0OGxiyt1A+5KSizm8&#10;18YU0Y1jU8dvrggyRyIaLXOwOGHYrU1gB8hrU75z3TdpAfdOFrBRgfx6thNoQzZLhZMUNLFkFM/V&#10;rJKcGUUvJVvP7Rl35izTlPc2tjuUp23I4eyR8mWO85bm1frTL1mvb2n1GwAA//8DAFBLAwQUAAYA&#10;CAAAACEAqWhFMN8AAAAJAQAADwAAAGRycy9kb3ducmV2LnhtbEyPwU7DMAyG70i8Q2Qkbiwdq1gp&#10;TSeENC4bQ9sQglvWmLaicaok3crb453gaH+/fn8uFqPtxBF9aB0pmE4SEEiVMy3VCt72y5sMRIia&#10;jO4coYIfDLAoLy8KnRt3oi0ed7EWXEIh1wqaGPtcylA1aHWYuB6J2ZfzVkcefS2N1ycut528TZI7&#10;aXVLfKHRPT41WH3vBqtgu16usvfVMFb+83m62b+uXz5CptT11fj4ACLiGP/CcNZndSjZ6eAGMkF0&#10;CmbpnNUjgzQFwYF5cl4cmMzuQZaF/P9B+QsAAP//AwBQSwECLQAUAAYACAAAACEAtoM4kv4AAADh&#10;AQAAEwAAAAAAAAAAAAAAAAAAAAAAW0NvbnRlbnRfVHlwZXNdLnhtbFBLAQItABQABgAIAAAAIQA4&#10;/SH/1gAAAJQBAAALAAAAAAAAAAAAAAAAAC8BAABfcmVscy8ucmVsc1BLAQItABQABgAIAAAAIQCc&#10;Wyxs2QEAAJMDAAAOAAAAAAAAAAAAAAAAAC4CAABkcnMvZTJvRG9jLnhtbFBLAQItABQABgAIAAAA&#10;IQCpaEUw3wAAAAkBAAAPAAAAAAAAAAAAAAAAADMEAABkcnMvZG93bnJldi54bWxQSwUGAAAAAAQA&#10;BADzAAAAPwUAAAAA&#10;" o:allowincell="f">
                <v:stroke endarrow="block"/>
              </v:line>
            </w:pict>
          </mc:Fallback>
        </mc:AlternateContent>
      </w:r>
      <w:r w:rsidR="00917943" w:rsidRPr="00FA3C11">
        <w:rPr>
          <w:rFonts w:ascii="Times New Roman" w:hAnsi="Times New Roman" w:cs="Times New Roman"/>
          <w:sz w:val="24"/>
          <w:szCs w:val="24"/>
        </w:rPr>
        <w:t>Пилюли метопролола</w:t>
      </w:r>
    </w:p>
    <w:p w14:paraId="6AA14780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40ED7D" w14:textId="03850513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8784" behindDoc="0" locked="0" layoutInCell="0" allowOverlap="1" wp14:anchorId="6D7B94A7" wp14:editId="29B79968">
                <wp:simplePos x="0" y="0"/>
                <wp:positionH relativeFrom="column">
                  <wp:posOffset>4037330</wp:posOffset>
                </wp:positionH>
                <wp:positionV relativeFrom="paragraph">
                  <wp:posOffset>150495</wp:posOffset>
                </wp:positionV>
                <wp:extent cx="1920240" cy="1280160"/>
                <wp:effectExtent l="0" t="0" r="0" b="0"/>
                <wp:wrapNone/>
                <wp:docPr id="16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1280160"/>
                          <a:chOff x="7632" y="6336"/>
                          <a:chExt cx="3024" cy="2016"/>
                        </a:xfrm>
                      </wpg:grpSpPr>
                      <wpg:grpSp>
                        <wpg:cNvPr id="169" name="Group 72"/>
                        <wpg:cNvGrpSpPr>
                          <a:grpSpLocks/>
                        </wpg:cNvGrpSpPr>
                        <wpg:grpSpPr bwMode="auto">
                          <a:xfrm>
                            <a:off x="7632" y="6336"/>
                            <a:ext cx="3024" cy="2016"/>
                            <a:chOff x="7491" y="3168"/>
                            <a:chExt cx="3024" cy="2016"/>
                          </a:xfrm>
                        </wpg:grpSpPr>
                        <wps:wsp>
                          <wps:cNvPr id="170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1" y="3168"/>
                              <a:ext cx="3024" cy="2016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3888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2" y="446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2" y="4320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Oval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4" y="4608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4" y="4032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6" y="3600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Oval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8" y="374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Oval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8" y="4128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345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8" y="4848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8" y="417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2" y="3888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Oval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8" y="446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6" y="4032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Oval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80" y="4320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Oval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345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Oval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4" y="4752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Oval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80" y="3888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446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1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8208" y="6768"/>
                            <a:ext cx="1872" cy="1008"/>
                          </a:xfrm>
                          <a:prstGeom prst="ellipse">
                            <a:avLst/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6A5C9" id="Group 71" o:spid="_x0000_s1026" style="position:absolute;margin-left:317.9pt;margin-top:11.85pt;width:151.2pt;height:100.8pt;z-index:251638784" coordorigin="7632,6336" coordsize="3024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m46wQAADk7AAAOAAAAZHJzL2Uyb0RvYy54bWzsW21v2zYQ/j5g/0HQ98V6f0OcokibYEDX&#10;Fuj2A2i9Y5KokXKc7NfveKRlKXZQIF04DKANGKQpkbzjwzveHe/63WPfWQ8l4y0dtrZ75dhWOeS0&#10;aId6a//x+90viW3xiQwF6ehQbu2nktvvbn7+6fowZqVHG9oVJbOgk4Fnh3FrN9M0ZpsNz5uyJ/yK&#10;juUAjRVlPZmgyupNwcgBeu+7jec40eZAWTEympecw78fZKN9g/1XVZlPX6qKl5PVbW2Y24S/DH93&#10;4ndzc02ympGxaXM1DfKKWfSkHWDQuasPZCLWnrVnXfVtziin1XSV035Dq6rNS6QBqHGdZ9TcM7of&#10;kZY6O9TjzCZg7TM+vbrb/PPDV2a1BaxdBEs1kB4WCce1Yldw5zDWGTx0z8Zv41cmSYTiJ5r/yaF5&#10;87xd1Gv5sLU7/EYL6I/sJ4rceaxYL7oAuq1HXISneRHKx8nK4U839RwvgLXKoc31EseN1DLlDayl&#10;eC+OfM+2oDny/UguYd58VO/78LZ8GTiKrRuSyYFxsmpykjKszETOnEifccJ7a05coOjIj3N6SHbi&#10;RJC6yAlfLB+C+VWcgM3HT/jiP4avbw0ZS4QtF9A5cjWGNZX4+vJAOiv2JVPxmSO2uASWNdDbhgx1&#10;+Z4xemhKUsCUEI6whIsXRIUDLL+LtPicTy/zd8YLyUbGp/uS9pYobO2y69qRC9pIRh4+8UnsgNNT&#10;4m9Ou7a4a7sOK6ze3XbMAnq3duKIryAaXlk91g3WAegLkzjErleNfNmHg59LfYCoGAoEgGDXR1We&#10;SNvJMozZDbhfJcsE6Hm2o8UTsI9RKRhBkEOhoexv2zqAUNza/K89YaVtdb8OsASpG4idOWElCGMP&#10;KmzZslu2kCGHrrb2ZFuyeDtJybsfWVs3MJKL5A70PQiIqkVunmalJgvAlHPVgFDYS0uEBhoRmngO&#10;yF+QaX6SqJ18RCgwXUlDKEj4HAXpv4nPO/xcwpbEZxp6Bp7/KTxB6S3hGeqEpx9KlRsEEYKQZAae&#10;Rnqu9Lu/hieevcR+gTPAW+v31IkVPH3QSagGDTwNPFfwBCW6lJ6xTukZJzA6KPcgAi1v4GnOnvJI&#10;u7SOwjU8ESaapGcyw9MBw9rA08DzHJ7RGp6pRumZeuDHQdMocoxyZ8ZyB6+BkoyzbylewVO6WTRJ&#10;zzQKlOUeS/vcmEbGsSTNnhmes2sdXZ+J8qxrMY2SQMEzAGe6Ue5Gel6QnnO8Q8JThTv0wDMSHmXh&#10;9wxCFcsxlrux3JeWO2jzpeWe6AwcpRgWFZZ7AmLUmEbGNDo7e4I2X8FTZ9RoPnsGbmykpzGNLoTd&#10;k3XUKNEZNZrd8iaoKa4pmLPn+dkTtPlKemqNGh0tdxPUNPC8fGlJxG0WUaNEZ9QojkGnY9TIuOWN&#10;9Lx4pw60+QqeOqNGriOusyE+TdDd4PMyPtdho0Rn2Oh0o854lgw8L8NzHTZKMbqoK2wUOupOSAxX&#10;64xnyXiWzj1L67ARXPUHmGiC50m7G9vdGEcvGEfruFGqNW7kwD1kPHyaC8n/O+1+SsSS8uztUztE&#10;mtTCjk91xpDmg2gUH5O05hBnIu4tY6YbWFNCvL9R8tGtI77gfoPEpW5siExJCkU6kRpV5Rm9lJ1k&#10;sj9UPpKMzS6TkxDNkJ+JrFO5pCIBdFnH508Zrzf/AAAA//8DAFBLAwQUAAYACAAAACEAkCJrJeEA&#10;AAAKAQAADwAAAGRycy9kb3ducmV2LnhtbEyPzU7DMBCE70i8g7VI3Kjzo5QS4lRVBZwqJFokxM2N&#10;t0nUeB3FbpK+PcsJjjs7mvmmWM+2EyMOvnWkIF5EIJAqZ1qqFXweXh9WIHzQZHTnCBVc0cO6vL0p&#10;dG7cRB847kMtOIR8rhU0IfS5lL5q0Gq/cD0S/05usDrwOdTSDHricNvJJIqW0uqWuKHRPW4brM77&#10;i1XwNulpk8Yv4+582l6/D9n71y5Gpe7v5s0ziIBz+DPDLz6jQ8lMR3ch40WnYJlmjB4UJOkjCDY8&#10;pasExJGFJEtBloX8P6H8AQAA//8DAFBLAQItABQABgAIAAAAIQC2gziS/gAAAOEBAAATAAAAAAAA&#10;AAAAAAAAAAAAAABbQ29udGVudF9UeXBlc10ueG1sUEsBAi0AFAAGAAgAAAAhADj9If/WAAAAlAEA&#10;AAsAAAAAAAAAAAAAAAAALwEAAF9yZWxzLy5yZWxzUEsBAi0AFAAGAAgAAAAhAGevObjrBAAAOTsA&#10;AA4AAAAAAAAAAAAAAAAALgIAAGRycy9lMm9Eb2MueG1sUEsBAi0AFAAGAAgAAAAhAJAiayXhAAAA&#10;CgEAAA8AAAAAAAAAAAAAAAAARQcAAGRycy9kb3ducmV2LnhtbFBLBQYAAAAABAAEAPMAAABTCAAA&#10;AAA=&#10;" o:allowincell="f">
                <v:group id="Group 72" o:spid="_x0000_s1027" style="position:absolute;left:7632;top:6336;width:3024;height:2016" coordorigin="7491,3168" coordsize="3024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oval id="Oval 73" o:spid="_x0000_s1028" style="position:absolute;left:7491;top:3168;width:3024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8kzxwAAANwAAAAPAAAAZHJzL2Rvd25yZXYueG1sRI9PTwJB&#10;DMXvJnyHSUm8ySwmKq4MBAQDF0xEEz3Wne4f2OlsdoZl+fb0YOKtzXt979fpvHe16qgNlWcD41EC&#10;ijjztuLCwNfn290EVIjIFmvPZOBCAeazwc0UU+vP/EHdPhZKQjikaKCMsUm1DllJDsPIN8Si5b51&#10;GGVtC21bPEu4q/V9kjxqhxVLQ4kNvZaUHfcnZ2ByWP1m64fVT757X5L9Hud689wZczvsFy+gIvXx&#10;3/x3vbWC/yT48oxMoGdXAAAA//8DAFBLAQItABQABgAIAAAAIQDb4fbL7gAAAIUBAAATAAAAAAAA&#10;AAAAAAAAAAAAAABbQ29udGVudF9UeXBlc10ueG1sUEsBAi0AFAAGAAgAAAAhAFr0LFu/AAAAFQEA&#10;AAsAAAAAAAAAAAAAAAAAHwEAAF9yZWxzLy5yZWxzUEsBAi0AFAAGAAgAAAAhALiHyTPHAAAA3AAA&#10;AA8AAAAAAAAAAAAAAAAABwIAAGRycy9kb3ducmV2LnhtbFBLBQYAAAAAAwADALcAAAD7AgAAAAA=&#10;" fillcolor="gray" strokeweight="1.25pt"/>
                  <v:oval id="Oval 74" o:spid="_x0000_s1029" style="position:absolute;left:8208;top:388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78IwgAAANwAAAAPAAAAZHJzL2Rvd25yZXYueG1sRE9Na8JA&#10;EL0L/Q/LFHrTTQzakrqKVAr20IOxvQ/ZMQlmZ0N2jPHfu4WCt3m8z1ltRteqgfrQeDaQzhJQxKW3&#10;DVcGfo6f0zdQQZAttp7JwI0CbNZPkxXm1l/5QEMhlYohHHI0UIt0udahrMlhmPmOOHIn3zuUCPtK&#10;2x6vMdy1ep4kS+2w4dhQY0cfNZXn4uIM7KptsRx0JovstNvL4vz7/ZWlxrw8j9t3UEKjPMT/7r2N&#10;819T+HsmXqDXdwAAAP//AwBQSwECLQAUAAYACAAAACEA2+H2y+4AAACFAQAAEwAAAAAAAAAAAAAA&#10;AAAAAAAAW0NvbnRlbnRfVHlwZXNdLnhtbFBLAQItABQABgAIAAAAIQBa9CxbvwAAABUBAAALAAAA&#10;AAAAAAAAAAAAAB8BAABfcmVscy8ucmVsc1BLAQItABQABgAIAAAAIQDW678IwgAAANwAAAAPAAAA&#10;AAAAAAAAAAAAAAcCAABkcnMvZG93bnJldi54bWxQSwUGAAAAAAMAAwC3AAAA9gIAAAAA&#10;"/>
                  <v:oval id="Oval 75" o:spid="_x0000_s1030" style="position:absolute;left:8352;top:446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SF/wgAAANwAAAAPAAAAZHJzL2Rvd25yZXYueG1sRE9Na8JA&#10;EL0X+h+WKXirGw1aiVlFKoI99NC0vQ/ZMQnJzobsNMZ/7xYKvc3jfU6+n1ynRhpC49nAYp6AIi69&#10;bbgy8PV5et6ACoJssfNMBm4UYL97fMgxs/7KHzQWUqkYwiFDA7VIn2kdypochrnviSN38YNDiXCo&#10;tB3wGsNdp5dJstYOG44NNfb0WlPZFj/OwLE6FOtRp7JKL8ezrNrv97d0YczsaTpsQQlN8i/+c59t&#10;nP+yhN9n4gV6dwcAAP//AwBQSwECLQAUAAYACAAAACEA2+H2y+4AAACFAQAAEwAAAAAAAAAAAAAA&#10;AAAAAAAAW0NvbnRlbnRfVHlwZXNdLnhtbFBLAQItABQABgAIAAAAIQBa9CxbvwAAABUBAAALAAAA&#10;AAAAAAAAAAAAAB8BAABfcmVscy8ucmVsc1BLAQItABQABgAIAAAAIQAmOSF/wgAAANwAAAAPAAAA&#10;AAAAAAAAAAAAAAcCAABkcnMvZG93bnJldi54bWxQSwUGAAAAAAMAAwC3AAAA9gIAAAAA&#10;"/>
                  <v:oval id="Oval 76" o:spid="_x0000_s1031" style="position:absolute;left:9072;top:432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TkwQAAANw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lsKf8/EC/TmAQAA//8DAFBLAQItABQABgAIAAAAIQDb4fbL7gAAAIUBAAATAAAAAAAAAAAAAAAA&#10;AAAAAABbQ29udGVudF9UeXBlc10ueG1sUEsBAi0AFAAGAAgAAAAhAFr0LFu/AAAAFQEAAAsAAAAA&#10;AAAAAAAAAAAAHwEAAF9yZWxzLy5yZWxzUEsBAi0AFAAGAAgAAAAhAEl1hOTBAAAA3AAAAA8AAAAA&#10;AAAAAAAAAAAABwIAAGRycy9kb3ducmV2LnhtbFBLBQYAAAAAAwADALcAAAD1AgAAAAA=&#10;"/>
                  <v:oval id="Oval 77" o:spid="_x0000_s1032" style="position:absolute;left:8784;top:460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yQwgAAANwAAAAPAAAAZHJzL2Rvd25yZXYueG1sRE9Na8JA&#10;EL0L/Q/LFHrTjU1NJXUVqRT04KFpvQ/ZMQlmZ0N2GtN/3y0I3ubxPme1GV2rBupD49nAfJaAIi69&#10;bbgy8P31MV2CCoJssfVMBn4pwGb9MFlhbv2VP2kopFIxhEOOBmqRLtc6lDU5DDPfEUfu7HuHEmFf&#10;advjNYa7Vj8nSaYdNhwbauzovabyUvw4A7tqW2SDTmWRnnd7WVxOx0M6N+bpcdy+gRIa5S6+ufc2&#10;zn99gf9n4gV6/QcAAP//AwBQSwECLQAUAAYACAAAACEA2+H2y+4AAACFAQAAEwAAAAAAAAAAAAAA&#10;AAAAAAAAW0NvbnRlbnRfVHlwZXNdLnhtbFBLAQItABQABgAIAAAAIQBa9CxbvwAAABUBAAALAAAA&#10;AAAAAAAAAAAAAB8BAABfcmVscy8ucmVsc1BLAQItABQABgAIAAAAIQDGnByQwgAAANwAAAAPAAAA&#10;AAAAAAAAAAAAAAcCAABkcnMvZG93bnJldi54bWxQSwUGAAAAAAMAAwC3AAAA9gIAAAAA&#10;"/>
                  <v:oval id="Oval 78" o:spid="_x0000_s1033" style="position:absolute;left:8784;top:403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LkLwgAAANwAAAAPAAAAZHJzL2Rvd25yZXYueG1sRE9Na8JA&#10;EL0X+h+WKXirGxuikrqKVAR76KFR70N2TILZ2ZCdxvjv3UKht3m8z1ltRteqgfrQeDYwmyagiEtv&#10;G64MnI771yWoIMgWW89k4E4BNuvnpxXm1t/4m4ZCKhVDOORooBbpcq1DWZPDMPUdceQuvncoEfaV&#10;tj3eYrhr9VuSzLXDhmNDjR191FReix9nYFdti/mgU8nSy+4g2fX89ZnOjJm8jNt3UEKj/Iv/3Acb&#10;5y8y+H0mXqDXDwAAAP//AwBQSwECLQAUAAYACAAAACEA2+H2y+4AAACFAQAAEwAAAAAAAAAAAAAA&#10;AAAAAAAAW0NvbnRlbnRfVHlwZXNdLnhtbFBLAQItABQABgAIAAAAIQBa9CxbvwAAABUBAAALAAAA&#10;AAAAAAAAAAAAAB8BAABfcmVscy8ucmVsc1BLAQItABQABgAIAAAAIQCp0LkLwgAAANwAAAAPAAAA&#10;AAAAAAAAAAAAAAcCAABkcnMvZG93bnJldi54bWxQSwUGAAAAAAMAAwC3AAAA9gIAAAAA&#10;"/>
                  <v:oval id="Oval 79" o:spid="_x0000_s1034" style="position:absolute;left:9216;top:360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d8wgAAANwAAAAPAAAAZHJzL2Rvd25yZXYueG1sRE9Na8JA&#10;EL0L/Q/LFHrTjQbTkrqKVAp66KGxvQ/ZMQlmZ0N2jPHfu0Kht3m8z1ltRteqgfrQeDYwnyWgiEtv&#10;G64M/Bw/p2+ggiBbbD2TgRsF2KyfJivMrb/yNw2FVCqGcMjRQC3S5VqHsiaHYeY74sidfO9QIuwr&#10;bXu8xnDX6kWSZNphw7Ghxo4+airPxcUZ2FXbIht0Ksv0tNvL8vz7dUjnxrw8j9t3UEKj/Iv/3Hsb&#10;579m8HgmXqDXdwAAAP//AwBQSwECLQAUAAYACAAAACEA2+H2y+4AAACFAQAAEwAAAAAAAAAAAAAA&#10;AAAAAAAAW0NvbnRlbnRfVHlwZXNdLnhtbFBLAQItABQABgAIAAAAIQBa9CxbvwAAABUBAAALAAAA&#10;AAAAAAAAAAAAAB8BAABfcmVscy8ucmVsc1BLAQItABQABgAIAAAAIQBZAid8wgAAANwAAAAPAAAA&#10;AAAAAAAAAAAAAAcCAABkcnMvZG93bnJldi54bWxQSwUGAAAAAAMAAwC3AAAA9gIAAAAA&#10;"/>
                  <v:oval id="Oval 80" o:spid="_x0000_s1035" style="position:absolute;left:9648;top:374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oLnwQAAANwAAAAPAAAAZHJzL2Rvd25yZXYueG1sRE9Na8JA&#10;EL0L/Q/LCL3pRoNaoqtIpWAPPTTa+5Adk2B2NmTHGP+9Wyj0No/3OZvd4BrVUxdqzwZm0wQUceFt&#10;zaWB8+lj8gYqCLLFxjMZeFCA3fZltMHM+jt/U59LqWIIhwwNVCJtpnUoKnIYpr4ljtzFdw4lwq7U&#10;tsN7DHeNnifJUjusOTZU2NJ7RcU1vzkDh3KfL3udyiK9HI6yuP58faYzY17Hw34NSmiQf/Gf+2jj&#10;/NUKfp+JF+jtEwAA//8DAFBLAQItABQABgAIAAAAIQDb4fbL7gAAAIUBAAATAAAAAAAAAAAAAAAA&#10;AAAAAABbQ29udGVudF9UeXBlc10ueG1sUEsBAi0AFAAGAAgAAAAhAFr0LFu/AAAAFQEAAAsAAAAA&#10;AAAAAAAAAAAAHwEAAF9yZWxzLy5yZWxzUEsBAi0AFAAGAAgAAAAhADZOgufBAAAA3AAAAA8AAAAA&#10;AAAAAAAAAAAABwIAAGRycy9kb3ducmV2LnhtbFBLBQYAAAAAAwADALcAAAD1AgAAAAA=&#10;"/>
                  <v:oval id="Oval 81" o:spid="_x0000_s1036" style="position:absolute;left:8448;top:412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RaVxQAAANwAAAAPAAAAZHJzL2Rvd25yZXYueG1sRI9BS8NA&#10;EIXvgv9hGaE3u2lDq8RuS2kR6sGDUe9DdpqEZmdDdkzTf+8cBG8zvDfvfbPZTaEzIw2pjexgMc/A&#10;EFfRt1w7+Pp8fXwGkwTZYxeZHNwowW57f7fBwscrf9BYSm00hFOBDhqRvrA2VQ0FTPPYE6t2jkNA&#10;0XWorR/wquGhs8ssW9uALWtDgz0dGqou5U9wcKz35Xq0uazy8/Ekq8v3+1u+cG72MO1fwAhN8m/+&#10;uz55xX9SWn1GJ7DbXwAAAP//AwBQSwECLQAUAAYACAAAACEA2+H2y+4AAACFAQAAEwAAAAAAAAAA&#10;AAAAAAAAAAAAW0NvbnRlbnRfVHlwZXNdLnhtbFBLAQItABQABgAIAAAAIQBa9CxbvwAAABUBAAAL&#10;AAAAAAAAAAAAAAAAAB8BAABfcmVscy8ucmVsc1BLAQItABQABgAIAAAAIQBH0RaVxQAAANwAAAAP&#10;AAAAAAAAAAAAAAAAAAcCAABkcnMvZG93bnJldi54bWxQSwUGAAAAAAMAAwC3AAAA+QIAAAAA&#10;"/>
                  <v:oval id="Oval 82" o:spid="_x0000_s1037" style="position:absolute;left:8640;top:345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OwgAAANwAAAAPAAAAZHJzL2Rvd25yZXYueG1sRE9Na8JA&#10;EL0L/Q/LFHrTjQ1aja4ilYI9eGjU+5Adk2B2NmSnMf333ULB2zze56y3g2tUT12oPRuYThJQxIW3&#10;NZcGzqeP8QJUEGSLjWcy8EMBtpun0Roz6+/8RX0upYohHDI0UIm0mdahqMhhmPiWOHJX3zmUCLtS&#10;2w7vMdw1+jVJ5tphzbGhwpbeKypu+bczsC93+bzXqczS6/4gs9vl+JlOjXl5HnYrUEKDPMT/7oON&#10;89+W8PdMvEBvfgEAAP//AwBQSwECLQAUAAYACAAAACEA2+H2y+4AAACFAQAAEwAAAAAAAAAAAAAA&#10;AAAAAAAAW0NvbnRlbnRfVHlwZXNdLnhtbFBLAQItABQABgAIAAAAIQBa9CxbvwAAABUBAAALAAAA&#10;AAAAAAAAAAAAAB8BAABfcmVscy8ucmVsc1BLAQItABQABgAIAAAAIQAonbMOwgAAANwAAAAPAAAA&#10;AAAAAAAAAAAAAAcCAABkcnMvZG93bnJldi54bWxQSwUGAAAAAAMAAwC3AAAA9gIAAAAA&#10;"/>
                  <v:oval id="Oval 83" o:spid="_x0000_s1038" style="position:absolute;left:9168;top:484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q0xAAAANwAAAAPAAAAZHJzL2Rvd25yZXYueG1sRI9Ba8JA&#10;EIXvhf6HZQre6kaDIqmriFKwhx6atvchOybB7GzITmP8951DobcZ3pv3vtnup9CZkYbURnawmGdg&#10;iKvoW64dfH2+Pm/AJEH22EUmB3dKsN89Pmyx8PHGHzSWUhsN4VSgg0akL6xNVUMB0zz2xKpd4hBQ&#10;dB1q6we8aXjo7DLL1jZgy9rQYE/Hhqpr+RMcnOpDuR5tLqv8cjrL6vr9/pYvnJs9TYcXMEKT/Jv/&#10;rs9e8TeKr8/oBHb3CwAA//8DAFBLAQItABQABgAIAAAAIQDb4fbL7gAAAIUBAAATAAAAAAAAAAAA&#10;AAAAAAAAAABbQ29udGVudF9UeXBlc10ueG1sUEsBAi0AFAAGAAgAAAAhAFr0LFu/AAAAFQEAAAsA&#10;AAAAAAAAAAAAAAAAHwEAAF9yZWxzLy5yZWxzUEsBAi0AFAAGAAgAAAAhAIxyarTEAAAA3AAAAA8A&#10;AAAAAAAAAAAAAAAABwIAAGRycy9kb3ducmV2LnhtbFBLBQYAAAAAAwADALcAAAD4AgAAAAA=&#10;"/>
                  <v:oval id="Oval 84" o:spid="_x0000_s1039" style="position:absolute;left:9648;top:417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8vwgAAANwAAAAPAAAAZHJzL2Rvd25yZXYueG1sRE9NS8NA&#10;EL0L/odlBG92E0NLid2UYhHqwUNTvQ/ZaRKSnQ3ZMU3/fVcQepvH+5zNdna9mmgMrWcD6SIBRVx5&#10;23Jt4Pv08bIGFQTZYu+ZDFwpwLZ4fNhgbv2FjzSVUqsYwiFHA43IkGsdqoYchoUfiCN39qNDiXCs&#10;tR3xEsNdr1+TZKUdthwbGhzovaGqK3+dgX29K1eTzmSZnfcHWXY/X59Zaszz07x7AyU0y1387z7Y&#10;OH+dwt8z8QJd3AAAAP//AwBQSwECLQAUAAYACAAAACEA2+H2y+4AAACFAQAAEwAAAAAAAAAAAAAA&#10;AAAAAAAAW0NvbnRlbnRfVHlwZXNdLnhtbFBLAQItABQABgAIAAAAIQBa9CxbvwAAABUBAAALAAAA&#10;AAAAAAAAAAAAAB8BAABfcmVscy8ucmVsc1BLAQItABQABgAIAAAAIQDjPs8vwgAAANwAAAAPAAAA&#10;AAAAAAAAAAAAAAcCAABkcnMvZG93bnJldi54bWxQSwUGAAAAAAMAAwC3AAAA9gIAAAAA&#10;"/>
                  <v:oval id="Oval 85" o:spid="_x0000_s1040" style="position:absolute;left:9072;top:388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FFYwQAAANwAAAAPAAAAZHJzL2Rvd25yZXYueG1sRE9Na8JA&#10;EL0L/Q/LFHrTjQYlpK4ilYIeemi09yE7JsHsbMhOY/z3rlDobR7vc9bb0bVqoD40ng3MZwko4tLb&#10;hisD59PnNAMVBNli65kM3CnAdvMyWWNu/Y2/aSikUjGEQ44GapEu1zqUNTkMM98RR+7ie4cSYV9p&#10;2+MthrtWL5JkpR02HBtq7OijpvJa/DoD+2pXrAadyjK97A+yvP58HdO5MW+v4+4dlNAo/+I/98HG&#10;+dkCns/EC/TmAQAA//8DAFBLAQItABQABgAIAAAAIQDb4fbL7gAAAIUBAAATAAAAAAAAAAAAAAAA&#10;AAAAAABbQ29udGVudF9UeXBlc10ueG1sUEsBAi0AFAAGAAgAAAAhAFr0LFu/AAAAFQEAAAsAAAAA&#10;AAAAAAAAAAAAHwEAAF9yZWxzLy5yZWxzUEsBAi0AFAAGAAgAAAAhABPsUVjBAAAA3AAAAA8AAAAA&#10;AAAAAAAAAAAABwIAAGRycy9kb3ducmV2LnhtbFBLBQYAAAAAAwADALcAAAD1AgAAAAA=&#10;"/>
                  <v:oval id="Oval 86" o:spid="_x0000_s1041" style="position:absolute;left:9648;top:446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PTDwQAAANwAAAAPAAAAZHJzL2Rvd25yZXYueG1sRE9Na8JA&#10;EL0L/odlCr3pRoMiqauIUrAHD43tfciOSTA7G7JjjP/eLQi9zeN9zno7uEb11IXas4HZNAFFXHhb&#10;c2ng5/w5WYEKgmyx8UwGHhRguxmP1phZf+dv6nMpVQzhkKGBSqTNtA5FRQ7D1LfEkbv4zqFE2JXa&#10;dniP4a7R8yRZaoc1x4YKW9pXVFzzmzNwKHf5stepLNLL4SiL6+/pK50Z8/427D5ACQ3yL365jzbO&#10;X6Xw90y8QG+eAAAA//8DAFBLAQItABQABgAIAAAAIQDb4fbL7gAAAIUBAAATAAAAAAAAAAAAAAAA&#10;AAAAAABbQ29udGVudF9UeXBlc10ueG1sUEsBAi0AFAAGAAgAAAAhAFr0LFu/AAAAFQEAAAsAAAAA&#10;AAAAAAAAAAAAHwEAAF9yZWxzLy5yZWxzUEsBAi0AFAAGAAgAAAAhAHyg9MPBAAAA3AAAAA8AAAAA&#10;AAAAAAAAAAAABwIAAGRycy9kb3ducmV2LnhtbFBLBQYAAAAAAwADALcAAAD1AgAAAAA=&#10;"/>
                  <v:oval id="Oval 87" o:spid="_x0000_s1042" style="position:absolute;left:7776;top:403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y3wQAAANwAAAAPAAAAZHJzL2Rvd25yZXYueG1sRE9Na8JA&#10;EL0L/odlhN50Y6MiqatIRbAHD03b+5Adk2B2NmTHmP77riD0No/3OZvd4BrVUxdqzwbmswQUceFt&#10;zaWB76/jdA0qCLLFxjMZ+KUAu+14tMHM+jt/Up9LqWIIhwwNVCJtpnUoKnIYZr4ljtzFdw4lwq7U&#10;tsN7DHeNfk2SlXZYc2yosKX3ioprfnMGDuU+X/U6lWV6OZxkef05f6RzY14mw/4NlNAg/+Kn+2Tj&#10;/PUCHs/EC/T2DwAA//8DAFBLAQItABQABgAIAAAAIQDb4fbL7gAAAIUBAAATAAAAAAAAAAAAAAAA&#10;AAAAAABbQ29udGVudF9UeXBlc10ueG1sUEsBAi0AFAAGAAgAAAAhAFr0LFu/AAAAFQEAAAsAAAAA&#10;AAAAAAAAAAAAHwEAAF9yZWxzLy5yZWxzUEsBAi0AFAAGAAgAAAAhAPNJbLfBAAAA3AAAAA8AAAAA&#10;AAAAAAAAAAAABwIAAGRycy9kb3ducmV2LnhtbFBLBQYAAAAAAwADALcAAAD1AgAAAAA=&#10;"/>
                  <v:oval id="Oval 88" o:spid="_x0000_s1043" style="position:absolute;left:10080;top:432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kswQAAANwAAAAPAAAAZHJzL2Rvd25yZXYueG1sRE9Na8JA&#10;EL0X+h+WKfRWNxoikrqKVAp66MHY3ofsmASzsyE7xvjvXaHgbR7vc5br0bVqoD40ng1MJwko4tLb&#10;hisDv8fvjwWoIMgWW89k4EYB1qvXlyXm1l/5QEMhlYohHHI0UIt0udahrMlhmPiOOHIn3zuUCPtK&#10;2x6vMdy1epYkc+2w4dhQY0dfNZXn4uIMbKtNMR90Kll62u4kO//97NOpMe9v4+YTlNAoT/G/e2fj&#10;/EUGj2fiBXp1BwAA//8DAFBLAQItABQABgAIAAAAIQDb4fbL7gAAAIUBAAATAAAAAAAAAAAAAAAA&#10;AAAAAABbQ29udGVudF9UeXBlc10ueG1sUEsBAi0AFAAGAAgAAAAhAFr0LFu/AAAAFQEAAAsAAAAA&#10;AAAAAAAAAAAAHwEAAF9yZWxzLy5yZWxzUEsBAi0AFAAGAAgAAAAhAJwFySzBAAAA3AAAAA8AAAAA&#10;AAAAAAAAAAAABwIAAGRycy9kb3ducmV2LnhtbFBLBQYAAAAAAwADALcAAAD1AgAAAAA=&#10;"/>
                  <v:oval id="Oval 89" o:spid="_x0000_s1044" style="position:absolute;left:8208;top:345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1dbwQAAANwAAAAPAAAAZHJzL2Rvd25yZXYueG1sRE9Na8JA&#10;EL0L/Q/LFHrTjQaDpK4ilYI99GBs70N2TILZ2ZAdY/z3bqHgbR7vc9bb0bVqoD40ng3MZwko4tLb&#10;hisDP6fP6QpUEGSLrWcycKcA283LZI259Tc+0lBIpWIIhxwN1CJdrnUoa3IYZr4jjtzZ9w4lwr7S&#10;tsdbDHetXiRJph02HBtq7OijpvJSXJ2BfbUrskGnskzP+4MsL7/fX+ncmLfXcfcOSmiUp/jffbBx&#10;/iqDv2fiBXrzAAAA//8DAFBLAQItABQABgAIAAAAIQDb4fbL7gAAAIUBAAATAAAAAAAAAAAAAAAA&#10;AAAAAABbQ29udGVudF9UeXBlc10ueG1sUEsBAi0AFAAGAAgAAAAhAFr0LFu/AAAAFQEAAAsAAAAA&#10;AAAAAAAAAAAAHwEAAF9yZWxzLy5yZWxzUEsBAi0AFAAGAAgAAAAhAGzXV1vBAAAA3AAAAA8AAAAA&#10;AAAAAAAAAAAABwIAAGRycy9kb3ducmV2LnhtbFBLBQYAAAAAAwADALcAAAD1AgAAAAA=&#10;"/>
                  <v:oval id="Oval 90" o:spid="_x0000_s1045" style="position:absolute;left:9504;top:475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/LAwgAAANwAAAAPAAAAZHJzL2Rvd25yZXYueG1sRE9Na8JA&#10;EL0X+h+WEXqrGxu0El0lNBT00INpex+yYxLMzobsNKb/visUvM3jfc52P7lOjTSE1rOBxTwBRVx5&#10;23Jt4Ovz/XkNKgiyxc4zGfilAPvd48MWM+uvfKKxlFrFEA4ZGmhE+kzrUDXkMMx9Txy5sx8cSoRD&#10;re2A1xjuOv2SJCvtsOXY0GBPbw1Vl/LHGSjqvFyNOpVlei4Osrx8fxzThTFPsynfgBKa5C7+dx9s&#10;nL9+hdsz8QK9+wMAAP//AwBQSwECLQAUAAYACAAAACEA2+H2y+4AAACFAQAAEwAAAAAAAAAAAAAA&#10;AAAAAAAAW0NvbnRlbnRfVHlwZXNdLnhtbFBLAQItABQABgAIAAAAIQBa9CxbvwAAABUBAAALAAAA&#10;AAAAAAAAAAAAAB8BAABfcmVscy8ucmVsc1BLAQItABQABgAIAAAAIQADm/LAwgAAANwAAAAPAAAA&#10;AAAAAAAAAAAAAAcCAABkcnMvZG93bnJldi54bWxQSwUGAAAAAAMAAwC3AAAA9gIAAAAA&#10;"/>
                  <v:oval id="Oval 91" o:spid="_x0000_s1046" style="position:absolute;left:10080;top:388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ayxAAAANwAAAAPAAAAZHJzL2Rvd25yZXYueG1sRI9Ba8JA&#10;EIXvhf6HZQre6kaDIqmriFKwhx6atvchOybB7GzITmP8951DobcZ3pv3vtnup9CZkYbURnawmGdg&#10;iKvoW64dfH2+Pm/AJEH22EUmB3dKsN89Pmyx8PHGHzSWUhsN4VSgg0akL6xNVUMB0zz2xKpd4hBQ&#10;dB1q6we8aXjo7DLL1jZgy9rQYE/Hhqpr+RMcnOpDuR5tLqv8cjrL6vr9/pYvnJs9TYcXMEKT/Jv/&#10;rs9e8TdKq8/oBHb3CwAA//8DAFBLAQItABQABgAIAAAAIQDb4fbL7gAAAIUBAAATAAAAAAAAAAAA&#10;AAAAAAAAAABbQ29udGVudF9UeXBlc10ueG1sUEsBAi0AFAAGAAgAAAAhAFr0LFu/AAAAFQEAAAsA&#10;AAAAAAAAAAAAAAAAHwEAAF9yZWxzLy5yZWxzUEsBAi0AFAAGAAgAAAAhAHIEZrLEAAAA3AAAAA8A&#10;AAAAAAAAAAAAAAAABwIAAGRycy9kb3ducmV2LnhtbFBLBQYAAAAAAwADALcAAAD4AgAAAAA=&#10;"/>
                  <v:oval id="Oval 92" o:spid="_x0000_s1047" style="position:absolute;left:8064;top:446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MMpwQAAANwAAAAPAAAAZHJzL2Rvd25yZXYueG1sRE9Na8JA&#10;EL0L/Q/LCL3pRoNio6tIpWAPPTTa+5Adk2B2NmTHGP+9Wyj0No/3OZvd4BrVUxdqzwZm0wQUceFt&#10;zaWB8+ljsgIVBNli45kMPCjAbvsy2mBm/Z2/qc+lVDGEQ4YGKpE20zoUFTkMU98SR+7iO4cSYVdq&#10;2+E9hrtGz5NkqR3WHBsqbOm9ouKa35yBQ7nPl71OZZFeDkdZXH++PtOZMa/jYb8GJTTIv/jPfbRx&#10;/uoNfp+JF+jtEwAA//8DAFBLAQItABQABgAIAAAAIQDb4fbL7gAAAIUBAAATAAAAAAAAAAAAAAAA&#10;AAAAAABbQ29udGVudF9UeXBlc10ueG1sUEsBAi0AFAAGAAgAAAAhAFr0LFu/AAAAFQEAAAsAAAAA&#10;AAAAAAAAAAAAHwEAAF9yZWxzLy5yZWxzUEsBAi0AFAAGAAgAAAAhAB1IwynBAAAA3AAAAA8AAAAA&#10;AAAAAAAAAAAABwIAAGRycy9kb3ducmV2LnhtbFBLBQYAAAAAAwADALcAAAD1AgAAAAA=&#10;"/>
                </v:group>
                <v:oval id="Oval 93" o:spid="_x0000_s1048" style="position:absolute;left:8208;top:6768;width:1872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9RMwQAAANwAAAAPAAAAZHJzL2Rvd25yZXYueG1sRE9NawIx&#10;EL0X+h/CCN5qVim2rkYpoqDgpWsRj8Nm3AQ3k2WTruu/N0Kht3m8z1mseleLjtpgPSsYjzIQxKXX&#10;lisFP8ft2yeIEJE11p5JwZ0CrJavLwvMtb/xN3VFrEQK4ZCjAhNjk0sZSkMOw8g3xIm7+NZhTLCt&#10;pG7xlsJdLSdZNpUOLacGgw2tDZXX4tcpOJ0vvN2vO4/vm4/DqT5ba4JVajjov+YgIvXxX/zn3uk0&#10;fzaG5zPpArl8AAAA//8DAFBLAQItABQABgAIAAAAIQDb4fbL7gAAAIUBAAATAAAAAAAAAAAAAAAA&#10;AAAAAABbQ29udGVudF9UeXBlc10ueG1sUEsBAi0AFAAGAAgAAAAhAFr0LFu/AAAAFQEAAAsAAAAA&#10;AAAAAAAAAAAAHwEAAF9yZWxzLy5yZWxzUEsBAi0AFAAGAAgAAAAhADzz1EzBAAAA3AAAAA8AAAAA&#10;AAAAAAAAAAAABwIAAGRycy9kb3ducmV2LnhtbFBLBQYAAAAAAwADALcAAAD1AgAAAAA=&#10;" fillcolor="silver">
                  <v:fill opacity="32896f"/>
                </v:oval>
              </v:group>
            </w:pict>
          </mc:Fallback>
        </mc:AlternateContent>
      </w:r>
    </w:p>
    <w:p w14:paraId="7DE3B524" w14:textId="5323CCC6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3902C421" wp14:editId="6824497A">
                <wp:simplePos x="0" y="0"/>
                <wp:positionH relativeFrom="column">
                  <wp:posOffset>2940050</wp:posOffset>
                </wp:positionH>
                <wp:positionV relativeFrom="paragraph">
                  <wp:posOffset>177165</wp:posOffset>
                </wp:positionV>
                <wp:extent cx="1371600" cy="32385"/>
                <wp:effectExtent l="0" t="0" r="0" b="0"/>
                <wp:wrapNone/>
                <wp:docPr id="16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32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036D0" id="Line 94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13.95pt" to="339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ka2wEAAJIDAAAOAAAAZHJzL2Uyb0RvYy54bWysU01vGyEQvVfqf0Dc6/VH7SQrr3Nwml7c&#10;1lKSH4Bh1osKDALsXf/7Dthxm/YWlQMamJk3M+/B8n6whh0hRI2u4ZPRmDNwEpV2+4a/PD9+uuUs&#10;JuGUMOig4SeI/H718cOy9zVMsUOjIDACcbHufcO7lHxdVVF2YEUcoQdHzhaDFYmOYV+pIHpCt6aa&#10;jseLqsegfEAJMdLtw9nJVwW/bUGmH20bITHTcOotlT2UfZf3arUU9T4I32l5aUO8owsrtKOiV6gH&#10;kQQ7BP0PlNUyYMQ2jSTaCttWSygz0DST8V/TPHXCQ5mFyIn+SlP8f7Dy+3EbmFak3eKGMycsibTR&#10;Dtjd50xO72NNMWu3DXk8Obgnv0H5MzKH6064PZQmn0+e8iY5o3qTkg/RU4ld/w0VxYhDwsLU0Aab&#10;IYkDNhRBTldBYEhM0uVkdjNZjEk3Sb7ZdHY7LxVE/ZrsQ0xfAS3LRsMNNV7AxXETU25G1K8huZbD&#10;R21M0dw41jf8bj6dl4SIRqvszGEx7HdrE9hR5FdT1qXum7CAB6cKWAdCfbnYSWhDNkuFkhQ0kWSA&#10;52oWFGcG6KNk69yecRfKMktnvneoTtuQ3Zk9Er7McXmk+WX9eS5Rv7/S6hcAAAD//wMAUEsDBBQA&#10;BgAIAAAAIQA4Qu5z4QAAAAkBAAAPAAAAZHJzL2Rvd25yZXYueG1sTI/BTsMwEETvSPyDtUjcqNMW&#10;pWnIpkJI5dICaosQ3Nx4SSJiO7KdNvw9ywmOOzOafVOsRtOJE/nQOoswnSQgyFZOt7ZGeD2sbzIQ&#10;ISqrVecsIXxTgFV5eVGoXLuz3dFpH2vBJTbkCqGJsc+lDFVDRoWJ68my9+m8UZFPX0vt1ZnLTSdn&#10;SZJKo1rLHxrV00ND1dd+MAi77XqTvW2GsfIfj9Pnw8v26T1kiNdX4/0diEhj/AvDLz6jQ8lMRzdY&#10;HUSHcJvOeUtEmC2WIDiQLpYsHBHmbMiykP8XlD8AAAD//wMAUEsBAi0AFAAGAAgAAAAhALaDOJL+&#10;AAAA4QEAABMAAAAAAAAAAAAAAAAAAAAAAFtDb250ZW50X1R5cGVzXS54bWxQSwECLQAUAAYACAAA&#10;ACEAOP0h/9YAAACUAQAACwAAAAAAAAAAAAAAAAAvAQAAX3JlbHMvLnJlbHNQSwECLQAUAAYACAAA&#10;ACEA+NppGtsBAACSAwAADgAAAAAAAAAAAAAAAAAuAgAAZHJzL2Uyb0RvYy54bWxQSwECLQAUAAYA&#10;CAAAACEAOELuc+EAAAAJAQAADwAAAAAAAAAAAAAAAAA1BAAAZHJzL2Rvd25yZXYueG1sUEsFBgAA&#10;AAAEAAQA8wAAAEMFAAAAAA==&#10;" o:allowincell="f">
                <v:stroke endarrow="block"/>
              </v:line>
            </w:pict>
          </mc:Fallback>
        </mc:AlternateContent>
      </w:r>
      <w:r w:rsidR="00917943" w:rsidRPr="00FA3C11">
        <w:rPr>
          <w:rFonts w:ascii="Times New Roman" w:hAnsi="Times New Roman" w:cs="Times New Roman"/>
          <w:sz w:val="24"/>
          <w:szCs w:val="24"/>
        </w:rPr>
        <w:t>Образование слоя геля после</w:t>
      </w:r>
    </w:p>
    <w:p w14:paraId="23A91307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контакта с желудочным соком</w:t>
      </w:r>
    </w:p>
    <w:p w14:paraId="284BAB37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F4353E" w14:textId="460CFBF2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3904" behindDoc="0" locked="0" layoutInCell="0" allowOverlap="1" wp14:anchorId="3A2AEA66" wp14:editId="0231A82A">
                <wp:simplePos x="0" y="0"/>
                <wp:positionH relativeFrom="column">
                  <wp:posOffset>3945890</wp:posOffset>
                </wp:positionH>
                <wp:positionV relativeFrom="paragraph">
                  <wp:posOffset>262890</wp:posOffset>
                </wp:positionV>
                <wp:extent cx="2377440" cy="1645920"/>
                <wp:effectExtent l="0" t="0" r="0" b="0"/>
                <wp:wrapNone/>
                <wp:docPr id="5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1645920"/>
                          <a:chOff x="7632" y="7344"/>
                          <a:chExt cx="3744" cy="2592"/>
                        </a:xfrm>
                      </wpg:grpSpPr>
                      <wpg:grpSp>
                        <wpg:cNvPr id="60" name="Group 96"/>
                        <wpg:cNvGrpSpPr>
                          <a:grpSpLocks/>
                        </wpg:cNvGrpSpPr>
                        <wpg:grpSpPr bwMode="auto">
                          <a:xfrm>
                            <a:off x="7776" y="7488"/>
                            <a:ext cx="3024" cy="2016"/>
                            <a:chOff x="7632" y="7632"/>
                            <a:chExt cx="3024" cy="2016"/>
                          </a:xfrm>
                        </wpg:grpSpPr>
                        <wpg:grpSp>
                          <wpg:cNvPr id="61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7632" y="7632"/>
                              <a:ext cx="3024" cy="2016"/>
                              <a:chOff x="7632" y="9504"/>
                              <a:chExt cx="3024" cy="2016"/>
                            </a:xfrm>
                          </wpg:grpSpPr>
                          <wpg:grpSp>
                            <wpg:cNvPr id="62" name="Group 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32" y="9504"/>
                                <a:ext cx="3024" cy="2016"/>
                                <a:chOff x="7491" y="3168"/>
                                <a:chExt cx="3024" cy="2016"/>
                              </a:xfrm>
                            </wpg:grpSpPr>
                            <wps:wsp>
                              <wps:cNvPr id="63" name="Oval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1" y="3168"/>
                                  <a:ext cx="3024" cy="20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Oval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08" y="3888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Oval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52" y="4464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Oval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2" y="4320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Oval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84" y="4608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Oval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84" y="4032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Oval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16" y="3600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Oval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48" y="3744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Oval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48" y="4128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Oval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0" y="3456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Oval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8" y="4848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Oval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48" y="4176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Oval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2" y="3888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Oval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48" y="4464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Oval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76" y="4032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Oval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80" y="4320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Oval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08" y="3456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Oval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04" y="4752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Oval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80" y="3888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Oval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64" y="4464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7" name="Oval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64" y="9792"/>
                                <a:ext cx="2304" cy="12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8" name="Oval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4" y="7632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4" y="7872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Oval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8" y="8352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Oval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2" y="878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Oval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7632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2" y="9072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6" y="921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Oval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80" y="921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Oval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0" y="7920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Oval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9360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Oval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2" y="8208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Oval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4" y="950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Oval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2" y="950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Oval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8" y="7920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2" name="Line 1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32" y="7344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7776" y="9504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0080" y="9648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00" y="7344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0944" y="8784"/>
                            <a:ext cx="432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30578" id="Group 95" o:spid="_x0000_s1026" style="position:absolute;margin-left:310.7pt;margin-top:20.7pt;width:187.2pt;height:129.6pt;z-index:251643904" coordorigin="7632,7344" coordsize="3744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/TbAcAAHJsAAAOAAAAZHJzL2Uyb0RvYy54bWzsXW2Pm0YQ/l6p/wHxvTHLO1Z8UXR5aaW0&#10;iZS03zmMbVQMFLjzXX99Z2eXNV44pUnKnlLNnWSBMS87+zA7s8/M7PMX98fSusvbrqirjc2eObaV&#10;V1m9Lar9xv7905ufYtvq+rTapmVd5Rv7Ie/sF1c//vD81Kxztz7U5TZvLbhI1a1PzcY+9H2zXq26&#10;7JAf0+5Z3eQVHNzV7THtYbfdr7ZteoKrH8uV6zjh6lS326ats7zr4NtX4qB9hdff7fKsf7/bdXlv&#10;lRsbnq3HzxY/b/jn6up5ut63aXMoMvkY6Vc8xTEtKriputSrtE+t27aYXOpYZG3d1bv+WVYfV/Vu&#10;V2Q5tgFawxytNW/b+rbBtuzXp32jxASi1eT01ZfNfrv70FrFdmMHiW1V6RH6CG9rJQEXzqnZr+E3&#10;b9vmY/OhFS2EzXd19mcHh1f6cb6/Fz+2bk6/1lu4Xnrb1yic+1175JeAZlv32AcPqg/y+97K4EvX&#10;iyLfh67K4BgL/SBxZS9lB+hKfl4Ueq5tweHI833Rg9nhtTzfg7PFyS6cyo+u0rW4MT6sfDjRMtxR&#10;jZSCCOHmF4IIlxZEFEWhaJAfx6JBgzg8xx2a4zB8kHQ9IwguEYTySBCTM79YEEwTRLS4IFTPqgZ9&#10;mSCSwJki4tsFAXC7QAR2kg59/vL/V6+Ggvi5Qf9OEH4CnQavhsdCiaSvQgQo4+6sb7pv0zcfD2mT&#10;oxrruC4ZXjNvEOr7u7S0kkSAC38y6JpOKBqrqq8PabXPX7ZtfTrk6RaeiPHfwys9OoHvdKCmPqt5&#10;oqmYHhevem3SddN2/du8Plp8Y2PnZVk0HW9auk7v3nW90DbDr/jXXV0W2zdFWeJOu7+5LlsL2rux&#10;Y4f/YyO0n5WVdYL2BXEU4KUfv4aDf3PXgJGj2qJG4OJ6Lbf7tCjFNjSqrKT8uMi4EuzWN/X2AcTX&#10;1mKchHEdNg51+7dtnWCM3NjdX7dpm9tW+UsFXZAw1NQ97vhBBJraasdHbsZH0iqDS23s3rbE5nUv&#10;BuLbpi32B7gTw+ZW9UsYMHYFSvP8VPJhAZfiWRcHKHPBdhGvPSKUOdhbF4iDnlsIorHrwO35mxzr&#10;YwJIXQ6PYvhbCKBv8G8OXAKgSeASPp8Un8pik/hElWgKn14gjDDfD+WQO6hQwifpzy1oc08Z0hKf&#10;aKMawmfiRBKf3uBAED5pfB8ZoMxT/o3Ep8cHO0P4jKMYRnEY3/0QBnq01AifhM8LfCq3U+ITx1nj&#10;+HSGuQXCJ+HzAp+XHjxz5IzhyCNfzj9KXJgOQ/8oFH5ZuiZ8Ej4v8AkD7IX/LidyzeAz9KX/ziek&#10;aXyn+SVlWsoJUOYFGj7l/LoRfMa+xKfP57kIn4TPKT5hgL3Qn5L2MIPPkJOAfP7TDyTvReM7je8X&#10;43uk4dMkhZRwgg399xgUKelP0p9T/anxR8wkf5QM9qfPILiA8En4nOJT44+YSf5Izc8Tv0n8+2yA&#10;COMG4Nj+ZEb5I6U/id+k+JC5ACbma/wRM8kfqZhBn+bnCZ/z+NT4I2aSP4JoKYhuQweJCHgC6DxA&#10;NQKJmSSQzgF2NMFE+JzHp0YgiQB8QwQ8Rn6j/owg0o4ceHLgJw68rxFIzCSBdB7gyYMnD/4RD15j&#10;kJhRBsmBwGRUoOTBf3cD/DlXT2i95bM9fI1NYibZpHjAahKJpMVzNJPrQUqbyIZ0E5zJXyjf49rh&#10;/yKZqWwOqUhTCniKETc/4K6dyF8S2+PEJkoI+UzC0hPAWSOfRBC8adsV8xjJdiXbdWq7auSTa5R8&#10;wiRxCC6JYsgSIXwSPif4DDTyyTVJPjHHk9ElMU+zI4ASQKcA1dgn1yT7BLH+wMZy5wrzmAigBNAp&#10;QDX6CQqZAE4MWaBxwrP3+Qg/qSRC6cmUnszTkwONfYJqBubweS7wwvOUSX+S/lSqcUgPCTT2yTWZ&#10;vhT7MNfE9Sfm2RE+CZ9TfGrsk/s07BMBlNinefYJ8oYu4kdFnpshAxTm8UX4E26QAiUFOlWgGuPk&#10;Pg3j5EHBS8In4XOKT41CgnpOgBNT+nMoBYpxeoRPwqeCnnKQNAoJ6jmZw6eq3zSt0EoTTDTBxCeY&#10;zoWkRf0mUUfJkP7EQBJ04FVJZMqfp/z5cf58qDFInlkGaaA4yUH6/hx48/FMoWKT3hVVbjFvzCZd&#10;V2Jtguy+kmsTqJLhWHz800MD6xCgeTBUDBencGXMpT9fMdzaQX3vn/mJuPUH3xqtX6Dm8M/rEAwq&#10;1oWazRizxzfAKHk8ZK+E1oiYu/kC4lXNq4ej/bt0lJ3Vo5j6toBa6yVU+YYq5Md8C9W+c1jbg2+J&#10;ljxaOJwf5hI1WKM7VCSOhMWYxFkcFmMwDGs4TO1BAgM6L8uH8PJ4b5EwLsEwZkwWAsMIAueMCCy+&#10;ge/soBCUT0AKYVjsZ5FVJVioWAmJgTErsRAGZkcHBvmvcgZYLVMzoIE0gimNoCgAiYZxAspCaLjQ&#10;CAlfq2E2TMrnixjhIkefW8Wh/L+aCGhFwsJWaB/JRbj4ylnjfTQpzkuFXf0DAAD//wMAUEsDBBQA&#10;BgAIAAAAIQByygRD3wAAAAoBAAAPAAAAZHJzL2Rvd25yZXYueG1sTI9NS8NAEIbvgv9hGcGb3aRf&#10;2JhJKUU9FcFWEG/TZJqEZndDdpuk/97pSU/Dyzy8H+l6NI3qufO1swjxJALFNndFbUuEr8Pb0zMo&#10;H8gW1DjLCFf2sM7u71JKCjfYT+73oVRiYn1CCFUIbaK1zys25CeuZSu/k+sMBZFdqYuOBjE3jZ5G&#10;0VIbqq0kVNTytuL8vL8YhPeBhs0sfu1359P2+nNYfHzvYkZ8fBg3L6ACj+EPhlt9qQ6ZdDq6iy28&#10;ahCW03guKML8dgVYrRay5Ygwk1zQWar/T8h+AQAA//8DAFBLAQItABQABgAIAAAAIQC2gziS/gAA&#10;AOEBAAATAAAAAAAAAAAAAAAAAAAAAABbQ29udGVudF9UeXBlc10ueG1sUEsBAi0AFAAGAAgAAAAh&#10;ADj9If/WAAAAlAEAAAsAAAAAAAAAAAAAAAAALwEAAF9yZWxzLy5yZWxzUEsBAi0AFAAGAAgAAAAh&#10;ACsBv9NsBwAAcmwAAA4AAAAAAAAAAAAAAAAALgIAAGRycy9lMm9Eb2MueG1sUEsBAi0AFAAGAAgA&#10;AAAhAHLKBEPfAAAACgEAAA8AAAAAAAAAAAAAAAAAxgkAAGRycy9kb3ducmV2LnhtbFBLBQYAAAAA&#10;BAAEAPMAAADSCgAAAAA=&#10;" o:allowincell="f">
                <v:group id="Group 96" o:spid="_x0000_s1027" style="position:absolute;left:7776;top:7488;width:3024;height:2016" coordorigin="7632,7632" coordsize="3024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group id="Group 97" o:spid="_x0000_s1028" style="position:absolute;left:7632;top:7632;width:3024;height:2016" coordorigin="7632,9504" coordsize="3024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group id="Group 98" o:spid="_x0000_s1029" style="position:absolute;left:7632;top:9504;width:3024;height:2016" coordorigin="7491,3168" coordsize="3024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oval id="Oval 99" o:spid="_x0000_s1030" style="position:absolute;left:7491;top:3168;width:3024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oOHxQAAANsAAAAPAAAAZHJzL2Rvd25yZXYueG1sRI9LawJB&#10;EITvAf/D0EJucdaIoqujJBpJLgo+QI/tTu/D7PQsO5N18+8zAcFjUVVfUbNFa0rRUO0Kywr6vQgE&#10;cWJ1wZmC42H9MgbhPLLG0jIp+CUHi3nnaYaxtjfeUbP3mQgQdjEqyL2vYildkpNB17MVcfBSWxv0&#10;QdaZ1DXeAtyU8jWKRtJgwWEhx4qWOSXf+x+jYHxdXZKP4eqcbrbvpE/9VH5OGqWeu+3bFISn1j/C&#10;9/aXVjAawP+X8APk/A8AAP//AwBQSwECLQAUAAYACAAAACEA2+H2y+4AAACFAQAAEwAAAAAAAAAA&#10;AAAAAAAAAAAAW0NvbnRlbnRfVHlwZXNdLnhtbFBLAQItABQABgAIAAAAIQBa9CxbvwAAABUBAAAL&#10;AAAAAAAAAAAAAAAAAB8BAABfcmVscy8ucmVsc1BLAQItABQABgAIAAAAIQAcEoOHxQAAANsAAAAP&#10;AAAAAAAAAAAAAAAAAAcCAABkcnMvZG93bnJldi54bWxQSwUGAAAAAAMAAwC3AAAA+QIAAAAA&#10;" fillcolor="gray" strokeweight="1.25pt"/>
                      <v:oval id="Oval 100" o:spid="_x0000_s1031" style="position:absolute;left:8208;top:388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mIxAAAANwAAAAPAAAAZHJzL2Rvd25yZXYueG1sRI9Ba8JA&#10;EIXvhf6HZQre6kaDIqmrSKVgDz00rfchOybB7GzITmP8951DobcZ3pv3vtnup9CZkYbURnawmGdg&#10;iKvoW64dfH+9PW/AJEH22EUmB3dKsN89Pmyx8PHGnzSWUhsN4VSgg0akL6xNVUMB0zz2xKpd4hBQ&#10;dB1q6we8aXjo7DLL1jZgy9rQYE+vDVXX8ic4ONaHcj3aXFb55XiS1fX88Z4vnJs9TYcXMEKT/Jv/&#10;rk9e8ZdKq8/oBHb3CwAA//8DAFBLAQItABQABgAIAAAAIQDb4fbL7gAAAIUBAAATAAAAAAAAAAAA&#10;AAAAAAAAAABbQ29udGVudF9UeXBlc10ueG1sUEsBAi0AFAAGAAgAAAAhAFr0LFu/AAAAFQEAAAsA&#10;AAAAAAAAAAAAAAAAHwEAAF9yZWxzLy5yZWxzUEsBAi0AFAAGAAgAAAAhAFRiOYjEAAAA3AAAAA8A&#10;AAAAAAAAAAAAAAAABwIAAGRycy9kb3ducmV2LnhtbFBLBQYAAAAAAwADALcAAAD4AgAAAAA=&#10;"/>
                      <v:oval id="Oval 101" o:spid="_x0000_s1032" style="position:absolute;left:8352;top:446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pwTwgAAANwAAAAPAAAAZHJzL2Rvd25yZXYueG1sRE9Na8JA&#10;EL0X+h+WKXirGw1KjVlFKoI99NC0vQ/ZMQnJzobsNMZ/7xYKvc3jfU6+n1ynRhpC49nAYp6AIi69&#10;bbgy8PV5en4BFQTZYueZDNwowH73+JBjZv2VP2gspFIxhEOGBmqRPtM6lDU5DHPfE0fu4geHEuFQ&#10;aTvgNYa7Ti+TZK0dNhwbauzptaayLX6cgWN1KNajTmWVXo5nWbXf72/pwpjZ03TYghKa5F/85z7b&#10;OH+5gd9n4gV6dwcAAP//AwBQSwECLQAUAAYACAAAACEA2+H2y+4AAACFAQAAEwAAAAAAAAAAAAAA&#10;AAAAAAAAW0NvbnRlbnRfVHlwZXNdLnhtbFBLAQItABQABgAIAAAAIQBa9CxbvwAAABUBAAALAAAA&#10;AAAAAAAAAAAAAB8BAABfcmVscy8ucmVsc1BLAQItABQABgAIAAAAIQA7LpwTwgAAANwAAAAPAAAA&#10;AAAAAAAAAAAAAAcCAABkcnMvZG93bnJldi54bWxQSwUGAAAAAAMAAwC3AAAA9gIAAAAA&#10;"/>
                      <v:oval id="Oval 102" o:spid="_x0000_s1033" style="position:absolute;left:9072;top:432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NT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PF12d0Arv9BQAA//8DAFBLAQItABQABgAIAAAAIQDb4fbL7gAAAIUBAAATAAAAAAAAAAAA&#10;AAAAAAAAAABbQ29udGVudF9UeXBlc10ueG1sUEsBAi0AFAAGAAgAAAAhAFr0LFu/AAAAFQEAAAsA&#10;AAAAAAAAAAAAAAAAHwEAAF9yZWxzLy5yZWxzUEsBAi0AFAAGAAgAAAAhAC/No1PEAAAA3AAAAA8A&#10;AAAAAAAAAAAAAAAABwIAAGRycy9kb3ducmV2LnhtbFBLBQYAAAAAAwADALcAAAD4AgAAAAA=&#10;"/>
                      <v:oval id="Oval 103" o:spid="_x0000_s1034" style="position:absolute;left:8784;top:460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bI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bC3zPxAr15AAAA//8DAFBLAQItABQABgAIAAAAIQDb4fbL7gAAAIUBAAATAAAAAAAAAAAAAAAA&#10;AAAAAABbQ29udGVudF9UeXBlc10ueG1sUEsBAi0AFAAGAAgAAAAhAFr0LFu/AAAAFQEAAAsAAAAA&#10;AAAAAAAAAAAAHwEAAF9yZWxzLy5yZWxzUEsBAi0AFAAGAAgAAAAhAECBBsjBAAAA3AAAAA8AAAAA&#10;AAAAAAAAAAAABwIAAGRycy9kb3ducmV2LnhtbFBLBQYAAAAAAwADALcAAAD1AgAAAAA=&#10;"/>
                      <v:oval id="Oval 104" o:spid="_x0000_s1035" style="position:absolute;left:8784;top:403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5i/wQAAANw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p0v4fyZeoLd/AAAA//8DAFBLAQItABQABgAIAAAAIQDb4fbL7gAAAIUBAAATAAAAAAAAAAAAAAAA&#10;AAAAAABbQ29udGVudF9UeXBlc10ueG1sUEsBAi0AFAAGAAgAAAAhAFr0LFu/AAAAFQEAAAsAAAAA&#10;AAAAAAAAAAAAHwEAAF9yZWxzLy5yZWxzUEsBAi0AFAAGAAgAAAAhALBTmL/BAAAA3AAAAA8AAAAA&#10;AAAAAAAAAAAABwIAAGRycy9kb3ducmV2LnhtbFBLBQYAAAAAAwADALcAAAD1AgAAAAA=&#10;"/>
                      <v:oval id="Oval 105" o:spid="_x0000_s1036" style="position:absolute;left:9216;top:360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0kwQAAANwAAAAPAAAAZHJzL2Rvd25yZXYueG1sRE9Na8JA&#10;EL0X+h+WKXirG10USV1FKoI9eGha70N2TILZ2ZAdY/rvuwWht3m8z1lvR9+qgfrYBLYwm2agiMvg&#10;Gq4sfH8dXlegoiA7bAOThR+KsN08P60xd+HOnzQUUqkUwjFHC7VIl2sdy5o8xmnoiBN3Cb1HSbCv&#10;tOvxnsJ9q+dZttQeG04NNXb0XlN5LW7ewr7aFctBG1mYy/4oi+v59GFm1k5ext0bKKFR/sUP99Gl&#10;+cbA3zPpAr35BQAA//8DAFBLAQItABQABgAIAAAAIQDb4fbL7gAAAIUBAAATAAAAAAAAAAAAAAAA&#10;AAAAAABbQ29udGVudF9UeXBlc10ueG1sUEsBAi0AFAAGAAgAAAAhAFr0LFu/AAAAFQEAAAsAAAAA&#10;AAAAAAAAAAAAHwEAAF9yZWxzLy5yZWxzUEsBAi0AFAAGAAgAAAAhAN8fPSTBAAAA3AAAAA8AAAAA&#10;AAAAAAAAAAAABwIAAGRycy9kb3ducmV2LnhtbFBLBQYAAAAAAwADALcAAAD1AgAAAAA=&#10;"/>
                      <v:oval id="Oval 106" o:spid="_x0000_s1037" style="position:absolute;left:9648;top:374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VQwQAAANwAAAAPAAAAZHJzL2Rvd25yZXYueG1sRE9Na8JA&#10;EL0X+h+WKXirGxuVkrqKVAQ9eGhs70N2TILZ2ZAdY/z3riD0No/3OYvV4BrVUxdqzwYm4wQUceFt&#10;zaWB3+P2/RNUEGSLjWcycKMAq+XrywIz66/8Q30upYohHDI0UIm0mdahqMhhGPuWOHIn3zmUCLtS&#10;2w6vMdw1+iNJ5tphzbGhwpa+KyrO+cUZ2JTrfN7rVGbpabOT2fnvsE8nxozehvUXKKFB/sVP987G&#10;+ekUHs/EC/TyDgAA//8DAFBLAQItABQABgAIAAAAIQDb4fbL7gAAAIUBAAATAAAAAAAAAAAAAAAA&#10;AAAAAABbQ29udGVudF9UeXBlc10ueG1sUEsBAi0AFAAGAAgAAAAhAFr0LFu/AAAAFQEAAAsAAAAA&#10;AAAAAAAAAAAAHwEAAF9yZWxzLy5yZWxzUEsBAi0AFAAGAAgAAAAhAFD2pVDBAAAA3AAAAA8AAAAA&#10;AAAAAAAAAAAABwIAAGRycy9kb3ducmV2LnhtbFBLBQYAAAAAAwADALcAAAD1AgAAAAA=&#10;"/>
                      <v:oval id="Oval 107" o:spid="_x0000_s1038" style="position:absolute;left:8448;top:412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gDL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3g/5l4gV7/AQAA//8DAFBLAQItABQABgAIAAAAIQDb4fbL7gAAAIUBAAATAAAAAAAAAAAAAAAA&#10;AAAAAABbQ29udGVudF9UeXBlc10ueG1sUEsBAi0AFAAGAAgAAAAhAFr0LFu/AAAAFQEAAAsAAAAA&#10;AAAAAAAAAAAAHwEAAF9yZWxzLy5yZWxzUEsBAi0AFAAGAAgAAAAhAD+6AMvBAAAA3AAAAA8AAAAA&#10;AAAAAAAAAAAABwIAAGRycy9kb3ducmV2LnhtbFBLBQYAAAAAAwADALcAAAD1AgAAAAA=&#10;"/>
                      <v:oval id="Oval 108" o:spid="_x0000_s1039" style="position:absolute;left:8640;top:345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J68wQAAANw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DSDxzPxAr28AwAA//8DAFBLAQItABQABgAIAAAAIQDb4fbL7gAAAIUBAAATAAAAAAAAAAAAAAAA&#10;AAAAAABbQ29udGVudF9UeXBlc10ueG1sUEsBAi0AFAAGAAgAAAAhAFr0LFu/AAAAFQEAAAsAAAAA&#10;AAAAAAAAAAAAHwEAAF9yZWxzLy5yZWxzUEsBAi0AFAAGAAgAAAAhAM9onrzBAAAA3AAAAA8AAAAA&#10;AAAAAAAAAAAABwIAAGRycy9kb3ducmV2LnhtbFBLBQYAAAAAAwADALcAAAD1AgAAAAA=&#10;"/>
                      <v:oval id="Oval 109" o:spid="_x0000_s1040" style="position:absolute;left:9168;top:484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nwQAAANw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fvoGf8/EC/TmAQAA//8DAFBLAQItABQABgAIAAAAIQDb4fbL7gAAAIUBAAATAAAAAAAAAAAAAAAA&#10;AAAAAABbQ29udGVudF9UeXBlc10ueG1sUEsBAi0AFAAGAAgAAAAhAFr0LFu/AAAAFQEAAAsAAAAA&#10;AAAAAAAAAAAAHwEAAF9yZWxzLy5yZWxzUEsBAi0AFAAGAAgAAAAhAKAkOyfBAAAA3AAAAA8AAAAA&#10;AAAAAAAAAAAABwIAAGRycy9kb3ducmV2LnhtbFBLBQYAAAAAAwADALcAAAD1AgAAAAA=&#10;"/>
                      <v:oval id="Oval 110" o:spid="_x0000_s1041" style="position:absolute;left:9648;top:417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9V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Ol1Wd0Arv9BQAA//8DAFBLAQItABQABgAIAAAAIQDb4fbL7gAAAIUBAAATAAAAAAAAAAAA&#10;AAAAAAAAAABbQ29udGVudF9UeXBlc10ueG1sUEsBAi0AFAAGAAgAAAAhAFr0LFu/AAAAFQEAAAsA&#10;AAAAAAAAAAAAAAAAHwEAAF9yZWxzLy5yZWxzUEsBAi0AFAAGAAgAAAAhANG7r1XEAAAA3AAAAA8A&#10;AAAAAAAAAAAAAAAABwIAAGRycy9kb3ducmV2LnhtbFBLBQYAAAAAAwADALcAAAD4AgAAAAA=&#10;"/>
                      <v:oval id="Oval 111" o:spid="_x0000_s1042" style="position:absolute;left:9072;top:388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wrO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fvoOf8/EC/TmAQAA//8DAFBLAQItABQABgAIAAAAIQDb4fbL7gAAAIUBAAATAAAAAAAAAAAAAAAA&#10;AAAAAABbQ29udGVudF9UeXBlc10ueG1sUEsBAi0AFAAGAAgAAAAhAFr0LFu/AAAAFQEAAAsAAAAA&#10;AAAAAAAAAAAAHwEAAF9yZWxzLy5yZWxzUEsBAi0AFAAGAAgAAAAhAL73Cs7BAAAA3AAAAA8AAAAA&#10;AAAAAAAAAAAABwIAAGRycy9kb3ducmV2LnhtbFBLBQYAAAAAAwADALcAAAD1AgAAAAA=&#10;"/>
                      <v:oval id="Oval 112" o:spid="_x0000_s1043" style="position:absolute;left:9648;top:446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9AuxQAAANwAAAAPAAAAZHJzL2Rvd25yZXYueG1sRI9BS8NA&#10;EIXvQv/DMkJvdlNji8RuS2kp1IMHo96H7DQJzc6G7JjGf+8cBG8zvDfvfbPZTaEzIw2pjexgucjA&#10;EFfRt1w7+Pw4PTyDSYLssYtMDn4owW47u9tg4eON32kspTYawqlAB41IX1ibqoYCpkXsiVW7xCGg&#10;6DrU1g940/DQ2ccsW9uALWtDgz0dGqqu5XdwcKz35Xq0uazyy/Esq+vX22u+dG5+P+1fwAhN8m/+&#10;uz57xX9SfH1GJ7DbXwAAAP//AwBQSwECLQAUAAYACAAAACEA2+H2y+4AAACFAQAAEwAAAAAAAAAA&#10;AAAAAAAAAAAAW0NvbnRlbnRfVHlwZXNdLnhtbFBLAQItABQABgAIAAAAIQBa9CxbvwAAABUBAAAL&#10;AAAAAAAAAAAAAAAAAB8BAABfcmVscy8ucmVsc1BLAQItABQABgAIAAAAIQB3y9AuxQAAANwAAAAP&#10;AAAAAAAAAAAAAAAAAAcCAABkcnMvZG93bnJldi54bWxQSwUGAAAAAAMAAwC3AAAA+QIAAAAA&#10;"/>
                      <v:oval id="Oval 113" o:spid="_x0000_s1044" style="position:absolute;left:7776;top:403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3W1wgAAANwAAAAPAAAAZHJzL2Rvd25yZXYueG1sRE9Na8JA&#10;EL0L/odlhN50k6ZKSV1FKgU9eGhs70N2TILZ2ZCdxvTfuwWht3m8z1lvR9eqgfrQeDaQLhJQxKW3&#10;DVcGvs4f81dQQZAttp7JwC8F2G6mkzXm1t/4k4ZCKhVDOORooBbpcq1DWZPDsPAdceQuvncoEfaV&#10;tj3eYrhr9XOSrLTDhmNDjR2911Reix9nYF/titWgM1lml/1Bltfv0zFLjXmajbs3UEKj/Isf7oON&#10;819S+HsmXqA3dwAAAP//AwBQSwECLQAUAAYACAAAACEA2+H2y+4AAACFAQAAEwAAAAAAAAAAAAAA&#10;AAAAAAAAW0NvbnRlbnRfVHlwZXNdLnhtbFBLAQItABQABgAIAAAAIQBa9CxbvwAAABUBAAALAAAA&#10;AAAAAAAAAAAAAB8BAABfcmVscy8ucmVsc1BLAQItABQABgAIAAAAIQAYh3W1wgAAANwAAAAPAAAA&#10;AAAAAAAAAAAAAAcCAABkcnMvZG93bnJldi54bWxQSwUGAAAAAAMAAwC3AAAA9gIAAAAA&#10;"/>
                      <v:oval id="Oval 114" o:spid="_x0000_s1045" style="position:absolute;left:10080;top:432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evCwQAAANwAAAAPAAAAZHJzL2Rvd25yZXYueG1sRE9Na8JA&#10;EL0X+h+WEXqrG41Kia4ilYI9eDDa+5Adk2B2NmSnMf33XUHwNo/3OavN4BrVUxdqzwYm4wQUceFt&#10;zaWB8+nr/QNUEGSLjWcy8EcBNuvXlxVm1t/4SH0upYohHDI0UIm0mdahqMhhGPuWOHIX3zmUCLtS&#10;2w5vMdw1epokC+2w5thQYUufFRXX/NcZ2JXbfNHrVObpZbeX+fXn8J1OjHkbDdslKKFBnuKHe2/j&#10;/NkU7s/EC/T6HwAA//8DAFBLAQItABQABgAIAAAAIQDb4fbL7gAAAIUBAAATAAAAAAAAAAAAAAAA&#10;AAAAAABbQ29udGVudF9UeXBlc10ueG1sUEsBAi0AFAAGAAgAAAAhAFr0LFu/AAAAFQEAAAsAAAAA&#10;AAAAAAAAAAAAHwEAAF9yZWxzLy5yZWxzUEsBAi0AFAAGAAgAAAAhAOhV68LBAAAA3AAAAA8AAAAA&#10;AAAAAAAAAAAABwIAAGRycy9kb3ducmV2LnhtbFBLBQYAAAAAAwADALcAAAD1AgAAAAA=&#10;"/>
                      <v:oval id="Oval 115" o:spid="_x0000_s1046" style="position:absolute;left:8208;top:345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5ZwQAAANwAAAAPAAAAZHJzL2Rvd25yZXYueG1sRE9Na8JA&#10;EL0X+h+WKXirGxuVkrqKVAQ9eGhs70N2TILZ2ZAdY/z3riD0No/3OYvV4BrVUxdqzwYm4wQUceFt&#10;zaWB3+P2/RNUEGSLjWcycKMAq+XrywIz66/8Q30upYohHDI0UIm0mdahqMhhGPuWOHIn3zmUCLtS&#10;2w6vMdw1+iNJ5tphzbGhwpa+KyrO+cUZ2JTrfN7rVGbpabOT2fnvsE8nxozehvUXKKFB/sVP987G&#10;+dMUHs/EC/TyDgAA//8DAFBLAQItABQABgAIAAAAIQDb4fbL7gAAAIUBAAATAAAAAAAAAAAAAAAA&#10;AAAAAABbQ29udGVudF9UeXBlc10ueG1sUEsBAi0AFAAGAAgAAAAhAFr0LFu/AAAAFQEAAAsAAAAA&#10;AAAAAAAAAAAAHwEAAF9yZWxzLy5yZWxzUEsBAi0AFAAGAAgAAAAhAIcZTlnBAAAA3AAAAA8AAAAA&#10;AAAAAAAAAAAABwIAAGRycy9kb3ducmV2LnhtbFBLBQYAAAAAAwADALcAAAD1AgAAAAA=&#10;"/>
                      <v:oval id="Oval 116" o:spid="_x0000_s1047" style="position:absolute;left:9504;top:475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NYtwQAAANwAAAAPAAAAZHJzL2Rvd25yZXYueG1sRE9Na8JA&#10;EL0L/Q/LCL3pRqNSoqtIpWAPPTTa+5Adk2B2NmTHGP+9Wyj0No/3OZvd4BrVUxdqzwZm0wQUceFt&#10;zaWB8+lj8gYqCLLFxjMZeFCA3fZltMHM+jt/U59LqWIIhwwNVCJtpnUoKnIYpr4ljtzFdw4lwq7U&#10;tsN7DHeNnifJSjusOTZU2NJ7RcU1vzkDh3Kfr3qdyjK9HI6yvP58faYzY17Hw34NSmiQf/Gf+2jj&#10;/MUCfp+JF+jtEwAA//8DAFBLAQItABQABgAIAAAAIQDb4fbL7gAAAIUBAAATAAAAAAAAAAAAAAAA&#10;AAAAAABbQ29udGVudF9UeXBlc10ueG1sUEsBAi0AFAAGAAgAAAAhAFr0LFu/AAAAFQEAAAsAAAAA&#10;AAAAAAAAAAAAHwEAAF9yZWxzLy5yZWxzUEsBAi0AFAAGAAgAAAAhAAjw1i3BAAAA3AAAAA8AAAAA&#10;AAAAAAAAAAAABwIAAGRycy9kb3ducmV2LnhtbFBLBQYAAAAAAwADALcAAAD1AgAAAAA=&#10;"/>
                      <v:oval id="Oval 117" o:spid="_x0000_s1048" style="position:absolute;left:10080;top:388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O2wgAAANwAAAAPAAAAZHJzL2Rvd25yZXYueG1sRE9Na8JA&#10;EL0L/odlhN50Y9NISV1FKgU9eGhs70N2TILZ2ZCdxvTfuwWht3m8z1lvR9eqgfrQeDawXCSgiEtv&#10;G64MfJ0/5q+ggiBbbD2TgV8KsN1MJ2vMrb/xJw2FVCqGcMjRQC3S5VqHsiaHYeE74shdfO9QIuwr&#10;bXu8xXDX6uckWWmHDceGGjt6r6m8Fj/OwL7aFatBp5Kll/1Bsuv36ZgujXmajbs3UEKj/Isf7oON&#10;818y+HsmXqA3dwAAAP//AwBQSwECLQAUAAYACAAAACEA2+H2y+4AAACFAQAAEwAAAAAAAAAAAAAA&#10;AAAAAAAAW0NvbnRlbnRfVHlwZXNdLnhtbFBLAQItABQABgAIAAAAIQBa9CxbvwAAABUBAAALAAAA&#10;AAAAAAAAAAAAAB8BAABfcmVscy8ucmVsc1BLAQItABQABgAIAAAAIQBnvHO2wgAAANwAAAAPAAAA&#10;AAAAAAAAAAAAAAcCAABkcnMvZG93bnJldi54bWxQSwUGAAAAAAMAAwC3AAAA9gIAAAAA&#10;"/>
                      <v:oval id="Oval 118" o:spid="_x0000_s1049" style="position:absolute;left:8064;top:446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3BwgAAANwAAAAPAAAAZHJzL2Rvd25yZXYueG1sRE9Na8JA&#10;EL0X+h+WKXirG00NEl1FlII99NCo9yE7JsHsbMhOY/z33UKht3m8z1lvR9eqgfrQeDYwmyagiEtv&#10;G64MnE/vr0tQQZAttp7JwIMCbDfPT2vMrb/zFw2FVCqGcMjRQC3S5VqHsiaHYeo74shdfe9QIuwr&#10;bXu8x3DX6nmSZNphw7Ghxo72NZW34tsZOFS7Iht0Kov0ejjK4nb5/Ehnxkxext0KlNAo/+I/99HG&#10;+W8Z/D4TL9CbHwAAAP//AwBQSwECLQAUAAYACAAAACEA2+H2y+4AAACFAQAAEwAAAAAAAAAAAAAA&#10;AAAAAAAAW0NvbnRlbnRfVHlwZXNdLnhtbFBLAQItABQABgAIAAAAIQBa9CxbvwAAABUBAAALAAAA&#10;AAAAAAAAAAAAAB8BAABfcmVscy8ucmVsc1BLAQItABQABgAIAAAAIQCXbu3BwgAAANwAAAAPAAAA&#10;AAAAAAAAAAAAAAcCAABkcnMvZG93bnJldi54bWxQSwUGAAAAAAMAAwC3AAAA9gIAAAAA&#10;"/>
                    </v:group>
                    <v:oval id="Oval 119" o:spid="_x0000_s1050" style="position:absolute;left:8064;top:9792;width:230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sXkwgAAANwAAAAPAAAAZHJzL2Rvd25yZXYueG1sRE/fa8Iw&#10;EH4f+D+EE3yb6UaZ0hnLKBMc7GVVxMejOZuw5lKaWOt/vwwGe7uP7+dtysl1YqQhWM8KnpYZCOLG&#10;a8utguNh97gGESKyxs4zKbhTgHI7e9hgof2Nv2isYytSCIcCFZgY+0LK0BhyGJa+J07cxQ8OY4JD&#10;K/WAtxTuOvmcZS/SoeXUYLCnylDzXV+dgtP5wruPavSYv68+T93ZWhOsUov59PYKItIU/8V/7r1O&#10;8/MV/D6TLpDbHwAAAP//AwBQSwECLQAUAAYACAAAACEA2+H2y+4AAACFAQAAEwAAAAAAAAAAAAAA&#10;AAAAAAAAW0NvbnRlbnRfVHlwZXNdLnhtbFBLAQItABQABgAIAAAAIQBa9CxbvwAAABUBAAALAAAA&#10;AAAAAAAAAAAAAB8BAABfcmVscy8ucmVsc1BLAQItABQABgAIAAAAIQCiNsXkwgAAANwAAAAPAAAA&#10;AAAAAAAAAAAAAAcCAABkcnMvZG93bnJldi54bWxQSwUGAAAAAAMAAwC3AAAA9gIAAAAA&#10;" fillcolor="silver">
                      <v:fill opacity="32896f"/>
                    </v:oval>
                  </v:group>
                  <v:oval id="Oval 120" o:spid="_x0000_s1051" style="position:absolute;left:9504;top:763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woxQAAANwAAAAPAAAAZHJzL2Rvd25yZXYueG1sRI9BS8NA&#10;EIXvQv/DMkJvdlNji8RuS2kp1IMHo96H7DQJzc6G7JjGf+8cBG8zvDfvfbPZTaEzIw2pjexgucjA&#10;EFfRt1w7+Pw4PTyDSYLssYtMDn4owW47u9tg4eON32kspTYawqlAB41IX1ibqoYCpkXsiVW7xCGg&#10;6DrU1g940/DQ2ccsW9uALWtDgz0dGqqu5XdwcKz35Xq0uazyy/Esq+vX22u+dG5+P+1fwAhN8m/+&#10;uz57xX9SWn1GJ7DbXwAAAP//AwBQSwECLQAUAAYACAAAACEA2+H2y+4AAACFAQAAEwAAAAAAAAAA&#10;AAAAAAAAAAAAW0NvbnRlbnRfVHlwZXNdLnhtbFBLAQItABQABgAIAAAAIQBa9CxbvwAAABUBAAAL&#10;AAAAAAAAAAAAAAAAAB8BAABfcmVscy8ucmVsc1BLAQItABQABgAIAAAAIQCJvdwoxQAAANwAAAAP&#10;AAAAAAAAAAAAAAAAAAcCAABkcnMvZG93bnJldi54bWxQSwUGAAAAAAMAAwC3AAAA+QIAAAAA&#10;"/>
                  <v:oval id="Oval 121" o:spid="_x0000_s1052" style="position:absolute;left:9744;top:787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mzwgAAANwAAAAPAAAAZHJzL2Rvd25yZXYueG1sRE9Na8JA&#10;EL0L/Q/LFHrTjU0NNXUVqRT04KFpvQ/ZMQlmZ0N2GtN/3y0I3ubxPme1GV2rBupD49nAfJaAIi69&#10;bbgy8P31MX0FFQTZYuuZDPxSgM36YbLC3Porf9JQSKViCIccDdQiXa51KGtyGGa+I47c2fcOJcK+&#10;0rbHawx3rX5Okkw7bDg21NjRe03lpfhxBnbVtsgGncoiPe/2sricjod0bszT47h9AyU0yl18c+9t&#10;nP+yhP9n4gV6/QcAAP//AwBQSwECLQAUAAYACAAAACEA2+H2y+4AAACFAQAAEwAAAAAAAAAAAAAA&#10;AAAAAAAAW0NvbnRlbnRfVHlwZXNdLnhtbFBLAQItABQABgAIAAAAIQBa9CxbvwAAABUBAAALAAAA&#10;AAAAAAAAAAAAAB8BAABfcmVscy8ucmVsc1BLAQItABQABgAIAAAAIQDm8XmzwgAAANwAAAAPAAAA&#10;AAAAAAAAAAAAAAcCAABkcnMvZG93bnJldi54bWxQSwUGAAAAAAMAAwC3AAAA9gIAAAAA&#10;"/>
                  <v:oval id="Oval 122" o:spid="_x0000_s1053" style="position:absolute;left:10368;top:835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bz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vF12d0Arv7BQAA//8DAFBLAQItABQABgAIAAAAIQDb4fbL7gAAAIUBAAATAAAAAAAAAAAA&#10;AAAAAAAAAABbQ29udGVudF9UeXBlc10ueG1sUEsBAi0AFAAGAAgAAAAhAFr0LFu/AAAAFQEAAAsA&#10;AAAAAAAAAAAAAAAAHwEAAF9yZWxzLy5yZWxzUEsBAi0AFAAGAAgAAAAhAPISRvPEAAAA3AAAAA8A&#10;AAAAAAAAAAAAAAAABwIAAGRycy9kb3ducmV2LnhtbFBLBQYAAAAAAwADALcAAAD4AgAAAAA=&#10;"/>
                  <v:oval id="Oval 123" o:spid="_x0000_s1054" style="position:absolute;left:10512;top:878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NowgAAANwAAAAPAAAAZHJzL2Rvd25yZXYueG1sRE9NS8NA&#10;EL0L/odlBG9mk4YUid2WYhHqwYNpvQ/ZaRKanQ3ZaZr++64geJvH+5zVZna9mmgMnWcDWZKCIq69&#10;7bgxcDx8vLyCCoJssfdMBm4UYLN+fFhhaf2Vv2mqpFExhEOJBlqRodQ61C05DIkfiCN38qNDiXBs&#10;tB3xGsNdrxdputQOO44NLQ703lJ9ri7OwK7ZVstJ51Lkp91eivPP12eeGfP8NG/fQAnN8i/+c+9t&#10;nF9k8PtMvECv7wAAAP//AwBQSwECLQAUAAYACAAAACEA2+H2y+4AAACFAQAAEwAAAAAAAAAAAAAA&#10;AAAAAAAAW0NvbnRlbnRfVHlwZXNdLnhtbFBLAQItABQABgAIAAAAIQBa9CxbvwAAABUBAAALAAAA&#10;AAAAAAAAAAAAAB8BAABfcmVscy8ucmVsc1BLAQItABQABgAIAAAAIQCdXuNowgAAANwAAAAPAAAA&#10;AAAAAAAAAAAAAAcCAABkcnMvZG93bnJldi54bWxQSwUGAAAAAAMAAwC3AAAA9gIAAAAA&#10;"/>
                  <v:oval id="Oval 124" o:spid="_x0000_s1055" style="position:absolute;left:8928;top:763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0f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GwFz2fiBXr7AAAA//8DAFBLAQItABQABgAIAAAAIQDb4fbL7gAAAIUBAAATAAAAAAAAAAAAAAAA&#10;AAAAAABbQ29udGVudF9UeXBlc10ueG1sUEsBAi0AFAAGAAgAAAAhAFr0LFu/AAAAFQEAAAsAAAAA&#10;AAAAAAAAAAAAHwEAAF9yZWxzLy5yZWxzUEsBAi0AFAAGAAgAAAAhAG2MfR/BAAAA3AAAAA8AAAAA&#10;AAAAAAAAAAAABwIAAGRycy9kb3ducmV2LnhtbFBLBQYAAAAAAwADALcAAAD1AgAAAAA=&#10;"/>
                  <v:oval id="Oval 125" o:spid="_x0000_s1056" style="position:absolute;left:7632;top:907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iE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0vh/5l4gV7/AQAA//8DAFBLAQItABQABgAIAAAAIQDb4fbL7gAAAIUBAAATAAAAAAAAAAAAAAAA&#10;AAAAAABbQ29udGVudF9UeXBlc10ueG1sUEsBAi0AFAAGAAgAAAAhAFr0LFu/AAAAFQEAAAsAAAAA&#10;AAAAAAAAAAAAHwEAAF9yZWxzLy5yZWxzUEsBAi0AFAAGAAgAAAAhAALA2ITBAAAA3AAAAA8AAAAA&#10;AAAAAAAAAAAABwIAAGRycy9kb3ducmV2LnhtbFBLBQYAAAAAAwADALcAAAD1AgAAAAA=&#10;"/>
                  <v:oval id="Oval 126" o:spid="_x0000_s1057" style="position:absolute;left:8496;top:921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UDwwgAAANwAAAAPAAAAZHJzL2Rvd25yZXYueG1sRE9Na8JA&#10;EL0L/odlhN50Y9NISV1FKgU9eGhs70N2TILZ2ZCdxvTfuwWht3m8z1lvR9eqgfrQeDawXCSgiEtv&#10;G64MfJ0/5q+ggiBbbD2TgV8KsN1MJ2vMrb/xJw2FVCqGcMjRQC3S5VqHsiaHYeE74shdfO9QIuwr&#10;bXu8xXDX6uckWWmHDceGGjt6r6m8Fj/OwL7aFatBp5Kll/1Bsuv36ZgujXmajbs3UEKj/Isf7oON&#10;87MX+HsmXqA3dwAAAP//AwBQSwECLQAUAAYACAAAACEA2+H2y+4AAACFAQAAEwAAAAAAAAAAAAAA&#10;AAAAAAAAW0NvbnRlbnRfVHlwZXNdLnhtbFBLAQItABQABgAIAAAAIQBa9CxbvwAAABUBAAALAAAA&#10;AAAAAAAAAAAAAB8BAABfcmVscy8ucmVsc1BLAQItABQABgAIAAAAIQCNKUDwwgAAANwAAAAPAAAA&#10;AAAAAAAAAAAAAAcCAABkcnMvZG93bnJldi54bWxQSwUGAAAAAAMAAwC3AAAA9gIAAAAA&#10;"/>
                  <v:oval id="Oval 127" o:spid="_x0000_s1058" style="position:absolute;left:10080;top:921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Vr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vg/5l4gV7/AQAA//8DAFBLAQItABQABgAIAAAAIQDb4fbL7gAAAIUBAAATAAAAAAAAAAAAAAAA&#10;AAAAAABbQ29udGVudF9UeXBlc10ueG1sUEsBAi0AFAAGAAgAAAAhAFr0LFu/AAAAFQEAAAsAAAAA&#10;AAAAAAAAAAAAHwEAAF9yZWxzLy5yZWxzUEsBAi0AFAAGAAgAAAAhAOJl5WvBAAAA3AAAAA8AAAAA&#10;AAAAAAAAAAAABwIAAGRycy9kb3ducmV2LnhtbFBLBQYAAAAAAwADALcAAAD1AgAAAAA=&#10;"/>
                  <v:oval id="Oval 128" o:spid="_x0000_s1059" style="position:absolute;left:7920;top:792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3scwgAAANwAAAAPAAAAZHJzL2Rvd25yZXYueG1sRE9NS8NA&#10;EL0X/A/LCN6aTQ0JErstxSK0hx6Meh+y0yQ0OxuyYxr/vVsoeJvH+5z1dna9mmgMnWcDqyQFRVx7&#10;23Fj4OvzffkCKgiyxd4zGfilANvNw2KNpfVX/qCpkkbFEA4lGmhFhlLrULfkMCR+II7c2Y8OJcKx&#10;0XbEawx3vX5O00I77Dg2tDjQW0v1pfpxBvbNriomnUmenfcHyS/fp2O2Mubpcd69ghKa5V98dx9s&#10;nJ8XcHsmXqA3fwAAAP//AwBQSwECLQAUAAYACAAAACEA2+H2y+4AAACFAQAAEwAAAAAAAAAAAAAA&#10;AAAAAAAAW0NvbnRlbnRfVHlwZXNdLnhtbFBLAQItABQABgAIAAAAIQBa9CxbvwAAABUBAAALAAAA&#10;AAAAAAAAAAAAAB8BAABfcmVscy8ucmVsc1BLAQItABQABgAIAAAAIQASt3scwgAAANwAAAAPAAAA&#10;AAAAAAAAAAAAAAcCAABkcnMvZG93bnJldi54bWxQSwUGAAAAAAMAAwC3AAAA9gIAAAAA&#10;"/>
                  <v:oval id="Oval 129" o:spid="_x0000_s1060" style="position:absolute;left:8064;top:936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96HwgAAANwAAAAPAAAAZHJzL2Rvd25yZXYueG1sRE9Na8JA&#10;EL0X+h+WKXirGxuikrqKVAR76KFR70N2TILZ2ZCdxvjv3UKht3m8z1ltRteqgfrQeDYwmyagiEtv&#10;G64MnI771yWoIMgWW89k4E4BNuvnpxXm1t/4m4ZCKhVDOORooBbpcq1DWZPDMPUdceQuvncoEfaV&#10;tj3eYrhr9VuSzLXDhmNDjR191FReix9nYFdti/mgU8nSy+4g2fX89ZnOjJm8jNt3UEKj/Iv/3Acb&#10;52cL+H0mXqDXDwAAAP//AwBQSwECLQAUAAYACAAAACEA2+H2y+4AAACFAQAAEwAAAAAAAAAAAAAA&#10;AAAAAAAAW0NvbnRlbnRfVHlwZXNdLnhtbFBLAQItABQABgAIAAAAIQBa9CxbvwAAABUBAAALAAAA&#10;AAAAAAAAAAAAAB8BAABfcmVscy8ucmVsc1BLAQItABQABgAIAAAAIQB9+96HwgAAANwAAAAPAAAA&#10;AAAAAAAAAAAAAAcCAABkcnMvZG93bnJldi54bWxQSwUGAAAAAAMAAwC3AAAA9gIAAAAA&#10;"/>
                  <v:oval id="Oval 130" o:spid="_x0000_s1061" style="position:absolute;left:7632;top:820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r1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ul1Wd0Arv7BQAA//8DAFBLAQItABQABgAIAAAAIQDb4fbL7gAAAIUBAAATAAAAAAAAAAAA&#10;AAAAAAAAAABbQ29udGVudF9UeXBlc10ueG1sUEsBAi0AFAAGAAgAAAAhAFr0LFu/AAAAFQEAAAsA&#10;AAAAAAAAAAAAAAAAHwEAAF9yZWxzLy5yZWxzUEsBAi0AFAAGAAgAAAAhAAxkSvXEAAAA3AAAAA8A&#10;AAAAAAAAAAAAAAAABwIAAGRycy9kb3ducmV2LnhtbFBLBQYAAAAAAwADALcAAAD4AgAAAAA=&#10;"/>
                  <v:oval id="Oval 131" o:spid="_x0000_s1062" style="position:absolute;left:8784;top:950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O9uwgAAANwAAAAPAAAAZHJzL2Rvd25yZXYueG1sRE9Na8JA&#10;EL0X+h+WKXirGxsimrqKVAR76KFR70N2TILZ2ZCdxvjv3UKht3m8z1ltRteqgfrQeDYwmyagiEtv&#10;G64MnI771wWoIMgWW89k4E4BNuvnpxXm1t/4m4ZCKhVDOORooBbpcq1DWZPDMPUdceQuvncoEfaV&#10;tj3eYrhr9VuSzLXDhmNDjR191FReix9nYFdti/mgU8nSy+4g2fX89ZnOjJm8jNt3UEKj/Iv/3Acb&#10;52dL+H0mXqDXDwAAAP//AwBQSwECLQAUAAYACAAAACEA2+H2y+4AAACFAQAAEwAAAAAAAAAAAAAA&#10;AAAAAAAAW0NvbnRlbnRfVHlwZXNdLnhtbFBLAQItABQABgAIAAAAIQBa9CxbvwAAABUBAAALAAAA&#10;AAAAAAAAAAAAAB8BAABfcmVscy8ucmVsc1BLAQItABQABgAIAAAAIQBjKO9uwgAAANwAAAAPAAAA&#10;AAAAAAAAAAAAAAcCAABkcnMvZG93bnJldi54bWxQSwUGAAAAAAMAAwC3AAAA9gIAAAAA&#10;"/>
                  <v:oval id="Oval 132" o:spid="_x0000_s1063" style="position:absolute;left:9792;top:950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oxOxAAAANwAAAAPAAAAZHJzL2Rvd25yZXYueG1sRI9BS8NA&#10;EIXvQv/DMgVvdlNDg8RuS7EI9eDBVO9DdpqEZmdDdkzjv3cOgrcZ3pv3vtnu59CbicbURXawXmVg&#10;iOvoO24cfJ5fH57AJEH22EcmBz+UYL9b3G2x9PHGHzRV0hgN4VSig1ZkKK1NdUsB0yoOxKpd4hhQ&#10;dB0b60e8aXjo7WOWFTZgx9rQ4kAvLdXX6js4ODaHqphsLpv8cjzJ5vr1/pavnbtfzodnMEKz/Jv/&#10;rk9e8QvF12d0Arv7BQAA//8DAFBLAQItABQABgAIAAAAIQDb4fbL7gAAAIUBAAATAAAAAAAAAAAA&#10;AAAAAAAAAABbQ29udGVudF9UeXBlc10ueG1sUEsBAi0AFAAGAAgAAAAhAFr0LFu/AAAAFQEAAAsA&#10;AAAAAAAAAAAAAAAAHwEAAF9yZWxzLy5yZWxzUEsBAi0AFAAGAAgAAAAhADx+jE7EAAAA3AAAAA8A&#10;AAAAAAAAAAAAAAAABwIAAGRycy9kb3ducmV2LnhtbFBLBQYAAAAAAwADALcAAAD4AgAAAAA=&#10;"/>
                  <v:oval id="Oval 133" o:spid="_x0000_s1064" style="position:absolute;left:10368;top:792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nVwgAAANwAAAAPAAAAZHJzL2Rvd25yZXYueG1sRE9NS8NA&#10;EL0X/A/LCN6aTRoaJHZbikVoDx6Meh+y0yQ0Oxuy0zT+e7cgeJvH+5zNbna9mmgMnWcDWZKCIq69&#10;7bgx8PX5tnwGFQTZYu+ZDPxQgN32YbHB0vobf9BUSaNiCIcSDbQiQ6l1qFtyGBI/EEfu7EeHEuHY&#10;aDviLYa7Xq/StNAOO44NLQ702lJ9qa7OwKHZV8Wkc1nn58NR1pfv91OeGfP0OO9fQAnN8i/+cx9t&#10;nF9kcH8mXqC3vwAAAP//AwBQSwECLQAUAAYACAAAACEA2+H2y+4AAACFAQAAEwAAAAAAAAAAAAAA&#10;AAAAAAAAW0NvbnRlbnRfVHlwZXNdLnhtbFBLAQItABQABgAIAAAAIQBa9CxbvwAAABUBAAALAAAA&#10;AAAAAAAAAAAAAB8BAABfcmVscy8ucmVsc1BLAQItABQABgAIAAAAIQBTMinVwgAAANwAAAAPAAAA&#10;AAAAAAAAAAAAAAcCAABkcnMvZG93bnJldi54bWxQSwUGAAAAAAMAAwC3AAAA9gIAAAAA&#10;"/>
                </v:group>
                <v:line id="Line 134" o:spid="_x0000_s1065" style="position:absolute;flip:x y;visibility:visible;mso-wrap-style:square" from="7632,7344" to="7920,7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mFwgAAANwAAAAPAAAAZHJzL2Rvd25yZXYueG1sRE9Ni8Iw&#10;EL0v+B/CCHtbUz0UtxpFBMGDF3VZr9NmbKrNpG1i7f57s7Cwt3m8z1muB1uLnjpfOVYwnSQgiAun&#10;Ky4VfJ13H3MQPiBrrB2Tgh/ysF6N3paYaffkI/WnUIoYwj5DBSaEJpPSF4Ys+olriCN3dZ3FEGFX&#10;St3hM4bbWs6SJJUWK44NBhvaGirup4dV0OeP6e37cLz7/NJ+5nPTbg9tqtT7eNgsQAQawr/4z73X&#10;cX46g99n4gVy9QIAAP//AwBQSwECLQAUAAYACAAAACEA2+H2y+4AAACFAQAAEwAAAAAAAAAAAAAA&#10;AAAAAAAAW0NvbnRlbnRfVHlwZXNdLnhtbFBLAQItABQABgAIAAAAIQBa9CxbvwAAABUBAAALAAAA&#10;AAAAAAAAAAAAAB8BAABfcmVscy8ucmVsc1BLAQItABQABgAIAAAAIQDEdtmFwgAAANwAAAAPAAAA&#10;AAAAAAAAAAAAAAcCAABkcnMvZG93bnJldi54bWxQSwUGAAAAAAMAAwC3AAAA9gIAAAAA&#10;">
                  <v:stroke endarrow="block"/>
                </v:line>
                <v:line id="Line 135" o:spid="_x0000_s1066" style="position:absolute;flip:x;visibility:visible;mso-wrap-style:square" from="7776,9504" to="8064,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+wOxQAAANwAAAAPAAAAZHJzL2Rvd25yZXYueG1sRI9Pa8JA&#10;EMXvgt9hGaGXoJs2IBpdxf4RhNJD1YPHITsmwexsyE41/fZdoeBthvd+b94s171r1JW6UHs28DxJ&#10;QREX3tZcGjgetuMZqCDIFhvPZOCXAqxXw8ESc+tv/E3XvZQqhnDI0UAl0uZah6Iih2HiW+KonX3n&#10;UOLaldp2eIvhrtEvaTrVDmuOFyps6a2i4rL/cbHG9ovfsyx5dTpJ5vRxks9UizFPo36zACXUy8P8&#10;T+9s5KYZ3J+JE+jVHwAAAP//AwBQSwECLQAUAAYACAAAACEA2+H2y+4AAACFAQAAEwAAAAAAAAAA&#10;AAAAAAAAAAAAW0NvbnRlbnRfVHlwZXNdLnhtbFBLAQItABQABgAIAAAAIQBa9CxbvwAAABUBAAAL&#10;AAAAAAAAAAAAAAAAAB8BAABfcmVscy8ucmVsc1BLAQItABQABgAIAAAAIQCcs+wOxQAAANwAAAAP&#10;AAAAAAAAAAAAAAAAAAcCAABkcnMvZG93bnJldi54bWxQSwUGAAAAAAMAAwC3AAAA+QIAAAAA&#10;">
                  <v:stroke endarrow="block"/>
                </v:line>
                <v:line id="Line 136" o:spid="_x0000_s1067" style="position:absolute;visibility:visible;mso-wrap-style:square" from="10080,9648" to="10224,9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PpwwAAANwAAAAPAAAAZHJzL2Rvd25yZXYueG1sRE9LawIx&#10;EL4L/Q9hCt40q4i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KCUz6cMAAADcAAAADwAA&#10;AAAAAAAAAAAAAAAHAgAAZHJzL2Rvd25yZXYueG1sUEsFBgAAAAADAAMAtwAAAPcCAAAAAA==&#10;">
                  <v:stroke endarrow="block"/>
                </v:line>
                <v:line id="Line 137" o:spid="_x0000_s1068" style="position:absolute;flip:y;visibility:visible;mso-wrap-style:square" from="10800,7344" to="11088,7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tHhxQAAANwAAAAPAAAAZHJzL2Rvd25yZXYueG1sRI9Pa8JA&#10;EMXvQr/DMoKXUDcqlTZ1lfoPCuJB20OPQ3aaBLOzITtq/PZuoeBthvd+b97MFp2r1YXaUHk2MBqm&#10;oIhzbysuDHx/bZ9fQQVBtlh7JgM3CrCYP/VmmFl/5QNdjlKoGMIhQwOlSJNpHfKSHIahb4ij9utb&#10;hxLXttC2xWsMd7Uep+lUO6w4XiixoVVJ+el4drHGds/rySRZOp0kb7T5kV2qxZhBv/t4ByXUycP8&#10;T3/ayE1f4O+ZOIGe3wEAAP//AwBQSwECLQAUAAYACAAAACEA2+H2y+4AAACFAQAAEwAAAAAAAAAA&#10;AAAAAAAAAAAAW0NvbnRlbnRfVHlwZXNdLnhtbFBLAQItABQABgAIAAAAIQBa9CxbvwAAABUBAAAL&#10;AAAAAAAAAAAAAAAAAB8BAABfcmVscy8ucmVsc1BLAQItABQABgAIAAAAIQB8FtHhxQAAANwAAAAP&#10;AAAAAAAAAAAAAAAAAAcCAABkcnMvZG93bnJldi54bWxQSwUGAAAAAAMAAwC3AAAA+QIAAAAA&#10;">
                  <v:stroke endarrow="block"/>
                </v:line>
                <v:line id="Line 138" o:spid="_x0000_s1069" style="position:absolute;visibility:visible;mso-wrap-style:square" from="10944,8784" to="11376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wgFwwAAANwAAAAPAAAAZHJzL2Rvd25yZXYueG1sRE9Na8JA&#10;EL0L/odlhN50Yw9RU1cRQ6GHVjCWnqfZaTY0Oxuy27j9992C4G0e73O2+2g7MdLgW8cKlosMBHHt&#10;dMuNgvfL83wNwgdkjZ1jUvBLHva76WSLhXZXPtNYhUakEPYFKjAh9IWUvjZk0S9cT5y4LzdYDAkO&#10;jdQDXlO47eRjluXSYsupwWBPR0P1d/VjFaxMeZYrWb5eTuXYLjfxLX58bpR6mMXDE4hAMdzFN/eL&#10;TvPzHP6fSRfI3R8AAAD//wMAUEsBAi0AFAAGAAgAAAAhANvh9svuAAAAhQEAABMAAAAAAAAAAAAA&#10;AAAAAAAAAFtDb250ZW50X1R5cGVzXS54bWxQSwECLQAUAAYACAAAACEAWvQsW78AAAAVAQAACwAA&#10;AAAAAAAAAAAAAAAfAQAAX3JlbHMvLnJlbHNQSwECLQAUAAYACAAAACEAt7sIBc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</w:p>
    <w:p w14:paraId="28AB8AAE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F3F220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Высвобождение пилюль метопролола</w:t>
      </w:r>
    </w:p>
    <w:p w14:paraId="449CA950" w14:textId="3B22B7EE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1B6F1EAD" wp14:editId="267394DD">
                <wp:simplePos x="0" y="0"/>
                <wp:positionH relativeFrom="column">
                  <wp:posOffset>2757170</wp:posOffset>
                </wp:positionH>
                <wp:positionV relativeFrom="paragraph">
                  <wp:posOffset>166370</wp:posOffset>
                </wp:positionV>
                <wp:extent cx="1005840" cy="0"/>
                <wp:effectExtent l="0" t="0" r="0" b="0"/>
                <wp:wrapNone/>
                <wp:docPr id="58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2CDE7" id="Line 13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pt,13.1pt" to="296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al1gEAAI4DAAAOAAAAZHJzL2Uyb0RvYy54bWysU02PGyEMvVfqf0Dcm5lJm2p3lMkest1e&#10;0jbSbn8AAc8MKmAEJJP8+xry0W17q8oBGWw/+z3D8uFoDTtAiBpdx5tZzRk4iUq7oePfX57e3XEW&#10;k3BKGHTQ8RNE/rB6+2Y5+RbmOKJREBiBuNhOvuNjSr6tqihHsCLO0IMjZ4/BikTHMFQqiInQranm&#10;df2xmjAoH1BCjHT7eHbyVcHve5DpW99HSMx0nHpLZQ9l3+W9Wi1FOwThRy0vbYh/6MIK7ajoDepR&#10;JMH2Qf8FZbUMGLFPM4m2wr7XEgoHYtPUf7B5HoWHwoXEif4mU/x/sPLrYRuYVh1f0KScsDSjjXbA&#10;mvf3WZzJx5Zi1m4bMj15dM9+g/JHZA7Xo3ADlCZfTp4Sm5xR/ZaSD9FTid30BRXFiH3CotSxDzZD&#10;kgbsWAZyug0EjolJumzqenH3geYmr75KtNdEH2L6DGhZNjpuqOsCLA6bmHIjor2G5DoOn7QxZd7G&#10;sanj94v5oiRENFplZw6LYditTWAHkV9MWYUVeV6HBdw7VcBGEOrTxU5CG7JZKnKkoEkgAzxXs6A4&#10;M0CfJFvn9oy7yJUVOmu9Q3XahuzOytHQC4/LA82v6vW5RP36RqufAAAA//8DAFBLAwQUAAYACAAA&#10;ACEAkB5APOAAAAAJAQAADwAAAGRycy9kb3ducmV2LnhtbEyPTU/DMAyG70j8h8hI3Fi6MqquNJ0Q&#10;0rhsDO1DCG5ZY9qKxqmadCv/HiMOcLJsP3r9OF+MthUn7H3jSMF0EoFAKp1pqFJw2C9vUhA+aDK6&#10;dYQKvtDDori8yHVm3Jm2eNqFSnAI+UwrqEPoMil9WaPVfuI6JN59uN7qwG1fSdPrM4fbVsZRlEir&#10;G+ILte7wscbyczdYBdv1cpW+roax7N+fppv9y/r5zadKXV+ND/cgAo7hD4YffVaHgp2ObiDjRatg&#10;djuLGVUQJ1wZuJvHCYjj70AWufz/QfENAAD//wMAUEsBAi0AFAAGAAgAAAAhALaDOJL+AAAA4QEA&#10;ABMAAAAAAAAAAAAAAAAAAAAAAFtDb250ZW50X1R5cGVzXS54bWxQSwECLQAUAAYACAAAACEAOP0h&#10;/9YAAACUAQAACwAAAAAAAAAAAAAAAAAvAQAAX3JlbHMvLnJlbHNQSwECLQAUAAYACAAAACEAthyG&#10;pdYBAACOAwAADgAAAAAAAAAAAAAAAAAuAgAAZHJzL2Uyb0RvYy54bWxQSwECLQAUAAYACAAAACEA&#10;kB5APOAAAAAJAQAADwAAAAAAAAAAAAAAAAAwBAAAZHJzL2Rvd25yZXYueG1sUEsFBgAAAAAEAAQA&#10;8wAAAD0FAAAAAA==&#10;" o:allowincell="f">
                <v:stroke endarrow="block"/>
              </v:line>
            </w:pict>
          </mc:Fallback>
        </mc:AlternateContent>
      </w:r>
      <w:r w:rsidR="00917943" w:rsidRPr="00FA3C11">
        <w:rPr>
          <w:rFonts w:ascii="Times New Roman" w:hAnsi="Times New Roman" w:cs="Times New Roman"/>
          <w:sz w:val="24"/>
          <w:szCs w:val="24"/>
        </w:rPr>
        <w:t>и субстанции фелодипина</w:t>
      </w:r>
    </w:p>
    <w:p w14:paraId="49184D49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по мере размывания геля</w:t>
      </w:r>
    </w:p>
    <w:p w14:paraId="4459C096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3E16E1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008E27" w14:textId="3A6F0DFF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10F8A19A" wp14:editId="7EE536AA">
                <wp:simplePos x="0" y="0"/>
                <wp:positionH relativeFrom="column">
                  <wp:posOffset>562610</wp:posOffset>
                </wp:positionH>
                <wp:positionV relativeFrom="paragraph">
                  <wp:posOffset>36830</wp:posOffset>
                </wp:positionV>
                <wp:extent cx="5577840" cy="0"/>
                <wp:effectExtent l="0" t="0" r="0" b="0"/>
                <wp:wrapNone/>
                <wp:docPr id="57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0E426" id="Line 14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2.9pt" to="483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b4xAEAAG0DAAAOAAAAZHJzL2Uyb0RvYy54bWysU8Fu2zAMvQ/YPwi6L7a7ZSmMOD2k6y7Z&#10;FqDdBzCSbAuVREFS4uTvR6lJ1m23oT4Iokg+Pj7Sy7ujNeygQtToOt7Mas6UEyi1Gzr+8+nhwy1n&#10;MYGTYNCpjp9U5Her9++Wk2/VDY5opAqMQFxsJ9/xMSXfVlUUo7IQZ+iVI2ePwUIiMwyVDDARujXV&#10;TV1/riYM0gcUKkZ6vX9x8lXB73sl0o++jyox03HilsoZyrnLZ7VaQjsE8KMWZxrwHywsaEdFr1D3&#10;kIDtg/4HymoRMGKfZgJthX2vhSo9UDdN/Vc3jyN4VXohcaK/yhTfDlZ8P2wD07Lj8wVnDizNaKOd&#10;Ys2nIs7kY0sxa7cNuT1xdI9+g+I5MofrEdygCsmnk6fEJstZ/ZGSjeipxG76hpJiYJ+wKHXsg82Q&#10;pAE7loGcrgNRx8QEPc7ni8UtEWHi4qugvST6ENNXhZblS8cNsS7AcNjElIlAewnJdRw+aGPKvI1j&#10;U8c/Not5XTIiGi2zN8fFMOzWJrAD5JUpX2mLPK/DAu6dLGijAvnlfE+gzcudqht3ViMLkDcytjuU&#10;p224qEQzLTTP+5eX5rVdsn//JatfAAAA//8DAFBLAwQUAAYACAAAACEAQD02ytkAAAAGAQAADwAA&#10;AGRycy9kb3ducmV2LnhtbEyPwU7DMBBE70j8g7VI3KgDEiaEOBVUwLFSAxJXN94mUeN1ZLtJ+vcs&#10;XOA4mtHMm3K9uEFMGGLvScPtKgOB1HjbU6vh8+PtJgcRkyFrBk+o4YwR1tXlRWkK62fa4VSnVnAJ&#10;xcJo6FIaCylj06EzceVHJPYOPjiTWIZW2mBmLneDvMsyJZ3piRc6M+Kmw+ZYn5yG1/d53G6n/qCO&#10;S519KbvZvYSz1tdXy/MTiIRL+gvDDz6jQ8VMe38iG8WgIc8VJzXc8wG2H9UDX9v/almV8j9+9Q0A&#10;AP//AwBQSwECLQAUAAYACAAAACEAtoM4kv4AAADhAQAAEwAAAAAAAAAAAAAAAAAAAAAAW0NvbnRl&#10;bnRfVHlwZXNdLnhtbFBLAQItABQABgAIAAAAIQA4/SH/1gAAAJQBAAALAAAAAAAAAAAAAAAAAC8B&#10;AABfcmVscy8ucmVsc1BLAQItABQABgAIAAAAIQANNEb4xAEAAG0DAAAOAAAAAAAAAAAAAAAAAC4C&#10;AABkcnMvZTJvRG9jLnhtbFBLAQItABQABgAIAAAAIQBAPTbK2QAAAAYBAAAPAAAAAAAAAAAAAAAA&#10;AB4EAABkcnMvZG93bnJldi54bWxQSwUGAAAAAAQABADzAAAAJAUAAAAA&#10;" o:allowincell="f" strokeweight="2.5pt"/>
            </w:pict>
          </mc:Fallback>
        </mc:AlternateContent>
      </w:r>
    </w:p>
    <w:p w14:paraId="275A54E6" w14:textId="2D2434B7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2D5C40C0" wp14:editId="52B60D2C">
                <wp:simplePos x="0" y="0"/>
                <wp:positionH relativeFrom="column">
                  <wp:posOffset>2391410</wp:posOffset>
                </wp:positionH>
                <wp:positionV relativeFrom="paragraph">
                  <wp:posOffset>128270</wp:posOffset>
                </wp:positionV>
                <wp:extent cx="2286000" cy="182880"/>
                <wp:effectExtent l="0" t="0" r="0" b="0"/>
                <wp:wrapNone/>
                <wp:docPr id="5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AB237" id="Line 14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10.1pt" to="368.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SV2gEAAJMDAAAOAAAAZHJzL2Uyb0RvYy54bWysU02PGyEMvVfqf0Dcm5mMmigdZbKHbLeX&#10;tI202x9AwJNBBYyAZJJ/X0M+ttveqnJABj8/28+wfDhZw44QokbX8emk5gycRKXdvuM/Xp4+LDiL&#10;STglDDro+Bkif1i9f7ccfQsNDmgUBEYkLraj7/iQkm+rKsoBrIgT9ODI2WOwItEx7CsVxEjs1lRN&#10;Xc+rEYPyASXESLePFydfFf6+B5m+932ExEzHqbZU9lD2Xd6r1VK0+yD8oOW1DPEPVVihHSW9Uz2K&#10;JNgh6L+orJYBI/ZpItFW2PdaQumBupnWf3TzPAgPpRcSJ/q7TPH/0cpvx21gWnV8NufMCUsz2mgH&#10;bPpxmsUZfWwJs3bbkNuTJ/fsNyh/RuZwPQi3h1Lky9lTYImo3oTkQ/SUYjd+RUUYcUhYlDr1wWZK&#10;0oCdykDO94HAKTFJl02zmNc1zU2Sb7poFosysUq0t2gfYvoCaFk2Om6o9MIujpuYqH6C3iA5mcMn&#10;bUwZunFs7PinWTMrARGNVtmZYTHsd2sT2FHkZ1NWFoPI3sACHpwqZAMI9flqJ6EN2SwVTVLQpJIB&#10;nrNZUJwZoJ+SrQujcUR8k+ki+A7VeRuyO9/T5Evq6yvNT+v3c0G9/qXVLwAAAP//AwBQSwMEFAAG&#10;AAgAAAAhAO6/5bXhAAAACQEAAA8AAABkcnMvZG93bnJldi54bWxMj8FOwzAMhu9IvENkJG4sWYe6&#10;UupOCGlcNkDb0DRuWRPaisapknQrb092gqPtT7+/v1iMpmMn7XxrCWE6EcA0VVa1VCN87JZ3GTAf&#10;JCnZWdIIP9rDory+KmSu7Jk2+rQNNYsh5HOJ0ITQ55z7qtFG+ontNcXbl3VGhji6misnzzHcdDwR&#10;IuVGthQ/NLLXz42uvreDQdisl6tsvxrGyn2+TN927+vXg88Qb2/Gp0dgQY/hD4aLflSHMjod7UDK&#10;sw5hNk/TiCIkIgEWgfnssjgi3D8I4GXB/zcofwEAAP//AwBQSwECLQAUAAYACAAAACEAtoM4kv4A&#10;AADhAQAAEwAAAAAAAAAAAAAAAAAAAAAAW0NvbnRlbnRfVHlwZXNdLnhtbFBLAQItABQABgAIAAAA&#10;IQA4/SH/1gAAAJQBAAALAAAAAAAAAAAAAAAAAC8BAABfcmVscy8ucmVsc1BLAQItABQABgAIAAAA&#10;IQA9+uSV2gEAAJMDAAAOAAAAAAAAAAAAAAAAAC4CAABkcnMvZTJvRG9jLnhtbFBLAQItABQABgAI&#10;AAAAIQDuv+W14QAAAAkBAAAPAAAAAAAAAAAAAAAAADQEAABkcnMvZG93bnJldi54bWxQSwUGAAAA&#10;AAQABADzAAAAQgUAAAAA&#10;" o:allowincell="f">
                <v:stroke endarrow="block"/>
              </v:line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5952" behindDoc="0" locked="0" layoutInCell="0" allowOverlap="1" wp14:anchorId="472CDB3E" wp14:editId="5E0EA4C9">
                <wp:simplePos x="0" y="0"/>
                <wp:positionH relativeFrom="column">
                  <wp:posOffset>4585970</wp:posOffset>
                </wp:positionH>
                <wp:positionV relativeFrom="paragraph">
                  <wp:posOffset>36830</wp:posOffset>
                </wp:positionV>
                <wp:extent cx="1097280" cy="1097280"/>
                <wp:effectExtent l="0" t="0" r="0" b="0"/>
                <wp:wrapNone/>
                <wp:docPr id="5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097280"/>
                          <a:chOff x="8496" y="11088"/>
                          <a:chExt cx="1728" cy="1728"/>
                        </a:xfrm>
                      </wpg:grpSpPr>
                      <wps:wsp>
                        <wps:cNvPr id="54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8496" y="11088"/>
                            <a:ext cx="1728" cy="17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8784" y="11376"/>
                            <a:ext cx="1152" cy="1152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2888D" id="Group 142" o:spid="_x0000_s1026" style="position:absolute;margin-left:361.1pt;margin-top:2.9pt;width:86.4pt;height:86.4pt;z-index:251645952" coordorigin="8496,11088" coordsize="17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K4tAIAADUIAAAOAAAAZHJzL2Uyb0RvYy54bWzsVdtu3CAQfa/Uf0C8N75kr1a8UZSbKqVJ&#10;pLQfwGJso2KgwK43/foO4N1stqkipVWeakvWjAcOM+cMcHK66QRaM2O5kiXOjlKMmKSq4rIp8bev&#10;V59mGFlHZEWEkqzEj8zi08XHDye9LliuWiUqZhCASFv0usStc7pIEktb1hF7pDSTEKyV6YgD1zRJ&#10;ZUgP6J1I8jSdJL0ylTaKMmvh70UM4kXAr2tG3V1dW+aQKDHk5sLXhO/Sf5PFCSkaQ3TL6ZAGeUMW&#10;HeESFt1BXRBH0Mrw36A6To2yqnZHVHWJqmtOWagBqsnSg2qujVrpUEtT9I3e0QTUHvD0Zlh6u743&#10;iFclHh9jJEkHGoVlUTbKPTu9bgoYdG30g743sUQwbxT9biGcHMa938TBaNl/URUAkpVTgZ1NbToP&#10;AXWjTRDhcScC2zhE4WeWzqf5DLSiENs6QSbagpZ+3mw0n2Dkw1k6m0UNaXu5BYDpw2xv+SRJEVcO&#10;2Q7Z+dKg5+wTrfbvaH1oiWZBLesZ29I62tJ6tyYCWD2OrIYxW0pt5BNJdd4S2bAzY1TfMlJBSlmo&#10;wOcKoHGCdyyo8SrBLxG14/nPNJFCG+uumeqQN0rMhODa+uJIQdY31kVSt6P8b6sEr664EMExzfJc&#10;GAQVl/gqPIMOz4YJifoSz8f5OCA/i9l9iDQ8L0HADpFV6A5P1+VgO8JFtEF6IUObRsqi6ktVPQJ9&#10;RsXzAM4vMFplfmLUw1lQYvtjRQzDSHyWIME8G4384RGc0Xiag2P2I8v9CJEUoErsMIrmuYsHzkob&#10;3rSwUhbKleoM9kXNA5le0pjVkCw05nt16PigQ0fv2aHTGWyQsJWPpxO/MCl2HZqN82Eje2t/I//b&#10;Dp1P/PtSe/3v0Fc6NJyocDeFQ3a4R/3lt++Hjn667Re/AAAA//8DAFBLAwQUAAYACAAAACEAfU7u&#10;V98AAAAJAQAADwAAAGRycy9kb3ducmV2LnhtbEyPQUvDQBCF74L/YRnBm90kkjbGbEop6qkItoJ4&#10;22anSWh2NmS3SfrvHU96HN7jzfcV69l2YsTBt44UxIsIBFLlTEu1gs/D60MGwgdNRneOUMEVPazL&#10;25tC58ZN9IHjPtSCR8jnWkETQp9L6asGrfYL1yNxdnKD1YHPoZZm0BOP204mUbSUVrfEHxrd47bB&#10;6ry/WAVvk542j/HLuDufttfvQ/r+tYtRqfu7efMMIuAc/srwi8/oUDLT0V3IeNEpWCVJwlUFKRtw&#10;nj2l7Hbk4ipbgiwL+d+g/AEAAP//AwBQSwECLQAUAAYACAAAACEAtoM4kv4AAADhAQAAEwAAAAAA&#10;AAAAAAAAAAAAAAAAW0NvbnRlbnRfVHlwZXNdLnhtbFBLAQItABQABgAIAAAAIQA4/SH/1gAAAJQB&#10;AAALAAAAAAAAAAAAAAAAAC8BAABfcmVscy8ucmVsc1BLAQItABQABgAIAAAAIQDn1XK4tAIAADUI&#10;AAAOAAAAAAAAAAAAAAAAAC4CAABkcnMvZTJvRG9jLnhtbFBLAQItABQABgAIAAAAIQB9Tu5X3wAA&#10;AAkBAAAPAAAAAAAAAAAAAAAAAA4FAABkcnMvZG93bnJldi54bWxQSwUGAAAAAAQABADzAAAAGgYA&#10;AAAA&#10;" o:allowincell="f">
                <v:oval id="Oval 143" o:spid="_x0000_s1027" style="position:absolute;left:8496;top:11088;width:172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OX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rIXuDvS/wBenMHAAD//wMAUEsBAi0AFAAGAAgAAAAhANvh9svuAAAAhQEAABMAAAAAAAAAAAAA&#10;AAAAAAAAAFtDb250ZW50X1R5cGVzXS54bWxQSwECLQAUAAYACAAAACEAWvQsW78AAAAVAQAACwAA&#10;AAAAAAAAAAAAAAAfAQAAX3JlbHMvLnJlbHNQSwECLQAUAAYACAAAACEAve4Tl8MAAADbAAAADwAA&#10;AAAAAAAAAAAAAAAHAgAAZHJzL2Rvd25yZXYueG1sUEsFBgAAAAADAAMAtwAAAPcCAAAAAA==&#10;"/>
                <v:oval id="Oval 144" o:spid="_x0000_s1028" style="position:absolute;left:8784;top:11376;width:115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kuvQAAANsAAAAPAAAAZHJzL2Rvd25yZXYueG1sRI/BCsIw&#10;EETvgv8QVvCmqWJFqlFUELyJ1Q9Ym7UtNpvSRFv/3giCx2Fm3jCrTWcq8aLGlZYVTMYRCOLM6pJz&#10;BdfLYbQA4TyyxsoyKXiTg82631thom3LZ3qlPhcBwi5BBYX3dSKlywoy6Ma2Jg7e3TYGfZBNLnWD&#10;bYCbSk6jaC4NlhwWCqxpX1D2SJ8mUM5t2h6zeFo6OpnDBGe7080qNRx02yUIT53/h3/to1YQx/D9&#10;En6AXH8AAAD//wMAUEsBAi0AFAAGAAgAAAAhANvh9svuAAAAhQEAABMAAAAAAAAAAAAAAAAAAAAA&#10;AFtDb250ZW50X1R5cGVzXS54bWxQSwECLQAUAAYACAAAACEAWvQsW78AAAAVAQAACwAAAAAAAAAA&#10;AAAAAAAfAQAAX3JlbHMvLnJlbHNQSwECLQAUAAYACAAAACEAjVU5Lr0AAADbAAAADwAAAAAAAAAA&#10;AAAAAAAHAgAAZHJzL2Rvd25yZXYueG1sUEsFBgAAAAADAAMAtwAAAPECAAAAAA==&#10;" fillcolor="#969696"/>
              </v:group>
            </w:pict>
          </mc:Fallback>
        </mc:AlternateContent>
      </w:r>
      <w:r w:rsidR="00917943" w:rsidRPr="00FA3C11">
        <w:rPr>
          <w:rFonts w:ascii="Times New Roman" w:hAnsi="Times New Roman" w:cs="Times New Roman"/>
          <w:sz w:val="24"/>
          <w:szCs w:val="24"/>
        </w:rPr>
        <w:t>Полимерная мембрана</w:t>
      </w:r>
    </w:p>
    <w:p w14:paraId="4F77B027" w14:textId="09ED3F5C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1EE3BD08" wp14:editId="673C2891">
                <wp:simplePos x="0" y="0"/>
                <wp:positionH relativeFrom="column">
                  <wp:posOffset>2391410</wp:posOffset>
                </wp:positionH>
                <wp:positionV relativeFrom="paragraph">
                  <wp:posOffset>278765</wp:posOffset>
                </wp:positionV>
                <wp:extent cx="2651760" cy="150495"/>
                <wp:effectExtent l="0" t="0" r="0" b="0"/>
                <wp:wrapNone/>
                <wp:docPr id="52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176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9B282" id="Line 145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21.95pt" to="397.1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4s4QEAAJ0DAAAOAAAAZHJzL2Uyb0RvYy54bWysU8FuGyEQvVfqPyDu8XqtrNusvM7BaXpx&#10;W0tJescw60UBBgH22n/fAVtO2t6qckADM/OY92ZY3B+tYQcIUaPreD2ZcgZOotJu1/GX58ebz5zF&#10;JJwSBh10/ASR3y8/fliMvoUZDmgUBEYgLraj7/iQkm+rKsoBrIgT9ODI2WOwItEx7CoVxEjo1lSz&#10;6XRejRiUDyghRrp9ODv5suD3Pcj0o+8jJGY6TrWlsoeyb/NeLRei3QXhBy0vZYh/qMIK7ejRK9SD&#10;SILtg/4LymoZMGKfJhJthX2vJRQOxKae/sHmaRAeChcSJ/qrTPH/wcrvh01gWnW8mXHmhKUerbUD&#10;Vt82WZzRx5ZiVm4TMj15dE9+jfI1MoerQbgdlCKfT54S65xR/ZaSD9HTE9vxGyqKEfuERaljHyzr&#10;jfY/c2IGJzXYsbTmdG0NHBOTdDmbN/WnOXVQkq9uprd3pbxKtBknZ/sQ01dAy7LRcUMkCqo4rGPK&#10;db2F5HCHj9qY0n7j2Njxu2bWlISIRqvszGEx7LYrE9hB5AEqq5Akz/uwgHunCtgAQn252EloQzZL&#10;RZ0UNOllgOfXLCjODNCfyda5POMu6mXBztJvUZ02IbuzkDQDhcdlXvOQvT+XqLdftfwFAAD//wMA&#10;UEsDBBQABgAIAAAAIQBsz2QB4QAAAAkBAAAPAAAAZHJzL2Rvd25yZXYueG1sTI/BTsMwEETvSPyD&#10;tUjcqNM2OE3IpkIIJE4IWlSJmxsvSWhsB9ttAl+POcFxNU8zb8v1pHt2Iuc7axDmswQYmdqqzjQI&#10;r9uHqxUwH6RRsreGEL7Iw7o6PytloexoXui0CQ2LJcYXEqENYSg493VLWvqZHcjE7N06LUM8XcOV&#10;k2Ms1z1fJIngWnYmLrRyoLuW6sPmqBHy7Xhtn91hl867z7fv+48wPD4FxMuL6fYGWKAp/MHwqx/V&#10;oYpOe3s0yrMeYZkJEVGEdJkDi0CWpwtgewSRCeBVyf9/UP0AAAD//wMAUEsBAi0AFAAGAAgAAAAh&#10;ALaDOJL+AAAA4QEAABMAAAAAAAAAAAAAAAAAAAAAAFtDb250ZW50X1R5cGVzXS54bWxQSwECLQAU&#10;AAYACAAAACEAOP0h/9YAAACUAQAACwAAAAAAAAAAAAAAAAAvAQAAX3JlbHMvLnJlbHNQSwECLQAU&#10;AAYACAAAACEAhSZuLOEBAACdAwAADgAAAAAAAAAAAAAAAAAuAgAAZHJzL2Uyb0RvYy54bWxQSwEC&#10;LQAUAAYACAAAACEAbM9kAeEAAAAJAQAADwAAAAAAAAAAAAAAAAA7BAAAZHJzL2Rvd25yZXYueG1s&#10;UEsFBgAAAAAEAAQA8wAAAEkFAAAAAA==&#10;" o:allowincell="f">
                <v:stroke endarrow="block"/>
              </v:line>
            </w:pict>
          </mc:Fallback>
        </mc:AlternateContent>
      </w:r>
    </w:p>
    <w:p w14:paraId="3DADB5A3" w14:textId="58332791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1D797C7" wp14:editId="4499B7F6">
                <wp:simplePos x="0" y="0"/>
                <wp:positionH relativeFrom="column">
                  <wp:posOffset>3945890</wp:posOffset>
                </wp:positionH>
                <wp:positionV relativeFrom="paragraph">
                  <wp:posOffset>63500</wp:posOffset>
                </wp:positionV>
                <wp:extent cx="0" cy="274320"/>
                <wp:effectExtent l="0" t="0" r="0" b="0"/>
                <wp:wrapNone/>
                <wp:docPr id="51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28D89" id="Line 14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7pt,5pt" to="310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5+1gEAAI0DAAAOAAAAZHJzL2Uyb0RvYy54bWysU8FuGyEQvVfqPyDu9Xq3cdquvM7BaXpx&#10;W0tJPwDD7C4qMAiw1/77Dthx0vZWlQMamJk3b97A8u5oDTtAiBpdx+vZnDNwEpV2Q8d/PD28+8hZ&#10;TMIpYdBBx08Q+d3q7Zvl5FtocESjIDACcbGdfMfHlHxbVVGOYEWcoQdHzh6DFYmOYahUEBOhW1M1&#10;8/ltNWFQPqCEGOn2/uzkq4Lf9yDT976PkJjpOHFLZQ9l3+W9Wi1FOwThRy0vNMQ/sLBCOyp6hboX&#10;SbB90H9BWS0DRuzTTKKtsO+1hNIDdVPP/+jmcRQeSi8kTvRXmeL/g5XfDtvAtOr4oubMCUsz2mgH&#10;rL65zeJMPrYUs3bbkNuTR/foNyh/RuZwPQo3QCH5dPKUWOeM6reUfIieSuymr6goRuwTFqWOfbAZ&#10;kjRgxzKQ03UgcExMni8l3TYfbt43ZVaVaJ/zfIjpC6Bl2ei4IdIFVxw2MWUeon0OyWUcPmhjyriN&#10;Y1PHPy2aRUmIaLTKzhwWw7Bbm8AOIj+YskpT5HkdFnDvVAEbQajPFzsJbchmqaiRgiZ9DPBczYLi&#10;zAD9kWyd6Rl3USsLdJZ6h+q0DdmdhaOZlz4u7zM/qtfnEvXyi1a/AAAA//8DAFBLAwQUAAYACAAA&#10;ACEAwryy998AAAAJAQAADwAAAGRycy9kb3ducmV2LnhtbEyPwU7DMBBE70j8g7VI3KiTAFUU4lQI&#10;qVxaqNoiBDc3XpKIeB3ZThv+nkUc4LgzT7Mz5WKyvTiiD50jBeksAYFUO9NRo+Blv7zKQYSoyeje&#10;ESr4wgCL6vys1IVxJ9ricRcbwSEUCq2gjXEopAx1i1aHmRuQ2Ptw3urIp2+k8frE4baXWZLMpdUd&#10;8YdWD/jQYv25G62C7Xq5yl9X41T798f0eb9ZP72FXKnLi+n+DkTEKf7B8FOfq0PFnQ5uJBNEr2Ce&#10;pTeMspHwJgZ+hYOC2+sMZFXK/wuqbwAAAP//AwBQSwECLQAUAAYACAAAACEAtoM4kv4AAADhAQAA&#10;EwAAAAAAAAAAAAAAAAAAAAAAW0NvbnRlbnRfVHlwZXNdLnhtbFBLAQItABQABgAIAAAAIQA4/SH/&#10;1gAAAJQBAAALAAAAAAAAAAAAAAAAAC8BAABfcmVscy8ucmVsc1BLAQItABQABgAIAAAAIQBspc5+&#10;1gEAAI0DAAAOAAAAAAAAAAAAAAAAAC4CAABkcnMvZTJvRG9jLnhtbFBLAQItABQABgAIAAAAIQDC&#10;vLL33wAAAAkBAAAPAAAAAAAAAAAAAAAAADAEAABkcnMvZG93bnJldi54bWxQSwUGAAAAAAQABADz&#10;AAAAPAUAAAAA&#10;" o:allowincell="f">
                <v:stroke endarrow="block"/>
              </v:line>
            </w:pict>
          </mc:Fallback>
        </mc:AlternateContent>
      </w:r>
      <w:r w:rsidR="00917943" w:rsidRPr="00FA3C11">
        <w:rPr>
          <w:rFonts w:ascii="Times New Roman" w:hAnsi="Times New Roman" w:cs="Times New Roman"/>
          <w:sz w:val="24"/>
          <w:szCs w:val="24"/>
        </w:rPr>
        <w:t>Ядрышко метопролола</w:t>
      </w:r>
    </w:p>
    <w:p w14:paraId="4C1E1684" w14:textId="1FF62025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024" behindDoc="0" locked="0" layoutInCell="0" allowOverlap="1" wp14:anchorId="66E665C9" wp14:editId="770F45CF">
                <wp:simplePos x="0" y="0"/>
                <wp:positionH relativeFrom="column">
                  <wp:posOffset>3397250</wp:posOffset>
                </wp:positionH>
                <wp:positionV relativeFrom="paragraph">
                  <wp:posOffset>122555</wp:posOffset>
                </wp:positionV>
                <wp:extent cx="1097280" cy="1097280"/>
                <wp:effectExtent l="0" t="0" r="0" b="0"/>
                <wp:wrapNone/>
                <wp:docPr id="44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097280"/>
                          <a:chOff x="6192" y="11664"/>
                          <a:chExt cx="1728" cy="1728"/>
                        </a:xfrm>
                      </wpg:grpSpPr>
                      <wps:wsp>
                        <wps:cNvPr id="45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6192" y="11664"/>
                            <a:ext cx="1728" cy="17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6480" y="11952"/>
                            <a:ext cx="1152" cy="1152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7056" y="11664"/>
                            <a:ext cx="0" cy="1728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6192" y="12528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6336" y="11952"/>
                            <a:ext cx="1440" cy="1152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6480" y="11808"/>
                            <a:ext cx="1152" cy="144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49FEB" id="Group 147" o:spid="_x0000_s1026" style="position:absolute;margin-left:267.5pt;margin-top:9.65pt;width:86.4pt;height:86.4pt;z-index:251649024" coordorigin="6192,11664" coordsize="17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nkkAMAAHUPAAAOAAAAZHJzL2Uyb0RvYy54bWzsV2tP2zAU/T5p/8Hy99GkTxqRIgSDTWID&#10;CfYD3MR5aI6d2Skp+/W7vk7SBy1MMJAm0UqRHTvX9jnH59pHx8tCkDuuTa5kSP0DjxIuIxXnMg3p&#10;j9vzT4eUmIrJmAkleUjvuaHHs48fjuoy4H2VKRFzTSCINEFdhjSrqjLo9UyU8YKZA1VyCY2J0gWr&#10;oKrTXqxZDdEL0et73rhXKx2XWkXcGHh75hrpDOMnCY+qqyQxvCIipDC3Cp8an3P77M2OWJBqVmZ5&#10;1EyDPWMWBcslDNqFOmMVIwudPwhV5JFWRiXVQaSKnkqSPOK4BliN722t5kKrRYlrSYM6LTuYANot&#10;nJ4dNvp+d61JHod0OKREsgI4wmGJP5xYdOoyDaDThS5vymvtlgjFSxX9NNDc22639dR1JvP6m4oh&#10;IFtUCtFZJrqwIWDdZIkk3Hck8GVFInjpe9NJ/xC4iqCtrSBNUQZc2u/G/rRPiW32x+Oh4zDKPrcB&#10;4PPma1uyk2SBGxln28zOLg00Z1awmpfBepOxkiNbxiLWwjpqYb26YwJQxRnZoaFPC6lxeBKpTjMm&#10;U36itaozzmKYko8r2PjAVgyw8STAu4DqcN4PEwtKbaoLrgpiCyHlQuSlsYtjAbu7NJUDte1lXxsl&#10;8vg8FwIrOp2fCk1gxSE9x1/Dw0Y3IUkd0umoP8LIG21mPYSHv10hYIfIGNVh4frclCuWC1cG6oVE&#10;mTrIHOtzFd8DfFo5PwD/gkKm9G9KavCCkJpfC6Y5JeKrBAqm/nBozQMrw9GkDxW93jJfb2EyglAh&#10;rShxxdPKGc6i1HmawUg+LleqE9gXSY5gWkrdrJrJgjDfSqHjLYVOLdAbggN6X0uhQ7vVcSuDDuzA&#10;LOgU6sMbZwO25DTXWkirvX+h0OnY/nfJy2qHBVJZYbvx39XU5to9fjdp1XSZS078EebYRk2n0qWQ&#10;aCmbFNJZHka7vS8hXWw4nvvkrx1v4o1AzpupodVTm1O2s8IDuxMw88e8rtODNRdrYePByPOe8LD9&#10;InuJh1lRWnDe0C4gubpzQkMw0vVmBK9SWn/ksvuaYXQpDUXXpf13gnW863y5ZwdPtwhG6307ggeD&#10;dgc/zAiYh/Fg+GRGeN/EeCPazTG48uYmHqzl/FdyaZLAIfJLe/pprgDjVf4/9PBovLadV/nf8v5o&#10;/v9f2cYbCdzt8JLS3EPt5XG9jha/ui3P/gAAAP//AwBQSwMEFAAGAAgAAAAhAAhCQgDgAAAACgEA&#10;AA8AAABkcnMvZG93bnJldi54bWxMj0FLw0AQhe+C/2EZwZvdpCFWYzalFPVUBFuh9DbNTpPQ7G7I&#10;bpP03zs96XHee7x5X76cTCsG6n3jrIJ4FoEgWzrd2ErBz+7j6QWED2g1ts6Sgit5WBb3dzlm2o32&#10;m4ZtqASXWJ+hgjqELpPSlzUZ9DPXkWXv5HqDgc++krrHkctNK+dR9CwNNpY/1NjRuqbyvL0YBZ8j&#10;jqskfh8259P6etilX/tNTEo9PkyrNxCBpvAXhtt8ng4Fbzq6i9VetArSJGWWwMZrAoIDi2jBLMeb&#10;MI9BFrn8j1D8AgAA//8DAFBLAQItABQABgAIAAAAIQC2gziS/gAAAOEBAAATAAAAAAAAAAAAAAAA&#10;AAAAAABbQ29udGVudF9UeXBlc10ueG1sUEsBAi0AFAAGAAgAAAAhADj9If/WAAAAlAEAAAsAAAAA&#10;AAAAAAAAAAAALwEAAF9yZWxzLy5yZWxzUEsBAi0AFAAGAAgAAAAhAAKUieSQAwAAdQ8AAA4AAAAA&#10;AAAAAAAAAAAALgIAAGRycy9lMm9Eb2MueG1sUEsBAi0AFAAGAAgAAAAhAAhCQgDgAAAACgEAAA8A&#10;AAAAAAAAAAAAAAAA6gUAAGRycy9kb3ducmV2LnhtbFBLBQYAAAAABAAEAPMAAAD3BgAAAAA=&#10;" o:allowincell="f">
                <v:oval id="Oval 148" o:spid="_x0000_s1027" style="position:absolute;left:6192;top:11664;width:172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DR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p4yeDvS/wBenMHAAD//wMAUEsBAi0AFAAGAAgAAAAhANvh9svuAAAAhQEAABMAAAAAAAAAAAAA&#10;AAAAAAAAAFtDb250ZW50X1R5cGVzXS54bWxQSwECLQAUAAYACAAAACEAWvQsW78AAAAVAQAACwAA&#10;AAAAAAAAAAAAAAAfAQAAX3JlbHMvLnJlbHNQSwECLQAUAAYACAAAACEAV3sg0cMAAADbAAAADwAA&#10;AAAAAAAAAAAAAAAHAgAAZHJzL2Rvd25yZXYueG1sUEsFBgAAAAADAAMAtwAAAPcCAAAAAA==&#10;"/>
                <v:oval id="Oval 149" o:spid="_x0000_s1028" style="position:absolute;left:6480;top:11952;width:115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5q8wgAAANsAAAAPAAAAZHJzL2Rvd25yZXYueG1sRI/RagIx&#10;FETfC/5DuELfalaxS12NIoIiQh9q/YDr5ppd3NyEJOr2702h0MdhZs4wi1VvO3GnEFvHCsajAgRx&#10;7XTLRsHpe/v2ASImZI2dY1LwQxFWy8HLAivtHvxF92MyIkM4VqigSclXUsa6IYtx5Dxx9i4uWExZ&#10;BiN1wEeG205OiqKUFlvOCw162jRUX483q2A29Yfd+9pMgv28cG3OB134UqnXYb+eg0jUp//wX3uv&#10;FUxL+P2Sf4BcPgEAAP//AwBQSwECLQAUAAYACAAAACEA2+H2y+4AAACFAQAAEwAAAAAAAAAAAAAA&#10;AAAAAAAAW0NvbnRlbnRfVHlwZXNdLnhtbFBLAQItABQABgAIAAAAIQBa9CxbvwAAABUBAAALAAAA&#10;AAAAAAAAAAAAAB8BAABfcmVscy8ucmVsc1BLAQItABQABgAIAAAAIQAYL5q8wgAAANsAAAAPAAAA&#10;AAAAAAAAAAAAAAcCAABkcnMvZG93bnJldi54bWxQSwUGAAAAAAMAAwC3AAAA9gIAAAAA&#10;" fillcolor="#969696" stroked="f"/>
                <v:line id="Line 150" o:spid="_x0000_s1029" style="position:absolute;visibility:visible;mso-wrap-style:square" from="7056,11664" to="7056,1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+8wgAAANsAAAAPAAAAZHJzL2Rvd25yZXYueG1sRI9PawIx&#10;FMTvQr9DeIXeNKv4j9UoIhTrRXAVvT6S192lycuySdftt2+EQo/DzPyGWW97Z0VHbag9KxiPMhDE&#10;2puaSwXXy/twCSJEZIPWMyn4oQDbzctgjbnxDz5TV8RSJAiHHBVUMTa5lEFX5DCMfEOcvE/fOoxJ&#10;tqU0LT4S3Fk5ybK5dFhzWqiwoX1F+qv4dgrczR8vY6lNRntn9czeT104KPX22u9WICL18T/81/4w&#10;CqYLeH5JP0BufgEAAP//AwBQSwECLQAUAAYACAAAACEA2+H2y+4AAACFAQAAEwAAAAAAAAAAAAAA&#10;AAAAAAAAW0NvbnRlbnRfVHlwZXNdLnhtbFBLAQItABQABgAIAAAAIQBa9CxbvwAAABUBAAALAAAA&#10;AAAAAAAAAAAAAB8BAABfcmVscy8ucmVsc1BLAQItABQABgAIAAAAIQDMmD+8wgAAANsAAAAPAAAA&#10;AAAAAAAAAAAAAAcCAABkcnMvZG93bnJldi54bWxQSwUGAAAAAAMAAwC3AAAA9gIAAAAA&#10;" strokecolor="#969696" strokeweight="5pt"/>
                <v:line id="Line 151" o:spid="_x0000_s1030" style="position:absolute;visibility:visible;mso-wrap-style:square" from="6192,12528" to="7920,12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6vOvQAAANsAAAAPAAAAZHJzL2Rvd25yZXYueG1sRE9Ni8Iw&#10;EL0v+B/CCN7WVHEXqUYRQdTLwqrodUjGtphMShNr/ffmIHh8vO/5snNWtNSEyrOC0TADQay9qbhQ&#10;cDpuvqcgQkQ2aD2TgicFWC56X3PMjX/wP7WHWIgUwiFHBWWMdS5l0CU5DENfEyfu6huHMcGmkKbB&#10;Rwp3Vo6z7Fc6rDg1lFjTuiR9O9ydAnf2++NIapPR2ln9Yy9/bdgqNeh3qxmISF38iN/unVEwSWPT&#10;l/QD5OIFAAD//wMAUEsBAi0AFAAGAAgAAAAhANvh9svuAAAAhQEAABMAAAAAAAAAAAAAAAAAAAAA&#10;AFtDb250ZW50X1R5cGVzXS54bWxQSwECLQAUAAYACAAAACEAWvQsW78AAAAVAQAACwAAAAAAAAAA&#10;AAAAAAAfAQAAX3JlbHMvLnJlbHNQSwECLQAUAAYACAAAACEAvQerzr0AAADbAAAADwAAAAAAAAAA&#10;AAAAAAAHAgAAZHJzL2Rvd25yZXYueG1sUEsFBgAAAAADAAMAtwAAAPECAAAAAA==&#10;" strokecolor="#969696" strokeweight="5pt"/>
                <v:line id="Line 152" o:spid="_x0000_s1031" style="position:absolute;visibility:visible;mso-wrap-style:square" from="6336,11952" to="7776,1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5VwgAAANsAAAAPAAAAZHJzL2Rvd25yZXYueG1sRI9BawIx&#10;FITvQv9DeIXeNKuo6GoUEYr1IriKXh/J6+7S5GXZpOv23zdCocdhZr5h1tveWdFRG2rPCsajDASx&#10;9qbmUsH18j5cgAgR2aD1TAp+KMB28zJYY278g8/UFbEUCcIhRwVVjE0uZdAVOQwj3xAn79O3DmOS&#10;bSlNi48Ed1ZOsmwuHdacFipsaF+R/iq+nQJ388fLWGqT0d5ZPbP3UxcOSr299rsViEh9/A//tT+M&#10;gukSnl/SD5CbXwAAAP//AwBQSwECLQAUAAYACAAAACEA2+H2y+4AAACFAQAAEwAAAAAAAAAAAAAA&#10;AAAAAAAAW0NvbnRlbnRfVHlwZXNdLnhtbFBLAQItABQABgAIAAAAIQBa9CxbvwAAABUBAAALAAAA&#10;AAAAAAAAAAAAAB8BAABfcmVscy8ucmVsc1BLAQItABQABgAIAAAAIQDSSw5VwgAAANsAAAAPAAAA&#10;AAAAAAAAAAAAAAcCAABkcnMvZG93bnJldi54bWxQSwUGAAAAAAMAAwC3AAAA9gIAAAAA&#10;" strokecolor="#969696" strokeweight="5pt"/>
                <v:line id="Line 153" o:spid="_x0000_s1032" style="position:absolute;flip:x;visibility:visible;mso-wrap-style:square" from="6480,11808" to="7632,13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MIzwQAAANsAAAAPAAAAZHJzL2Rvd25yZXYueG1sRE/LasJA&#10;FN0X/IfhFtwUndRiKdFRpBJIF13E9gOumWsmNHMnZMY8/HpnUXB5OO/tfrSN6KnztWMFr8sEBHHp&#10;dM2Vgt+fbPEBwgdkjY1jUjCRh/1u9rTFVLuBC+pPoRIxhH2KCkwIbSqlLw1Z9EvXEkfu4jqLIcKu&#10;krrDIYbbRq6S5F1arDk2GGzp01D5d7paBd/5S+6vJrPH21kf36aCvwbDSs2fx8MGRKAxPMT/7lwr&#10;WMf18Uv8AXJ3BwAA//8DAFBLAQItABQABgAIAAAAIQDb4fbL7gAAAIUBAAATAAAAAAAAAAAAAAAA&#10;AAAAAABbQ29udGVudF9UeXBlc10ueG1sUEsBAi0AFAAGAAgAAAAhAFr0LFu/AAAAFQEAAAsAAAAA&#10;AAAAAAAAAAAAHwEAAF9yZWxzLy5yZWxzUEsBAi0AFAAGAAgAAAAhALQYwjPBAAAA2wAAAA8AAAAA&#10;AAAAAAAAAAAABwIAAGRycy9kb3ducmV2LnhtbFBLBQYAAAAAAwADALcAAAD1AgAAAAA=&#10;" strokecolor="#969696" strokeweight="5pt"/>
              </v:group>
            </w:pict>
          </mc:Fallback>
        </mc:AlternateContent>
      </w:r>
    </w:p>
    <w:p w14:paraId="395299CC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Проникновение желудочных</w:t>
      </w:r>
    </w:p>
    <w:p w14:paraId="30E30AC4" w14:textId="59EF8258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FDBCE93" wp14:editId="590618BA">
                <wp:simplePos x="0" y="0"/>
                <wp:positionH relativeFrom="column">
                  <wp:posOffset>4677410</wp:posOffset>
                </wp:positionH>
                <wp:positionV relativeFrom="paragraph">
                  <wp:posOffset>57785</wp:posOffset>
                </wp:positionV>
                <wp:extent cx="365760" cy="0"/>
                <wp:effectExtent l="0" t="0" r="0" b="0"/>
                <wp:wrapNone/>
                <wp:docPr id="43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A8454" id="Line 154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pt,4.55pt" to="397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ga3AEAAJcDAAAOAAAAZHJzL2Uyb0RvYy54bWysU8GO0zAQvSPxD5bvNG13WyBquocuC4fC&#10;VtrlA1x7kljYHst2m/TvGbulu8ANkYM1zrx5nvfGXt2N1rAjhKjRNXw2mXIGTqLSrmv49+eHdx84&#10;i0k4JQw6aPgJIr9bv32zGnwNc+zRKAiMSFysB9/wPiVfV1WUPVgRJ+jBUbLFYEWibegqFcRA7NZU&#10;8+l0WQ0YlA8oIUb6e39O8nXhb1uQ6bFtIyRmGk69pbKGsu7zWq1Xou6C8L2WlzbEP3RhhXZ06JXq&#10;XiTBDkH/RWW1DBixTROJtsK21RKKBlIzm/6h5qkXHooWMif6q03x/9HKb8ddYFo1/PaGMycszWir&#10;HbDZ4jabM/hYE2bjdiHLk6N78luUPyJzuOmF66A0+XzyVDjLFdVvJXkTPR2xH76iIow4JCxOjW2w&#10;rDXaf8mFmZzcYGMZzek6GhgTk/TzZrl4v6QByl+pStSZIdf5ENNnQMty0HBD7Rc+cdzGlDt6gWS4&#10;wwdtTBm8cWxo+MfFfFEKIhqtcjLDYuj2GxPYUeSrU74ijzKvYQEPThWyHoT6dImT0IZiloovKWhy&#10;ygDPp1lQnBmg15Kjc3vGXXzLVp1N36M67UJOZwtp+kXH5abm6/V6X1Av72n9EwAA//8DAFBLAwQU&#10;AAYACAAAACEAeotPOd0AAAAHAQAADwAAAGRycy9kb3ducmV2LnhtbEyOwU7DMBBE70j8g7VI3KiT&#10;UlIa4lQIgcQJQVtV4ubGSxIar4PtNoGvZ+ECx9GM3rxiOdpOHNGH1pGCdJKAQKqcaalWsFk/XFyD&#10;CFGT0Z0jVPCJAZbl6Umhc+MGesHjKtaCIRRyraCJsc+lDFWDVoeJ65G4e3Pe6sjR19J4PTDcdnKa&#10;JJm0uiV+aHSPdw1W+9XBKlishyv37PfbWdp+vH7dv8f+8SkqdX423t6AiDjGvzH86LM6lOy0cwcy&#10;QXQK5pdZxlOGpSC4ny9mUxC73yzLQv73L78BAAD//wMAUEsBAi0AFAAGAAgAAAAhALaDOJL+AAAA&#10;4QEAABMAAAAAAAAAAAAAAAAAAAAAAFtDb250ZW50X1R5cGVzXS54bWxQSwECLQAUAAYACAAAACEA&#10;OP0h/9YAAACUAQAACwAAAAAAAAAAAAAAAAAvAQAAX3JlbHMvLnJlbHNQSwECLQAUAAYACAAAACEA&#10;biGoGtwBAACXAwAADgAAAAAAAAAAAAAAAAAuAgAAZHJzL2Uyb0RvYy54bWxQSwECLQAUAAYACAAA&#10;ACEAeotPOd0AAAAHAQAADwAAAAAAAAAAAAAAAAA2BAAAZHJzL2Rvd25yZXYueG1sUEsFBgAAAAAE&#10;AAQA8wAAAEAFAAAAAA==&#10;" o:allowincell="f">
                <v:stroke endarrow="block"/>
              </v:line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1E90AF3A" wp14:editId="16DCDEB9">
                <wp:simplePos x="0" y="0"/>
                <wp:positionH relativeFrom="column">
                  <wp:posOffset>2391410</wp:posOffset>
                </wp:positionH>
                <wp:positionV relativeFrom="paragraph">
                  <wp:posOffset>57785</wp:posOffset>
                </wp:positionV>
                <wp:extent cx="822960" cy="0"/>
                <wp:effectExtent l="0" t="0" r="0" b="0"/>
                <wp:wrapNone/>
                <wp:docPr id="4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D2BE4" id="Line 15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4.55pt" to="253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s71QEAAI0DAAAOAAAAZHJzL2Uyb0RvYy54bWysU02PGyEMvVfqf0Dcm0lGzWp3lMkest1e&#10;0jbSbn8AAc8MKmAEJDP59zXko9v2VpUDMth+9nuG1eNkDTtCiBpdyxezOWfgJCrt+pZ/f33+cM9Z&#10;TMIpYdBBy08Q+eP6/bvV6BuocUCjIDACcbEZfcuHlHxTVVEOYEWcoQdHzg6DFYmOoa9UECOhW1PV&#10;8/ldNWJQPqCEGOn26ezk64LfdSDTt66LkJhpOfWWyh7Kvs97tV6Jpg/CD1pe2hD/0IUV2lHRG9ST&#10;SIIdgv4LymoZMGKXZhJthV2nJRQOxGYx/4PNyyA8FC4kTvQ3meL/g5Vfj7vAtGr5x5ozJyzNaKsd&#10;sMVymcUZfWwoZuN2IdOTk3vxW5Q/InO4GYTroTT5evKUuMgZ1W8p+RA9ldiPX1BRjDgkLEpNXbAZ&#10;kjRgUxnI6TYQmBKTdHlf1w93NDZ5dVWiueb5ENNnQMuy0XJDTRdccdzGlPsQzTUkl3H4rI0p4zaO&#10;jS1/WNbLkhDRaJWdOSyGfr8xgR1FfjBlFVLkeRsW8OBUARtAqE8XOwltyGapqJGCJn0M8FzNguLM&#10;AP2RbJ3bM+6iVhboLPUe1WkXsjsLRzMvPC7vMz+qt+cS9esXrX8CAAD//wMAUEsDBBQABgAIAAAA&#10;IQCHt2Ml3QAAAAcBAAAPAAAAZHJzL2Rvd25yZXYueG1sTI7BTsMwEETvSPyDtUjcqJMiQghxKoRU&#10;Li2gtgjBzY2XJCJeR7bThr9n4QLH0YzevHIx2V4c0IfOkYJ0loBAqp3pqFHwslte5CBC1GR07wgV&#10;fGGARXV6UurCuCNt8LCNjWAIhUIraGMcCilD3aLVYeYGJO4+nLc6cvSNNF4fGW57OU+STFrdET+0&#10;esD7FuvP7WgVbNbLVf66Gqfavz+kT7vn9eNbyJU6P5vubkFEnOLfGH70WR0qdtq7kUwQvYLL6yzj&#10;qYKbFAT3V0k2B7H/zbIq5X//6hsAAP//AwBQSwECLQAUAAYACAAAACEAtoM4kv4AAADhAQAAEwAA&#10;AAAAAAAAAAAAAAAAAAAAW0NvbnRlbnRfVHlwZXNdLnhtbFBLAQItABQABgAIAAAAIQA4/SH/1gAA&#10;AJQBAAALAAAAAAAAAAAAAAAAAC8BAABfcmVscy8ucmVsc1BLAQItABQABgAIAAAAIQBdx9s71QEA&#10;AI0DAAAOAAAAAAAAAAAAAAAAAC4CAABkcnMvZTJvRG9jLnhtbFBLAQItABQABgAIAAAAIQCHt2Ml&#10;3QAAAAcBAAAPAAAAAAAAAAAAAAAAAC8EAABkcnMvZG93bnJldi54bWxQSwUGAAAAAAQABADzAAAA&#10;OQUAAAAA&#10;" o:allowincell="f">
                <v:stroke endarrow="block"/>
              </v:line>
            </w:pict>
          </mc:Fallback>
        </mc:AlternateContent>
      </w:r>
      <w:r w:rsidR="00917943" w:rsidRPr="00FA3C11">
        <w:rPr>
          <w:rFonts w:ascii="Times New Roman" w:hAnsi="Times New Roman" w:cs="Times New Roman"/>
          <w:sz w:val="24"/>
          <w:szCs w:val="24"/>
        </w:rPr>
        <w:t>соков через мембрану</w:t>
      </w:r>
    </w:p>
    <w:p w14:paraId="1120CB03" w14:textId="004AAC82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9F0509" wp14:editId="58B70514">
                <wp:simplePos x="0" y="0"/>
                <wp:positionH relativeFrom="column">
                  <wp:posOffset>5500370</wp:posOffset>
                </wp:positionH>
                <wp:positionV relativeFrom="paragraph">
                  <wp:posOffset>299720</wp:posOffset>
                </wp:positionV>
                <wp:extent cx="0" cy="365760"/>
                <wp:effectExtent l="0" t="0" r="0" b="0"/>
                <wp:wrapNone/>
                <wp:docPr id="41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78FC2" id="Line 15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1pt,23.6pt" to="433.1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fP2wEAAJcDAAAOAAAAZHJzL2Uyb0RvYy54bWysU8GO0zAQvSPxD5bvNE2hBaKme+iyXApU&#10;2oW7azuJhe2xbLdJ/54Zt+oucEPkYI09b57fvHHWd5Oz7KRjMuBbXs/mnGkvQRnft/z708ObD5yl&#10;LLwSFrxu+Vknfrd5/Wo9hkYvYACrdGRI4lMzhpYPOYemqpIctBNpBkF7THYQnci4jX2lohiR3dlq&#10;MZ+vqhGiChGkTglP7y9Jvin8Xadl/tZ1SWdmW47aclljWQ+0Vpu1aPoowmDkVYb4BxVOGI+X3qju&#10;RRbsGM1fVM7ICAm6PJPgKug6I3XpAbup53908ziIoEsvaE4KN5vS/6OVX0/7yIxq+buaMy8czmhn&#10;vGb1ckXmjCE1iNn6faT25OQfww7kz8Q8bAfhe11EPp0DFtZUUf1WQpsU8IrD+AUUYsQxQ3Fq6qJj&#10;nTXhBxUSObrBpjKa8200espMXg4lnr5dLd+vytQq0RAD1YWY8mcNjlHQcovyC5847VImRc8Qgnt4&#10;MNaWwVvPxpZ/XC6WpSCBNYqSBEuxP2xtZCdBT6d8pT3MvIRFOHpVyAYt1KdrnIWxGLNcfMnRoFNW&#10;c7rNacWZ1fi3UHSRZ/3VN7LqYvoB1HkfKU0W4vRLH9eXSs/r5b6gnv+nzS8AAAD//wMAUEsDBBQA&#10;BgAIAAAAIQDnKzGg3wAAAAoBAAAPAAAAZHJzL2Rvd25yZXYueG1sTI/BTsMwDIbvSLxDZCRuLN1U&#10;SilNJ4RA4oRgQ5N2yxrTljVOSbK18PQYcYCTZfvT78/lcrK9OKIPnSMF81kCAql2pqNGwev64SIH&#10;EaImo3tHqOATAyyr05NSF8aN9ILHVWwEh1AotII2xqGQMtQtWh1mbkDi3ZvzVkdufSON1yOH214u&#10;kiSTVnfEF1o94F2L9X51sAqu1+Ole/b7TTrvPrZf9+9xeHyKSp2fTbc3ICJO8Q+GH31Wh4qddu5A&#10;JoheQZ5lC0YVpFdcGfgd7JhM0hxkVcr/L1TfAAAA//8DAFBLAQItABQABgAIAAAAIQC2gziS/gAA&#10;AOEBAAATAAAAAAAAAAAAAAAAAAAAAABbQ29udGVudF9UeXBlc10ueG1sUEsBAi0AFAAGAAgAAAAh&#10;ADj9If/WAAAAlAEAAAsAAAAAAAAAAAAAAAAALwEAAF9yZWxzLy5yZWxzUEsBAi0AFAAGAAgAAAAh&#10;AMRGV8/bAQAAlwMAAA4AAAAAAAAAAAAAAAAALgIAAGRycy9lMm9Eb2MueG1sUEsBAi0AFAAGAAgA&#10;AAAhAOcrMaDfAAAACgEAAA8AAAAAAAAAAAAAAAAANQQAAGRycy9kb3ducmV2LnhtbFBLBQYAAAAA&#10;BAAEAPMAAABBBQAAAAA=&#10;" o:allowincell="f">
                <v:stroke endarrow="block"/>
              </v:line>
            </w:pict>
          </mc:Fallback>
        </mc:AlternateContent>
      </w:r>
    </w:p>
    <w:p w14:paraId="3218E258" w14:textId="03AA817B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0290F042" wp14:editId="72FA3404">
                <wp:simplePos x="0" y="0"/>
                <wp:positionH relativeFrom="column">
                  <wp:posOffset>4951730</wp:posOffset>
                </wp:positionH>
                <wp:positionV relativeFrom="paragraph">
                  <wp:posOffset>267335</wp:posOffset>
                </wp:positionV>
                <wp:extent cx="1097280" cy="1097280"/>
                <wp:effectExtent l="0" t="0" r="0" b="0"/>
                <wp:wrapNone/>
                <wp:docPr id="34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097280"/>
                          <a:chOff x="6192" y="11664"/>
                          <a:chExt cx="1728" cy="1728"/>
                        </a:xfrm>
                      </wpg:grpSpPr>
                      <wps:wsp>
                        <wps:cNvPr id="35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6192" y="11664"/>
                            <a:ext cx="1728" cy="17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6480" y="11952"/>
                            <a:ext cx="1152" cy="1152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7056" y="11664"/>
                            <a:ext cx="0" cy="1728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6192" y="12528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6336" y="11952"/>
                            <a:ext cx="1440" cy="1152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63"/>
                        <wps:cNvCnPr>
                          <a:cxnSpLocks noChangeShapeType="1"/>
                        </wps:cNvCnPr>
                        <wps:spPr bwMode="auto">
                          <a:xfrm flipH="1">
                            <a:off x="6480" y="11808"/>
                            <a:ext cx="1152" cy="144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729F7" id="Group 157" o:spid="_x0000_s1026" style="position:absolute;margin-left:389.9pt;margin-top:21.05pt;width:86.4pt;height:86.4pt;z-index:251654144" coordorigin="6192,11664" coordsize="17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uCkQMAAHUPAAAOAAAAZHJzL2Uyb0RvYy54bWzsV9tO3DAQfa/Uf7D8XjbZS5aNCAhBoZVo&#10;QYJ+gDdxLqpjp3aWLP36jsdJ9sICFRSkSuxKkR0745lzjmfsg6NlKcgt16ZQMqL+nkcJl7FKCplF&#10;9MfN2ad9SkzNZMKEkjyid9zQo8OPHw6aKuRDlSuRcE3AiDRhU0U0r+sqHAxMnPOSmT1VcQmDqdIl&#10;q6Grs0GiWQPWSzEYel4waJROKq1ibgy8PXWD9BDtpymP68s0NbwmIqLgW41Pjc+5fQ4OD1iYaVbl&#10;Rdy6wZ7hRckKCYv2pk5ZzchCF/dMlUWslVFpvRercqDStIg5xgDR+N5WNOdaLSqMJQubrOphAmi3&#10;cHq22fj77ZUmRRLR0ZgSyUrgCJcl/mRq0WmqLIRJ57q6rq60CxGaFyr+aWB4sD1u+5mbTObNN5WA&#10;QbaoFaKzTHVpTUDcZIkk3PUk8GVNYnjpe7PpcB+4imGs6yBNcQ5c2u8CfzakxA77QTB2HMb5584A&#10;fN5+bVvWSRa6ldHb1jsbGmjOrGA1L4P1OmcVR7aMRayDddLBennLBKCKHtmlYU4HqXF4EqlOciYz&#10;fqy1anLOEnDJxwg2PrAdA2w8CfAuoHqcH4aJhZU29TlXJbGNiHIhisrY4FjIbi9M7UDtZtnXRoki&#10;OSuEwI7O5idCE4g4omf4a3nYmCYkaSI6mwwnaHljzKyb8PC3ywTsEJmgOixcn9t2zQrh2kC9kChT&#10;B5ljfa6SO4BPK5cPIH9BI1f6NyUN5IKIml8Lpjkl4qsECmb+eGyTB3bGk+kQOnp9ZL4+wmQMpiJa&#10;U+KaJ7VLOItKF1kOK/kYrlTHsC/SAsG0lDqvWmdBmG+l0GBLoTML9IbggN7XUujYbnXcyqADuzAL&#10;e4X68MalAdtymutSSKe9f6HQWWD/u+RltcNCqayw3frvaupq7QP5btqp6aKQnPgB1thWTSfSlZB4&#10;KdsS0qc8tHZzV0G52Mh47pO/znhTbwJy3iwNnZ66mrJdFe6lOwGeP5brej3Y5GJTWDCaeN4TOexh&#10;kb0kh1lRWnDeMF1AcXXnhJZgpOvNCF6VtOHEVfe1hNGXNBRdX/bfCdbJrvPlAzt4tkUwpt63I3g0&#10;6nbw/YqAdRgPhk9WhPdNjDei3Rzb48zGJh6t1fxXytIkhUPkl+70014BglX93/fwaLy2nVf13/L+&#10;aP3/X9nGGwnc7fCS0t5D7eVxvY8pfnVbPvwDAAD//wMAUEsDBBQABgAIAAAAIQBkipHL4gAAAAoB&#10;AAAPAAAAZHJzL2Rvd25yZXYueG1sTI9PS8NAFMTvgt9heYI3u9nYPybmpZSinopgK4i31+Q1Cc3u&#10;huw2Sb+960mPwwwzv8nWk27FwL1rrEFQswgEm8KWjakQPg+vD08gnCdTUmsNI1zZwTq/vckoLe1o&#10;PnjY+0qEEuNSQqi971IpXVGzJjezHZvgnWyvyQfZV7LsaQzlupVxFC2lpsaEhZo63tZcnPcXjfA2&#10;0rh5VC/D7nzaXr8Pi/evnWLE+7tp8wzC8+T/wvCLH9AhD0xHezGlEy3CapUEdI8wjxWIEEgW8RLE&#10;ESFW8wRknsn/F/IfAAAA//8DAFBLAQItABQABgAIAAAAIQC2gziS/gAAAOEBAAATAAAAAAAAAAAA&#10;AAAAAAAAAABbQ29udGVudF9UeXBlc10ueG1sUEsBAi0AFAAGAAgAAAAhADj9If/WAAAAlAEAAAsA&#10;AAAAAAAAAAAAAAAALwEAAF9yZWxzLy5yZWxzUEsBAi0AFAAGAAgAAAAhAEItq4KRAwAAdQ8AAA4A&#10;AAAAAAAAAAAAAAAALgIAAGRycy9lMm9Eb2MueG1sUEsBAi0AFAAGAAgAAAAhAGSKkcviAAAACgEA&#10;AA8AAAAAAAAAAAAAAAAA6wUAAGRycy9kb3ducmV2LnhtbFBLBQYAAAAABAAEAPMAAAD6BgAAAAA=&#10;" o:allowincell="f">
                <v:oval id="Oval 158" o:spid="_x0000_s1027" style="position:absolute;left:6192;top:11664;width:172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<v:oval id="Oval 159" o:spid="_x0000_s1028" style="position:absolute;left:6480;top:11952;width:115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nBwgAAANsAAAAPAAAAZHJzL2Rvd25yZXYueG1sRI/RagIx&#10;FETfC/5DuIJvNau2i65GEaFShD7U+gHXzTW7uLkJSarr3zeFQh+HmTnDrDa97cSNQmwdK5iMCxDE&#10;tdMtGwWnr7fnOYiYkDV2jknBgyJs1oOnFVba3fmTbsdkRIZwrFBBk5KvpIx1Qxbj2Hni7F1csJiy&#10;DEbqgPcMt52cFkUpLbacFxr0tGuovh6/rYLFiz/sX7dmGuzHhWtzPujCl0qNhv12CSJRn/7Df+13&#10;rWBWwu+X/APk+gcAAP//AwBQSwECLQAUAAYACAAAACEA2+H2y+4AAACFAQAAEwAAAAAAAAAAAAAA&#10;AAAAAAAAW0NvbnRlbnRfVHlwZXNdLnhtbFBLAQItABQABgAIAAAAIQBa9CxbvwAAABUBAAALAAAA&#10;AAAAAAAAAAAAAB8BAABfcmVscy8ucmVsc1BLAQItABQABgAIAAAAIQBAKenBwgAAANsAAAAPAAAA&#10;AAAAAAAAAAAAAAcCAABkcnMvZG93bnJldi54bWxQSwUGAAAAAAMAAwC3AAAA9gIAAAAA&#10;" fillcolor="#969696" stroked="f"/>
                <v:line id="Line 160" o:spid="_x0000_s1029" style="position:absolute;visibility:visible;mso-wrap-style:square" from="7056,11664" to="7056,1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zBwgAAANsAAAAPAAAAZHJzL2Rvd25yZXYueG1sRI9PawIx&#10;FMTvQr9DeIXeNKviH1ajiFCsF8FV9PpIXneXJi/LJl23374RCj0OM/MbZr3tnRUdtaH2rGA8ykAQ&#10;a29qLhVcL+/DJYgQkQ1az6TghwJsNy+DNebGP/hMXRFLkSAcclRQxdjkUgZdkcMw8g1x8j596zAm&#10;2ZbStPhIcGflJMvm0mHNaaHChvYV6a/i2ylwN3+8jKU2Ge2d1TN7P3XhoNTba79bgYjUx//wX/vD&#10;KJgu4Pkl/QC5+QUAAP//AwBQSwECLQAUAAYACAAAACEA2+H2y+4AAACFAQAAEwAAAAAAAAAAAAAA&#10;AAAAAAAAW0NvbnRlbnRfVHlwZXNdLnhtbFBLAQItABQABgAIAAAAIQBa9CxbvwAAABUBAAALAAAA&#10;AAAAAAAAAAAAAB8BAABfcmVscy8ucmVsc1BLAQItABQABgAIAAAAIQCUnkzBwgAAANsAAAAPAAAA&#10;AAAAAAAAAAAAAAcCAABkcnMvZG93bnJldi54bWxQSwUGAAAAAAMAAwC3AAAA9gIAAAAA&#10;" strokecolor="#969696" strokeweight="5pt"/>
                <v:line id="Line 161" o:spid="_x0000_s1030" style="position:absolute;visibility:visible;mso-wrap-style:square" from="6192,12528" to="7920,12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izvQAAANsAAAAPAAAAZHJzL2Rvd25yZXYueG1sRE9Ni8Iw&#10;EL0v+B/CCN7WVGUXqUYRQdTLwqrodUjGtphMShNr/ffmIHh8vO/5snNWtNSEyrOC0TADQay9qbhQ&#10;cDpuvqcgQkQ2aD2TgicFWC56X3PMjX/wP7WHWIgUwiFHBWWMdS5l0CU5DENfEyfu6huHMcGmkKbB&#10;Rwp3Vo6z7Fc6rDg1lFjTuiR9O9ydAnf2++NIapPR2ln9Yy9/bdgqNeh3qxmISF38iN/unVEwSWPT&#10;l/QD5OIFAAD//wMAUEsBAi0AFAAGAAgAAAAhANvh9svuAAAAhQEAABMAAAAAAAAAAAAAAAAAAAAA&#10;AFtDb250ZW50X1R5cGVzXS54bWxQSwECLQAUAAYACAAAACEAWvQsW78AAAAVAQAACwAAAAAAAAAA&#10;AAAAAAAfAQAAX3JlbHMvLnJlbHNQSwECLQAUAAYACAAAACEA5QHYs70AAADbAAAADwAAAAAAAAAA&#10;AAAAAAAHAgAAZHJzL2Rvd25yZXYueG1sUEsFBgAAAAADAAMAtwAAAPECAAAAAA==&#10;" strokecolor="#969696" strokeweight="5pt"/>
                <v:line id="Line 162" o:spid="_x0000_s1031" style="position:absolute;visibility:visible;mso-wrap-style:square" from="6336,11952" to="7776,1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0owgAAANsAAAAPAAAAZHJzL2Rvd25yZXYueG1sRI9BawIx&#10;FITvQv9DeIXeNKui6GoUEYr1IriKXh/J6+7S5GXZpOv23zdCocdhZr5h1tveWdFRG2rPCsajDASx&#10;9qbmUsH18j5cgAgR2aD1TAp+KMB28zJYY278g8/UFbEUCcIhRwVVjE0uZdAVOQwj3xAn79O3DmOS&#10;bSlNi48Ed1ZOsmwuHdacFipsaF+R/iq+nQJ388fLWGqT0d5ZPbP3UxcOSr299rsViEh9/A//tT+M&#10;gukSnl/SD5CbXwAAAP//AwBQSwECLQAUAAYACAAAACEA2+H2y+4AAACFAQAAEwAAAAAAAAAAAAAA&#10;AAAAAAAAW0NvbnRlbnRfVHlwZXNdLnhtbFBLAQItABQABgAIAAAAIQBa9CxbvwAAABUBAAALAAAA&#10;AAAAAAAAAAAAAB8BAABfcmVscy8ucmVsc1BLAQItABQABgAIAAAAIQCKTX0owgAAANsAAAAPAAAA&#10;AAAAAAAAAAAAAAcCAABkcnMvZG93bnJldi54bWxQSwUGAAAAAAMAAwC3AAAA9gIAAAAA&#10;" strokecolor="#969696" strokeweight="5pt"/>
                <v:line id="Line 163" o:spid="_x0000_s1032" style="position:absolute;flip:x;visibility:visible;mso-wrap-style:square" from="6480,11808" to="7632,13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TuwQAAANsAAAAPAAAAZHJzL2Rvd25yZXYueG1sRE/LasJA&#10;FN0X/IfhFtwUndRKKdFRpBJIF13E9gOumWsmNHMnZMY8/HpnUXB5OO/tfrSN6KnztWMFr8sEBHHp&#10;dM2Vgt+fbPEBwgdkjY1jUjCRh/1u9rTFVLuBC+pPoRIxhH2KCkwIbSqlLw1Z9EvXEkfu4jqLIcKu&#10;krrDIYbbRq6S5F1arDk2GGzp01D5d7paBd/5S+6vJrPH21kf36aCvwbDSs2fx8MGRKAxPMT/7lwr&#10;WMf18Uv8AXJ3BwAA//8DAFBLAQItABQABgAIAAAAIQDb4fbL7gAAAIUBAAATAAAAAAAAAAAAAAAA&#10;AAAAAABbQ29udGVudF9UeXBlc10ueG1sUEsBAi0AFAAGAAgAAAAhAFr0LFu/AAAAFQEAAAsAAAAA&#10;AAAAAAAAAAAAHwEAAF9yZWxzLy5yZWxzUEsBAi0AFAAGAAgAAAAhADHBVO7BAAAA2wAAAA8AAAAA&#10;AAAAAAAAAAAABwIAAGRycy9kb3ducmV2LnhtbFBLBQYAAAAAAwADALcAAAD1AgAAAAA=&#10;" strokecolor="#969696" strokeweight="5pt"/>
              </v:group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D5DBA1E" wp14:editId="01437CCF">
                <wp:simplePos x="0" y="0"/>
                <wp:positionH relativeFrom="column">
                  <wp:posOffset>5866130</wp:posOffset>
                </wp:positionH>
                <wp:positionV relativeFrom="paragraph">
                  <wp:posOffset>267335</wp:posOffset>
                </wp:positionV>
                <wp:extent cx="17780" cy="17780"/>
                <wp:effectExtent l="0" t="0" r="0" b="0"/>
                <wp:wrapNone/>
                <wp:docPr id="33" name="Oval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A73B47" id="Oval 164" o:spid="_x0000_s1026" style="position:absolute;margin-left:461.9pt;margin-top:21.05pt;width:1.4pt;height: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gVFgIAAC0EAAAOAAAAZHJzL2Uyb0RvYy54bWysU9tu2zAMfR+wfxD0vjpO05sRpyjSdRjQ&#10;rQW6fQAjy7EwWdQoJU739aPkNEu3PQ3Tg0CK1BHPITW/3vVWbDUFg66W5clECu0UNsata/n1y927&#10;SylCBNeARadr+ayDvF68fTMffKWn2KFtNAkGcaEafC27GH1VFEF1uodwgl47DrZIPUR2aV00BAOj&#10;97aYTibnxYDUeEKlQ+DT2zEoFxm/bbWKD20bdBS2llxbzDvlfZX2YjGHak3gO6P2ZcA/VNGDcfzo&#10;AeoWIogNmT+geqMIA7bxRGFfYNsapTMHZlNOfmPz1IHXmQuLE/xBpvD/YNXn7SMJ09Ty9FQKBz33&#10;6GELVpTnsyTO4EPFOU/+kRK94O9RfQvC4bIDt9Y3RDh0GhouqUz5xasLyQl8VayGT9gwNGwiZp12&#10;LfUJkBUQu9yO50M79C4KxYflxcUl90xxZDQTPlQvVz2F+EFjL5JRS22t8SHJBRVs70Mcs1+ycvVo&#10;TXNnrM0OrVdLS4LJ1vIur0yASR6nWSeGWl6dTc8y8qtYOIaY5PU3CMKNa7gaqJJS7/d2BGNHmzlZ&#10;t5cuqTWqvsLmmZUjHGeW/xgbHdIPKQae11qG7xsgLYX96Fj9q3I2SwOendnZxZQdOo6sjiPgFEPV&#10;Mkoxmss4foqNJ7Pu+KUy03V4wx1rTRYzdXOsal8sz2TuyP7/pKE/9nPWr1+++AkAAP//AwBQSwME&#10;FAAGAAgAAAAhAGXLa5PfAAAACQEAAA8AAABkcnMvZG93bnJldi54bWxMj81OwzAQhO9IvIO1SNyo&#10;89NGJMSpKiokOHAgwN2Nt0nU2I7ibRrenuVEjzs7mvmm3C52EDNOofdOQbyKQKBrvOldq+Dr8+Xh&#10;EUQg7YwevEMFPxhgW93elLow/uI+cK6pFRziQqEVdERjIWVoOrQ6rPyIjn9HP1lNfE6tNJO+cLgd&#10;ZBJFmbS6d9zQ6RGfO2xO9dkq2Le7OptlSpv0uH+lzen7/S2Nlbq/W3ZPIAgX+jfDHz6jQ8VMB392&#10;JohBQZ6kjE4K1kkMgg15kmUgDiysc5BVKa8XVL8AAAD//wMAUEsBAi0AFAAGAAgAAAAhALaDOJL+&#10;AAAA4QEAABMAAAAAAAAAAAAAAAAAAAAAAFtDb250ZW50X1R5cGVzXS54bWxQSwECLQAUAAYACAAA&#10;ACEAOP0h/9YAAACUAQAACwAAAAAAAAAAAAAAAAAvAQAAX3JlbHMvLnJlbHNQSwECLQAUAAYACAAA&#10;ACEAUol4FRYCAAAtBAAADgAAAAAAAAAAAAAAAAAuAgAAZHJzL2Uyb0RvYy54bWxQSwECLQAUAAYA&#10;CAAAACEAZctrk98AAAAJAQAADwAAAAAAAAAAAAAAAABwBAAAZHJzL2Rvd25yZXYueG1sUEsFBgAA&#10;AAAEAAQA8wAAAHwFAAAAAA==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FB9D5D5" wp14:editId="0587950D">
                <wp:simplePos x="0" y="0"/>
                <wp:positionH relativeFrom="column">
                  <wp:posOffset>5866130</wp:posOffset>
                </wp:positionH>
                <wp:positionV relativeFrom="paragraph">
                  <wp:posOffset>175895</wp:posOffset>
                </wp:positionV>
                <wp:extent cx="17780" cy="17780"/>
                <wp:effectExtent l="0" t="0" r="0" b="0"/>
                <wp:wrapNone/>
                <wp:docPr id="32" name="Oval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EC6E3F" id="Oval 165" o:spid="_x0000_s1026" style="position:absolute;margin-left:461.9pt;margin-top:13.85pt;width:1.4pt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2TFwIAAC0EAAAOAAAAZHJzL2Uyb0RvYy54bWysU9tu2zAMfR+wfxD0vjrOml6MOEWRrsOA&#10;ri3Q7QMYWY6FyaJGKXG6rx8lp1m67WmYHgRSpI54Dqn51a63YqspGHS1LE8mUminsDFuXcuvX27f&#10;XUgRIrgGLDpdy2cd5NXi7Zv54Cs9xQ5to0kwiAvV4GvZxeirogiq0z2EE/TacbBF6iGyS+uiIRgY&#10;vbfFdDI5KwakxhMqHQKf3oxBucj4batVfGjboKOwteTaYt4p76u0F4s5VGsC3xm1LwP+oYoejONH&#10;D1A3EEFsyPwB1RtFGLCNJwr7AtvWKJ05MJty8hubpw68zlxYnOAPMoX/B6vut48kTFPL91MpHPTc&#10;o4ctWFGezZI4gw8V5zz5R0r0gr9D9S0Ih8sO3FpfE+HQaWi4pDLlF68uJCfwVbEaPmPD0LCJmHXa&#10;tdQnQFZA7HI7ng/t0LsoFB+W5+cX3DPFkdFM+FC9XPUU4keNvUhGLbW1xockF1SwvQtxzH7JytWj&#10;Nc2tsTY7tF4tLQkmW8vbvDIBJnmcZp0Yank5m84y8qtYOIaY5PU3CMKNa7gaqJJSH/Z2BGNHmzlZ&#10;t5cuqTWqvsLmmZUjHGeW/xgbHdIPKQae11qG7xsgLYX95Fj9y/L0NA14dk5n51N26DiyOo6AUwxV&#10;yyjFaC7j+Ck2nsy645fKTNfhNXesNVnM1M2xqn2xPJO5I/v/k4b+2M9Zv3754icAAAD//wMAUEsD&#10;BBQABgAIAAAAIQCRABvo3wAAAAkBAAAPAAAAZHJzL2Rvd25yZXYueG1sTI9BT4NAFITvJv6HzTPx&#10;ZpdCoJbyaBobEz14EO19y74CKfuWsFuK/971ZI+Tmcx8U2xn04uJRtdZRlguIhDEtdUdNwjfX69P&#10;zyCcV6xVb5kQfsjBtry/K1Su7ZU/aap8I0IJu1whtN4PuZSubskot7ADcfBOdjTKBzk2Uo/qGspN&#10;L+MoyqRRHYeFVg300lJ9ri4GYd/sqmySiU+T0/7Np+fDx3uyRHx8mHcbEJ5m/x+GP/yADmVgOtoL&#10;ayd6hHWcBHSPEK9WIEJgHWcZiCNCEqUgy0LePih/AQAA//8DAFBLAQItABQABgAIAAAAIQC2gziS&#10;/gAAAOEBAAATAAAAAAAAAAAAAAAAAAAAAABbQ29udGVudF9UeXBlc10ueG1sUEsBAi0AFAAGAAgA&#10;AAAhADj9If/WAAAAlAEAAAsAAAAAAAAAAAAAAAAALwEAAF9yZWxzLy5yZWxzUEsBAi0AFAAGAAgA&#10;AAAhAHLMLZMXAgAALQQAAA4AAAAAAAAAAAAAAAAALgIAAGRycy9lMm9Eb2MueG1sUEsBAi0AFAAG&#10;AAgAAAAhAJEAG+jfAAAACQEAAA8AAAAAAAAAAAAAAAAAcQQAAGRycy9kb3ducmV2LnhtbFBLBQYA&#10;AAAABAAEAPMAAAB9BQAAAAA=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74D416A" wp14:editId="42E60054">
                <wp:simplePos x="0" y="0"/>
                <wp:positionH relativeFrom="column">
                  <wp:posOffset>3945890</wp:posOffset>
                </wp:positionH>
                <wp:positionV relativeFrom="paragraph">
                  <wp:posOffset>84455</wp:posOffset>
                </wp:positionV>
                <wp:extent cx="0" cy="274320"/>
                <wp:effectExtent l="0" t="0" r="0" b="0"/>
                <wp:wrapNone/>
                <wp:docPr id="3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41F24" id="Line 166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7pt,6.65pt" to="310.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Ev2wEAAJcDAAAOAAAAZHJzL2Uyb0RvYy54bWysU8GO0zAQvSPxD5bvNE2WLUvUdA9dlkuB&#10;Srtwd20nsbA9lu027d8z41bdBW6IHKyx583zmzfO8v7oLDvomAz4jtezOWfaS1DGDx3//vz47o6z&#10;lIVXwoLXHT/pxO9Xb98sp9DqBkawSkeGJD61U+j4mHNoqyrJUTuRZhC0x2QP0YmM2zhUKooJ2Z2t&#10;mvl8UU0QVYggdUp4+nBO8lXh73st87e+Tzoz23HUlssay7qjtVotRTtEEUYjLzLEP6hwwni89Er1&#10;ILJg+2j+onJGRkjQ55kEV0HfG6lLD9hNPf+jm6dRBF16QXNSuNqU/h+t/HrYRmZUx29qzrxwOKON&#10;8ZrViwWZM4XUImbtt5Hak0f/FDYgfybmYT0KP+gi8vkUsLCmiuq3EtqkgFfspi+gECP2GYpTxz46&#10;1lsTflAhkaMb7FhGc7qORh8zk+dDiafNh/c3TZlaJVpioLoQU/6swTEKOm5RfuETh03KpOgFQnAP&#10;j8baMnjr2dTxj7fNbSlIYI2iJMFSHHZrG9lB0NMpX2kPM69hEfZeFbJRC/XpEmdhLMYsF19yNOiU&#10;1Zxuc1pxZjX+LRSd5Vl/8Y2sOpu+A3XaRkqThTj90sflpdLzer0vqJf/afULAAD//wMAUEsDBBQA&#10;BgAIAAAAIQBoge6j3gAAAAkBAAAPAAAAZHJzL2Rvd25yZXYueG1sTI/BTsMwDIbvSLxDZCRuLO22&#10;VlCaTgiBxAmxDSFxyxrTljVOSbK18PQYcYCj/X/6/blcTbYXR/Shc6QgnSUgkGpnOmoUPG/vLy5B&#10;hKjJ6N4RKvjEAKvq9KTUhXEjrfG4iY3gEgqFVtDGOBRShrpFq8PMDUicvTlvdeTRN9J4PXK57eU8&#10;SXJpdUd8odUD3rZY7zcHq+BqO2buye9flmn38fp19x6Hh8eo1PnZdHMNIuIU/2D40Wd1qNhp5w5k&#10;gugV5PN0ySgHiwUIBn4XOwVZnoGsSvn/g+obAAD//wMAUEsBAi0AFAAGAAgAAAAhALaDOJL+AAAA&#10;4QEAABMAAAAAAAAAAAAAAAAAAAAAAFtDb250ZW50X1R5cGVzXS54bWxQSwECLQAUAAYACAAAACEA&#10;OP0h/9YAAACUAQAACwAAAAAAAAAAAAAAAAAvAQAAX3JlbHMvLnJlbHNQSwECLQAUAAYACAAAACEA&#10;kqlxL9sBAACXAwAADgAAAAAAAAAAAAAAAAAuAgAAZHJzL2Uyb0RvYy54bWxQSwECLQAUAAYACAAA&#10;ACEAaIHuo94AAAAJAQAADwAAAAAAAAAAAAAAAAA1BAAAZHJzL2Rvd25yZXYueG1sUEsFBgAAAAAE&#10;AAQA8wAAAEAFAAAAAA==&#10;" o:allowincell="f">
                <v:stroke endarrow="block"/>
              </v:line>
            </w:pict>
          </mc:Fallback>
        </mc:AlternateContent>
      </w:r>
    </w:p>
    <w:p w14:paraId="7FB022E8" w14:textId="3D7E7FBE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9D37511" wp14:editId="6AFE6BE7">
                <wp:simplePos x="0" y="0"/>
                <wp:positionH relativeFrom="column">
                  <wp:posOffset>5683250</wp:posOffset>
                </wp:positionH>
                <wp:positionV relativeFrom="paragraph">
                  <wp:posOffset>234950</wp:posOffset>
                </wp:positionV>
                <wp:extent cx="17780" cy="17780"/>
                <wp:effectExtent l="0" t="0" r="0" b="0"/>
                <wp:wrapNone/>
                <wp:docPr id="30" name="Oval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B28FC7" id="Oval 167" o:spid="_x0000_s1026" style="position:absolute;margin-left:447.5pt;margin-top:18.5pt;width:1.4pt;height: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ZEFgIAAC0EAAAOAAAAZHJzL2Uyb0RvYy54bWysU8Fu2zAMvQ/YPwi6r46ztmmNOEWRrsOA&#10;ri3Q7QMYWY6FyaJGKXG6rx8lp1m67TRMB4EUqSe+R2p+teut2GoKBl0ty5OJFNopbIxb1/Lrl9t3&#10;F1KECK4Bi07X8lkHebV4+2Y++EpPsUPbaBIM4kI1+Fp2MfqqKILqdA/hBL12HGyReojs0rpoCAZG&#10;720xnUzOiwGp8YRKh8CnN2NQLjJ+22oVH9o26ChsLbm2mHfK+yrtxWIO1ZrAd0bty4B/qKIH4/jR&#10;A9QNRBAbMn9A9UYRBmzjicK+wLY1SmcOzKac/MbmqQOvMxcWJ/iDTOH/war77SMJ09TyPcvjoOce&#10;PWzBivJ8lsQZfKg458k/UqIX/B2qb0E4XHbg1vqaCIdOQ8MllSm/eHUhOYGvitXwGRuGhk3ErNOu&#10;pT4BsgJil9vxfGiH3kWh+LCczS64KMWR0Uz4UL1c9RTiR429SEYttbXGhyQXVLC9C3HMfsnK1aM1&#10;za2xNju0Xi0tCSZby9u8MgEmeZxmnRhqeXk2PcvIr2LhGGKS198gCDeu4WqgSkp92NsRjB1t5mTd&#10;Xrqk1qj6CptnVo5wnFn+Y2x0SD+kGHheaxm+b4C0FPaTY/Uvy9PTNODZOT2bTdmh48jqOAJOMVQt&#10;oxSjuYzjp9h4MuuOXyozXYfX3LHWZDFTN8eq9sXyTOaO7P9PGvpjP2f9+uWLnwAAAP//AwBQSwME&#10;FAAGAAgAAAAhAPbXRerfAAAACQEAAA8AAABkcnMvZG93bnJldi54bWxMj0FPg0AQhe8m/ofNNPFm&#10;l0pogbI0jY2JHjyIet+yUyBlZwm7pfjvHU/2NJl5L2++V+xm24sJR985UrBaRiCQamc6ahR8fb48&#10;piB80GR07wgV/KCHXXl/V+jcuCt94FSFRnAI+VwraEMYcil93aLVfukGJNZObrQ68Do20oz6yuG2&#10;l09RtJZWd8QfWj3gc4v1ubpYBYdmX60nGYckPh1eQ3L+fn+LV0o9LOb9FkTAOfyb4Q+f0aFkpqO7&#10;kPGiV5BmCXcJCuINTzak2Ya7HPmQpSDLQt42KH8BAAD//wMAUEsBAi0AFAAGAAgAAAAhALaDOJL+&#10;AAAA4QEAABMAAAAAAAAAAAAAAAAAAAAAAFtDb250ZW50X1R5cGVzXS54bWxQSwECLQAUAAYACAAA&#10;ACEAOP0h/9YAAACUAQAACwAAAAAAAAAAAAAAAAAvAQAAX3JlbHMvLnJlbHNQSwECLQAUAAYACAAA&#10;ACEAc0D2RBYCAAAtBAAADgAAAAAAAAAAAAAAAAAuAgAAZHJzL2Uyb0RvYy54bWxQSwECLQAUAAYA&#10;CAAAACEA9tdF6t8AAAAJAQAADwAAAAAAAAAAAAAAAABwBAAAZHJzL2Rvd25yZXYueG1sUEsFBgAA&#10;AAAEAAQA8wAAAHwFAAAAAA==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03F0D3A" wp14:editId="112F9109">
                <wp:simplePos x="0" y="0"/>
                <wp:positionH relativeFrom="column">
                  <wp:posOffset>5500370</wp:posOffset>
                </wp:positionH>
                <wp:positionV relativeFrom="paragraph">
                  <wp:posOffset>234950</wp:posOffset>
                </wp:positionV>
                <wp:extent cx="17780" cy="17780"/>
                <wp:effectExtent l="0" t="0" r="0" b="0"/>
                <wp:wrapNone/>
                <wp:docPr id="29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33EEDD" id="Oval 168" o:spid="_x0000_s1026" style="position:absolute;margin-left:433.1pt;margin-top:18.5pt;width:1.4pt;height: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6/FgIAAC0EAAAOAAAAZHJzL2Uyb0RvYy54bWysU8Fu2zAMvQ/YPwi6L46DpEmMOEWRLsOA&#10;bi3Q7QMUWbaFyaJGKXGyrx8lp1m67TRMB4EUqSe+R2p1e+wMOyj0GmzJ89GYM2UlVNo2Jf/6Zftu&#10;wZkPwlbCgFUlPynPb9dv36x6V6gJtGAqhYxArC96V/I2BFdkmZet6oQfgVOWgjVgJwK52GQVip7Q&#10;O5NNxuObrAesHIJU3tPp/RDk64Rf10qGx7r2KjBTcqotpB3Tvot7tl6JokHhWi3PZYh/qKIT2tKj&#10;F6h7EQTbo/4DqtMSwUMdRhK6DOpaS5U4EJt8/Bub51Y4lbiQON5dZPL/D1Z+Pjwh01XJJ0vOrOio&#10;R48HYVh+s4ji9M4XlPPsnjDS8+4B5DfPLGxaYRt1hwh9q0RFJeUxP3t1ITqerrJd/wkqghb7AEmn&#10;Y41dBCQF2DG143RphzoGJukwn88X1DNJkcGM+KJ4uerQhw8KOhaNkitjtPNRLlGIw4MPQ/ZLVqoe&#10;jK622pjkYLPbGGREtuTbtBIBInmdZizrS76cTWYJ+VXMX0OM0/obBMLeVlSNKKJS7892ENoMNnEy&#10;9ixdVGtQfQfViZRDGGaW/hgZLeAPznqa15L773uBijPz0ZL6y3w6jQOenOlsPiEHryO764iwkqBK&#10;HjgbzE0YPsXeoW5aeilPdC3cUcdqncSM3RyqOhdLM5k6cv4/ceiv/ZT165evfwIAAP//AwBQSwME&#10;FAAGAAgAAAAhADYxVvveAAAACQEAAA8AAABkcnMvZG93bnJldi54bWxMj0FPwzAMhe9I/IfISNxY&#10;ulULXWk6TUxIcOCwAves8dpqjVM1WVf+PeYEN9vv6fl7xXZ2vZhwDJ0nDctFAgKp9rajRsPnx8tD&#10;BiJEQ9b0nlDDNwbYlrc3hcmtv9IBpyo2gkMo5EZDG+OQSxnqFp0JCz8gsXbyozOR17GRdjRXDne9&#10;XCWJks50xB9aM+Bzi/W5ujgN+2ZXqUmmcZ2e9q9xff56f0uXWt/fzbsnEBHn+GeGX3xGh5KZjv5C&#10;NoheQ6bUiq0a0kfuxIZMbXg48mGTgSwL+b9B+QMAAP//AwBQSwECLQAUAAYACAAAACEAtoM4kv4A&#10;AADhAQAAEwAAAAAAAAAAAAAAAAAAAAAAW0NvbnRlbnRfVHlwZXNdLnhtbFBLAQItABQABgAIAAAA&#10;IQA4/SH/1gAAAJQBAAALAAAAAAAAAAAAAAAAAC8BAABfcmVscy8ucmVsc1BLAQItABQABgAIAAAA&#10;IQCCOI6/FgIAAC0EAAAOAAAAAAAAAAAAAAAAAC4CAABkcnMvZTJvRG9jLnhtbFBLAQItABQABgAI&#10;AAAAIQA2MVb73gAAAAkBAAAPAAAAAAAAAAAAAAAAAHAEAABkcnMvZG93bnJldi54bWxQSwUGAAAA&#10;AAQABADzAAAAewUAAAAA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DEB542B" wp14:editId="440DB492">
                <wp:simplePos x="0" y="0"/>
                <wp:positionH relativeFrom="column">
                  <wp:posOffset>4951730</wp:posOffset>
                </wp:positionH>
                <wp:positionV relativeFrom="paragraph">
                  <wp:posOffset>52070</wp:posOffset>
                </wp:positionV>
                <wp:extent cx="17780" cy="17780"/>
                <wp:effectExtent l="0" t="0" r="0" b="0"/>
                <wp:wrapNone/>
                <wp:docPr id="28" name="Oval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FA8F3" id="Oval 169" o:spid="_x0000_s1026" style="position:absolute;margin-left:389.9pt;margin-top:4.1pt;width:1.4pt;height: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s5FgIAAC0EAAAOAAAAZHJzL2Uyb0RvYy54bWysU8Fu2zAMvQ/YPwi6r46DpG2MOkWRrsOA&#10;bi3Q7QMYWY6FyaJGKXG6rx8lp1m67TRMB4EUqSe+R+rqet9bsdMUDLpalmcTKbRT2Bi3qeXXL3fv&#10;LqUIEVwDFp2u5bMO8nr59s3V4Cs9xQ5to0kwiAvV4GvZxeirogiq0z2EM/TacbBF6iGyS5uiIRgY&#10;vbfFdDI5LwakxhMqHQKf3o5Bucz4batVfGjboKOwteTaYt4p7+u0F8srqDYEvjPqUAb8QxU9GMeP&#10;HqFuIYLYkvkDqjeKMGAbzxT2BbatUTpzYDbl5Dc2Tx14nbmwOMEfZQr/D1Z93j2SME0tp9wpBz33&#10;6GEHVpTniyTO4EPFOU/+kRK94O9RfQvC4aoDt9E3RDh0GhouqUz5xasLyQl8VayHT9gwNGwjZp32&#10;LfUJkBUQ+9yO52M79D4KxYflxcUl90xxZDQTPlQvVz2F+EFjL5JRS22t8SHJBRXs7kMcs1+ycvVo&#10;TXNnrM0ObdYrS4LJ1vIur0yASZ6mWSeGWi7m03lGfhULpxCTvP4GQbh1DVcDVVLq/cGOYOxoMyfr&#10;DtIltUbV19g8s3KE48zyH2OjQ/ohxcDzWsvwfQukpbAfHau/KGezNODZmc0vpuzQaWR9GgGnGKqW&#10;UYrRXMXxU2w9mU3HL5WZrsMb7lhrspipm2NVh2J5JnNHDv8nDf2pn7N+/fLlTwAAAP//AwBQSwME&#10;FAAGAAgAAAAhAM9vfX7eAAAACAEAAA8AAABkcnMvZG93bnJldi54bWxMj09Pg0AUxO8mfofNM/Fm&#10;lz8pUMrSNDYmevAg6n0LWyBl3xL2leK393myx8lMZn5T7BY7iNlMvneoIFwFIAzWrumxVfD1+fKU&#10;gfCksdGDQ6Pgx3jYlfd3hc4bd8UPM1fUCi5Bn2sFHdGYS+nrzljtV240yN7JTVYTy6mVzaSvXG4H&#10;GQVBIq3ukRc6PZrnztTn6mIVHNp9lcwypnV8OrzS+vz9/haHSj0+LPstCDIL/YfhD5/RoWSmo7tg&#10;48WgIE03jE4KsggE+2kWJSCOHAwDkGUhbw+UvwAAAP//AwBQSwECLQAUAAYACAAAACEAtoM4kv4A&#10;AADhAQAAEwAAAAAAAAAAAAAAAAAAAAAAW0NvbnRlbnRfVHlwZXNdLnhtbFBLAQItABQABgAIAAAA&#10;IQA4/SH/1gAAAJQBAAALAAAAAAAAAAAAAAAAAC8BAABfcmVscy8ucmVsc1BLAQItABQABgAIAAAA&#10;IQCifds5FgIAAC0EAAAOAAAAAAAAAAAAAAAAAC4CAABkcnMvZTJvRG9jLnhtbFBLAQItABQABgAI&#10;AAAAIQDPb31+3gAAAAgBAAAPAAAAAAAAAAAAAAAAAHAEAABkcnMvZG93bnJldi54bWxQSwUGAAAA&#10;AAQABADzAAAAewUAAAAA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808D742" wp14:editId="45EA3A2B">
                <wp:simplePos x="0" y="0"/>
                <wp:positionH relativeFrom="column">
                  <wp:posOffset>5408930</wp:posOffset>
                </wp:positionH>
                <wp:positionV relativeFrom="paragraph">
                  <wp:posOffset>234950</wp:posOffset>
                </wp:positionV>
                <wp:extent cx="17780" cy="17780"/>
                <wp:effectExtent l="0" t="0" r="0" b="0"/>
                <wp:wrapNone/>
                <wp:docPr id="27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A028A9" id="Oval 170" o:spid="_x0000_s1026" style="position:absolute;margin-left:425.9pt;margin-top:18.5pt;width:1.4pt;height: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ZaFAIAAC0EAAAOAAAAZHJzL2Uyb0RvYy54bWysU8Fu2zAMvQ/YPwi6L7aDZGmNOEWRLsOA&#10;bi3Q7QMUWbaFyaJGKXGyrx8lp2m67TRMB4EUqSe+R2p5c+gN2yv0GmzFi0nOmbISam3bin/7unl3&#10;xZkPwtbCgFUVPyrPb1Zv3ywHV6opdGBqhYxArC8HV/EuBFdmmZed6oWfgFOWgg1gLwK52GY1ioHQ&#10;e5NN8/x9NgDWDkEq7+n0bgzyVcJvGiXDQ9N4FZipONUW0o5p38Y9Wy1F2aJwnZanMsQ/VNELbenR&#10;M9SdCILtUP8B1WuJ4KEJEwl9Bk2jpUociE2R/8bmqRNOJS4kjndnmfz/g5Vf9o/IdF3x6YIzK3rq&#10;0cNeGFYskjiD8yXlPLlHjPS8uwf53TML607YVt0iwtApUVNJRRQze3UhOp6usu3wGWqCFrsASadD&#10;g30EJAXYIbXjeG6HOgQm6bBYLK6oZ5IioxnxRfl81aEPHxX0LBoVV8Zo56NcohT7ex/G7OesVD0Y&#10;XW+0McnBdrs2yIhsxTdpJQJE8jLNWDZU/Ho+nSfkVzF/CZGn9TcIhJ2t06BFpT6c7CC0GW3iZOxJ&#10;uqhWHF5fbqE+knII48zSHyOjA/zJ2UDzWnH/YydQcWY+WVL/upjN4oAnZzZfTMnBy8j2MiKsJKiK&#10;B85Gcx3GT7FzqNuOXioSXQu31LFGJzFfqjoVSzOZOnL6P3HoL/2U9fLLV78AAAD//wMAUEsDBBQA&#10;BgAIAAAAIQBaKvBq3gAAAAkBAAAPAAAAZHJzL2Rvd25yZXYueG1sTI9BT4NAEIXvJv6HzZh4swsi&#10;iMjSNDYmevAgtvctOwVSdpawW4r/3vGkxzfv5c33yvViBzHj5HtHCuJVBAKpcaanVsHu6/UuB+GD&#10;JqMHR6jgGz2sq+urUhfGXegT5zq0gkvIF1pBF8JYSOmbDq32KzcisXd0k9WB5dRKM+kLl9tB3kdR&#10;Jq3uiT90esSXDptTfbYKtu2mzmaZhDQ5bt9Cetp/vCexUrc3y+YZRMAl/IXhF5/RoWKmgzuT8WJQ&#10;kKcxowcFySNv4kCePmQgDnx4ykFWpfy/oPoBAAD//wMAUEsBAi0AFAAGAAgAAAAhALaDOJL+AAAA&#10;4QEAABMAAAAAAAAAAAAAAAAAAAAAAFtDb250ZW50X1R5cGVzXS54bWxQSwECLQAUAAYACAAAACEA&#10;OP0h/9YAAACUAQAACwAAAAAAAAAAAAAAAAAvAQAAX3JlbHMvLnJlbHNQSwECLQAUAAYACAAAACEA&#10;nOJWWhQCAAAtBAAADgAAAAAAAAAAAAAAAAAuAgAAZHJzL2Uyb0RvYy54bWxQSwECLQAUAAYACAAA&#10;ACEAWirwat4AAAAJAQAADwAAAAAAAAAAAAAAAABuBAAAZHJzL2Rvd25yZXYueG1sUEsFBgAAAAAE&#10;AAQA8wAAAHkFAAAAAA==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636A617" wp14:editId="47123F46">
                <wp:simplePos x="0" y="0"/>
                <wp:positionH relativeFrom="column">
                  <wp:posOffset>3122930</wp:posOffset>
                </wp:positionH>
                <wp:positionV relativeFrom="paragraph">
                  <wp:posOffset>143510</wp:posOffset>
                </wp:positionV>
                <wp:extent cx="2194560" cy="274320"/>
                <wp:effectExtent l="0" t="0" r="0" b="0"/>
                <wp:wrapNone/>
                <wp:docPr id="26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7A4CA" id="Line 17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11.3pt" to="418.7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2c2wEAAJMDAAAOAAAAZHJzL2Uyb0RvYy54bWysU01vGyEQvVfqf0Dc67W3sdOsvM7BaXpx&#10;W0tJfgCGWS8qMAiw1/73HfBHmvYWlQMamDdvZt7A/P5gDdtDiBpdyyejMWfgJCrtti1/eX789IWz&#10;mIRTwqCDlh8h8vvFxw/zwTdQY49GQWBE4mIz+Jb3KfmmqqLswYo4Qg+OnB0GKxIdw7ZSQQzEbk1V&#10;j8ezasCgfEAJMdLtw8nJF4W/60Cmn10XITHTcqotlT2UfZP3ajEXzTYI32t5LkO8owortKOkV6oH&#10;kQTbBf0PldUyYMQujSTaCrtOSyg9UDeT8V/dPPXCQ+mFxIn+KlP8f7Tyx34dmFYtr2ecOWFpRivt&#10;gE1uJ1mcwceGMEu3Drk9eXBPfoXyV2QOl71wWyhFPh89BZaI6k1IPkRPKTbDd1SEEbuERalDF2ym&#10;JA3YoQzkeB0IHBKTdFlP7m6mM5qbJF99e/O5LhOrRHOJ9iGmb4CWZaPlhkov7GK/ionqJ+gFkpM5&#10;fNTGlKEbx4aW303raQmIaLTKzgyLYbtZmsD2Ij+bsrIYRPYGFnDnVCHrQaivZzsJbchmqWiSgiaV&#10;DPCczYLizAD9lGydGI0j4otMJ8E3qI7rkN35niZfUp9faX5af54L6vUvLX4DAAD//wMAUEsDBBQA&#10;BgAIAAAAIQCDqjrE4QAAAAkBAAAPAAAAZHJzL2Rvd25yZXYueG1sTI/BTsMwEETvSPyDtUjcqJNQ&#10;ggnZVAipXNqC2iIENzdekojYjmynDX+POcFxNKOZN+Vi0j07kvOdNQjpLAFGpraqMw3C6355JYD5&#10;II2SvTWE8E0eFtX5WSkLZU9mS8ddaFgsMb6QCG0IQ8G5r1vS0s/sQCZ6n9ZpGaJ0DVdOnmK57nmW&#10;JDnXsjNxoZUDPbZUf+1GjbBdL1fibTVOtft4Sp/3L+vNuxeIlxfTwz2wQFP4C8MvfkSHKjId7GiU&#10;Zz3C/C6N6AEhy3JgMSCub+fADgj5jQBelfz/g+oHAAD//wMAUEsBAi0AFAAGAAgAAAAhALaDOJL+&#10;AAAA4QEAABMAAAAAAAAAAAAAAAAAAAAAAFtDb250ZW50X1R5cGVzXS54bWxQSwECLQAUAAYACAAA&#10;ACEAOP0h/9YAAACUAQAACwAAAAAAAAAAAAAAAAAvAQAAX3JlbHMvLnJlbHNQSwECLQAUAAYACAAA&#10;ACEAZCi9nNsBAACTAwAADgAAAAAAAAAAAAAAAAAuAgAAZHJzL2Uyb0RvYy54bWxQSwECLQAUAAYA&#10;CAAAACEAg6o6xOEAAAAJAQAADwAAAAAAAAAAAAAAAAA1BAAAZHJzL2Rvd25yZXYueG1sUEsFBgAA&#10;AAAEAAQA8wAAAEMFAAAAAA==&#10;" o:allowincell="f">
                <v:stroke endarrow="block"/>
              </v:line>
            </w:pict>
          </mc:Fallback>
        </mc:AlternateContent>
      </w:r>
      <w:r w:rsidR="00917943" w:rsidRPr="00FA3C11">
        <w:rPr>
          <w:rFonts w:ascii="Times New Roman" w:hAnsi="Times New Roman" w:cs="Times New Roman"/>
          <w:sz w:val="24"/>
          <w:szCs w:val="24"/>
        </w:rPr>
        <w:t xml:space="preserve">            Растворенный метопролол</w:t>
      </w:r>
    </w:p>
    <w:p w14:paraId="23380F6D" w14:textId="627D2803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98E9328" wp14:editId="2E573446">
                <wp:simplePos x="0" y="0"/>
                <wp:positionH relativeFrom="column">
                  <wp:posOffset>5226050</wp:posOffset>
                </wp:positionH>
                <wp:positionV relativeFrom="paragraph">
                  <wp:posOffset>202565</wp:posOffset>
                </wp:positionV>
                <wp:extent cx="17780" cy="17780"/>
                <wp:effectExtent l="0" t="0" r="0" b="0"/>
                <wp:wrapNone/>
                <wp:docPr id="25" name="Oval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BAE3E0" id="Oval 172" o:spid="_x0000_s1026" style="position:absolute;margin-left:411.5pt;margin-top:15.95pt;width:1.4pt;height: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2NEwIAAC0EAAAOAAAAZHJzL2Uyb0RvYy54bWysU9tu2zAMfR+wfxD0vjgO2qU16hRFugwD&#10;urVAtw9gZDkWJosapcTpvn6UnKbZBXsYpgeBFKkjnkPq6nrfW7HTFAy6WpaTqRTaKWyM29Tyy+fV&#10;mwspQgTXgEWna/mkg7xevH51NfhKz7BD22gSDOJCNfhadjH6qiiC6nQPYYJeOw62SD1EdmlTNAQD&#10;o/e2mE2nb4sBqfGESofAp7djUC4yfttqFe/bNugobC25tph3yvs67cXiCqoNge+MOpQB/1BFD8bx&#10;o0eoW4ggtmR+g+qNIgzYxonCvsC2NUpnDsymnP7C5rEDrzMXFif4o0zh/8GqT7sHEqap5excCgc9&#10;9+h+B1aU81kSZ/Ch4pxH/0CJXvB3qL4G4XDZgdvoGyIcOg0Nl1Sm/OKnC8kJfFWsh4/YMDRsI2ad&#10;9i31CZAVEPvcjqdjO/Q+CsWH5Xx+wT1THBnNhA/V81VPIb7X2Itk1FJba3xIckEFu7sQx+znrFw9&#10;WtOsjLXZoc16aUkw2Vqu8soEmORpmnViqOXlOcvzd4hpXn+CINy6hquBKin17mBHMHa0mZN1B+mS&#10;WqPqa2yeWDnCcWb5j7HRIX2XYuB5rWX4tgXSUtgPjtW/LM/O0oBn5+x8PmOHTiPr0wg4xVC1jFKM&#10;5jKOn2LryWw6fqnMdB3ecMdak8VM3RyrOhTLM5k7cvg/aehP/Zz18ssXPwAAAP//AwBQSwMEFAAG&#10;AAgAAAAhAJ+JRPHfAAAACQEAAA8AAABkcnMvZG93bnJldi54bWxMj01PwzAMhu9I/IfISNxY+kFH&#10;KU2niQkJDjtQ4J41WVutcarG68q/x5zgaPvV6+cpN4sbxGyn0HtUEK8iEBYbb3psFXx+vNzlIAJp&#10;NHrwaBV82wCb6vqq1IXxF3y3c02t4BIMhVbQEY2FlKHprNNh5UeLfDv6yWnicWqlmfSFy90gkyha&#10;S6d75A+dHu1zZ5tTfXYKdu22Xs8ypSw97l4pO33t39JYqdubZfsEguxCf2H4xWd0qJjp4M9oghgU&#10;5EnKLqQgjR9BcCBPMnY58OL+AWRVyv8G1Q8AAAD//wMAUEsBAi0AFAAGAAgAAAAhALaDOJL+AAAA&#10;4QEAABMAAAAAAAAAAAAAAAAAAAAAAFtDb250ZW50X1R5cGVzXS54bWxQSwECLQAUAAYACAAAACEA&#10;OP0h/9YAAACUAQAACwAAAAAAAAAAAAAAAAAvAQAAX3JlbHMvLnJlbHNQSwECLQAUAAYACAAAACEA&#10;nW6NjRMCAAAtBAAADgAAAAAAAAAAAAAAAAAuAgAAZHJzL2Uyb0RvYy54bWxQSwECLQAUAAYACAAA&#10;ACEAn4lE8d8AAAAJAQAADwAAAAAAAAAAAAAAAABtBAAAZHJzL2Rvd25yZXYueG1sUEsFBgAAAAAE&#10;AAQA8wAAAHkFAAAAAA==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DB00DFE" wp14:editId="3138529C">
                <wp:simplePos x="0" y="0"/>
                <wp:positionH relativeFrom="column">
                  <wp:posOffset>5774690</wp:posOffset>
                </wp:positionH>
                <wp:positionV relativeFrom="paragraph">
                  <wp:posOffset>294005</wp:posOffset>
                </wp:positionV>
                <wp:extent cx="17780" cy="17780"/>
                <wp:effectExtent l="0" t="0" r="0" b="0"/>
                <wp:wrapNone/>
                <wp:docPr id="24" name="Oval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F2EA06" id="Oval 173" o:spid="_x0000_s1026" style="position:absolute;margin-left:454.7pt;margin-top:23.15pt;width:1.4pt;height: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9gLFgIAAC0EAAAOAAAAZHJzL2Uyb0RvYy54bWysU1FvEzEMfkfiP0R5Z9crHd1OvU5TxxDS&#10;YJMGP8DN5XoRuTg4aa/j1+PkutIBT4g8RHbsfPH32Vlc7XsrdpqCQVfL8mwihXYKG+M2tfz65fbN&#10;hRQhgmvAotO1fNJBXi1fv1oMvtJT7NA2mgSDuFANvpZdjL4qiqA63UM4Q68dB1ukHiK7tCkagoHR&#10;e1tMJ5N3xYDUeEKlQ+DTmzEolxm/bbWK920bdBS2llxbzDvlfZ32YrmAakPgO6MOZcA/VNGDcfzo&#10;EeoGIogtmT+geqMIA7bxTGFfYNsapTMHZlNOfmPz2IHXmQuLE/xRpvD/YNXn3QMJ09RyOpPCQc89&#10;ut+BFeX8bRJn8KHinEf/QIle8HeovgXhcNWB2+hrIhw6DQ2XVKb84sWF5AS+KtbDJ2wYGrYRs077&#10;lvoEyAqIfW7H07Edeh+F4sNyPr/gnimOjGbCh+r5qqcQP2jsRTJqqa01PiS5oILdXYhj9nNWrh6t&#10;aW6NtdmhzXplSTDZWt7mlQkwydM068RQy8vz6XlGfhELpxCTvP4GQbh1DVcDVVLq/cGOYOxoMyfr&#10;DtIltUbV19g8sXKE48zyH2OjQ/ohxcDzWsvwfQukpbAfHat/Wc5macCzMzufT9mh08j6NAJOMVQt&#10;oxSjuYrjp9h6MpuOXyozXYfX3LHWZDFTN8eqDsXyTOaOHP5PGvpTP2f9+uXLnwAAAP//AwBQSwME&#10;FAAGAAgAAAAhAEXJfizfAAAACQEAAA8AAABkcnMvZG93bnJldi54bWxMj01PwzAMhu9I/IfISNxY&#10;+rFVtDSdJiYkOHCgwD1rvLZa41RN1pV/jzmxo+1Hr5+33C52EDNOvnekIF5FIJAaZ3pqFXx9vjw8&#10;gvBBk9GDI1Twgx621e1NqQvjLvSBcx1awSHkC62gC2EspPRNh1b7lRuR+HZ0k9WBx6mVZtIXDreD&#10;TKIok1b3xB86PeJzh82pPlsF+3ZXZ7NMwyY97l/D5vT9/pbGSt3fLbsnEAGX8A/Dnz6rQ8VOB3cm&#10;48WgII/yNaMK1lkKgoE8ThIQB17kMciqlNcNql8AAAD//wMAUEsBAi0AFAAGAAgAAAAhALaDOJL+&#10;AAAA4QEAABMAAAAAAAAAAAAAAAAAAAAAAFtDb250ZW50X1R5cGVzXS54bWxQSwECLQAUAAYACAAA&#10;ACEAOP0h/9YAAACUAQAACwAAAAAAAAAAAAAAAAAvAQAAX3JlbHMvLnJlbHNQSwECLQAUAAYACAAA&#10;ACEAvSvYCxYCAAAtBAAADgAAAAAAAAAAAAAAAAAuAgAAZHJzL2Uyb0RvYy54bWxQSwECLQAUAAYA&#10;CAAAACEARcl+LN8AAAAJAQAADwAAAAAAAAAAAAAAAABwBAAAZHJzL2Rvd25yZXYueG1sUEsFBgAA&#10;AAAEAAQA8wAAAHwFAAAAAA==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615A669" wp14:editId="7365FA70">
                <wp:simplePos x="0" y="0"/>
                <wp:positionH relativeFrom="column">
                  <wp:posOffset>6140450</wp:posOffset>
                </wp:positionH>
                <wp:positionV relativeFrom="paragraph">
                  <wp:posOffset>111125</wp:posOffset>
                </wp:positionV>
                <wp:extent cx="17780" cy="17780"/>
                <wp:effectExtent l="0" t="0" r="0" b="0"/>
                <wp:wrapNone/>
                <wp:docPr id="23" name="Oval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CD1478" id="Oval 174" o:spid="_x0000_s1026" style="position:absolute;margin-left:483.5pt;margin-top:8.75pt;width:1.4pt;height: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AuFgIAAC0EAAAOAAAAZHJzL2Uyb0RvYy54bWysU1FvEzEMfkfiP0R5Z9crHd1OvU5TxxDS&#10;YJMGP8DN5XoRuTg4aa/j1+PkutIBT4g8RHbsfPH32Vlc7XsrdpqCQVfL8mwihXYKG+M2tfz65fbN&#10;hRQhgmvAotO1fNJBXi1fv1oMvtJT7NA2mgSDuFANvpZdjL4qiqA63UM4Q68dB1ukHiK7tCkagoHR&#10;e1tMJ5N3xYDUeEKlQ+DTmzEolxm/bbWK920bdBS2llxbzDvlfZ32YrmAakPgO6MOZcA/VNGDcfzo&#10;EeoGIogtmT+geqMIA7bxTGFfYNsapTMHZlNOfmPz2IHXmQuLE/xRpvD/YNXn3QMJ09Ry+lYKBz33&#10;6H4HVpTzWRJn8KHinEf/QIle8HeovgXhcNWB2+hrIhw6DQ2XVKb84sWF5AS+KtbDJ2wYGrYRs077&#10;lvoEyAqIfW7H07Edeh+F4sNyPr/gnimOjGbCh+r5qqcQP2jsRTJqqa01PiS5oILdXYhj9nNWrh6t&#10;aW6NtdmhzXplSTDZWt7mlQkwydM068RQy8vz6XlGfhELpxCTvP4GQbh1DVcDVVLq/cGOYOxoMyfr&#10;DtIltUbV19g8sXKE48zyH2OjQ/ohxcDzWsvwfQukpbAfHat/Wc5macCzMzufT9mh08j6NAJOMVQt&#10;oxSjuYrjp9h6MpuOXyozXYfX3LHWZDFTN8eqDsXyTOaOHP5PGvpTP2f9+uXLnwAAAP//AwBQSwME&#10;FAAGAAgAAAAhAJjT2jveAAAACQEAAA8AAABkcnMvZG93bnJldi54bWxMj0FPg0AQhe8m/ofNmHiz&#10;S0ugQlmaxsZEDx5Ee9+yWyBlZwk7pfjvHU/2OHkvb76v2M6uF5MdQ+dRwXIRgbBYe9Nho+D76/Xp&#10;GUQgjUb3Hq2CHxtgW97fFTo3/oqfdqqoETyCIdcKWqIhlzLUrXU6LPxgkbOTH50mPsdGmlFfedz1&#10;chVFqXS6Q/7Q6sG+tLY+VxenYN/sqnSSMSXxaf9Gyfnw8R4vlXp8mHcbEGRn+i/DHz6jQ8lMR39B&#10;E0SvIEvX7EIcrBMQXMjSjF2OClZRDLIs5K1B+QsAAP//AwBQSwECLQAUAAYACAAAACEAtoM4kv4A&#10;AADhAQAAEwAAAAAAAAAAAAAAAAAAAAAAW0NvbnRlbnRfVHlwZXNdLnhtbFBLAQItABQABgAIAAAA&#10;IQA4/SH/1gAAAJQBAAALAAAAAAAAAAAAAAAAAC8BAABfcmVscy8ucmVsc1BLAQItABQABgAIAAAA&#10;IQDf/JAuFgIAAC0EAAAOAAAAAAAAAAAAAAAAAC4CAABkcnMvZTJvRG9jLnhtbFBLAQItABQABgAI&#10;AAAAIQCY09o73gAAAAkBAAAPAAAAAAAAAAAAAAAAAHAEAABkcnMvZG93bnJldi54bWxQSwUGAAAA&#10;AAQABADzAAAAewUAAAAA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79DDB85" wp14:editId="7170E247">
                <wp:simplePos x="0" y="0"/>
                <wp:positionH relativeFrom="column">
                  <wp:posOffset>6140450</wp:posOffset>
                </wp:positionH>
                <wp:positionV relativeFrom="paragraph">
                  <wp:posOffset>202565</wp:posOffset>
                </wp:positionV>
                <wp:extent cx="17780" cy="17780"/>
                <wp:effectExtent l="0" t="0" r="0" b="0"/>
                <wp:wrapNone/>
                <wp:docPr id="22" name="Oval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238B5D" id="Oval 175" o:spid="_x0000_s1026" style="position:absolute;margin-left:483.5pt;margin-top:15.95pt;width:1.4pt;height: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WoFgIAAC0EAAAOAAAAZHJzL2Uyb0RvYy54bWysU8Fu2zAMvQ/YPwi6L46NZGmNOEWRLsOA&#10;bi3Q7QMUWbaFyaJGKXGyrx8lp2m67TRMB4EUqSe+R2p5c+gN2yv0GmzF88mUM2Ul1Nq2Ff/2dfPu&#10;ijMfhK2FAasqflSe36zevlkOrlQFdGBqhYxArC8HV/EuBFdmmZed6oWfgFOWgg1gLwK52GY1ioHQ&#10;e5MV0+n7bACsHYJU3tPp3Rjkq4TfNEqGh6bxKjBTcaotpB3Tvo17tlqKskXhOi1PZYh/qKIX2tKj&#10;Z6g7EQTbof4DqtcSwUMTJhL6DJpGS5U4EJt8+hubp044lbiQON6dZfL/D1Z+2T8i03XFi4IzK3rq&#10;0cNeGJYv5lGcwfmScp7cI0Z63t2D/O6ZhXUnbKtuEWHolKippDzmZ68uRMfTVbYdPkNN0GIXIOl0&#10;aLCPgKQAO6R2HM/tUIfAJB3mi8UV9UxSZDQjviifrzr04aOCnkWj4soY7XyUS5Rif+/DmP2claoH&#10;o+uNNiY52G7XBhmRrfgmrUSASF6mGcuGil/Pi3lCfhXzlxDTtP4GgbCzNVUjyqjUh5MdhDajTZyM&#10;PUkX1RpV30J9JOUQxpmlP0ZGB/iTs4HmteL+x06g4sx8sqT+dT6bxQFPzmy+KMjBy8j2MiKsJKiK&#10;B85Gcx3GT7FzqNuOXsoTXQu31LFGJzFjN8eqTsXSTKaOnP5PHPpLP2W9/PLVLwAAAP//AwBQSwME&#10;FAAGAAgAAAAhAEHc1z/fAAAACQEAAA8AAABkcnMvZG93bnJldi54bWxMj8FOg0AQhu8mvsNmTLzZ&#10;BbG0UJamsTHRQw+i3rfsFEjZWcJuKb6940mPM/Pnn+8rtrPtxYSj7xwpiBcRCKTamY4aBZ8fLw9r&#10;ED5oMrp3hAq+0cO2vL0pdG7cld5xqkIjuIR8rhW0IQy5lL5u0Wq/cAMS305utDrwODbSjPrK5baX&#10;j1GUSqs74g+tHvC5xfpcXayCfbOr0kkmYZmc9q9hef46vCWxUvd3824DIuAc/sLwi8/oUDLT0V3I&#10;eNEryNIVuwQFSZyB4ECWZuxy5MXTCmRZyP8G5Q8AAAD//wMAUEsBAi0AFAAGAAgAAAAhALaDOJL+&#10;AAAA4QEAABMAAAAAAAAAAAAAAAAAAAAAAFtDb250ZW50X1R5cGVzXS54bWxQSwECLQAUAAYACAAA&#10;ACEAOP0h/9YAAACUAQAACwAAAAAAAAAAAAAAAAAvAQAAX3JlbHMvLnJlbHNQSwECLQAUAAYACAAA&#10;ACEA/7nFqBYCAAAtBAAADgAAAAAAAAAAAAAAAAAuAgAAZHJzL2Uyb0RvYy54bWxQSwECLQAUAAYA&#10;CAAAACEAQdzXP98AAAAJAQAADwAAAAAAAAAAAAAAAABwBAAAZHJzL2Rvd25yZXYueG1sUEsFBgAA&#10;AAAEAAQA8wAAAHwFAAAAAA==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DFB3AD4" wp14:editId="622387C1">
                <wp:simplePos x="0" y="0"/>
                <wp:positionH relativeFrom="column">
                  <wp:posOffset>6231890</wp:posOffset>
                </wp:positionH>
                <wp:positionV relativeFrom="paragraph">
                  <wp:posOffset>202565</wp:posOffset>
                </wp:positionV>
                <wp:extent cx="17780" cy="17780"/>
                <wp:effectExtent l="0" t="0" r="0" b="0"/>
                <wp:wrapNone/>
                <wp:docPr id="21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02073E" id="Oval 176" o:spid="_x0000_s1026" style="position:absolute;margin-left:490.7pt;margin-top:15.95pt;width:1.4pt;height: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v5FgIAAC0EAAAOAAAAZHJzL2Uyb0RvYy54bWysU8Fu2zAMvQ/YPwi6r46DpGmNOEXRrsOA&#10;bi3Q7QMYWY6FyaJGKXGyrx8lp1267TRMB4EUqSe+R2p5te+t2GkKBl0ty7OJFNopbIzb1PLrl7t3&#10;F1KECK4Bi07X8qCDvFq9fbMcfKWn2KFtNAkGcaEafC27GH1VFEF1uodwhl47DrZIPUR2aVM0BAOj&#10;97aYTibnxYDUeEKlQ+DT2zEoVxm/bbWKD20bdBS2llxbzDvlfZ32YrWEakPgO6OOZcA/VNGDcfzo&#10;C9QtRBBbMn9A9UYRBmzjmcK+wLY1SmcOzKac/MbmqQOvMxcWJ/gXmcL/g1Wfd48kTFPLaSmFg557&#10;9LADK8rFeRJn8KHinCf/SIle8PeovgXh8KYDt9HXRDh0GhouqUz5xasLyQl8VayHT9gwNGwjZp32&#10;LfUJkBUQ+9yOw0s79D4KxYflYnHBPVMcGc2ED9XzVU8hftDYi2TUUltrfEhyQQW7+xDH7OesXD1a&#10;09wZa7NDm/WNJcFka3mXVybAJE/TrBNDLS/n03lGfhULpxCTvP4GQbh1DVcDVVLq/dGOYOxoMyfr&#10;jtIltUbV19gcWDnCcWb5j7HRIf2QYuB5rWX4vgXSUtiPjtW/LGezNODZmc0XU3boNLI+jYBTDFXL&#10;KMVo3sTxU2w9mU3HL5WZrsNr7lhrspipm2NVx2J5JnNHjv8nDf2pn7N+/fLVTwAAAP//AwBQSwME&#10;FAAGAAgAAAAhAGBbYVHfAAAACQEAAA8AAABkcnMvZG93bnJldi54bWxMj8FOg0AQhu8mvsNmTLzZ&#10;hUIrUJamsTHRQw+ivW9hCqTsLGG3FN/e8aTHmfnyz/fn29n0YsLRdZYUhIsABFJl644aBV+fr08J&#10;COc11bq3hAq+0cG2uL/LdVbbG33gVPpGcAi5TCtovR8yKV3VotFuYQckvp3taLTncWxkPeobh5te&#10;LoNgLY3uiD+0esCXFqtLeTUK9s2uXE8y8qvovH/zq8vx8B6FSj0+zLsNCI+z/4PhV5/VoWCnk71S&#10;7USvIE3CmFEFUZiCYCBN4iWIEy/iZ5BFLv83KH4AAAD//wMAUEsBAi0AFAAGAAgAAAAhALaDOJL+&#10;AAAA4QEAABMAAAAAAAAAAAAAAAAAAAAAAFtDb250ZW50X1R5cGVzXS54bWxQSwECLQAUAAYACAAA&#10;ACEAOP0h/9YAAACUAQAACwAAAAAAAAAAAAAAAAAvAQAAX3JlbHMvLnJlbHNQSwECLQAUAAYACAAA&#10;ACEA3nBL+RYCAAAtBAAADgAAAAAAAAAAAAAAAAAuAgAAZHJzL2Uyb0RvYy54bWxQSwECLQAUAAYA&#10;CAAAACEAYFthUd8AAAAJAQAADwAAAAAAAAAAAAAAAABwBAAAZHJzL2Rvd25yZXYueG1sUEsFBgAA&#10;AAAEAAQA8wAAAHwFAAAAAA==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A0CDC16" wp14:editId="4A356D22">
                <wp:simplePos x="0" y="0"/>
                <wp:positionH relativeFrom="column">
                  <wp:posOffset>5774690</wp:posOffset>
                </wp:positionH>
                <wp:positionV relativeFrom="paragraph">
                  <wp:posOffset>19685</wp:posOffset>
                </wp:positionV>
                <wp:extent cx="17780" cy="17780"/>
                <wp:effectExtent l="0" t="0" r="0" b="0"/>
                <wp:wrapNone/>
                <wp:docPr id="20" name="Oval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26D7B" id="Oval 177" o:spid="_x0000_s1026" style="position:absolute;margin-left:454.7pt;margin-top:1.55pt;width:1.4pt;height: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5/FAIAAC0EAAAOAAAAZHJzL2Uyb0RvYy54bWysU8Fu2zAMvQ/YPwi6r06CZGmNOEWRrsOA&#10;bi3Q7QMYWY6FyaJGKXGyrx8lp2m67TTMB4E0qaf3HqXF9b6zYqcpGHSVHF+MpNBOYW3cppLfvt69&#10;u5QiRHA1WHS6kgcd5PXy7ZtF70s9wRZtrUkwiAtl7yvZxujLogiq1R2EC/TacbFB6iBySpuiJugZ&#10;vbPFZDR6X/RItSdUOgT+ezsU5TLjN41W8aFpgo7CVpK5xbxSXtdpLZYLKDcEvjXqSAP+gUUHxvGh&#10;J6hbiCC2ZP6A6owiDNjEC4VdgU1jlM4aWM149Juapxa8zlrYnOBPNoX/B6u+7B5JmLqSE7bHQccz&#10;etiBFeP5PJnT+1Byz5N/pCQv+HtU34NwuGrBbfQNEfathpopjVN/8WpDSgJvFev+M9YMDduI2ad9&#10;Q10CZAfEPo/jcBqH3keh+CdTuGRSiitDmPChfN7qKcSPGjuRgkpqa40PyS4oYXcf4tD93JXZozX1&#10;nbE2J7RZrywJFlvJu/xlASzyvM060VfyajaZZeRXtXAOMcrf3yAIt65mNlAmpz4c4wjGDjFrsu5o&#10;XXJrcH2N9YGdIxzuLL8xDlqkn1L0fF8rGX5sgbQU9pNj96/G02m64DmZzuZpnHReWZ9XwCmGqmSU&#10;YghXcXgUW09m0/JJ4yzX4Q1PrDHZzDTNgdWRLN/JPJHj+0mX/jzPXS+vfPkLAAD//wMAUEsDBBQA&#10;BgAIAAAAIQCwOwyw3QAAAAcBAAAPAAAAZHJzL2Rvd25yZXYueG1sTI5NT8MwEETvSPwHa5G4UeeD&#10;VE3IpqqokODAgUDvbrxNosbrKHbT8O8xJziOZvTmldvFDGKmyfWWEeJVBIK4sbrnFuHr8+VhA8J5&#10;xVoNlgnhmxxsq9ubUhXaXvmD5tq3IkDYFQqh834spHRNR0a5lR2JQ3eyk1E+xKmVelLXADeDTKJo&#10;LY3qOTx0aqTnjppzfTEI+3ZXr2eZ+iw97V99dj68v6Ux4v3dsnsC4Wnxf2P41Q/qUAWno72wdmJA&#10;yKP8MUwR0hhE6PM4SUAcEbIcZFXK//7VDwAAAP//AwBQSwECLQAUAAYACAAAACEAtoM4kv4AAADh&#10;AQAAEwAAAAAAAAAAAAAAAAAAAAAAW0NvbnRlbnRfVHlwZXNdLnhtbFBLAQItABQABgAIAAAAIQA4&#10;/SH/1gAAAJQBAAALAAAAAAAAAAAAAAAAAC8BAABfcmVscy8ucmVsc1BLAQItABQABgAIAAAAIQD+&#10;NR5/FAIAAC0EAAAOAAAAAAAAAAAAAAAAAC4CAABkcnMvZTJvRG9jLnhtbFBLAQItABQABgAIAAAA&#10;IQCwOwyw3QAAAAcBAAAPAAAAAAAAAAAAAAAAAG4EAABkcnMvZG93bnJldi54bWxQSwUGAAAAAAQA&#10;BADzAAAAeAUAAAAA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A64289C" wp14:editId="3D63218D">
                <wp:simplePos x="0" y="0"/>
                <wp:positionH relativeFrom="column">
                  <wp:posOffset>5591810</wp:posOffset>
                </wp:positionH>
                <wp:positionV relativeFrom="paragraph">
                  <wp:posOffset>19685</wp:posOffset>
                </wp:positionV>
                <wp:extent cx="17780" cy="17780"/>
                <wp:effectExtent l="0" t="0" r="0" b="0"/>
                <wp:wrapNone/>
                <wp:docPr id="19" name="Oval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98275F" id="Oval 178" o:spid="_x0000_s1026" style="position:absolute;margin-left:440.3pt;margin-top:1.55pt;width:1.4pt;height: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6DFgIAAC0EAAAOAAAAZHJzL2Uyb0RvYy54bWysU8Fu2zAMvQ/YPwi6L46DZEmMOEWRLsOA&#10;bi3Q7QMUWbaFyaJGKXGyrx8lp2m67TRMB4EUqSe+R2p1c+wMOyj0GmzJ89GYM2UlVNo2Jf/2dftu&#10;wZkPwlbCgFUlPynPb9Zv36x6V6gJtGAqhYxArC96V/I2BFdkmZet6oQfgVOWgjVgJwK52GQVip7Q&#10;O5NNxuP3WQ9YOQSpvKfTuyHI1wm/rpUMD3XtVWCm5FRbSDumfRf3bL0SRYPCtVqeyxD/UEUntKVH&#10;L1B3Igi2R/0HVKclgoc6jCR0GdS1lipxIDb5+Dc2T61wKnEhcby7yOT/H6z8cnhEpivq3ZIzKzrq&#10;0cNBGJbPF1Gc3vmCcp7cI0Z63t2D/O6ZhU0rbKNuEaFvlaiopDzmZ68uRMfTVbbrP0NF0GIfIOl0&#10;rLGLgKQAO6Z2nC7tUMfAJB3m8/mCeiYpMpgRXxTPVx368FFBx6JRcmWMdj7KJQpxuPdhyH7OStWD&#10;0dVWG5McbHYbg4zIlnybViJAJK/TjGV9yZezySwhv4r5a4hxWn+DQNjbiqoRRVTqw9kOQpvBJk7G&#10;nqWLag2q76A6kXIIw8zSHyOjBfzJWU/zWnL/Yy9QcWY+WVJ/mU+nccCTM53NJ+TgdWR3HRFWElTJ&#10;A2eDuQnDp9g71E1LL+WJroVb6litk5ixm0NV52JpJlNHzv8nDv21n7Jefvn6FwAAAP//AwBQSwME&#10;FAAGAAgAAAAhAPGY+CzcAAAABwEAAA8AAABkcnMvZG93bnJldi54bWxMjsFOwzAQRO9I/IO1SNyo&#10;E0wiN82mqqiQ4MCBAHc33iZRYzuK3TT8PeZEj6MZvXnldjEDm2nyvbMI6SoBRrZxurctwtfny4ME&#10;5oOyWg3OEsIPedhWtzelKrS72A+a69CyCLG+UAhdCGPBuW86Msqv3Eg2dkc3GRVinFquJ3WJcDPw&#10;xyTJuVG9jQ+dGum5o+ZUnw3Cvt3V+cxFyMRx/xqy0/f7m0gR7++W3QZYoCX8j+FPP6pDFZ0O7my1&#10;ZwOClEkepwgiBRZ7KcUTsANCtgZelfzav/oFAAD//wMAUEsBAi0AFAAGAAgAAAAhALaDOJL+AAAA&#10;4QEAABMAAAAAAAAAAAAAAAAAAAAAAFtDb250ZW50X1R5cGVzXS54bWxQSwECLQAUAAYACAAAACEA&#10;OP0h/9YAAACUAQAACwAAAAAAAAAAAAAAAAAvAQAAX3JlbHMvLnJlbHNQSwECLQAUAAYACAAAACEA&#10;v5GugxYCAAAtBAAADgAAAAAAAAAAAAAAAAAuAgAAZHJzL2Uyb0RvYy54bWxQSwECLQAUAAYACAAA&#10;ACEA8Zj4LNwAAAAHAQAADwAAAAAAAAAAAAAAAABwBAAAZHJzL2Rvd25yZXYueG1sUEsFBgAAAAAE&#10;AAQA8wAAAHkFAAAAAA==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76C2BD" wp14:editId="0D50C60E">
                <wp:simplePos x="0" y="0"/>
                <wp:positionH relativeFrom="column">
                  <wp:posOffset>5774690</wp:posOffset>
                </wp:positionH>
                <wp:positionV relativeFrom="paragraph">
                  <wp:posOffset>294005</wp:posOffset>
                </wp:positionV>
                <wp:extent cx="17780" cy="17780"/>
                <wp:effectExtent l="0" t="0" r="0" b="0"/>
                <wp:wrapNone/>
                <wp:docPr id="18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02CBE8" id="Oval 179" o:spid="_x0000_s1026" style="position:absolute;margin-left:454.7pt;margin-top:23.15pt;width:1.4pt;height: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sFFQIAAC0EAAAOAAAAZHJzL2Uyb0RvYy54bWysU8Fu2zAMvQ/YPwi6r46DZGmNOEWRrsOA&#10;bi3Q7QMYWY6FyaJGKXG6rx8lp2267TRMB4EUqSe+R2p5eeit2GsKBl0ty7OJFNopbIzb1vLb15t3&#10;51KECK4Bi07X8lEHebl6+2Y5+EpPsUPbaBIM4kI1+Fp2MfqqKILqdA/hDL12HGyReojs0rZoCAZG&#10;720xnUzeFwNS4wmVDoFPr8egXGX8ttUq3rVt0FHYWnJtMe+U903ai9USqi2B74w6lgH/UEUPxvGj&#10;z1DXEEHsyPwB1RtFGLCNZwr7AtvWKJ05MJty8hubhw68zlxYnOCfZQr/D1Z92d+TMA33jjvloOce&#10;3e3BinJxkcQZfKg458HfU6IX/C2q70E4XHfgtvqKCIdOQ8MllSm/eHUhOYGvis3wGRuGhl3ErNOh&#10;pT4BsgLikNvx+NwOfYhC8WG5WJxzzxRHRjPhQ/V01VOIHzX2Ihm11NYaH5JcUMH+NsQx+ykrV4/W&#10;NDfG2uzQdrO2JJhsLW/yygSY5GmadWKo5cV8Os/Ir2LhFGKS198gCHeu4WqgSkp9ONoRjB1t5mTd&#10;Ubqk1qj6BptHVo5wnFn+Y2x0SD+lGHheaxl+7IC0FPaTY/UvytksDXh2ZvPFlB06jWxOI+AUQ9Uy&#10;SjGa6zh+ip0ns+34pTLTdXjFHWtNFjN1c6zqWCzPZO7I8f+koT/1c9bLL1/9AgAA//8DAFBLAwQU&#10;AAYACAAAACEARcl+LN8AAAAJAQAADwAAAGRycy9kb3ducmV2LnhtbEyPTU/DMAyG70j8h8hI3Fj6&#10;sVW0NJ0mJiQ4cKDAPWu8tlrjVE3WlX+PObGj7Uevn7fcLnYQM06+d6QgXkUgkBpnemoVfH2+PDyC&#10;8EGT0YMjVPCDHrbV7U2pC+Mu9IFzHVrBIeQLraALYSyk9E2HVvuVG5H4dnST1YHHqZVm0hcOt4NM&#10;oiiTVvfEHzo94nOHzak+WwX7dldns0zDJj3uX8Pm9P3+lsZK3d8tuycQAZfwD8OfPqtDxU4Hdybj&#10;xaAgj/I1owrWWQqCgTxOEhAHXuQxyKqU1w2qXwAAAP//AwBQSwECLQAUAAYACAAAACEAtoM4kv4A&#10;AADhAQAAEwAAAAAAAAAAAAAAAAAAAAAAW0NvbnRlbnRfVHlwZXNdLnhtbFBLAQItABQABgAIAAAA&#10;IQA4/SH/1gAAAJQBAAALAAAAAAAAAAAAAAAAAC8BAABfcmVscy8ucmVsc1BLAQItABQABgAIAAAA&#10;IQCf1PsFFQIAAC0EAAAOAAAAAAAAAAAAAAAAAC4CAABkcnMvZTJvRG9jLnhtbFBLAQItABQABgAI&#10;AAAAIQBFyX4s3wAAAAkBAAAPAAAAAAAAAAAAAAAAAG8EAABkcnMvZG93bnJldi54bWxQSwUGAAAA&#10;AAQABADzAAAAewUAAAAA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A198CDF" wp14:editId="39ADD43E">
                <wp:simplePos x="0" y="0"/>
                <wp:positionH relativeFrom="column">
                  <wp:posOffset>4585970</wp:posOffset>
                </wp:positionH>
                <wp:positionV relativeFrom="paragraph">
                  <wp:posOffset>202565</wp:posOffset>
                </wp:positionV>
                <wp:extent cx="457200" cy="182880"/>
                <wp:effectExtent l="0" t="0" r="0" b="0"/>
                <wp:wrapNone/>
                <wp:docPr id="17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BF084" id="Line 18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1pt,15.95pt" to="397.1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MV4AEAAJwDAAAOAAAAZHJzL2Uyb0RvYy54bWysU8GO0zAQvSPxD5bvNE1F2RI13UOXhUOB&#10;Srt8gGs7iYXtsWy3Sf+eGbfqLnBD5GDNZGae570Zr+8nZ9lJx2TAt7yezTnTXoIyvm/5j+fHdyvO&#10;UhZeCQtet/ysE7/fvH2zHkOjFzCAVToyBPGpGUPLh5xDU1VJDtqJNIOgPQY7iE5kdGNfqShGRHe2&#10;WsznH6oRogoRpE4J/z5cgnxT8LtOy/y965LOzLYce8vljOU80Flt1qLpowiDkdc2xD904YTxeOkN&#10;6kFkwY7R/AXljIyQoMszCa6CrjNSFw7Ipp7/weZpEEEXLihOCjeZ0v+Dld9O+8iMwtndceaFwxnt&#10;jNesXhVxxpAazNn6fSR6cvJPYQfyZ2IetoPwvS5NPp8DFtYkZ/VbCTkp4BWH8SsozBHHDEWpqYuO&#10;ddaEL1RI4KgGm8pozrfR6CkziT/fL+9w3JxJDNWrxerSXSUagqHiEFP+rMExMlpukUMBFaddytTW&#10;Swqle3g01pbpW8/Gln9cLpalIIE1ioKUlmJ/2NrIToL2p3yFI0Zep0U4elXABi3Up6udhbFos1zE&#10;ydGgXFZzus1pxZnV+GTIurRn/VU80osWODUHUOd9pDB5uAKFx3Vdacde+yXr5VFtfgEAAP//AwBQ&#10;SwMEFAAGAAgAAAAhAMSua5XhAAAACQEAAA8AAABkcnMvZG93bnJldi54bWxMj8FOwzAMhu9IvENk&#10;JG4sbRkrLXUnhEDihMY2TeKWtaEta5ySZGvh6TEnONr+9Pv7i+VkenHSzneWEOJZBEJTZeuOGoTt&#10;5unqFoQPimrVW9IIX9rDsjw/K1Re25Fe9WkdGsEh5HOF0IYw5FL6qtVG+ZkdNPHt3TqjAo+ukbVT&#10;I4ebXiZRtJBGdcQfWjXoh1ZXh/XRIGSb8cau3GE3j7vPt+/HjzA8vwTEy4vp/g5E0FP4g+FXn9Wh&#10;ZKe9PVLtRY+QJknCKMJ1nIFgIM3mvNgjLKIUZFnI/w3KHwAAAP//AwBQSwECLQAUAAYACAAAACEA&#10;toM4kv4AAADhAQAAEwAAAAAAAAAAAAAAAAAAAAAAW0NvbnRlbnRfVHlwZXNdLnhtbFBLAQItABQA&#10;BgAIAAAAIQA4/SH/1gAAAJQBAAALAAAAAAAAAAAAAAAAAC8BAABfcmVscy8ucmVsc1BLAQItABQA&#10;BgAIAAAAIQC9zcMV4AEAAJwDAAAOAAAAAAAAAAAAAAAAAC4CAABkcnMvZTJvRG9jLnhtbFBLAQIt&#10;ABQABgAIAAAAIQDErmuV4QAAAAkBAAAPAAAAAAAAAAAAAAAAADoEAABkcnMvZG93bnJldi54bWxQ&#10;SwUGAAAAAAQABADzAAAASAUAAAAA&#10;" o:allowincell="f">
                <v:stroke endarrow="block"/>
              </v:line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13E3A67" wp14:editId="7912237C">
                <wp:simplePos x="0" y="0"/>
                <wp:positionH relativeFrom="column">
                  <wp:posOffset>5317490</wp:posOffset>
                </wp:positionH>
                <wp:positionV relativeFrom="paragraph">
                  <wp:posOffset>17780</wp:posOffset>
                </wp:positionV>
                <wp:extent cx="365760" cy="365760"/>
                <wp:effectExtent l="0" t="0" r="0" b="0"/>
                <wp:wrapNone/>
                <wp:docPr id="16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A0F535" id="Oval 181" o:spid="_x0000_s1026" style="position:absolute;margin-left:418.7pt;margin-top:1.4pt;width:28.8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EaGAIAAC8EAAAOAAAAZHJzL2Uyb0RvYy54bWysU8Fu2zAMvQ/YPwi6L7azJG2NOEWRrsOA&#10;ri3Q7QMUWbaFyaJGKXG6rx8lJ1m67TQsAQTSpB4fH6nl9b43bKfQa7AVLyY5Z8pKqLVtK/71y927&#10;S858ELYWBqyq+Ivy/Hr19s1ycKWaQgemVsgIxPpycBXvQnBllnnZqV74CThlKdgA9iKQi21WoxgI&#10;vTfZNM8X2QBYOwSpvKevt2OQrxJ+0ygZHpvGq8BMxYlbSCemcxPPbLUUZYvCdVoeaIh/YNELbano&#10;CepWBMG2qP+A6rVE8NCEiYQ+g6bRUqUeqJsi/62b5044lXohcbw7yeT/H6x82D0h0zXNbsGZFT3N&#10;6HEnDCsuiyjO4HxJOc/uCWN73t2D/OaZhXUnbKtuEGHolKiJUsrPXl2IjqerbDN8hpqgxTZA0mnf&#10;YB8BSQG2T+N4OY1D7QOT9PH9Yn6xoKFJCh1sYpSJ8njZoQ8fFfQsGhVXxmjno2CiFLt7H8bsY1bi&#10;D0bXd9qY5GC7WRtk1G7F13n8x5apgD9PM5YNFb+aT+cJ+VXMn0Pk6fc3CIStrQlalFGrDwc7CG1G&#10;m0oaS5WPeo26b6B+Ie0Qxq2lV0ZGB/iDs4E2tuL++1ag4sx8sqT/VTGbxRVPzmx+MSUHzyOb84iw&#10;kqAqHjgbzXUYn8XWoW47qlSkdi3c0MwancSM/EZWB7K0lUmwwwuKa3/up6xf73z1EwAA//8DAFBL&#10;AwQUAAYACAAAACEApOBiTeAAAAAIAQAADwAAAGRycy9kb3ducmV2LnhtbEyPy07DMBBF90j8gzVI&#10;7KhDCW0IcSpAAjY8SmABOzcekqj2OIrdJvD1DCtYju7VnXOK1eSs2OMQOk8KTmcJCKTam44aBW+v&#10;tycZiBA1GW09oYIvDLAqDw8KnRs/0gvuq9gIHqGQawVtjH0uZahbdDrMfI/E2acfnI58Do00gx55&#10;3Fk5T5KFdLoj/tDqHm9arLfVzin4+E5Hs7b3d4/6evucvJunhypDpY6PpqtLEBGn+FeGX3xGh5KZ&#10;Nn5HJgirIDtbplxVMGcDzrOLc3bbKFgkKciykP8Fyh8AAAD//wMAUEsBAi0AFAAGAAgAAAAhALaD&#10;OJL+AAAA4QEAABMAAAAAAAAAAAAAAAAAAAAAAFtDb250ZW50X1R5cGVzXS54bWxQSwECLQAUAAYA&#10;CAAAACEAOP0h/9YAAACUAQAACwAAAAAAAAAAAAAAAAAvAQAAX3JlbHMvLnJlbHNQSwECLQAUAAYA&#10;CAAAACEAYECRGhgCAAAvBAAADgAAAAAAAAAAAAAAAAAuAgAAZHJzL2Uyb0RvYy54bWxQSwECLQAU&#10;AAYACAAAACEApOBiTeAAAAAIAQAADwAAAAAAAAAAAAAAAAByBAAAZHJzL2Rvd25yZXYueG1sUEsF&#10;BgAAAAAEAAQA8wAAAH8FAAAAAA==&#10;" o:allowincell="f" fillcolor="silver"/>
            </w:pict>
          </mc:Fallback>
        </mc:AlternateContent>
      </w:r>
    </w:p>
    <w:p w14:paraId="38B486DD" w14:textId="1007C849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B5350C5" wp14:editId="6D91DE3D">
                <wp:simplePos x="0" y="0"/>
                <wp:positionH relativeFrom="column">
                  <wp:posOffset>5408930</wp:posOffset>
                </wp:positionH>
                <wp:positionV relativeFrom="paragraph">
                  <wp:posOffset>170180</wp:posOffset>
                </wp:positionV>
                <wp:extent cx="17780" cy="17780"/>
                <wp:effectExtent l="0" t="0" r="0" b="0"/>
                <wp:wrapNone/>
                <wp:docPr id="15" name="Oval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A5A5B0" id="Oval 182" o:spid="_x0000_s1026" style="position:absolute;margin-left:425.9pt;margin-top:13.4pt;width:1.4pt;height: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Q6FQIAAC0EAAAOAAAAZHJzL2Uyb0RvYy54bWysU8Fu2zAMvQ/YPwi6r46DZGmNOEXRrsOA&#10;bi3Q7QMYWY6FyaJGKXGyrx8lp2267TRMB4EUqSe+R2p5ue+t2GkKBl0ty7OJFNopbIzb1PLb19t3&#10;51KECK4Bi07X8qCDvFy9fbMcfKWn2KFtNAkGcaEafC27GH1VFEF1uodwhl47DrZIPUR2aVM0BAOj&#10;97aYTibviwGp8YRKh8CnN2NQrjJ+22oV79s26ChsLbm2mHfK+zrtxWoJ1YbAd0Ydy4B/qKIH4/jR&#10;Z6gbiCC2ZP6A6o0iDNjGM4V9gW1rlM4cmE05+Y3NYwdeZy4sTvDPMoX/B6u+7B5ImIZ7N5fCQc89&#10;ut+BFeX5NIkz+FBxzqN/oEQv+DtU34NweN2B2+grIhw6DQ2XVKb84tWF5AS+KtbDZ2wYGrYRs077&#10;lvoEyAqIfW7H4bkdeh+F4sNysTjnnimOjGbCh+rpqqcQP2rsRTJqqa01PiS5oILdXYhj9lNWrh6t&#10;aW6NtdmhzfrakmCytbzNKxNgkqdp1omhlhfz6Twjv4qFU4hJXn+DINy6hquBKin14WhHMHa0mZN1&#10;R+mSWqPqa2wOrBzhOLP8x9jokH5KMfC81jL82AJpKewnx+pflLNZGvDszOaLKTt0GlmfRsAphqpl&#10;lGI0r+P4KbaezKbjl8pM1+EVd6w1WczUzbGqY7E8k7kjx/+Thv7Uz1kvv3z1CwAA//8DAFBLAwQU&#10;AAYACAAAACEAgeSPHN8AAAAJAQAADwAAAGRycy9kb3ducmV2LnhtbEyPQU+DQBCF7yb+h82YeLML&#10;RQhFlqaxMdGDB9Het+wWSNlZwk4p/nvHk54m8+blvW/K7eIGMdsp9B4VxKsIhMXGmx5bBV+fLw85&#10;iEAajR48WgXfNsC2ur0pdWH8FT/sXFMrOARDoRV0RGMhZWg663RY+dEi305+cpp4nVppJn3lcDfI&#10;dRRl0ukeuaHTo33ubHOuL07Bvt3V2SwTSpPT/pXS8+H9LYmVur9bdk8gyC70Z4ZffEaHipmO/oIm&#10;iEFBnsaMTgrWGU825OljBuLIwiYDWZXy/wfVDwAAAP//AwBQSwECLQAUAAYACAAAACEAtoM4kv4A&#10;AADhAQAAEwAAAAAAAAAAAAAAAAAAAAAAW0NvbnRlbnRfVHlwZXNdLnhtbFBLAQItABQABgAIAAAA&#10;IQA4/SH/1gAAAJQBAAALAAAAAAAAAAAAAAAAAC8BAABfcmVscy8ucmVsc1BLAQItABQABgAIAAAA&#10;IQC3R5Q6FQIAAC0EAAAOAAAAAAAAAAAAAAAAAC4CAABkcnMvZTJvRG9jLnhtbFBLAQItABQABgAI&#10;AAAAIQCB5I8c3wAAAAkBAAAPAAAAAAAAAAAAAAAAAG8EAABkcnMvZG93bnJldi54bWxQSwUGAAAA&#10;AAQABADzAAAAewUAAAAA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64E56C2" wp14:editId="527DCDB5">
                <wp:simplePos x="0" y="0"/>
                <wp:positionH relativeFrom="column">
                  <wp:posOffset>5043170</wp:posOffset>
                </wp:positionH>
                <wp:positionV relativeFrom="paragraph">
                  <wp:posOffset>444500</wp:posOffset>
                </wp:positionV>
                <wp:extent cx="17780" cy="17780"/>
                <wp:effectExtent l="0" t="0" r="0" b="0"/>
                <wp:wrapNone/>
                <wp:docPr id="14" name="Oval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4A2647" id="Oval 183" o:spid="_x0000_s1026" style="position:absolute;margin-left:397.1pt;margin-top:35pt;width:1.4pt;height: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G8FgIAAC0EAAAOAAAAZHJzL2Uyb0RvYy54bWysU1FvEzEMfkfiP0R5Z9crHdtOvU5TRxHS&#10;YJMGP8DN5XoRuTg4aa/l1+PkutEBT4g8RHbsfPH32Zlf73srdpqCQVfL8mwihXYKG+M2tfz6ZfXm&#10;UooQwTVg0elaHnSQ14vXr+aDr/QUO7SNJsEgLlSDr2UXo6+KIqhO9xDO0GvHwRaph8gubYqGYGD0&#10;3hbTyeRdMSA1nlDpEPj0dgzKRcZvW63ifdsGHYWtJdcW8055X6e9WMyh2hD4zqhjGfAPVfRgHD/6&#10;DHULEcSWzB9QvVGEAdt4prAvsG2N0pkDsyknv7F57MDrzIXFCf5ZpvD/YNXn3QMJ03DvZlI46LlH&#10;9zuworx8m8QZfKg459E/UKIX/B2qb0E4XHbgNvqGCIdOQ8MllSm/eHEhOYGvivXwCRuGhm3ErNO+&#10;pT4BsgJin9txeG6H3keh+LC8uLjknimOjGbCh+rpqqcQP2jsRTJqqa01PiS5oILdXYhj9lNWrh6t&#10;aVbG2uzQZr20JJhsLVd5ZQJM8jTNOjHU8up8ep6RX8TCKcQkr79BEG5dw9VAlZR6f7QjGDvazMm6&#10;o3RJrVH1NTYHVo5wnFn+Y2x0SD+kGHheaxm+b4G0FPajY/WvytksDXh2ZucXU3boNLI+jYBTDFXL&#10;KMVoLuP4KbaezKbjl8pM1+ENd6w1WczUzbGqY7E8k7kjx/+Thv7Uz1m/fvniJwAAAP//AwBQSwME&#10;FAAGAAgAAAAhAEqEaCXeAAAACQEAAA8AAABkcnMvZG93bnJldi54bWxMj8FOwzAQRO9I/IO1lbhR&#10;pwlt2jROVVEhwaEHAtzdeJtEjddR7Kbh71lOcJvRjmbf5LvJdmLEwbeOFCzmEQikypmWagWfHy+P&#10;axA+aDK6c4QKvtHDrri/y3Vm3I3ecSxDLbiEfKYVNCH0mZS+atBqP3c9Et/ObrA6sB1qaQZ943Lb&#10;yTiKVtLqlvhDo3t8brC6lFer4FDvy9Uok7BMzofXsLx8Hd+ShVIPs2m/BRFwCn9h+MVndCiY6eSu&#10;ZLzoFKSbp5ijLCLexIF0k7I4sYjXIItc/l9Q/AAAAP//AwBQSwECLQAUAAYACAAAACEAtoM4kv4A&#10;AADhAQAAEwAAAAAAAAAAAAAAAAAAAAAAW0NvbnRlbnRfVHlwZXNdLnhtbFBLAQItABQABgAIAAAA&#10;IQA4/SH/1gAAAJQBAAALAAAAAAAAAAAAAAAAAC8BAABfcmVscy8ucmVsc1BLAQItABQABgAIAAAA&#10;IQCXAsG8FgIAAC0EAAAOAAAAAAAAAAAAAAAAAC4CAABkcnMvZTJvRG9jLnhtbFBLAQItABQABgAI&#10;AAAAIQBKhGgl3gAAAAkBAAAPAAAAAAAAAAAAAAAAAHAEAABkcnMvZG93bnJldi54bWxQSwUGAAAA&#10;AAQABADzAAAAewUAAAAA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6630500" wp14:editId="0B108B37">
                <wp:simplePos x="0" y="0"/>
                <wp:positionH relativeFrom="column">
                  <wp:posOffset>5957570</wp:posOffset>
                </wp:positionH>
                <wp:positionV relativeFrom="paragraph">
                  <wp:posOffset>261620</wp:posOffset>
                </wp:positionV>
                <wp:extent cx="17780" cy="17780"/>
                <wp:effectExtent l="0" t="0" r="0" b="0"/>
                <wp:wrapNone/>
                <wp:docPr id="13" name="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BF3229" id="Oval 184" o:spid="_x0000_s1026" style="position:absolute;margin-left:469.1pt;margin-top:20.6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YmZFgIAAC0EAAAOAAAAZHJzL2Uyb0RvYy54bWysU1FvEzEMfkfiP0R5Z9crHdtOvU5TRxHS&#10;YJMGP8DN5XoRuTg4aa/l1+PkutEBT4g8RHbsfPH32Zlf73srdpqCQVfL8mwihXYKG+M2tfz6ZfXm&#10;UooQwTVg0elaHnSQ14vXr+aDr/QUO7SNJsEgLlSDr2UXo6+KIqhO9xDO0GvHwRaph8gubYqGYGD0&#10;3hbTyeRdMSA1nlDpEPj0dgzKRcZvW63ifdsGHYWtJdcW8055X6e9WMyh2hD4zqhjGfAPVfRgHD/6&#10;DHULEcSWzB9QvVGEAdt4prAvsG2N0pkDsyknv7F57MDrzIXFCf5ZpvD/YNXn3QMJ03Dv3krhoOce&#10;3e/AivJylsQZfKg459E/UKIX/B2qb0E4XHbgNvqGCIdOQ8MllSm/eHEhOYGvivXwCRuGhm3ErNO+&#10;pT4BsgJin9txeG6H3keh+LC8uLjknimOjGbCh+rpqqcQP2jsRTJqqa01PiS5oILdXYhj9lNWrh6t&#10;aVbG2uzQZr20JJhsLVd5ZQJM8jTNOjHU8up8ep6RX8TCKcQkr79BEG5dw9VAlZR6f7QjGDvazMm6&#10;o3RJrVH1NTYHVo5wnFn+Y2x0SD+kGHheaxm+b4G0FPajY/WvytksDXh2ZucXU3boNLI+jYBTDFXL&#10;KMVoLuP4KbaezKbjl8pM1+ENd6w1WczUzbGqY7E8k7kjx/+Thv7Uz1m/fvniJwAAAP//AwBQSwME&#10;FAAGAAgAAAAhAB9tHNjfAAAACQEAAA8AAABkcnMvZG93bnJldi54bWxMj0FvwjAMhe9I+w+RJ+0G&#10;aWlB0DVFaAhpO+ywbruHxrQVjVM1oZR/P++0nSz7PT1/L99NthMjDr51pCBeRCCQKmdaqhV8fR7n&#10;GxA+aDK6c4QK7uhhVzzMcp0Zd6MPHMtQCw4hn2kFTQh9JqWvGrTaL1yPxNrZDVYHXodamkHfONx2&#10;chlFa2l1S/yh0T2+NFhdyqtVcKj35XqUSVgl58NrWF2+39+SWKmnx2n/DCLgFP7M8IvP6FAw08ld&#10;yXjRKdgmmyVbFaQxTzZs05jLnfiQRiCLXP5vUPwAAAD//wMAUEsBAi0AFAAGAAgAAAAhALaDOJL+&#10;AAAA4QEAABMAAAAAAAAAAAAAAAAAAAAAAFtDb250ZW50X1R5cGVzXS54bWxQSwECLQAUAAYACAAA&#10;ACEAOP0h/9YAAACUAQAACwAAAAAAAAAAAAAAAAAvAQAAX3JlbHMvLnJlbHNQSwECLQAUAAYACAAA&#10;ACEA9dWJmRYCAAAtBAAADgAAAAAAAAAAAAAAAAAuAgAAZHJzL2Uyb0RvYy54bWxQSwECLQAUAAYA&#10;CAAAACEAH20c2N8AAAAJAQAADwAAAAAAAAAAAAAAAABwBAAAZHJzL2Rvd25yZXYueG1sUEsFBgAA&#10;AAAEAAQA8wAAAHwFAAAAAA==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FC3B781" wp14:editId="6BDAEFFC">
                <wp:simplePos x="0" y="0"/>
                <wp:positionH relativeFrom="column">
                  <wp:posOffset>5226050</wp:posOffset>
                </wp:positionH>
                <wp:positionV relativeFrom="paragraph">
                  <wp:posOffset>78740</wp:posOffset>
                </wp:positionV>
                <wp:extent cx="17780" cy="17780"/>
                <wp:effectExtent l="0" t="0" r="0" b="0"/>
                <wp:wrapNone/>
                <wp:docPr id="12" name="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C03055" id="Oval 185" o:spid="_x0000_s1026" style="position:absolute;margin-left:411.5pt;margin-top:6.2pt;width:1.4pt;height: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wfFQIAAC0EAAAOAAAAZHJzL2Uyb0RvYy54bWysU8Fu2zAMvQ/YPwi6r46DZGmNOEXRrsOA&#10;bi3Q7QMYWY6FyaJGKXGyrx8lp2267TRMB4EUqSe+R2p5ue+t2GkKBl0ty7OJFNopbIzb1PLb19t3&#10;51KECK4Bi07X8qCDvFy9fbMcfKWn2KFtNAkGcaEafC27GH1VFEF1uodwhl47DrZIPUR2aVM0BAOj&#10;97aYTibviwGp8YRKh8CnN2NQrjJ+22oV79s26ChsLbm2mHfK+zrtxWoJ1YbAd0Ydy4B/qKIH4/jR&#10;Z6gbiCC2ZP6A6o0iDNjGM4V9gW1rlM4cmE05+Y3NYwdeZy4sTvDPMoX/B6u+7B5ImIZ7N5XCQc89&#10;ut+BFeX5PIkz+FBxzqN/oEQv+DtU34NweN2B2+grIhw6DQ2XVKb84tWF5AS+KtbDZ2wYGrYRs077&#10;lvoEyAqIfW7H4bkdeh+F4sNysTjnnimOjGbCh+rpqqcQP2rsRTJqqa01PiS5oILdXYhj9lNWrh6t&#10;aW6NtdmhzfrakmCytbzNKxNgkqdp1omhlhfz6Twjv4qFU4hJXn+DINy6hquBKin14WhHMHa0mZN1&#10;R+mSWqPqa2wOrBzhOLP8x9jokH5KMfC81jL82AJpKewnx+pflLNZGvDszOaLKTt0GlmfRsAphqpl&#10;lGI0r+P4KbaezKbjl8pM1+EVd6w1WczUzbGqY7E8k7kjx/+Thv7Uz1kvv3z1CwAA//8DAFBLAwQU&#10;AAYACAAAACEA18HsCd0AAAAJAQAADwAAAGRycy9kb3ducmV2LnhtbEyPwU7DMBBE70j8g7VI3KhT&#10;h1RRiFNVVEhw4EAKdzd2k6jxOoq3afh7lhMcd2Y0O6/cLn4Qs5tiH1DDepWAcNgE22Or4fPw8pCD&#10;iGTQmiGg0/DtImyr25vSFDZc8cPNNbWCSzAWRkNHNBZSxqZz3sRVGB2ydwqTN8Tn1Eo7mSuX+0Gq&#10;JNlIb3rkD50Z3XPnmnN98Rr27a7ezDKlLD3tXyk7f72/pWut7++W3RMIcgv9heF3Pk+HijcdwwVt&#10;FIOGXKXMQmyoRxAcyFXGLEcWMgWyKuV/guoHAAD//wMAUEsBAi0AFAAGAAgAAAAhALaDOJL+AAAA&#10;4QEAABMAAAAAAAAAAAAAAAAAAAAAAFtDb250ZW50X1R5cGVzXS54bWxQSwECLQAUAAYACAAAACEA&#10;OP0h/9YAAACUAQAACwAAAAAAAAAAAAAAAAAvAQAAX3JlbHMvLnJlbHNQSwECLQAUAAYACAAAACEA&#10;1ZDcHxUCAAAtBAAADgAAAAAAAAAAAAAAAAAuAgAAZHJzL2Uyb0RvYy54bWxQSwECLQAUAAYACAAA&#10;ACEA18HsCd0AAAAJAQAADwAAAAAAAAAAAAAAAABvBAAAZHJzL2Rvd25yZXYueG1sUEsFBgAAAAAE&#10;AAQA8wAAAHkFAAAAAA==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26395ED" wp14:editId="015F2B37">
                <wp:simplePos x="0" y="0"/>
                <wp:positionH relativeFrom="column">
                  <wp:posOffset>5500370</wp:posOffset>
                </wp:positionH>
                <wp:positionV relativeFrom="paragraph">
                  <wp:posOffset>170180</wp:posOffset>
                </wp:positionV>
                <wp:extent cx="17780" cy="17780"/>
                <wp:effectExtent l="0" t="0" r="0" b="0"/>
                <wp:wrapNone/>
                <wp:docPr id="11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849215" id="Oval 186" o:spid="_x0000_s1026" style="position:absolute;margin-left:433.1pt;margin-top:13.4pt;width:1.4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JOFQIAAC0EAAAOAAAAZHJzL2Uyb0RvYy54bWysU8Fu2zAMvQ/YPwi6L46DtmmNOEXRrsOA&#10;bi3Q7QMYWY6FyaJGKXGyrx8lp1m67TRMB4EUqSe+R2pxveut2GoKBl0ty8lUCu0UNsata/n1y/27&#10;SylCBNeARadruddBXi/fvlkMvtIz7NA2mgSDuFANvpZdjL4qiqA63UOYoNeOgy1SD5FdWhcNwcDo&#10;vS1m0+lFMSA1nlDpEPj0bgzKZcZvW63iY9sGHYWtJdcW8055X6W9WC6gWhP4zqhDGfAPVfRgHD96&#10;hLqDCGJD5g+o3ijCgG2cKOwLbFujdObAbMrpb2yeO/A6c2Fxgj/KFP4frPq8fSJhGu5dKYWDnnv0&#10;uAUrysuLJM7gQ8U5z/6JEr3gH1B9C8LhbQdurW+IcOg0NFxSmfKLVxeSE/iqWA2fsGFo2ETMOu1a&#10;6hMgKyB2uR37Yzv0LgrFh+V8fsk9UxwZzYQP1ctVTyF+0NiLZNRSW2t8SHJBBduHEMfsl6xcPVrT&#10;3Btrs0Pr1a0lwWRreZ9XJsAkT9OsE0Mtr85n5xn5VSycQkzz+hsE4cY1XA1USan3BzuCsaPNnKw7&#10;SJfUGlVfYbNn5QjHmeU/xkaH9EOKgee1luH7BkhLYT86Vv+qPDtLA56ds/P5jB06jaxOI+AUQ9Uy&#10;SjGat3H8FBtPZt3xS2Wm6/CGO9aaLGbq5ljVoVieydyRw/9JQ3/q56xfv3z5EwAA//8DAFBLAwQU&#10;AAYACAAAACEA7f8pjd0AAAAJAQAADwAAAGRycy9kb3ducmV2LnhtbEyPwU7DMAyG70i8Q2Qkbixd&#10;q0VdaTpNTEhw4ECBe9Z4bbXGqZqsK2+POcHR9qff31/uFjeIGafQe9KwXiUgkBpve2o1fH48P+Qg&#10;QjRkzeAJNXxjgF11e1OawvorveNcx1ZwCIXCaOhiHAspQ9OhM2HlRyS+nfzkTORxaqWdzJXD3SDT&#10;JFHSmZ74Q2dGfOqwOdcXp+HQ7ms1yyxustPhJW7OX2+v2Vrr+7tl/wgi4hL/YPjVZ3Wo2OnoL2SD&#10;GDTkSqWMakgVV2AgV1sud+TFVoGsSvm/QfUDAAD//wMAUEsBAi0AFAAGAAgAAAAhALaDOJL+AAAA&#10;4QEAABMAAAAAAAAAAAAAAAAAAAAAAFtDb250ZW50X1R5cGVzXS54bWxQSwECLQAUAAYACAAAACEA&#10;OP0h/9YAAACUAQAACwAAAAAAAAAAAAAAAAAvAQAAX3JlbHMvLnJlbHNQSwECLQAUAAYACAAAACEA&#10;9FlSThUCAAAtBAAADgAAAAAAAAAAAAAAAAAuAgAAZHJzL2Uyb0RvYy54bWxQSwECLQAUAAYACAAA&#10;ACEA7f8pjd0AAAAJAQAADwAAAAAAAAAAAAAAAABvBAAAZHJzL2Rvd25yZXYueG1sUEsFBgAAAAAE&#10;AAQA8wAAAHkFAAAAAA==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17B5234" wp14:editId="2A99A20D">
                <wp:simplePos x="0" y="0"/>
                <wp:positionH relativeFrom="column">
                  <wp:posOffset>5591810</wp:posOffset>
                </wp:positionH>
                <wp:positionV relativeFrom="paragraph">
                  <wp:posOffset>78740</wp:posOffset>
                </wp:positionV>
                <wp:extent cx="17780" cy="17780"/>
                <wp:effectExtent l="0" t="0" r="0" b="0"/>
                <wp:wrapNone/>
                <wp:docPr id="10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E8A53C" id="Oval 187" o:spid="_x0000_s1026" style="position:absolute;margin-left:440.3pt;margin-top:6.2pt;width:1.4pt;height: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fIFQIAAC0EAAAOAAAAZHJzL2Uyb0RvYy54bWysU8Fu2zAMvQ/YPwi6L46DdGmNOEXRrsOA&#10;bi3Q7QMYWY6FyaJGKXGyrx8lp2267TRMB4EUqSe+R2p5ue+t2GkKBl0ty8lUCu0UNsZtavnt6+27&#10;cylCBNeARadredBBXq7evlkOvtIz7NA2mgSDuFANvpZdjL4qiqA63UOYoNeOgy1SD5Fd2hQNwcDo&#10;vS1m0+n7YkBqPKHSIfDpzRiUq4zftlrF+7YNOgpbS64t5p3yvk57sVpCtSHwnVHHMuAfqujBOH70&#10;GeoGIogtmT+geqMIA7ZxorAvsG2N0pkDsymnv7F57MDrzIXFCf5ZpvD/YNWX3QMJ03DvWB4HPffo&#10;fgdWlOeLJM7gQ8U5j/6BEr3g71B9D8LhdQduo6+IcOg0NFxSmfKLVxeSE/iqWA+fsWFo2EbMOu1b&#10;6hMgKyD2uR2H53bofRSKD8vF4pyLUhwZzYQP1dNVTyF+1NiLZNRSW2t8SHJBBbu7EMfsp6xcPVrT&#10;3Bprs0Ob9bUlwWRreZtXJsAkT9OsE0MtL85mZxn5VSycQkzz+hsE4dY1XA1USakPRzuCsaPNnKw7&#10;SpfUGlVfY3Ng5QjHmeU/xkaH9FOKgee1luHHFkhLYT85Vv+inM/TgGdnfraYsUOnkfVpBJxiqFpG&#10;KUbzOo6fYuvJbDp+qcx0HV5xx1qTxUzdHKs6FsszmTty/D9p6E/9nPXyy1e/AAAA//8DAFBLAwQU&#10;AAYACAAAACEAWQ1Gs94AAAAJAQAADwAAAGRycy9kb3ducmV2LnhtbEyPQU+DQBCF7yb9D5sx8WaX&#10;gpANsjRNGxM9eJDqfQtTIGVnCbul+O8dT3qbmffy5nvFdrGDmHHyvSMNm3UEAql2TU+ths/jy6MC&#10;4YOhxgyOUMM3etiWq7vC5I270QfOVWgFh5DPjYYuhDGX0tcdWuPXbkRi7ewmawKvUyubydw43A4y&#10;jqJMWtMTf+jMiPsO60t1tRoO7a7KZpmENDkfXkN6+Xp/SzZaP9wvu2cQAZfwZ4ZffEaHkplO7kqN&#10;F4MGpaKMrSzETyDYoFTCw4kPaQyyLOT/BuUPAAAA//8DAFBLAQItABQABgAIAAAAIQC2gziS/gAA&#10;AOEBAAATAAAAAAAAAAAAAAAAAAAAAABbQ29udGVudF9UeXBlc10ueG1sUEsBAi0AFAAGAAgAAAAh&#10;ADj9If/WAAAAlAEAAAsAAAAAAAAAAAAAAAAALwEAAF9yZWxzLy5yZWxzUEsBAi0AFAAGAAgAAAAh&#10;ANQcB8gVAgAALQQAAA4AAAAAAAAAAAAAAAAALgIAAGRycy9lMm9Eb2MueG1sUEsBAi0AFAAGAAgA&#10;AAAhAFkNRrPeAAAACQEAAA8AAAAAAAAAAAAAAAAAbwQAAGRycy9kb3ducmV2LnhtbFBLBQYAAAAA&#10;BAAEAPMAAAB6BQAAAAA=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0D7C12" wp14:editId="1DF37A6A">
                <wp:simplePos x="0" y="0"/>
                <wp:positionH relativeFrom="column">
                  <wp:posOffset>5957570</wp:posOffset>
                </wp:positionH>
                <wp:positionV relativeFrom="paragraph">
                  <wp:posOffset>353060</wp:posOffset>
                </wp:positionV>
                <wp:extent cx="17780" cy="17780"/>
                <wp:effectExtent l="0" t="0" r="0" b="0"/>
                <wp:wrapNone/>
                <wp:docPr id="9" name="Oval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2DB623" id="Oval 188" o:spid="_x0000_s1026" style="position:absolute;margin-left:469.1pt;margin-top:27.8pt;width:1.4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g9FAIAACwEAAAOAAAAZHJzL2Uyb0RvYy54bWysU8Fu2zAMvQ/YPwi6L46DdEmNOEXRrsOA&#10;bi3Q7QMYWY6FyaJGKXG6rx8lp2267TRMB4EUqSe+R2p1ceit2GsKBl0ty8lUCu0UNsZta/nt6827&#10;pRQhgmvAotO1fNRBXqzfvlkNvtIz7NA2mgSDuFANvpZdjL4qiqA63UOYoNeOgy1SD5Fd2hYNwcDo&#10;vS1m0+n7YkBqPKHSIfDp9RiU64zftlrFu7YNOgpbS64t5p3yvkl7sV5BtSXwnVHHMuAfqujBOH70&#10;GeoaIogdmT+geqMIA7ZxorAvsG2N0pkDsymnv7F56MDrzIXFCf5ZpvD/YNWX/T0J09TyXAoHPbfo&#10;bg9WlMtl0mbwoeKUB39PiV3wt6i+B+HwqgO31ZdEOHQaGq6oTPnFqwvJCXxVbIbP2DA07CJmmQ4t&#10;9QmQBRCH3I3H527oQxSKD8vFYsktUxwZzYQP1dNVTyF+1NiLZNRSW2t8SGpBBfvbEMfsp6xcPVrT&#10;3Bhrs0PbzZUlwWRreZNXJsAkT9OsEwNrczY7y8ivYuEUYprX3yAId67haqBKSn042hGMHW3mZN1R&#10;uqTWqPoGm0dWjnAcWf5ibHRIP6UYeFxrGX7sgLQU9pNj9c/L+TzNd3bmZ4sZO3Qa2ZxGwCmGqmWU&#10;YjSv4vgndp7MtuOXykzX4SV3rDVZzNTNsapjsTySuSPH75Nm/tTPWS+ffP0LAAD//wMAUEsDBBQA&#10;BgAIAAAAIQBCLROm3gAAAAkBAAAPAAAAZHJzL2Rvd25yZXYueG1sTI/BToNAEIbvJr7DZky82YVS&#10;CEWWprEx0YMHUe9bdgqk7CxhtxTf3vGkx5n58s/3l7vFDmLGyfeOFMSrCARS40xPrYLPj+eHHIQP&#10;moweHKGCb/Swq25vSl0Yd6V3nOvQCg4hX2gFXQhjIaVvOrTar9yIxLeTm6wOPE6tNJO+crgd5DqK&#10;Mml1T/yh0yM+ddic64tVcGj3dTbLJKTJ6fAS0vPX22sSK3V/t+wfQQRcwh8Mv/qsDhU7Hd2FjBeD&#10;gm2SrxlVkKYZCAa2m5jLHXmRb0BWpfzfoPoBAAD//wMAUEsBAi0AFAAGAAgAAAAhALaDOJL+AAAA&#10;4QEAABMAAAAAAAAAAAAAAAAAAAAAAFtDb250ZW50X1R5cGVzXS54bWxQSwECLQAUAAYACAAAACEA&#10;OP0h/9YAAACUAQAACwAAAAAAAAAAAAAAAAAvAQAAX3JlbHMvLnJlbHNQSwECLQAUAAYACAAAACEA&#10;iSw4PRQCAAAsBAAADgAAAAAAAAAAAAAAAAAuAgAAZHJzL2Uyb0RvYy54bWxQSwECLQAUAAYACAAA&#10;ACEAQi0Tpt4AAAAJAQAADwAAAAAAAAAAAAAAAABuBAAAZHJzL2Rvd25yZXYueG1sUEsFBgAAAAAE&#10;AAQA8wAAAHkFAAAAAA==&#10;" o:allowincell="f"/>
            </w:pict>
          </mc:Fallback>
        </mc:AlternateContent>
      </w: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5D8D97" wp14:editId="15B244F5">
                <wp:simplePos x="0" y="0"/>
                <wp:positionH relativeFrom="column">
                  <wp:posOffset>5500370</wp:posOffset>
                </wp:positionH>
                <wp:positionV relativeFrom="paragraph">
                  <wp:posOffset>353060</wp:posOffset>
                </wp:positionV>
                <wp:extent cx="0" cy="365760"/>
                <wp:effectExtent l="0" t="0" r="0" b="0"/>
                <wp:wrapNone/>
                <wp:docPr id="8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10EC0" id="Line 1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1pt,27.8pt" to="433.1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Oj1QEAAIwDAAAOAAAAZHJzL2Uyb0RvYy54bWysU8FuGyEQvVfqPyDu9dqO7CYrr3Nwml7c&#10;1lLSD8Awu4sCDALsXf99B+w4aXurygENzMybN29gdT9aw44QokbX8Nlkyhk4iUq7ruE/nx8/3XIW&#10;k3BKGHTQ8BNEfr/++GE1+Brm2KNREBiBuFgPvuF9Sr6uqih7sCJO0IMjZ4vBikTH0FUqiIHQranm&#10;0+myGjAoH1BCjHT7cHbydcFvW5DpR9tGSMw0nLilsoey7/NerVei7oLwvZYXGuIfWFihHRW9Qj2I&#10;JNgh6L+grJYBI7ZpItFW2LZaQumBuplN/+jmqRceSi8kTvRXmeL/g5Xfj7vAtGo4DcoJSyPaagds&#10;dnuXtRl8rClk43YhdydH9+S3KF8ic7jpheugcHw+eUqc5Yzqt5R8iJ4q7IdvqChGHBIWocY22AxJ&#10;ErCxzON0nQeMicnzpaTbm+Xi87KMqhL1a54PMX0FtCwbDTdEuuCK4zamzEPUryG5jMNHbUyZtnFs&#10;aPjdYr4oCRGNVtmZw2Lo9hsT2FHk91JWaYo878MCHpwqYD0I9eViJ6EN2SwVNVLQpI8BnqtZUJwZ&#10;oC+SrTM94y5qZYHOUu9RnXYhu7NwNPLSx+V55jf1/lyi3j7R+hcAAAD//wMAUEsDBBQABgAIAAAA&#10;IQB3vbkO4AAAAAoBAAAPAAAAZHJzL2Rvd25yZXYueG1sTI/BSsNAEIbvgu+wjODNbhJpCGk2RYR6&#10;aVXaitTbNjsmwexsyG7a+PaO9KDHmfn45/uL5WQ7ccLBt44UxLMIBFLlTEu1grf96i4D4YMmoztH&#10;qOAbPSzL66tC58adaYunXagFh5DPtYImhD6X0lcNWu1nrkfi26cbrA48DrU0gz5zuO1kEkWptLol&#10;/tDoHh8brL52o1Ww3azW2ft6nKrh4yl+2b9ung8+U+r2ZnpYgAg4hT8YfvVZHUp2OrqRjBedgixN&#10;E0YVzOcpCAYuiyOT8X0Csizk/wrlDwAAAP//AwBQSwECLQAUAAYACAAAACEAtoM4kv4AAADhAQAA&#10;EwAAAAAAAAAAAAAAAAAAAAAAW0NvbnRlbnRfVHlwZXNdLnhtbFBLAQItABQABgAIAAAAIQA4/SH/&#10;1gAAAJQBAAALAAAAAAAAAAAAAAAAAC8BAABfcmVscy8ucmVsc1BLAQItABQABgAIAAAAIQAH+8Oj&#10;1QEAAIwDAAAOAAAAAAAAAAAAAAAAAC4CAABkcnMvZTJvRG9jLnhtbFBLAQItABQABgAIAAAAIQB3&#10;vbkO4AAAAAoBAAAPAAAAAAAAAAAAAAAAAC8EAABkcnMvZG93bnJldi54bWxQSwUGAAAAAAQABADz&#10;AAAAPAUAAAAA&#10;" o:allowincell="f">
                <v:stroke endarrow="block"/>
              </v:line>
            </w:pict>
          </mc:Fallback>
        </mc:AlternateContent>
      </w:r>
      <w:r w:rsidR="00917943" w:rsidRPr="00FA3C11">
        <w:rPr>
          <w:rFonts w:ascii="Times New Roman" w:hAnsi="Times New Roman" w:cs="Times New Roman"/>
          <w:sz w:val="24"/>
          <w:szCs w:val="24"/>
        </w:rPr>
        <w:t>Высвобождение раствора препарата через мембрану</w:t>
      </w:r>
    </w:p>
    <w:p w14:paraId="00A6A3F5" w14:textId="77777777" w:rsidR="00917943" w:rsidRPr="00FA3C11" w:rsidRDefault="00917943" w:rsidP="008D7372">
      <w:pPr>
        <w:pStyle w:val="a7"/>
        <w:pageBreakBefore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3.2. МЕТОПРОЛОЛ</w:t>
      </w:r>
    </w:p>
    <w:p w14:paraId="13EC8F0D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Более 95% оральной дозы стандартной лекарственной формы метопролола всасывается из желудочно-кишечного тракта; вследствие активной первой фазы метаболизма лишь 50% дозы является системно доступной. С другой стороны, системная доступность лекарственной формы метопролола с контролируемым высвобождением активного вещества примерно на 20-30% ниже, чем у ста</w:t>
      </w:r>
      <w:r w:rsidRPr="00FA3C11">
        <w:rPr>
          <w:rFonts w:ascii="Times New Roman" w:hAnsi="Times New Roman" w:cs="Times New Roman"/>
          <w:sz w:val="24"/>
          <w:szCs w:val="24"/>
        </w:rPr>
        <w:t>н</w:t>
      </w:r>
      <w:r w:rsidRPr="00FA3C11">
        <w:rPr>
          <w:rFonts w:ascii="Times New Roman" w:hAnsi="Times New Roman" w:cs="Times New Roman"/>
          <w:sz w:val="24"/>
          <w:szCs w:val="24"/>
        </w:rPr>
        <w:t>дартной лекарственной формы.</w:t>
      </w:r>
    </w:p>
    <w:p w14:paraId="75389D2B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Это связано с более активным предсистемным расщеплением метопролола печенью, который медленно высвобождается из лекарственной формы с контролируемым высвобожд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нием активного вещества. Как и в случае с фелодипином Е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</w:rPr>
        <w:t>, лекарственная форма с контр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лируемым высвобождением метопролола о</w:t>
      </w:r>
      <w:r w:rsidRPr="00FA3C11">
        <w:rPr>
          <w:rFonts w:ascii="Times New Roman" w:hAnsi="Times New Roman" w:cs="Times New Roman"/>
          <w:sz w:val="24"/>
          <w:szCs w:val="24"/>
        </w:rPr>
        <w:t>б</w:t>
      </w:r>
      <w:r w:rsidRPr="00FA3C11">
        <w:rPr>
          <w:rFonts w:ascii="Times New Roman" w:hAnsi="Times New Roman" w:cs="Times New Roman"/>
          <w:sz w:val="24"/>
          <w:szCs w:val="24"/>
        </w:rPr>
        <w:t>ладает более низким С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A3C11">
        <w:rPr>
          <w:rFonts w:ascii="Times New Roman" w:hAnsi="Times New Roman" w:cs="Times New Roman"/>
          <w:sz w:val="24"/>
          <w:szCs w:val="24"/>
        </w:rPr>
        <w:t xml:space="preserve">ах и более длительным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A3C11">
        <w:rPr>
          <w:rFonts w:ascii="Times New Roman" w:hAnsi="Times New Roman" w:cs="Times New Roman"/>
          <w:sz w:val="24"/>
          <w:szCs w:val="24"/>
        </w:rPr>
        <w:t xml:space="preserve">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A3C11">
        <w:rPr>
          <w:rFonts w:ascii="Times New Roman" w:hAnsi="Times New Roman" w:cs="Times New Roman"/>
          <w:sz w:val="24"/>
          <w:szCs w:val="24"/>
        </w:rPr>
        <w:t>ах, чем стандартная лекарс</w:t>
      </w:r>
      <w:r w:rsidRPr="00FA3C11">
        <w:rPr>
          <w:rFonts w:ascii="Times New Roman" w:hAnsi="Times New Roman" w:cs="Times New Roman"/>
          <w:sz w:val="24"/>
          <w:szCs w:val="24"/>
        </w:rPr>
        <w:t>т</w:t>
      </w:r>
      <w:r w:rsidRPr="00FA3C11">
        <w:rPr>
          <w:rFonts w:ascii="Times New Roman" w:hAnsi="Times New Roman" w:cs="Times New Roman"/>
          <w:sz w:val="24"/>
          <w:szCs w:val="24"/>
        </w:rPr>
        <w:t>венная форма. Совместный с лекарством прием пищи оказывает минимальное воздействие на фармакокинетическую картину лекарственной формы с контр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 xml:space="preserve">лируемым высвобождением метопролола.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Vd</w:t>
      </w:r>
      <w:r w:rsidRPr="00FA3C11">
        <w:rPr>
          <w:rFonts w:ascii="Times New Roman" w:hAnsi="Times New Roman" w:cs="Times New Roman"/>
          <w:sz w:val="24"/>
          <w:szCs w:val="24"/>
        </w:rPr>
        <w:t xml:space="preserve"> метопролола составляет 6 л/кг; примерно 12% препарата связывается с сывороточным альбумином [6].</w:t>
      </w:r>
    </w:p>
    <w:p w14:paraId="17F26FD9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Метопролол активно преобразуется в ходе обмена веществ, в первую очередь по трем основным окислительным путями, с получением 4 метаболитов, не обладающих заметной фармакологической активностью. Лишь 5% орально введенной дозы выводится с мочой в н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 xml:space="preserve">измененном виде [6, 21]. </w:t>
      </w:r>
    </w:p>
    <w:p w14:paraId="4AB9A562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3.3 КОНТРОЛИРУЕМОЕ ВЫСВОБОЖДЕНИЕ ФЕЛОДИПИНА, МЕТОПРОЛОЛА И КОМБИНАЦИИ ФЕЛОДИПИН/МЕТОПРОЛОЛА</w:t>
      </w:r>
    </w:p>
    <w:p w14:paraId="4F0A7A5D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Постоянное высвобождение индивидуальных компонентов из комбинированной та</w:t>
      </w:r>
      <w:r w:rsidRPr="00FA3C11">
        <w:rPr>
          <w:rFonts w:ascii="Times New Roman" w:hAnsi="Times New Roman" w:cs="Times New Roman"/>
          <w:sz w:val="24"/>
          <w:szCs w:val="24"/>
        </w:rPr>
        <w:t>б</w:t>
      </w:r>
      <w:r w:rsidRPr="00FA3C11">
        <w:rPr>
          <w:rFonts w:ascii="Times New Roman" w:hAnsi="Times New Roman" w:cs="Times New Roman"/>
          <w:sz w:val="24"/>
          <w:szCs w:val="24"/>
        </w:rPr>
        <w:t>летки гарантирует, что терапевтические концентрации как фелодип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на, так и метопролола, сохраняются в организме в течение 24 часов после приема препарата [9,19].</w:t>
      </w:r>
    </w:p>
    <w:p w14:paraId="600532DA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Хотя оба компонента проявляют идентичные профили скорости высвобождения, в пе</w:t>
      </w:r>
      <w:r w:rsidRPr="00FA3C11">
        <w:rPr>
          <w:rFonts w:ascii="Times New Roman" w:hAnsi="Times New Roman" w:cs="Times New Roman"/>
          <w:sz w:val="24"/>
          <w:szCs w:val="24"/>
        </w:rPr>
        <w:t>р</w:t>
      </w:r>
      <w:r w:rsidRPr="00FA3C11">
        <w:rPr>
          <w:rFonts w:ascii="Times New Roman" w:hAnsi="Times New Roman" w:cs="Times New Roman"/>
          <w:sz w:val="24"/>
          <w:szCs w:val="24"/>
        </w:rPr>
        <w:t>вые несколько часов после введения препарата высвобождение метопролола из комбинир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ванной лекарственной формы происходит медленнее [19]. Высвобождение лекарства из ко</w:t>
      </w:r>
      <w:r w:rsidRPr="00FA3C11">
        <w:rPr>
          <w:rFonts w:ascii="Times New Roman" w:hAnsi="Times New Roman" w:cs="Times New Roman"/>
          <w:sz w:val="24"/>
          <w:szCs w:val="24"/>
        </w:rPr>
        <w:t>м</w:t>
      </w:r>
      <w:r w:rsidRPr="00FA3C11">
        <w:rPr>
          <w:rFonts w:ascii="Times New Roman" w:hAnsi="Times New Roman" w:cs="Times New Roman"/>
          <w:sz w:val="24"/>
          <w:szCs w:val="24"/>
        </w:rPr>
        <w:t>бинированной таблетки не зависит от к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слотности желудка. Пища оказывает незначительное влияние на биодоступность лекарственной формы с фиксированным высвобождением доз [19].</w:t>
      </w:r>
    </w:p>
    <w:p w14:paraId="427CB2B5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Фелодипин и метопролол обладают сходными фармакокинетическими профилями как при введении в виде монопрепарата с контролируемым высв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бождением активного вещества, так и в виде комбинации фиксированных доз (табл. 5). Коэффициент максимального размаха был рассчитан для фелодипина и метопролола (принимаемых вместе) у пациентов с легкой и средней формой гипертензии. Он составлял 84 и 65% для САД и ДАД, соответственно, указ</w:t>
      </w:r>
      <w:r w:rsidRPr="00FA3C11">
        <w:rPr>
          <w:rFonts w:ascii="Times New Roman" w:hAnsi="Times New Roman" w:cs="Times New Roman"/>
          <w:sz w:val="24"/>
          <w:szCs w:val="24"/>
        </w:rPr>
        <w:t>ы</w:t>
      </w:r>
      <w:r w:rsidRPr="00FA3C11">
        <w:rPr>
          <w:rFonts w:ascii="Times New Roman" w:hAnsi="Times New Roman" w:cs="Times New Roman"/>
          <w:sz w:val="24"/>
          <w:szCs w:val="24"/>
        </w:rPr>
        <w:t>вая на то, что 84 и 65% максимального антигипертензивного эффекта сохраняется в конце курса лечения [9, 22]. Эти значения повышают минимальный коэффиц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ент размаха на 50%, рекомендуемый Министерством пищевых продуктов и л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карственных препаратов США для антигипертензивных препаратов, принима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мых один раз в день [23].</w:t>
      </w:r>
    </w:p>
    <w:p w14:paraId="44E0979B" w14:textId="77777777" w:rsidR="00917943" w:rsidRPr="00FA3C11" w:rsidRDefault="00917943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Таблица 5. Среднее значение фармакокинетических параметров после мног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кратного приема добровольцами (п=12) дневной дозы фелодипина Е</w:t>
      </w:r>
      <w:r w:rsidRPr="00FA3C11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 xml:space="preserve"> 10мг, метопролола СR/</w:t>
      </w:r>
      <w:r w:rsidRPr="00FA3C11">
        <w:rPr>
          <w:rFonts w:ascii="Times New Roman" w:hAnsi="Times New Roman" w:cs="Times New Roman"/>
          <w:b/>
          <w:bCs/>
          <w:sz w:val="24"/>
          <w:szCs w:val="24"/>
          <w:lang w:val="en-US"/>
        </w:rPr>
        <w:t>Z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ОК 100мг и фелодипин/метопролола 10/100мг до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ровольцами (п=12) [19].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960"/>
        <w:gridCol w:w="1960"/>
        <w:gridCol w:w="1960"/>
      </w:tblGrid>
      <w:tr w:rsidR="00917943" w:rsidRPr="00FA3C11" w14:paraId="1123A196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494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8B6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Cmax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(нмоль/л)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0D34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Cmin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(нмоль/л)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AA0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ППК (нмоль хчас/л)</w:t>
            </w:r>
          </w:p>
        </w:tc>
      </w:tr>
      <w:tr w:rsidR="00917943" w:rsidRPr="00FA3C11" w14:paraId="6D47B81E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995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Фелодипин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448D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A46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69FC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43" w:rsidRPr="00FA3C11" w14:paraId="30AE8A92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35A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Фелодипин 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8A9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53B4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DEBB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93*</w:t>
            </w:r>
          </w:p>
        </w:tc>
      </w:tr>
      <w:tr w:rsidR="00917943" w:rsidRPr="00FA3C11" w14:paraId="654FEF65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C653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Фелодипин/метопролол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C57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571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06F6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17943" w:rsidRPr="00FA3C11" w14:paraId="09FF9E5A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E256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Метопролол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E59D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936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C27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43" w:rsidRPr="00FA3C11" w14:paraId="0EB8E56A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F6E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Метопролол 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334C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B743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5836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2949*</w:t>
            </w:r>
          </w:p>
        </w:tc>
      </w:tr>
      <w:tr w:rsidR="00917943" w:rsidRPr="00FA3C11" w14:paraId="66F1E55F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C628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Фелодипин/метопролол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E4A5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47EF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8C4C" w14:textId="77777777" w:rsidR="00917943" w:rsidRPr="00FA3C11" w:rsidRDefault="009179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3363</w:t>
            </w:r>
          </w:p>
        </w:tc>
      </w:tr>
      <w:tr w:rsidR="00917943" w:rsidRPr="00FA3C11" w14:paraId="4157F528" w14:textId="7777777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9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C54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ППК = площадь под кривой зависимости концентрации от времени; С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=максимальная концентрация в плазме; С 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=минимальная концентр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ция в плазме; 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ZOK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=контролируемое высвобождение/кинетика нулевого порядка; 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=пролонгированное в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свобождение; *р&gt;0,05 в сравнении с фел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дипин/метопрололом.</w:t>
            </w:r>
          </w:p>
        </w:tc>
      </w:tr>
    </w:tbl>
    <w:p w14:paraId="6664D5EC" w14:textId="77777777" w:rsidR="00917943" w:rsidRPr="00FA3C11" w:rsidRDefault="0091794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6FA922" w14:textId="77777777" w:rsidR="00917943" w:rsidRPr="00FA3C11" w:rsidRDefault="00917943">
      <w:pPr>
        <w:pStyle w:val="a7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Фармакоэкономические характеристики</w:t>
      </w:r>
    </w:p>
    <w:p w14:paraId="67B8547E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Ретроспективный фармакоэкономический анализ, проведенный в Швеции, (см. показ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тели эффективности в табл. 6) показал, что для лечения легкой и средней формы эссенциал</w:t>
      </w:r>
      <w:r w:rsidRPr="00FA3C11">
        <w:rPr>
          <w:rFonts w:ascii="Times New Roman" w:hAnsi="Times New Roman" w:cs="Times New Roman"/>
          <w:sz w:val="24"/>
          <w:szCs w:val="24"/>
        </w:rPr>
        <w:t>ь</w:t>
      </w:r>
      <w:r w:rsidRPr="00FA3C11">
        <w:rPr>
          <w:rFonts w:ascii="Times New Roman" w:hAnsi="Times New Roman" w:cs="Times New Roman"/>
          <w:sz w:val="24"/>
          <w:szCs w:val="24"/>
        </w:rPr>
        <w:t>ной гипертензии фелодипин/метопролол более эк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номически выгоден, чем эналаприл [44]. Общая стоимость (средняя стоимость препарата + медицинское обслуживание на пациента) 6-ти недельного курса была примерно одинаковой в обеих группах [2379 шведских крон для ф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лодипин/ метопролола и 2360 шведских крон для эналаприла; в ценах 1997г.]. Однако, в ра</w:t>
      </w:r>
      <w:r w:rsidRPr="00FA3C11">
        <w:rPr>
          <w:rFonts w:ascii="Times New Roman" w:hAnsi="Times New Roman" w:cs="Times New Roman"/>
          <w:sz w:val="24"/>
          <w:szCs w:val="24"/>
        </w:rPr>
        <w:t>с</w:t>
      </w:r>
      <w:r w:rsidRPr="00FA3C11">
        <w:rPr>
          <w:rFonts w:ascii="Times New Roman" w:hAnsi="Times New Roman" w:cs="Times New Roman"/>
          <w:sz w:val="24"/>
          <w:szCs w:val="24"/>
        </w:rPr>
        <w:t>чете на снижение АД на 1 мм рт. ст. (198 шв. крон/мм рт. ст. по сравнению с 328 шв. крон/мм рт. ст.) и на число пациентов, которым удалось добиться нео</w:t>
      </w:r>
      <w:r w:rsidRPr="00FA3C11">
        <w:rPr>
          <w:rFonts w:ascii="Times New Roman" w:hAnsi="Times New Roman" w:cs="Times New Roman"/>
          <w:sz w:val="24"/>
          <w:szCs w:val="24"/>
        </w:rPr>
        <w:t>б</w:t>
      </w:r>
      <w:r w:rsidRPr="00FA3C11">
        <w:rPr>
          <w:rFonts w:ascii="Times New Roman" w:hAnsi="Times New Roman" w:cs="Times New Roman"/>
          <w:sz w:val="24"/>
          <w:szCs w:val="24"/>
        </w:rPr>
        <w:t>ходимого уровня ДАД (&lt;90 мм рт. ст.) [3776 шв. крон по сравнению с 5756 шв. крон на пациента] лечение фелодипин/ мет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прололом оказалось более эконом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чески выгодным, чем лечение эналаприлом [44].</w:t>
      </w:r>
    </w:p>
    <w:p w14:paraId="258E4921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84B48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5. Режим дозирования и прием препарата</w:t>
      </w:r>
    </w:p>
    <w:p w14:paraId="138CF043" w14:textId="77777777" w:rsidR="00917943" w:rsidRPr="00FA3C11" w:rsidRDefault="00917943" w:rsidP="008D737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Фелодипин/метопролол выпускается в таблетках по 5/50 и 10/100мг соответственно. Лечение следует начинать с дозировки 5/50 мг один раз в день по утрам и при необходимости увеличить до 10/100 мг в день. Таблетки следует глотать целиком, их нельзя делить или ра</w:t>
      </w:r>
      <w:r w:rsidRPr="00FA3C11">
        <w:rPr>
          <w:rFonts w:ascii="Times New Roman" w:hAnsi="Times New Roman" w:cs="Times New Roman"/>
          <w:sz w:val="24"/>
          <w:szCs w:val="24"/>
        </w:rPr>
        <w:t>з</w:t>
      </w:r>
      <w:r w:rsidRPr="00FA3C11">
        <w:rPr>
          <w:rFonts w:ascii="Times New Roman" w:hAnsi="Times New Roman" w:cs="Times New Roman"/>
          <w:sz w:val="24"/>
          <w:szCs w:val="24"/>
        </w:rPr>
        <w:t>жевывать [49].</w:t>
      </w:r>
    </w:p>
    <w:p w14:paraId="20E9EB6C" w14:textId="77777777" w:rsidR="00917943" w:rsidRPr="00FA3C11" w:rsidRDefault="00917943">
      <w:pPr>
        <w:pStyle w:val="a7"/>
        <w:keepNext/>
        <w:keepLines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Таблица . Обзор клинических испытаний по сравнению антигипертензивной э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фективности лекарственных форм с контролируемым высв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бождением фелодипина и метопролола, принимаемых в виде комбинации фиксированных доз, с аналогичными лекарственными формами, прин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маемыми в виде отдельных компонентов, а также с другими антигипертензивными агентами при лечении эссенциальной гипертензии  ле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кой и сре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ней тяжести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709"/>
        <w:gridCol w:w="142"/>
        <w:gridCol w:w="283"/>
        <w:gridCol w:w="284"/>
        <w:gridCol w:w="142"/>
        <w:gridCol w:w="2976"/>
        <w:gridCol w:w="142"/>
        <w:gridCol w:w="1418"/>
        <w:gridCol w:w="1134"/>
        <w:gridCol w:w="1842"/>
      </w:tblGrid>
      <w:tr w:rsidR="00917943" w:rsidRPr="00FA3C11" w14:paraId="3D0E9103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F940BC" w14:textId="77777777" w:rsidR="00917943" w:rsidRPr="00FA3C11" w:rsidRDefault="00917943">
            <w:pPr>
              <w:pStyle w:val="a7"/>
              <w:keepNext/>
              <w:keepLines/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5679" w14:textId="77777777" w:rsidR="00917943" w:rsidRPr="00FA3C11" w:rsidRDefault="00917943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Длител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ность и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следов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ния, недель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232" w14:textId="77777777" w:rsidR="00917943" w:rsidRPr="00FA3C11" w:rsidRDefault="00917943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186" w14:textId="77777777" w:rsidR="00917943" w:rsidRPr="00FA3C11" w:rsidRDefault="00917943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3E7D" w14:textId="77777777" w:rsidR="00917943" w:rsidRPr="00FA3C11" w:rsidRDefault="00917943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Дозировка (мг/день)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0CB7" w14:textId="77777777" w:rsidR="00917943" w:rsidRPr="00FA3C11" w:rsidRDefault="00917943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САД/ДАД</w:t>
            </w:r>
          </w:p>
        </w:tc>
      </w:tr>
      <w:tr w:rsidR="00917943" w:rsidRPr="00FA3C11" w14:paraId="1EAF3483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355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C83" w14:textId="77777777" w:rsidR="00917943" w:rsidRPr="00FA3C11" w:rsidRDefault="00917943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1884" w14:textId="77777777" w:rsidR="00917943" w:rsidRPr="00FA3C11" w:rsidRDefault="00917943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B27" w14:textId="77777777" w:rsidR="00917943" w:rsidRPr="00FA3C11" w:rsidRDefault="00917943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750" w14:textId="77777777" w:rsidR="00917943" w:rsidRPr="00FA3C11" w:rsidRDefault="00917943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EFB" w14:textId="77777777" w:rsidR="00917943" w:rsidRPr="00FA3C11" w:rsidRDefault="00917943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Исход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71A1" w14:textId="77777777" w:rsidR="00917943" w:rsidRPr="00FA3C11" w:rsidRDefault="00917943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Окончание л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</w:tr>
      <w:tr w:rsidR="00917943" w:rsidRPr="00FA3C11" w14:paraId="01377D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55B" w14:textId="77777777" w:rsidR="00917943" w:rsidRPr="00FA3C11" w:rsidRDefault="00917943">
            <w:pPr>
              <w:pStyle w:val="a7"/>
              <w:keepNext/>
              <w:keepLine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Сравнение лекарственных форм с контролируемым высвобождением фелодипина (ФЕЛ) и метопролола (МЕТ), принимаемых в виде комбинации фиксированных доз, с аналогичными лекарственными формами, принимаемыми в виде отдельных компонентов (ФЕЛ и МЕТ)</w:t>
            </w:r>
          </w:p>
        </w:tc>
      </w:tr>
      <w:tr w:rsidR="00917943" w:rsidRPr="00FA3C11" w14:paraId="20C148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E4A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[34]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0230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C08F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EE9D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ФЕЛ/МЕТ</w:t>
            </w:r>
          </w:p>
          <w:p w14:paraId="2BB9CD82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ФЕЛ </w:t>
            </w:r>
          </w:p>
          <w:p w14:paraId="120DD137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EE6B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5/50 – 10/100</w:t>
            </w:r>
          </w:p>
          <w:p w14:paraId="5F0A44A1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5 -10</w:t>
            </w:r>
          </w:p>
          <w:p w14:paraId="27F7B273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50 - 100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B713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172/104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30CF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153/89</w:t>
            </w:r>
          </w:p>
          <w:p w14:paraId="72D67E64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159**/93**</w:t>
            </w:r>
          </w:p>
          <w:p w14:paraId="29BBB2A6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163++/94++</w:t>
            </w:r>
          </w:p>
        </w:tc>
      </w:tr>
      <w:tr w:rsidR="00917943" w:rsidRPr="00FA3C11" w14:paraId="0C76BD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0B5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[35]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729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DB5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5C1E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ФЕЛ/МЕТ</w:t>
            </w:r>
          </w:p>
          <w:p w14:paraId="1916A9B1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ФЕЛ </w:t>
            </w:r>
          </w:p>
          <w:p w14:paraId="1578A706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BBD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  <w:p w14:paraId="7A7CA217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A6343CB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AE6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163/103</w:t>
            </w:r>
          </w:p>
          <w:p w14:paraId="60D996AF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164/102</w:t>
            </w:r>
          </w:p>
          <w:p w14:paraId="16769E9A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163/103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4A6B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144/89</w:t>
            </w:r>
          </w:p>
          <w:p w14:paraId="62C6C7DB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150**/91**</w:t>
            </w:r>
          </w:p>
          <w:p w14:paraId="7EEE065B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152+/94+</w:t>
            </w:r>
          </w:p>
        </w:tc>
      </w:tr>
      <w:tr w:rsidR="00917943" w:rsidRPr="00FA3C11" w14:paraId="0D853F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6BBF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[36]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6A7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1D76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4B6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ФЕЛ/МЕТ</w:t>
            </w:r>
          </w:p>
          <w:p w14:paraId="2325B07A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</w:t>
            </w:r>
          </w:p>
          <w:p w14:paraId="77F00CC3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89E1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5/50 </w:t>
            </w:r>
          </w:p>
          <w:p w14:paraId="14844C17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14:paraId="3267CF8B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262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176/105</w:t>
            </w:r>
          </w:p>
          <w:p w14:paraId="1EA6B01B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172/104</w:t>
            </w:r>
          </w:p>
          <w:p w14:paraId="7BBEC1DD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170/102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51E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147/88</w:t>
            </w:r>
          </w:p>
          <w:p w14:paraId="4EA2A739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154++/92++</w:t>
            </w:r>
          </w:p>
          <w:p w14:paraId="50F6220D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150++/90++</w:t>
            </w:r>
          </w:p>
        </w:tc>
      </w:tr>
      <w:tr w:rsidR="00917943" w:rsidRPr="00FA3C11" w14:paraId="36264B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8CA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Сравнение с другими антигипертензивными анентами</w:t>
            </w:r>
          </w:p>
        </w:tc>
      </w:tr>
      <w:tr w:rsidR="00917943" w:rsidRPr="00FA3C11" w14:paraId="49055C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022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[37]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780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B324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0B0E5FD9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D4C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ФЕЛ/МЕТ</w:t>
            </w:r>
          </w:p>
          <w:p w14:paraId="5A280F8E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9759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5/50 – 10/100</w:t>
            </w:r>
          </w:p>
          <w:p w14:paraId="1560063B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10 - 20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132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166/100</w:t>
            </w:r>
          </w:p>
          <w:p w14:paraId="4A2981A3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163/101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2614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146/88</w:t>
            </w:r>
          </w:p>
          <w:p w14:paraId="1E449B45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152***/94***</w:t>
            </w:r>
          </w:p>
        </w:tc>
      </w:tr>
      <w:tr w:rsidR="00917943" w:rsidRPr="00FA3C11" w14:paraId="1C082A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559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[38]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718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C97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F187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ФЕЛ/МЕТ</w:t>
            </w:r>
          </w:p>
          <w:p w14:paraId="23128543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Капторил+гидрохлортиазид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1E2E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5/50 – 10/100</w:t>
            </w:r>
          </w:p>
          <w:p w14:paraId="45857F16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25-50   +  25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78F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164/102</w:t>
            </w:r>
          </w:p>
          <w:p w14:paraId="3AEB0740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164/101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F4F8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138/85</w:t>
            </w:r>
          </w:p>
          <w:p w14:paraId="459FBC50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143*/88*</w:t>
            </w:r>
          </w:p>
        </w:tc>
      </w:tr>
      <w:tr w:rsidR="00917943" w:rsidRPr="00FA3C11" w14:paraId="56A374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CCA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[29]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726D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631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1632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ФЕЛ/МЕТ</w:t>
            </w:r>
          </w:p>
          <w:p w14:paraId="2C3B53CB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Нифедипин ПД/атенолол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9CF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5/50 </w:t>
            </w:r>
          </w:p>
          <w:p w14:paraId="598A2CF3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20/50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3EC5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164/100</w:t>
            </w:r>
          </w:p>
          <w:p w14:paraId="6FD3D2E5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164/99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866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146/85</w:t>
            </w:r>
          </w:p>
          <w:p w14:paraId="5E39489C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149/89*</w:t>
            </w:r>
          </w:p>
        </w:tc>
      </w:tr>
      <w:tr w:rsidR="00917943" w:rsidRPr="00FA3C11" w14:paraId="0B177E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0E5A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[39]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7898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09F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14:paraId="226381EA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14:paraId="5E7BB2CA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E5D8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ФЕЛ/МЕТ</w:t>
            </w:r>
          </w:p>
          <w:p w14:paraId="342C6FFA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  <w:p w14:paraId="27D0A1DD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Плацебо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F2C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5/50 – 10/100</w:t>
            </w:r>
          </w:p>
          <w:p w14:paraId="32F5E431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10 - 20</w:t>
            </w:r>
          </w:p>
          <w:p w14:paraId="1E3FF109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9D1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158/101</w:t>
            </w:r>
          </w:p>
          <w:p w14:paraId="4DFB4EB5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158/101</w:t>
            </w:r>
          </w:p>
          <w:p w14:paraId="3D07500B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157/101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B1D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141/86</w:t>
            </w:r>
          </w:p>
          <w:p w14:paraId="1663BE90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146***/92***</w:t>
            </w:r>
          </w:p>
          <w:p w14:paraId="0B926ACA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150***/93***</w:t>
            </w:r>
          </w:p>
        </w:tc>
      </w:tr>
      <w:tr w:rsidR="00917943" w:rsidRPr="00FA3C11" w14:paraId="1E23C5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D62A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[40]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CF03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A6B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5F5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ФЕЛ/МЕТ</w:t>
            </w:r>
          </w:p>
          <w:p w14:paraId="1EA6FC7E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Амлодипин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2201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5/50 </w:t>
            </w:r>
          </w:p>
          <w:p w14:paraId="02F224A2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0B08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165/102</w:t>
            </w:r>
          </w:p>
          <w:p w14:paraId="64D803E1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162/102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B4A4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144/89</w:t>
            </w:r>
          </w:p>
          <w:p w14:paraId="4B33D29E" w14:textId="77777777" w:rsidR="00917943" w:rsidRPr="00FA3C11" w:rsidRDefault="00917943">
            <w:pPr>
              <w:pStyle w:val="a7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14789</w:t>
            </w:r>
          </w:p>
        </w:tc>
      </w:tr>
    </w:tbl>
    <w:p w14:paraId="5D5B9722" w14:textId="77777777" w:rsidR="00917943" w:rsidRPr="00FA3C11" w:rsidRDefault="00917943">
      <w:pPr>
        <w:keepNext/>
        <w:keepLines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Примечание: </w:t>
      </w:r>
      <w:r w:rsidRPr="00FA3C11">
        <w:rPr>
          <w:rFonts w:ascii="Times New Roman" w:hAnsi="Times New Roman" w:cs="Times New Roman"/>
          <w:sz w:val="24"/>
          <w:szCs w:val="24"/>
        </w:rPr>
        <w:t>ПД – пролонгированного действия, *р</w:t>
      </w:r>
      <w:r w:rsidRPr="00FA3C11">
        <w:rPr>
          <w:rFonts w:ascii="Times New Roman" w:hAnsi="Times New Roman" w:cs="Times New Roman"/>
          <w:sz w:val="24"/>
          <w:szCs w:val="24"/>
        </w:rPr>
        <w:sym w:font="Symbol" w:char="F03C"/>
      </w:r>
      <w:r w:rsidRPr="00FA3C11">
        <w:rPr>
          <w:rFonts w:ascii="Times New Roman" w:hAnsi="Times New Roman" w:cs="Times New Roman"/>
          <w:sz w:val="24"/>
          <w:szCs w:val="24"/>
        </w:rPr>
        <w:t>0,05, **р</w:t>
      </w:r>
      <w:r w:rsidRPr="00FA3C11">
        <w:rPr>
          <w:rFonts w:ascii="Times New Roman" w:hAnsi="Times New Roman" w:cs="Times New Roman"/>
          <w:sz w:val="24"/>
          <w:szCs w:val="24"/>
        </w:rPr>
        <w:sym w:font="Symbol" w:char="F03C"/>
      </w:r>
      <w:r w:rsidRPr="00FA3C11">
        <w:rPr>
          <w:rFonts w:ascii="Times New Roman" w:hAnsi="Times New Roman" w:cs="Times New Roman"/>
          <w:sz w:val="24"/>
          <w:szCs w:val="24"/>
        </w:rPr>
        <w:t>0,01, ***р</w:t>
      </w:r>
      <w:r w:rsidRPr="00FA3C11">
        <w:rPr>
          <w:rFonts w:ascii="Times New Roman" w:hAnsi="Times New Roman" w:cs="Times New Roman"/>
          <w:sz w:val="24"/>
          <w:szCs w:val="24"/>
        </w:rPr>
        <w:sym w:font="Symbol" w:char="F03C"/>
      </w:r>
      <w:r w:rsidRPr="00FA3C11">
        <w:rPr>
          <w:rFonts w:ascii="Times New Roman" w:hAnsi="Times New Roman" w:cs="Times New Roman"/>
          <w:sz w:val="24"/>
          <w:szCs w:val="24"/>
        </w:rPr>
        <w:t>0,001, +р</w:t>
      </w:r>
      <w:r w:rsidRPr="00FA3C11">
        <w:rPr>
          <w:rFonts w:ascii="Times New Roman" w:hAnsi="Times New Roman" w:cs="Times New Roman"/>
          <w:sz w:val="24"/>
          <w:szCs w:val="24"/>
        </w:rPr>
        <w:sym w:font="Symbol" w:char="F03C"/>
      </w:r>
      <w:r w:rsidRPr="00FA3C11">
        <w:rPr>
          <w:rFonts w:ascii="Times New Roman" w:hAnsi="Times New Roman" w:cs="Times New Roman"/>
          <w:sz w:val="24"/>
          <w:szCs w:val="24"/>
        </w:rPr>
        <w:t>0,0002, ++р</w:t>
      </w:r>
      <w:r w:rsidRPr="00FA3C11">
        <w:rPr>
          <w:rFonts w:ascii="Times New Roman" w:hAnsi="Times New Roman" w:cs="Times New Roman"/>
          <w:sz w:val="24"/>
          <w:szCs w:val="24"/>
        </w:rPr>
        <w:sym w:font="Symbol" w:char="F03C"/>
      </w:r>
      <w:r w:rsidRPr="00FA3C11">
        <w:rPr>
          <w:rFonts w:ascii="Times New Roman" w:hAnsi="Times New Roman" w:cs="Times New Roman"/>
          <w:sz w:val="24"/>
          <w:szCs w:val="24"/>
        </w:rPr>
        <w:t>0,0001 относительно фелодипина/метопролола</w:t>
      </w:r>
    </w:p>
    <w:p w14:paraId="1DC1EDF0" w14:textId="77777777" w:rsidR="00917943" w:rsidRPr="00FA3C11" w:rsidRDefault="00917943">
      <w:pPr>
        <w:keepNext/>
        <w:keepLines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D1C9F5" w14:textId="77777777" w:rsidR="00917943" w:rsidRPr="00FA3C11" w:rsidRDefault="00917943">
      <w:pPr>
        <w:keepNext/>
        <w:keepLines/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7. ТЕРАПЕВТИЧЕСКИЙ ЭФФЕКТ</w:t>
      </w:r>
    </w:p>
    <w:p w14:paraId="123D9792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Антигипертензивная эффективность монотерапии фелодипином Е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</w:rPr>
        <w:t xml:space="preserve"> или метопрололом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FA3C11">
        <w:rPr>
          <w:rFonts w:ascii="Times New Roman" w:hAnsi="Times New Roman" w:cs="Times New Roman"/>
          <w:sz w:val="24"/>
          <w:szCs w:val="24"/>
        </w:rPr>
        <w:t>/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ZOK</w:t>
      </w:r>
      <w:r w:rsidRPr="00FA3C11">
        <w:rPr>
          <w:rFonts w:ascii="Times New Roman" w:hAnsi="Times New Roman" w:cs="Times New Roman"/>
          <w:sz w:val="24"/>
          <w:szCs w:val="24"/>
        </w:rPr>
        <w:t xml:space="preserve"> хорошо известна. Совместная терапия традиционными таблетками фелодипина и/или метопролола, принимаемыми дважды в день, также доказала свою эффективность для пацие</w:t>
      </w:r>
      <w:r w:rsidRPr="00FA3C11">
        <w:rPr>
          <w:rFonts w:ascii="Times New Roman" w:hAnsi="Times New Roman" w:cs="Times New Roman"/>
          <w:sz w:val="24"/>
          <w:szCs w:val="24"/>
        </w:rPr>
        <w:t>н</w:t>
      </w:r>
      <w:r w:rsidRPr="00FA3C11">
        <w:rPr>
          <w:rFonts w:ascii="Times New Roman" w:hAnsi="Times New Roman" w:cs="Times New Roman"/>
          <w:sz w:val="24"/>
          <w:szCs w:val="24"/>
        </w:rPr>
        <w:t>тов с гипертензией (включая пац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ентов старшего возраста), не реагирующих или частично реагирующих на мон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терапию [10, 24-28].</w:t>
      </w:r>
    </w:p>
    <w:p w14:paraId="5FEC6E2A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Не смотря на некоторую гетерогенность критерия во всех исследованиях по оценке т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рапевтического эффекта фелодипин/метопролола, среднее значение ДАД на начальной стадии было идентичным. Во всех, кроме одного [29], иссл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дованиях [включавшего 4-х недельный период активного подготовительного л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чения (атенололом)], проводилась предварительная 4-х недельная подготовка плацебо. Контроль АД определялся как снижение ДАД до &lt;90 мм рт. ст.; ответ на лечение определялся как ДАД &lt;90 мм рт. ст. и/или снижение ДАД на &gt;10 мм рт. ст. В большинстве исследований проводилась оценка достаточного числа п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циентов (&gt;50 на группу) в соответствующих временных пределах. В двух ранних исследованиях [30, 31] был взят недостаточный для получения значимых результатов временной интервал и, за исключ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нием долгосрочных результатов лечения в дальнейшем эти данные рассматриваться не будут [31].</w:t>
      </w:r>
    </w:p>
    <w:p w14:paraId="0C4B2EF5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На основании ранних исследований по подбору доз [32] фелодипин и м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топролол обычно назначают в начальных дозировках по 5 и 50мг/день и иногда увеличивают дозировки до 10 и 100мг/день, соответственно.</w:t>
      </w:r>
    </w:p>
    <w:p w14:paraId="3B551D7C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Предварительные данные исследования большой группы пациентов указывают на то, что фелодипин/метопролол эффективен для больных с недостаточно пролеченной гипертенз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ей [недостаточная регуляция АД (п=1350) или проявление побочных эффектов (п=193)]. Ко</w:t>
      </w:r>
      <w:r w:rsidRPr="00FA3C11">
        <w:rPr>
          <w:rFonts w:ascii="Times New Roman" w:hAnsi="Times New Roman" w:cs="Times New Roman"/>
          <w:sz w:val="24"/>
          <w:szCs w:val="24"/>
        </w:rPr>
        <w:t>м</w:t>
      </w:r>
      <w:r w:rsidRPr="00FA3C11">
        <w:rPr>
          <w:rFonts w:ascii="Times New Roman" w:hAnsi="Times New Roman" w:cs="Times New Roman"/>
          <w:sz w:val="24"/>
          <w:szCs w:val="24"/>
        </w:rPr>
        <w:t>бинированная терапия вызвала АД-ответ на лечение (согласно данному выше определению) у 84,4% пациентов [33].</w:t>
      </w:r>
    </w:p>
    <w:p w14:paraId="4B58E587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6A50D3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AB6DE5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7.1. ДВОЙНОЕ СЛЕПОЕ СРАВНИТЕЛЬНОЕ ИССЛЕДОВАНИЕ</w:t>
      </w:r>
    </w:p>
    <w:p w14:paraId="1CA3A95C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В двойном слепом, рандомизированном, перекрестном исследовании, в котором учас</w:t>
      </w:r>
      <w:r w:rsidRPr="00FA3C11">
        <w:rPr>
          <w:rFonts w:ascii="Times New Roman" w:hAnsi="Times New Roman" w:cs="Times New Roman"/>
          <w:sz w:val="24"/>
          <w:szCs w:val="24"/>
        </w:rPr>
        <w:t>т</w:t>
      </w:r>
      <w:r w:rsidRPr="00FA3C11">
        <w:rPr>
          <w:rFonts w:ascii="Times New Roman" w:hAnsi="Times New Roman" w:cs="Times New Roman"/>
          <w:sz w:val="24"/>
          <w:szCs w:val="24"/>
        </w:rPr>
        <w:t>вовало 58 больных гипертензией с диастолическим артериальным давлением 100 мм рт. ст. Логимакс (фелодипин/метопролол, 5/50-10/100 мг), ф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лодипин (5-10 мг) и метопролол (50-100 мг) назначали один раз в день, измер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ние артериального давления проводили через 24 часа после приема препарата для оценки эффективности в интервале между приемами [34]. Если через 6 недель не удавалось достигнуть целевого уровня диастолического артериального да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</w:rPr>
        <w:t>ления (90 мм рт. ст.), дозы препарата удваивали.</w:t>
      </w:r>
    </w:p>
    <w:p w14:paraId="4DA4E69E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Были обнаружены статистически значимые изменения артериального да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</w:rPr>
        <w:t>ления при приеме Логимакса и фелодипина или метопролола (-5,6/-3,1 и -10,2/-4,4 мм рт. ст., соответс</w:t>
      </w:r>
      <w:r w:rsidRPr="00FA3C11">
        <w:rPr>
          <w:rFonts w:ascii="Times New Roman" w:hAnsi="Times New Roman" w:cs="Times New Roman"/>
          <w:sz w:val="24"/>
          <w:szCs w:val="24"/>
        </w:rPr>
        <w:t>т</w:t>
      </w:r>
      <w:r w:rsidRPr="00FA3C11">
        <w:rPr>
          <w:rFonts w:ascii="Times New Roman" w:hAnsi="Times New Roman" w:cs="Times New Roman"/>
          <w:sz w:val="24"/>
          <w:szCs w:val="24"/>
        </w:rPr>
        <w:t>венно), с большей степенью снижения давления при лечении Логимаксом. Реакция артериал</w:t>
      </w:r>
      <w:r w:rsidRPr="00FA3C11">
        <w:rPr>
          <w:rFonts w:ascii="Times New Roman" w:hAnsi="Times New Roman" w:cs="Times New Roman"/>
          <w:sz w:val="24"/>
          <w:szCs w:val="24"/>
        </w:rPr>
        <w:t>ь</w:t>
      </w:r>
      <w:r w:rsidRPr="00FA3C11">
        <w:rPr>
          <w:rFonts w:ascii="Times New Roman" w:hAnsi="Times New Roman" w:cs="Times New Roman"/>
          <w:sz w:val="24"/>
          <w:szCs w:val="24"/>
        </w:rPr>
        <w:t>ного давления (определяемая как диаст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лическое артериальное давление 90 мм рт. ст. и/или его снижение на 10мм рт. ст. в положении лежа), была отмечена через- 12 недель терапии у 90% пациентов, принимавших Логимакс, по сравнению с 71% пациентов, принимавших фел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дипин, и 64%, принимавших метопролол. Нормализация артериального давления (диастолич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ское артериальное давление в положении лежа 90 мм рт. ст.) была достигнута в процессе л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чения Логимаксом у 71% пациентов. Из 22% пациентов, чье артериальное давление регулир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валось в недостаточной степени при мон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терапии фелодипином или метопрололом, Логимакс помог 13-ти (59%), а, у 9 пациентов регуляции давления не удалось добиться ни одним из пр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паратов. Б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лее того, увеличение доз при лечении Логимаксом потребовались меньшему числу пациентов (45%), чем при лечении фелодипином (60%) или метопрололом (67%). Все терапе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</w:rPr>
        <w:t>тические схемы хорошо переносились пациентами.</w:t>
      </w:r>
    </w:p>
    <w:p w14:paraId="4A301E14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Данное исследование показывает, что Логимакс обладает большей антиг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пертензивной эффективностью и способностью регулировать артериальное давление без ухудшения перен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симости для большего числа пациентов, чем соответствующая терапия монопрепаратами. Т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ким образом, Логимакс увеличивает успешность лечения артериальной гипертонии.</w:t>
      </w:r>
    </w:p>
    <w:p w14:paraId="32FEC793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Во всех сравнительных исследованиях фелодипин/метопролола (табл. 6) комбинир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ванный препарат оказался существенно более эффективным, чем плацебо [39] или каждый компонент в отдельности при монотерапии (в тех же дозировках, как и соответствующий ко</w:t>
      </w:r>
      <w:r w:rsidRPr="00FA3C11">
        <w:rPr>
          <w:rFonts w:ascii="Times New Roman" w:hAnsi="Times New Roman" w:cs="Times New Roman"/>
          <w:sz w:val="24"/>
          <w:szCs w:val="24"/>
        </w:rPr>
        <w:t>м</w:t>
      </w:r>
      <w:r w:rsidRPr="00FA3C11">
        <w:rPr>
          <w:rFonts w:ascii="Times New Roman" w:hAnsi="Times New Roman" w:cs="Times New Roman"/>
          <w:sz w:val="24"/>
          <w:szCs w:val="24"/>
        </w:rPr>
        <w:t>понент в комбинации фиксированных доз) [34 - 36].</w:t>
      </w:r>
    </w:p>
    <w:p w14:paraId="733B11DD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По сравнению с другими антигипертензивными курсами лечение фелод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пин/метопрололом снижает ДАД значительно в большей степени, чем монотерапия эналапр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лом [37, 39], каптоприлом + гидрохлоротиазидом [38] и нифед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пин/атенололом [29], но не в большей степени, чем амлодипин [40]. Степень снижения САД при комбинированной терапии существенно выше, чем при л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чении эналаприлом и каптоприлом + гидрохлоротиазидом, но не выше, чем при лечении нифедипин/атенололом или амлодипином. (табл. 6). Процентное соотношение пациентов, которым удалось добиться регуляции давления при лечении фелод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пин/метопрололом в сравнении с каптоприлом+гидрохлортиазидом или нифед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пин/атенололом, было сходным, но существенно большим, чем при леч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нии эналаприлом. (табл. 6).</w:t>
      </w:r>
    </w:p>
    <w:p w14:paraId="3C2945B8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В обоих исследованиях, где сравнивался фелодипин/метопролол с эналаприлом, пров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дился подбор дозирования с увеличением дозировок препаратов в тех случаях, когда не удав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лось добиться регуляции АД (согласно данному выше определению). Это требовалось в три раза меньшему числу пациентов при при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ме фелодипин/метопролола (38% [39] и 40% [37]), чем при приеме эналаприла (61%) [37,39].</w:t>
      </w:r>
    </w:p>
    <w:p w14:paraId="16647631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Следует отметить исследование, проведенное немецкими учеными (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Ge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FA3C11">
        <w:rPr>
          <w:rFonts w:ascii="Times New Roman" w:hAnsi="Times New Roman" w:cs="Times New Roman"/>
          <w:sz w:val="24"/>
          <w:szCs w:val="24"/>
        </w:rPr>
        <w:t xml:space="preserve">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Multicentre</w:t>
      </w:r>
      <w:r w:rsidRPr="00FA3C11">
        <w:rPr>
          <w:rFonts w:ascii="Times New Roman" w:hAnsi="Times New Roman" w:cs="Times New Roman"/>
          <w:sz w:val="24"/>
          <w:szCs w:val="24"/>
        </w:rPr>
        <w:t xml:space="preserve">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FA3C11">
        <w:rPr>
          <w:rFonts w:ascii="Times New Roman" w:hAnsi="Times New Roman" w:cs="Times New Roman"/>
          <w:sz w:val="24"/>
          <w:szCs w:val="24"/>
        </w:rPr>
        <w:t xml:space="preserve">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FA3C11">
        <w:rPr>
          <w:rFonts w:ascii="Times New Roman" w:hAnsi="Times New Roman" w:cs="Times New Roman"/>
          <w:sz w:val="24"/>
          <w:szCs w:val="24"/>
        </w:rPr>
        <w:t>). Это исследование показало, что реакция на леч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ние Логимаксом наблюдалась у 98% пациентов, по сравнению с 79% и 82%, принимавшими фелодипин и метопролол, соо</w:t>
      </w:r>
      <w:r w:rsidRPr="00FA3C11">
        <w:rPr>
          <w:rFonts w:ascii="Times New Roman" w:hAnsi="Times New Roman" w:cs="Times New Roman"/>
          <w:sz w:val="24"/>
          <w:szCs w:val="24"/>
        </w:rPr>
        <w:t>т</w:t>
      </w:r>
      <w:r w:rsidRPr="00FA3C11">
        <w:rPr>
          <w:rFonts w:ascii="Times New Roman" w:hAnsi="Times New Roman" w:cs="Times New Roman"/>
          <w:sz w:val="24"/>
          <w:szCs w:val="24"/>
        </w:rPr>
        <w:t>ветственно [19].</w:t>
      </w:r>
    </w:p>
    <w:p w14:paraId="2717012E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Компоненты Логимакса объединены в новую уникальную систему высвобождения а</w:t>
      </w:r>
      <w:r w:rsidRPr="00FA3C11">
        <w:rPr>
          <w:rFonts w:ascii="Times New Roman" w:hAnsi="Times New Roman" w:cs="Times New Roman"/>
          <w:sz w:val="24"/>
          <w:szCs w:val="24"/>
        </w:rPr>
        <w:t>к</w:t>
      </w:r>
      <w:r w:rsidRPr="00FA3C11">
        <w:rPr>
          <w:rFonts w:ascii="Times New Roman" w:hAnsi="Times New Roman" w:cs="Times New Roman"/>
          <w:sz w:val="24"/>
          <w:szCs w:val="24"/>
        </w:rPr>
        <w:t>тивного вещества, обеспечивающую 24-часовую эффективность и снижающую вероятность зависимых от максимальной концентрации препарата в плазме побочных эффектов. Во всех исследованиях по оценке Логимакса изм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рения артериального давления проводили через 24 часа после приема препарата. Эти измерения показывают, что Логимакс, принимаемый один раз в день, сохр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няет свою эффективность в интервале между приемами препарата.</w:t>
      </w:r>
    </w:p>
    <w:p w14:paraId="38951136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C213BE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7.1.1. 24-часовой амбулаторный мониторинг</w:t>
      </w:r>
    </w:p>
    <w:p w14:paraId="357C32AC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Воздействие фелодипин/метопролола при 24-часовом амбулаторном мониторинге АД сравнивали с аналогичным воздействием амлодипина при двойном слепом исследовании со случайной выборкой [40]. Демографические подробности, значение АД, измеренное амбул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торно, на начальной стадии и в конце курса лечения представлены в таблице 6. Не смотря на то, что существенного различия в последнем параметре между двумя методами лечения не отмечено, степень снижения АД, измеренного в амбулаторных условиях, при применении ф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лодипин/метопролола была выше, чем при лечении амлодипином. Среднее значения суточн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го снижения АД после 6-недельной терапии составляло 14,4/9,5мм рт. ст. в группе, получа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</w:rPr>
        <w:t>шей фелодипин/метопролол, по сравнению с 8,9/5,5мм рт. ст. в группе, получавшей амлод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пин (р&lt;0,001); в обоих исследованиях суточный ритм АД сохранялся [40].</w:t>
      </w:r>
    </w:p>
    <w:p w14:paraId="78B0B15F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7.2. ДОЛГОСРОЧНОЕ НАБЛЮДЕНИЕ ЗА ПАЦИЕНТАМИ</w:t>
      </w:r>
    </w:p>
    <w:p w14:paraId="2D916EE4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Пациенты, подвергшиеся фазе двойного слепого теста в 3 исследованиях [34, 35, 38] (раздел 7.1.), наблюдались в течение 1 - 2 лет (табл.7). Данные этих наблюдений показали, что оптимальный антигипертензивный эффект терапии фелодипин/метопрололом обычно дост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гается на первом месяце лечения и пр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цент пациентов, у которых удалось добиться регуляции АД, превышал 90% (табл.7).</w:t>
      </w:r>
    </w:p>
    <w:p w14:paraId="3F57F187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Во всех долгосрочных исследованиях допускалось увеличение дозировок в случае н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достаточной регуляции АД. В конце курса регуляция АД достигалась у 49-70% пациентов приемом фелодипин/метопролола в самых низких дозировках; 23-30% - понадобилось увел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чение дозировок и 7-25% пациентов при отсутс</w:t>
      </w:r>
      <w:r w:rsidRPr="00FA3C11">
        <w:rPr>
          <w:rFonts w:ascii="Times New Roman" w:hAnsi="Times New Roman" w:cs="Times New Roman"/>
          <w:sz w:val="24"/>
          <w:szCs w:val="24"/>
        </w:rPr>
        <w:t>т</w:t>
      </w:r>
      <w:r w:rsidRPr="00FA3C11">
        <w:rPr>
          <w:rFonts w:ascii="Times New Roman" w:hAnsi="Times New Roman" w:cs="Times New Roman"/>
          <w:sz w:val="24"/>
          <w:szCs w:val="24"/>
        </w:rPr>
        <w:t>вии противопоказаний [31, 41] проводилась дополнительная терапия гидрохло</w:t>
      </w:r>
      <w:r w:rsidRPr="00FA3C11">
        <w:rPr>
          <w:rFonts w:ascii="Times New Roman" w:hAnsi="Times New Roman" w:cs="Times New Roman"/>
          <w:sz w:val="24"/>
          <w:szCs w:val="24"/>
        </w:rPr>
        <w:t>р</w:t>
      </w:r>
      <w:r w:rsidRPr="00FA3C11">
        <w:rPr>
          <w:rFonts w:ascii="Times New Roman" w:hAnsi="Times New Roman" w:cs="Times New Roman"/>
          <w:sz w:val="24"/>
          <w:szCs w:val="24"/>
        </w:rPr>
        <w:t>тиазидом (12,5-25мг/день).</w:t>
      </w:r>
    </w:p>
    <w:p w14:paraId="2BD99392" w14:textId="77777777" w:rsidR="00917943" w:rsidRPr="00FA3C11" w:rsidRDefault="00917943">
      <w:pPr>
        <w:pStyle w:val="a7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 xml:space="preserve">Таблица 7. Краткий обзор клинических испытаний по оценке </w:t>
      </w:r>
    </w:p>
    <w:p w14:paraId="54FF2579" w14:textId="77777777" w:rsidR="00917943" w:rsidRPr="00FA3C11" w:rsidRDefault="00917943">
      <w:pPr>
        <w:pStyle w:val="a7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долгосрочной антигипертензивной эффективности фелод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пин/метопролола (ФЕЛ/МЕТ) для пациентов с легкой и средней формой э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сенциальной гипертензии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1400"/>
        <w:gridCol w:w="1275"/>
        <w:gridCol w:w="1531"/>
        <w:gridCol w:w="1402"/>
        <w:gridCol w:w="1402"/>
        <w:gridCol w:w="1402"/>
      </w:tblGrid>
      <w:tr w:rsidR="00917943" w:rsidRPr="00FA3C11" w14:paraId="3EB90139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033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  <w:p w14:paraId="473C1E49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6BA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Схема и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вания (длител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01A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К-во и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следу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мых п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циентов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19D1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Дозировка (мг/день)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EA2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САД/ДАД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в пол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жении лежа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D02D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Ответ на лечение (%)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</w:tr>
      <w:tr w:rsidR="00917943" w:rsidRPr="00FA3C11" w14:paraId="42EF9786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CE5C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736B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B19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F601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217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в начале лечения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4C4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в конце лечения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C911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43" w:rsidRPr="00FA3C11" w14:paraId="6E1D62AF" w14:textId="77777777">
        <w:tblPrEx>
          <w:tblCellMar>
            <w:top w:w="0" w:type="dxa"/>
            <w:bottom w:w="0" w:type="dxa"/>
          </w:tblCellMar>
        </w:tblPrEx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BD61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и др. [31]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9F0" w14:textId="77777777" w:rsidR="00917943" w:rsidRPr="00FA3C11" w:rsidRDefault="00917943">
            <w:pPr>
              <w:pStyle w:val="a7"/>
              <w:spacing w:line="36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nb (1 год)</w:t>
            </w:r>
          </w:p>
          <w:p w14:paraId="2A19F504" w14:textId="77777777" w:rsidR="00917943" w:rsidRPr="00FA3C11" w:rsidRDefault="00917943">
            <w:pPr>
              <w:pStyle w:val="a7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526D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D5F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ФЕЛ/МЕТ 5-10/50-100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42E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/101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</w:p>
          <w:p w14:paraId="085A7D7E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A04" w14:textId="77777777" w:rsidR="00917943" w:rsidRPr="00FA3C11" w:rsidRDefault="0091794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e+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/89</w:t>
            </w:r>
          </w:p>
          <w:p w14:paraId="47C5FA9E" w14:textId="77777777" w:rsidR="00917943" w:rsidRPr="00FA3C11" w:rsidRDefault="00917943">
            <w:pPr>
              <w:pStyle w:val="a7"/>
              <w:ind w:left="-64" w:hanging="6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DF6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17943" w:rsidRPr="00FA3C11" w14:paraId="6DAFECD1" w14:textId="77777777">
        <w:tblPrEx>
          <w:tblCellMar>
            <w:top w:w="0" w:type="dxa"/>
            <w:bottom w:w="0" w:type="dxa"/>
          </w:tblCellMar>
        </w:tblPrEx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B5E1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Hosie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и др. [41 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5E92" w14:textId="77777777" w:rsidR="00917943" w:rsidRPr="00FA3C11" w:rsidRDefault="00917943">
            <w:pPr>
              <w:pStyle w:val="a7"/>
              <w:spacing w:line="36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nb (1 год)</w:t>
            </w:r>
          </w:p>
          <w:p w14:paraId="1D25B4D3" w14:textId="77777777" w:rsidR="00917943" w:rsidRPr="00FA3C11" w:rsidRDefault="00917943">
            <w:pPr>
              <w:pStyle w:val="a7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nb (2 г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574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14:paraId="12BC02D4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530C4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06C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ФЕЛ/МЕТ 5-10/50-100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</w:p>
          <w:p w14:paraId="599EB451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ФЕЛ/МЕТ 5-10/50-100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7366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163/103</w:t>
            </w:r>
          </w:p>
          <w:p w14:paraId="7FEFE013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7438CE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163/104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1312" w14:textId="77777777" w:rsidR="00917943" w:rsidRPr="00FA3C11" w:rsidRDefault="00917943">
            <w:pPr>
              <w:pStyle w:val="a7"/>
              <w:ind w:left="-64" w:hanging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139**/86**</w:t>
            </w:r>
          </w:p>
          <w:p w14:paraId="184C8A62" w14:textId="77777777" w:rsidR="00917943" w:rsidRPr="00FA3C11" w:rsidRDefault="00917943">
            <w:pPr>
              <w:pStyle w:val="a7"/>
              <w:ind w:left="-64" w:hanging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59A5B" w14:textId="77777777" w:rsidR="00917943" w:rsidRPr="00FA3C11" w:rsidRDefault="00917943">
            <w:pPr>
              <w:pStyle w:val="a7"/>
              <w:ind w:left="-64" w:hanging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136**/84**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7D36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14:paraId="7FD34686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56E93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17943" w:rsidRPr="00FA3C11" w14:paraId="7C77787F" w14:textId="77777777">
        <w:tblPrEx>
          <w:tblCellMar>
            <w:top w:w="0" w:type="dxa"/>
            <w:bottom w:w="0" w:type="dxa"/>
          </w:tblCellMar>
        </w:tblPrEx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11F4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Klein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и др. [42 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337" w14:textId="77777777" w:rsidR="00917943" w:rsidRPr="00FA3C11" w:rsidRDefault="00917943">
            <w:pPr>
              <w:pStyle w:val="a7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nb (1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9F3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85F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ФЕЛ/МЕТ 5-10/50-100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6DE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172/105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887" w14:textId="77777777" w:rsidR="00917943" w:rsidRPr="00FA3C11" w:rsidRDefault="00917943">
            <w:pPr>
              <w:pStyle w:val="a7"/>
              <w:ind w:left="-64" w:hanging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139**/85**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729" w14:textId="77777777" w:rsidR="00917943" w:rsidRPr="00FA3C11" w:rsidRDefault="00917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14:paraId="0E56AC38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а - измерено через 24 часа после приема препарата</w:t>
      </w:r>
    </w:p>
    <w:p w14:paraId="2E1996D1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Ь - ДАД &lt;90мм рт. ст. и/или уменьшение ДАД&gt;10мм рт. ст. в конце курса лечения</w:t>
      </w:r>
    </w:p>
    <w:p w14:paraId="26BBABCA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с - ДАД&lt;90мм рт. ст. в конце курса лечения</w:t>
      </w:r>
    </w:p>
    <w:p w14:paraId="08BA3263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A3C11">
        <w:rPr>
          <w:rFonts w:ascii="Times New Roman" w:hAnsi="Times New Roman" w:cs="Times New Roman"/>
          <w:sz w:val="24"/>
          <w:szCs w:val="24"/>
        </w:rPr>
        <w:t xml:space="preserve"> - гидрохлортиазид по 12,5-25 мг/день был добавлен к схеме лечения, если АД плохо регулировалось после подбора </w:t>
      </w:r>
    </w:p>
    <w:p w14:paraId="6A2BB6CF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е - АД в положении сидя</w:t>
      </w:r>
    </w:p>
    <w:p w14:paraId="2A1121E8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A3C11">
        <w:rPr>
          <w:rFonts w:ascii="Times New Roman" w:hAnsi="Times New Roman" w:cs="Times New Roman"/>
          <w:sz w:val="24"/>
          <w:szCs w:val="24"/>
        </w:rPr>
        <w:t xml:space="preserve"> -  врачебное наблюдение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Dahlof</w:t>
      </w:r>
      <w:r w:rsidRPr="00FA3C11">
        <w:rPr>
          <w:rFonts w:ascii="Times New Roman" w:hAnsi="Times New Roman" w:cs="Times New Roman"/>
          <w:sz w:val="24"/>
          <w:szCs w:val="24"/>
        </w:rPr>
        <w:t xml:space="preserve"> и др. [35]</w:t>
      </w:r>
    </w:p>
    <w:p w14:paraId="6E4E7AAC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A3C11">
        <w:rPr>
          <w:rFonts w:ascii="Times New Roman" w:hAnsi="Times New Roman" w:cs="Times New Roman"/>
          <w:sz w:val="24"/>
          <w:szCs w:val="24"/>
        </w:rPr>
        <w:t xml:space="preserve"> - врачебное наблюдение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Klein</w:t>
      </w:r>
      <w:r w:rsidRPr="00FA3C11">
        <w:rPr>
          <w:rFonts w:ascii="Times New Roman" w:hAnsi="Times New Roman" w:cs="Times New Roman"/>
          <w:sz w:val="24"/>
          <w:szCs w:val="24"/>
        </w:rPr>
        <w:t xml:space="preserve"> и др. [38]</w:t>
      </w:r>
    </w:p>
    <w:p w14:paraId="53C51DEE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АД=артериальное давление; ДАД = диастолическое артериальное давление; nb = не слепое исследование; *р&lt;0,001 относительно начала лечения; **р&lt;0,0001 относительно начала лечения.</w:t>
      </w:r>
    </w:p>
    <w:p w14:paraId="4C1A20A2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62B348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7.3. ХАРАКТЕРИСТИКИ КАЧЕСТВА ЖИЗНИ</w:t>
      </w:r>
    </w:p>
    <w:p w14:paraId="62848F1F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Logiq</w:t>
      </w:r>
      <w:r w:rsidRPr="00FA3C11">
        <w:rPr>
          <w:rFonts w:ascii="Times New Roman" w:hAnsi="Times New Roman" w:cs="Times New Roman"/>
          <w:sz w:val="24"/>
          <w:szCs w:val="24"/>
        </w:rPr>
        <w:t xml:space="preserve"> проводилось с целью сравнения качества жизни (НR - QOL) бол</w:t>
      </w:r>
      <w:r w:rsidRPr="00FA3C11">
        <w:rPr>
          <w:rFonts w:ascii="Times New Roman" w:hAnsi="Times New Roman" w:cs="Times New Roman"/>
          <w:sz w:val="24"/>
          <w:szCs w:val="24"/>
        </w:rPr>
        <w:t>ь</w:t>
      </w:r>
      <w:r w:rsidRPr="00FA3C11">
        <w:rPr>
          <w:rFonts w:ascii="Times New Roman" w:hAnsi="Times New Roman" w:cs="Times New Roman"/>
          <w:sz w:val="24"/>
          <w:szCs w:val="24"/>
        </w:rPr>
        <w:t>ных гипертензией при лечении фелодипин/метопрололом и эналаприлом. Данные эффекти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</w:rPr>
        <w:t>ности препаратов опубликованы в отдельной работе [39] и представлены в табл. 6. Согласно утвержденному опросному листу (Физиологический индекс общего состояния) НR - QOL б</w:t>
      </w:r>
      <w:r w:rsidRPr="00FA3C11">
        <w:rPr>
          <w:rFonts w:ascii="Times New Roman" w:hAnsi="Times New Roman" w:cs="Times New Roman"/>
          <w:sz w:val="24"/>
          <w:szCs w:val="24"/>
        </w:rPr>
        <w:t>ы</w:t>
      </w:r>
      <w:r w:rsidRPr="00FA3C11">
        <w:rPr>
          <w:rFonts w:ascii="Times New Roman" w:hAnsi="Times New Roman" w:cs="Times New Roman"/>
          <w:sz w:val="24"/>
          <w:szCs w:val="24"/>
        </w:rPr>
        <w:t>ло идентичным на начальной стадии и несколько изменилось после приема фелод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пин/метопролола по 5-10/50-100 мг1день (п=321), эналаприла по 10- 20мг1день (п=321) [дозы обоих препаратов увеличивали для достижения терапевтического эффекта] или плац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бо (п=305). Среднее значение показателя НR - QOL до лечения фелодипин/метопрололом и эн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лаприлом составляло 104,3, в группе, получавшей пл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цебо - 103,6; через 12 недель лечения этот показатель увеличился на 1,2 в каждой группе [43].</w:t>
      </w:r>
    </w:p>
    <w:p w14:paraId="12737A6C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Таким образом, результаты клинических испытаний показали, что ЛОГИМАКС:</w:t>
      </w:r>
    </w:p>
    <w:p w14:paraId="732C32C2" w14:textId="77777777" w:rsidR="00917943" w:rsidRPr="00FA3C11" w:rsidRDefault="00917943" w:rsidP="008D7372">
      <w:pPr>
        <w:pStyle w:val="a7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Эффективен для 90% пациентов (целевое диастолическое артериальное давл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ние 90 мм рт. ст. и / или снижение на 10 мм рт. ст.)</w:t>
      </w:r>
    </w:p>
    <w:p w14:paraId="01A43F28" w14:textId="77777777" w:rsidR="00917943" w:rsidRPr="00FA3C11" w:rsidRDefault="00917943" w:rsidP="008D7372">
      <w:pPr>
        <w:pStyle w:val="a7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Более эффективен без ухудшения переносимости, чем составляющие его комп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ненты при традиционной монотерапии</w:t>
      </w:r>
    </w:p>
    <w:p w14:paraId="15178C9E" w14:textId="77777777" w:rsidR="00917943" w:rsidRPr="00FA3C11" w:rsidRDefault="00917943" w:rsidP="008D7372">
      <w:pPr>
        <w:pStyle w:val="a7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Обладает устойчивым антигипертензивным эффектом свыше 24 часов при доз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ровке один раз в день</w:t>
      </w:r>
    </w:p>
    <w:p w14:paraId="437A4DE2" w14:textId="77777777" w:rsidR="00917943" w:rsidRPr="00FA3C11" w:rsidRDefault="00917943" w:rsidP="008D7372">
      <w:pPr>
        <w:pStyle w:val="a7"/>
        <w:numPr>
          <w:ilvl w:val="0"/>
          <w:numId w:val="10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Имеет хороший профиль безопасности и переносимости</w:t>
      </w:r>
    </w:p>
    <w:p w14:paraId="460ABD31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7. Переносимость</w:t>
      </w:r>
    </w:p>
    <w:p w14:paraId="2508DA1E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Переносимости обоих препаратов - фелодипина Е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</w:rPr>
        <w:t xml:space="preserve"> и метопролола СR/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A3C11">
        <w:rPr>
          <w:rFonts w:ascii="Times New Roman" w:hAnsi="Times New Roman" w:cs="Times New Roman"/>
          <w:sz w:val="24"/>
          <w:szCs w:val="24"/>
        </w:rPr>
        <w:t>ОК анализир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валась во многих работах [5, 6]. Ниже освещаются лишь самые важные моменты, а также пр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водятся данные, относящиеся к комбинации фиксированных доз. Картина побочных эффектов для традиционных лекарственных форм фелодипина и метопролола, в основном, сходна с т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ковой для л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карственных форм с контролируемым высвобождением препарата [5, 6].</w:t>
      </w:r>
    </w:p>
    <w:p w14:paraId="5FA47827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7.1. Фелодипин ЕR</w:t>
      </w:r>
    </w:p>
    <w:p w14:paraId="43A26668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Подобно другим дигидропиридиновым блокаторам кальциевых каналов фелодипин Е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</w:rPr>
        <w:t xml:space="preserve"> обычно дает вазодилаторные побочные эффекты. Эти побочные эффекты являются дозозав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симыми, кратковременными и протекают, в основном, в легкой форме; к ним относятся (в п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рядке частоты проявления) периф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рический отек, головная боль, приливы и головокружение.</w:t>
      </w:r>
    </w:p>
    <w:p w14:paraId="483F6F62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Данные ранних исследований дозовой зависимости, где проводилась оценка 602 пац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ентов, показывают, что скорость выведения препарата для пацие</w:t>
      </w:r>
      <w:r w:rsidRPr="00FA3C11">
        <w:rPr>
          <w:rFonts w:ascii="Times New Roman" w:hAnsi="Times New Roman" w:cs="Times New Roman"/>
          <w:sz w:val="24"/>
          <w:szCs w:val="24"/>
        </w:rPr>
        <w:t>н</w:t>
      </w:r>
      <w:r w:rsidRPr="00FA3C11">
        <w:rPr>
          <w:rFonts w:ascii="Times New Roman" w:hAnsi="Times New Roman" w:cs="Times New Roman"/>
          <w:sz w:val="24"/>
          <w:szCs w:val="24"/>
        </w:rPr>
        <w:t>тов, получавших плацебо и фелодипин по 5 и по 10 мг/день, составляла 2,5, 4,3 и 9%, соответственно. Переносимость улучшается, если дозировку титровать с н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чальной терапии 5 мг/день [5].</w:t>
      </w:r>
    </w:p>
    <w:p w14:paraId="44A0E701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7.2. Метопролол С</w:t>
      </w:r>
      <w:r w:rsidRPr="00FA3C11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A3C11">
        <w:rPr>
          <w:rFonts w:ascii="Times New Roman" w:hAnsi="Times New Roman" w:cs="Times New Roman"/>
          <w:b/>
          <w:bCs/>
          <w:sz w:val="24"/>
          <w:szCs w:val="24"/>
          <w:lang w:val="en-US"/>
        </w:rPr>
        <w:t>Z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ОК</w:t>
      </w:r>
    </w:p>
    <w:p w14:paraId="6BCAFA7C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Большая часть побочных эффектов, вызываемых метопрололом, кратковременна, пр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текают в легкой форме и наблюдаются на ранних стадиях лечения. Наиболее часто отмечаю</w:t>
      </w:r>
      <w:r w:rsidRPr="00FA3C11">
        <w:rPr>
          <w:rFonts w:ascii="Times New Roman" w:hAnsi="Times New Roman" w:cs="Times New Roman"/>
          <w:sz w:val="24"/>
          <w:szCs w:val="24"/>
        </w:rPr>
        <w:t>т</w:t>
      </w:r>
      <w:r w:rsidRPr="00FA3C11">
        <w:rPr>
          <w:rFonts w:ascii="Times New Roman" w:hAnsi="Times New Roman" w:cs="Times New Roman"/>
          <w:sz w:val="24"/>
          <w:szCs w:val="24"/>
        </w:rPr>
        <w:t>ся такие побочные эффекты, вызываемые β-блокаторами, как утомляемость, головная боль, головокружение, нарушение сна, тошнота и похолодание конечностей. Встречаются также и другие побочные эффекты, такие как диарея, депрессия, зуд, высыпания на коже, бронхо</w:t>
      </w:r>
      <w:r w:rsidRPr="00FA3C11">
        <w:rPr>
          <w:rFonts w:ascii="Times New Roman" w:hAnsi="Times New Roman" w:cs="Times New Roman"/>
          <w:sz w:val="24"/>
          <w:szCs w:val="24"/>
        </w:rPr>
        <w:t>с</w:t>
      </w:r>
      <w:r w:rsidRPr="00FA3C11">
        <w:rPr>
          <w:rFonts w:ascii="Times New Roman" w:hAnsi="Times New Roman" w:cs="Times New Roman"/>
          <w:sz w:val="24"/>
          <w:szCs w:val="24"/>
        </w:rPr>
        <w:t>пазм, брадикардия. Хотя лекарственные формы метопролола с контролируемым высвобожд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нием препарата обладают минимальным бронхосуживающим воздейств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ем (опосредованным β2-блокадой), его не рекомендуют страдающим астмой или обструкцией дыхательных путей. Изменение лекарственной формы (т. е. напо</w:t>
      </w:r>
      <w:r w:rsidRPr="00FA3C11">
        <w:rPr>
          <w:rFonts w:ascii="Times New Roman" w:hAnsi="Times New Roman" w:cs="Times New Roman"/>
          <w:sz w:val="24"/>
          <w:szCs w:val="24"/>
        </w:rPr>
        <w:t>л</w:t>
      </w:r>
      <w:r w:rsidRPr="00FA3C11">
        <w:rPr>
          <w:rFonts w:ascii="Times New Roman" w:hAnsi="Times New Roman" w:cs="Times New Roman"/>
          <w:sz w:val="24"/>
          <w:szCs w:val="24"/>
        </w:rPr>
        <w:t>нитель или соль метопролола) может привести к изменению картины побочных эффектов; например, побочные кожные реакции наблюдались у пациентов, принимавших метопролол СR/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A3C11">
        <w:rPr>
          <w:rFonts w:ascii="Times New Roman" w:hAnsi="Times New Roman" w:cs="Times New Roman"/>
          <w:sz w:val="24"/>
          <w:szCs w:val="24"/>
        </w:rPr>
        <w:t>ОК, вместо традиционного метопролола или м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топролола с пролонгированным высвобождением активного вещества на матри</w:t>
      </w:r>
      <w:r w:rsidRPr="00FA3C11">
        <w:rPr>
          <w:rFonts w:ascii="Times New Roman" w:hAnsi="Times New Roman" w:cs="Times New Roman"/>
          <w:sz w:val="24"/>
          <w:szCs w:val="24"/>
        </w:rPr>
        <w:t>ч</w:t>
      </w:r>
      <w:r w:rsidRPr="00FA3C11">
        <w:rPr>
          <w:rFonts w:ascii="Times New Roman" w:hAnsi="Times New Roman" w:cs="Times New Roman"/>
          <w:sz w:val="24"/>
          <w:szCs w:val="24"/>
        </w:rPr>
        <w:t xml:space="preserve">ной основе [6]. 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7.3. ЛОГИМАКС  (ФЕЛОДИПИН/МЕТОПРОЛОЛ)</w:t>
      </w:r>
    </w:p>
    <w:p w14:paraId="64F8612E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C11">
        <w:rPr>
          <w:rFonts w:ascii="Times New Roman" w:hAnsi="Times New Roman" w:cs="Times New Roman"/>
          <w:sz w:val="24"/>
          <w:szCs w:val="24"/>
        </w:rPr>
        <w:t>Комбинированная терапия фелодипином ЕR и метопрололом СR/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A3C11">
        <w:rPr>
          <w:rFonts w:ascii="Times New Roman" w:hAnsi="Times New Roman" w:cs="Times New Roman"/>
          <w:sz w:val="24"/>
          <w:szCs w:val="24"/>
        </w:rPr>
        <w:t>ОК может оказаться несколько более успешной, поскольку каждый из агентов пр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пятствует проявлению побочных эффектов, вызываемых другим. Например, фелодипин может свести на нет тенденцию мет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пролола вызывать похолодание рук и ног [36].</w:t>
      </w:r>
    </w:p>
    <w:p w14:paraId="27B4FE8D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Результаты сравнительных исследований показывают, что общая картина побочных эффектов у пациентов, принимавших фелодипин/метопролол, анал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гична картине побочных эффектов, наблюдаемой при монотерапии фелодип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ном и метопрололом (рис. 4) [35]. Более того, не было отмечено различий в скорости выведения препарата между 3 группами исп</w:t>
      </w:r>
      <w:r w:rsidRPr="00FA3C11">
        <w:rPr>
          <w:rFonts w:ascii="Times New Roman" w:hAnsi="Times New Roman" w:cs="Times New Roman"/>
          <w:sz w:val="24"/>
          <w:szCs w:val="24"/>
        </w:rPr>
        <w:t>ы</w:t>
      </w:r>
      <w:r w:rsidRPr="00FA3C11">
        <w:rPr>
          <w:rFonts w:ascii="Times New Roman" w:hAnsi="Times New Roman" w:cs="Times New Roman"/>
          <w:sz w:val="24"/>
          <w:szCs w:val="24"/>
        </w:rPr>
        <w:t>туемых; примерно 10% пациентов прекратили курс лечения из-за развития побочных эффе</w:t>
      </w:r>
      <w:r w:rsidRPr="00FA3C11">
        <w:rPr>
          <w:rFonts w:ascii="Times New Roman" w:hAnsi="Times New Roman" w:cs="Times New Roman"/>
          <w:sz w:val="24"/>
          <w:szCs w:val="24"/>
        </w:rPr>
        <w:t>к</w:t>
      </w:r>
      <w:r w:rsidRPr="00FA3C11">
        <w:rPr>
          <w:rFonts w:ascii="Times New Roman" w:hAnsi="Times New Roman" w:cs="Times New Roman"/>
          <w:sz w:val="24"/>
          <w:szCs w:val="24"/>
        </w:rPr>
        <w:t>тов [35]. Картины переносимости, однако, слегка отличаются друг от друга в трех испыту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мых группах; большая часть побочных эффектов описываются как легкие [31, 35]. В целом, наиб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лее часто встречающимися побочными эффектами при приеме фелодипина и фелод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пин/метопролола были периферический отек и приливы, в то время как у больных, прин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мавших метопролол, наиболее часто наблюдались такие побочные эффекты, как головокр</w:t>
      </w:r>
      <w:r w:rsidRPr="00FA3C11">
        <w:rPr>
          <w:rFonts w:ascii="Times New Roman" w:hAnsi="Times New Roman" w:cs="Times New Roman"/>
          <w:sz w:val="24"/>
          <w:szCs w:val="24"/>
        </w:rPr>
        <w:t>у</w:t>
      </w:r>
      <w:r w:rsidRPr="00FA3C11">
        <w:rPr>
          <w:rFonts w:ascii="Times New Roman" w:hAnsi="Times New Roman" w:cs="Times New Roman"/>
          <w:sz w:val="24"/>
          <w:szCs w:val="24"/>
        </w:rPr>
        <w:t>жение, утомляемость и респираторные инфекции. Клинически значимые изменения лабор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торных параметров [36, 41] или веса тела [35, 36] пациентов не были отмечены ни в одной из трех групп испытуемых.</w:t>
      </w:r>
    </w:p>
    <w:p w14:paraId="65961CB8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Отказ от приема препаратов в большинстве исследований был связан с вазодилаторн</w:t>
      </w:r>
      <w:r w:rsidRPr="00FA3C11">
        <w:rPr>
          <w:rFonts w:ascii="Times New Roman" w:hAnsi="Times New Roman" w:cs="Times New Roman"/>
          <w:sz w:val="24"/>
          <w:szCs w:val="24"/>
        </w:rPr>
        <w:t>ы</w:t>
      </w:r>
      <w:r w:rsidRPr="00FA3C11">
        <w:rPr>
          <w:rFonts w:ascii="Times New Roman" w:hAnsi="Times New Roman" w:cs="Times New Roman"/>
          <w:sz w:val="24"/>
          <w:szCs w:val="24"/>
        </w:rPr>
        <w:t>ми эффектами (отек, головная боль, приливы и головокружение) [38]. Встречаются также и другие побочные эффекты, такие как утомляемость [38], тошнота и рвота [35].</w:t>
      </w:r>
    </w:p>
    <w:p w14:paraId="4AD8B335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В долгосрочных наблюдениях (1-2 года) отмечается, что побочные эффекты проявл</w:t>
      </w:r>
      <w:r w:rsidRPr="00FA3C11">
        <w:rPr>
          <w:rFonts w:ascii="Times New Roman" w:hAnsi="Times New Roman" w:cs="Times New Roman"/>
          <w:sz w:val="24"/>
          <w:szCs w:val="24"/>
        </w:rPr>
        <w:t>я</w:t>
      </w:r>
      <w:r w:rsidRPr="00FA3C11">
        <w:rPr>
          <w:rFonts w:ascii="Times New Roman" w:hAnsi="Times New Roman" w:cs="Times New Roman"/>
          <w:sz w:val="24"/>
          <w:szCs w:val="24"/>
        </w:rPr>
        <w:t>ются большей частью на первых 3 - 6 месяцах терапии с последу</w:t>
      </w:r>
      <w:r w:rsidRPr="00FA3C11">
        <w:rPr>
          <w:rFonts w:ascii="Times New Roman" w:hAnsi="Times New Roman" w:cs="Times New Roman"/>
          <w:sz w:val="24"/>
          <w:szCs w:val="24"/>
        </w:rPr>
        <w:t>ю</w:t>
      </w:r>
      <w:r w:rsidRPr="00FA3C11">
        <w:rPr>
          <w:rFonts w:ascii="Times New Roman" w:hAnsi="Times New Roman" w:cs="Times New Roman"/>
          <w:sz w:val="24"/>
          <w:szCs w:val="24"/>
        </w:rPr>
        <w:t>щим спадом их проявления [31, 41]. Чаще всего наблюдается периферический отек; реже - головная боль и головокруж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ние [31].</w:t>
      </w:r>
    </w:p>
    <w:p w14:paraId="765FD576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D0E92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4D6E0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7.4. ВЗАИМНОЕ ВОЗДЕЙСТВИЕ ПРЕПАРАТОВ</w:t>
      </w:r>
    </w:p>
    <w:p w14:paraId="60640F10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Фелодипин и метопролол вступают в обмен веществ под действием микросомальных цитохромных ферментов печени Р-450 (С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A3C11">
        <w:rPr>
          <w:rFonts w:ascii="Times New Roman" w:hAnsi="Times New Roman" w:cs="Times New Roman"/>
          <w:sz w:val="24"/>
          <w:szCs w:val="24"/>
        </w:rPr>
        <w:t>Р) [46]. В случае мет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пролола - преимущественно С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A3C11">
        <w:rPr>
          <w:rFonts w:ascii="Times New Roman" w:hAnsi="Times New Roman" w:cs="Times New Roman"/>
          <w:sz w:val="24"/>
          <w:szCs w:val="24"/>
        </w:rPr>
        <w:t>Р2D6 [46], а в случае фелодипина - СYРЗА4. [47]. Любой препарат, индуцирующий или ингибирующий эти изоферменты, может повлиять на концентрации фелодипина и/или мет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пролола в плазме. Последние данные о клинически значимых взаимодействиях С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A3C11">
        <w:rPr>
          <w:rFonts w:ascii="Times New Roman" w:hAnsi="Times New Roman" w:cs="Times New Roman"/>
          <w:sz w:val="24"/>
          <w:szCs w:val="24"/>
        </w:rPr>
        <w:t>Р привед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ны в р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 xml:space="preserve">боте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Michalets</w:t>
      </w:r>
      <w:r w:rsidRPr="00FA3C11">
        <w:rPr>
          <w:rFonts w:ascii="Times New Roman" w:hAnsi="Times New Roman" w:cs="Times New Roman"/>
          <w:sz w:val="24"/>
          <w:szCs w:val="24"/>
        </w:rPr>
        <w:t xml:space="preserve"> [48].</w:t>
      </w:r>
    </w:p>
    <w:p w14:paraId="79A2C1C9" w14:textId="77777777" w:rsidR="00917943" w:rsidRPr="00FA3C11" w:rsidRDefault="00917943" w:rsidP="008D7372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C11">
        <w:rPr>
          <w:rFonts w:ascii="Times New Roman" w:hAnsi="Times New Roman" w:cs="Times New Roman"/>
          <w:i/>
          <w:iCs/>
          <w:sz w:val="24"/>
          <w:szCs w:val="24"/>
        </w:rPr>
        <w:t xml:space="preserve">Рис. 4. Картина переносимости фелодипин/метопролола и отдельных компонентов препарата [35], </w:t>
      </w:r>
      <w:r w:rsidRPr="00FA3C11">
        <w:rPr>
          <w:rFonts w:ascii="Times New Roman" w:hAnsi="Times New Roman" w:cs="Times New Roman"/>
          <w:i/>
          <w:iCs/>
          <w:sz w:val="24"/>
          <w:szCs w:val="24"/>
          <w:lang w:val="en-US"/>
        </w:rPr>
        <w:t>CR</w:t>
      </w:r>
      <w:r w:rsidRPr="00FA3C1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FA3C11">
        <w:rPr>
          <w:rFonts w:ascii="Times New Roman" w:hAnsi="Times New Roman" w:cs="Times New Roman"/>
          <w:i/>
          <w:iCs/>
          <w:sz w:val="24"/>
          <w:szCs w:val="24"/>
          <w:lang w:val="en-US"/>
        </w:rPr>
        <w:t>ZOK</w:t>
      </w:r>
      <w:r w:rsidRPr="00FA3C11">
        <w:rPr>
          <w:rFonts w:ascii="Times New Roman" w:hAnsi="Times New Roman" w:cs="Times New Roman"/>
          <w:i/>
          <w:iCs/>
          <w:sz w:val="24"/>
          <w:szCs w:val="24"/>
        </w:rPr>
        <w:t xml:space="preserve"> – контролируемое высвобожд</w:t>
      </w:r>
      <w:r w:rsidRPr="00FA3C1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A3C11">
        <w:rPr>
          <w:rFonts w:ascii="Times New Roman" w:hAnsi="Times New Roman" w:cs="Times New Roman"/>
          <w:i/>
          <w:iCs/>
          <w:sz w:val="24"/>
          <w:szCs w:val="24"/>
        </w:rPr>
        <w:t>ние/кинетика нулевого порядка, Е</w:t>
      </w:r>
      <w:r w:rsidRPr="00FA3C11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i/>
          <w:iCs/>
          <w:sz w:val="24"/>
          <w:szCs w:val="24"/>
        </w:rPr>
        <w:t xml:space="preserve"> - пролонгированное высвобождение.</w:t>
      </w:r>
    </w:p>
    <w:p w14:paraId="73F12837" w14:textId="3DA8FCF2" w:rsidR="00917943" w:rsidRPr="00FA3C11" w:rsidRDefault="00656BF7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6D82BF" wp14:editId="1D5414A7">
            <wp:extent cx="5495925" cy="27336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A0AAEA" w14:textId="77777777" w:rsidR="00917943" w:rsidRPr="00FA3C11" w:rsidRDefault="00917943">
      <w:pPr>
        <w:pageBreakBefore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8. Опыт клинического применения логимакса</w:t>
      </w:r>
    </w:p>
    <w:p w14:paraId="7FC979E4" w14:textId="77777777" w:rsidR="00917943" w:rsidRPr="00FA3C11" w:rsidRDefault="00917943" w:rsidP="004414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FA3C11">
        <w:rPr>
          <w:rFonts w:ascii="Times New Roman" w:hAnsi="Times New Roman" w:cs="Times New Roman"/>
          <w:sz w:val="24"/>
          <w:szCs w:val="24"/>
        </w:rPr>
        <w:t>исследования была оценка эффективности и безопасности лог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макса у больных мягкой и умеренной АГ с наличием метаболических наруш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ний.</w:t>
      </w:r>
    </w:p>
    <w:p w14:paraId="6F562A71" w14:textId="77777777" w:rsidR="00917943" w:rsidRPr="00FA3C11" w:rsidRDefault="00917943" w:rsidP="004414B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Материал и методы</w:t>
      </w:r>
    </w:p>
    <w:p w14:paraId="57A732C0" w14:textId="77777777" w:rsidR="00917943" w:rsidRPr="00FA3C11" w:rsidRDefault="00917943" w:rsidP="004414B4">
      <w:pPr>
        <w:pStyle w:val="30"/>
        <w:widowControl w:val="0"/>
        <w:numPr>
          <w:ilvl w:val="12"/>
          <w:numId w:val="0"/>
        </w:numPr>
        <w:spacing w:line="360" w:lineRule="auto"/>
        <w:ind w:firstLine="709"/>
        <w:rPr>
          <w:sz w:val="24"/>
          <w:szCs w:val="24"/>
        </w:rPr>
      </w:pPr>
      <w:r w:rsidRPr="00FA3C11">
        <w:rPr>
          <w:sz w:val="24"/>
          <w:szCs w:val="24"/>
        </w:rPr>
        <w:t>Логимакс был применен у 15 больных АГ (давность 10,8 ± 2,2 года), в том числе 10 женщин и 5 мужчин, в возрасте в среднем 56,7 ± 2,7 лет. Мягкая АГ (ДАД 90 – 104 мм рт. ст.) имелась у 3 больных, умеренная (ДАД 105 – 114 мм рт. ст.) - у 12 больных. Пациенты имели различные метаболические нарушения, с</w:t>
      </w:r>
      <w:r w:rsidRPr="00FA3C11">
        <w:rPr>
          <w:sz w:val="24"/>
          <w:szCs w:val="24"/>
        </w:rPr>
        <w:t>о</w:t>
      </w:r>
      <w:r w:rsidRPr="00FA3C11">
        <w:rPr>
          <w:sz w:val="24"/>
          <w:szCs w:val="24"/>
        </w:rPr>
        <w:t>путствующие АГ (табл.8).</w:t>
      </w:r>
    </w:p>
    <w:p w14:paraId="4452D9C6" w14:textId="77777777" w:rsidR="00917943" w:rsidRPr="00FA3C11" w:rsidRDefault="00917943">
      <w:pPr>
        <w:numPr>
          <w:ilvl w:val="12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Таблица № 8. Факторы риска, сопутствующие АГ.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260"/>
        <w:gridCol w:w="850"/>
      </w:tblGrid>
      <w:tr w:rsidR="00917943" w:rsidRPr="00FA3C11" w14:paraId="751C5BAD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B98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Факторы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A7D0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CF58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7943" w:rsidRPr="00FA3C11" w14:paraId="09A0AC8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D96" w14:textId="77777777" w:rsidR="00917943" w:rsidRPr="00FA3C11" w:rsidRDefault="00917943">
            <w:pPr>
              <w:pStyle w:val="5"/>
              <w:keepNext w:val="0"/>
              <w:widowControl w:val="0"/>
              <w:tabs>
                <w:tab w:val="left" w:pos="1418"/>
              </w:tabs>
              <w:spacing w:line="360" w:lineRule="auto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Дислипидемия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8982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F6EC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17943" w:rsidRPr="00FA3C11" w14:paraId="48C0DF7E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927F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Ожирение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6D6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D98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17943" w:rsidRPr="00FA3C11" w14:paraId="2EC8CEEB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C55C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Курение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312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94E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7943" w:rsidRPr="00FA3C11" w14:paraId="39E70E5D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F15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Отягощенная наследственность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DEF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37A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917943" w:rsidRPr="00FA3C11" w14:paraId="4031ADD2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71D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Менопауза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41DD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EB7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7943" w:rsidRPr="00FA3C11" w14:paraId="6D07CF05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E0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Повышенный уровень фибриногена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912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D43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17943" w:rsidRPr="00FA3C11" w14:paraId="50FE1BBB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F0C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Повышенный уровень мочевой кислоты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F7E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057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7943" w:rsidRPr="00FA3C11" w14:paraId="2B4E5B34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C2A1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Гипертрофия ЛЖ (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=11)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7154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915D" w14:textId="77777777" w:rsidR="00917943" w:rsidRPr="00FA3C11" w:rsidRDefault="00917943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14:paraId="780D9921" w14:textId="77777777" w:rsidR="00917943" w:rsidRPr="00FA3C11" w:rsidRDefault="00917943" w:rsidP="004414B4">
      <w:pPr>
        <w:numPr>
          <w:ilvl w:val="12"/>
          <w:numId w:val="0"/>
        </w:numPr>
        <w:tabs>
          <w:tab w:val="right" w:pos="850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Все больные получали логимакс один раз в сутки в течение 10-ти недель. Дозу подб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рали индивидуально в зависимости от эффекта (снижение ДАД до 90 мм рт. ст. или на 10% от исходного уровня). Препарат назначали после 2-х н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дельного «отмывочного периода».</w:t>
      </w:r>
    </w:p>
    <w:p w14:paraId="3CB86C84" w14:textId="77777777" w:rsidR="00917943" w:rsidRPr="00FA3C11" w:rsidRDefault="00917943" w:rsidP="004414B4">
      <w:pPr>
        <w:numPr>
          <w:ilvl w:val="12"/>
          <w:numId w:val="0"/>
        </w:numPr>
        <w:tabs>
          <w:tab w:val="right" w:pos="850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Критериями эффективности служили:</w:t>
      </w:r>
    </w:p>
    <w:p w14:paraId="0A27E297" w14:textId="77777777" w:rsidR="00917943" w:rsidRPr="00FA3C11" w:rsidRDefault="00917943" w:rsidP="004414B4">
      <w:pPr>
        <w:pStyle w:val="1"/>
        <w:keepNext w:val="0"/>
        <w:keepLines w:val="0"/>
        <w:widowControl w:val="0"/>
        <w:spacing w:line="360" w:lineRule="auto"/>
        <w:ind w:left="0" w:firstLine="709"/>
        <w:rPr>
          <w:sz w:val="24"/>
          <w:szCs w:val="24"/>
        </w:rPr>
      </w:pPr>
      <w:r w:rsidRPr="00FA3C11">
        <w:rPr>
          <w:sz w:val="24"/>
          <w:szCs w:val="24"/>
        </w:rPr>
        <w:t>1. Динамика ДАД:</w:t>
      </w:r>
    </w:p>
    <w:p w14:paraId="372C7E24" w14:textId="77777777" w:rsidR="00917943" w:rsidRPr="00FA3C11" w:rsidRDefault="00917943" w:rsidP="004414B4">
      <w:pPr>
        <w:numPr>
          <w:ilvl w:val="0"/>
          <w:numId w:val="2"/>
        </w:numPr>
        <w:tabs>
          <w:tab w:val="clear" w:pos="360"/>
          <w:tab w:val="num" w:pos="709"/>
          <w:tab w:val="right" w:pos="850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Полный эффект – в покое уровень ДАД 90 мм рт. ст.;</w:t>
      </w:r>
    </w:p>
    <w:p w14:paraId="40F00943" w14:textId="77777777" w:rsidR="00917943" w:rsidRPr="00FA3C11" w:rsidRDefault="00917943" w:rsidP="004414B4">
      <w:pPr>
        <w:numPr>
          <w:ilvl w:val="0"/>
          <w:numId w:val="2"/>
        </w:numPr>
        <w:tabs>
          <w:tab w:val="clear" w:pos="360"/>
          <w:tab w:val="num" w:pos="709"/>
          <w:tab w:val="right" w:pos="850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Частичный эффект – снижение ДАД не менее, чем на 10% от исходного;</w:t>
      </w:r>
    </w:p>
    <w:p w14:paraId="53A0358B" w14:textId="77777777" w:rsidR="00917943" w:rsidRPr="00FA3C11" w:rsidRDefault="00917943" w:rsidP="004414B4">
      <w:pPr>
        <w:numPr>
          <w:ilvl w:val="0"/>
          <w:numId w:val="2"/>
        </w:numPr>
        <w:tabs>
          <w:tab w:val="clear" w:pos="360"/>
          <w:tab w:val="num" w:pos="709"/>
          <w:tab w:val="right" w:pos="850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Недост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точный – ДАД не достигло уровня 90 мм рт. ст. и снизилось менее 10% от и</w:t>
      </w:r>
      <w:r w:rsidRPr="00FA3C11">
        <w:rPr>
          <w:rFonts w:ascii="Times New Roman" w:hAnsi="Times New Roman" w:cs="Times New Roman"/>
          <w:sz w:val="24"/>
          <w:szCs w:val="24"/>
        </w:rPr>
        <w:t>с</w:t>
      </w:r>
      <w:r w:rsidRPr="00FA3C11">
        <w:rPr>
          <w:rFonts w:ascii="Times New Roman" w:hAnsi="Times New Roman" w:cs="Times New Roman"/>
          <w:sz w:val="24"/>
          <w:szCs w:val="24"/>
        </w:rPr>
        <w:t>ходного.</w:t>
      </w:r>
    </w:p>
    <w:p w14:paraId="4432E60B" w14:textId="77777777" w:rsidR="00917943" w:rsidRPr="00FA3C11" w:rsidRDefault="00917943" w:rsidP="004414B4">
      <w:pPr>
        <w:pStyle w:val="1"/>
        <w:keepNext w:val="0"/>
        <w:keepLines w:val="0"/>
        <w:widowControl w:val="0"/>
        <w:spacing w:line="360" w:lineRule="auto"/>
        <w:ind w:left="0" w:firstLine="709"/>
        <w:rPr>
          <w:sz w:val="24"/>
          <w:szCs w:val="24"/>
        </w:rPr>
      </w:pPr>
      <w:r w:rsidRPr="00FA3C11">
        <w:rPr>
          <w:sz w:val="24"/>
          <w:szCs w:val="24"/>
        </w:rPr>
        <w:t>2. Наличие и степень выраженности побочных эффектов.</w:t>
      </w:r>
    </w:p>
    <w:p w14:paraId="6FB017F3" w14:textId="77777777" w:rsidR="00917943" w:rsidRPr="00FA3C11" w:rsidRDefault="00917943" w:rsidP="004414B4">
      <w:pPr>
        <w:pStyle w:val="1"/>
        <w:keepNext w:val="0"/>
        <w:keepLines w:val="0"/>
        <w:widowControl w:val="0"/>
        <w:spacing w:line="360" w:lineRule="auto"/>
        <w:ind w:left="0" w:firstLine="709"/>
        <w:rPr>
          <w:sz w:val="24"/>
          <w:szCs w:val="24"/>
        </w:rPr>
      </w:pPr>
      <w:r w:rsidRPr="00FA3C11">
        <w:rPr>
          <w:sz w:val="24"/>
          <w:szCs w:val="24"/>
        </w:rPr>
        <w:t xml:space="preserve">3. Субъективная оценка больным переносимости лечения.   </w:t>
      </w:r>
    </w:p>
    <w:p w14:paraId="5193AAF4" w14:textId="77777777" w:rsidR="00917943" w:rsidRPr="00FA3C11" w:rsidRDefault="00917943" w:rsidP="004414B4">
      <w:pPr>
        <w:pStyle w:val="1"/>
        <w:keepNext w:val="0"/>
        <w:keepLines w:val="0"/>
        <w:widowControl w:val="0"/>
        <w:spacing w:line="360" w:lineRule="auto"/>
        <w:ind w:left="0" w:firstLine="709"/>
        <w:rPr>
          <w:sz w:val="24"/>
          <w:szCs w:val="24"/>
        </w:rPr>
      </w:pPr>
      <w:r w:rsidRPr="00FA3C11">
        <w:rPr>
          <w:sz w:val="24"/>
          <w:szCs w:val="24"/>
        </w:rPr>
        <w:t>Изучалась центральная гемодинамика (по показателям Эхо-КГ), суточный профиль АД, лабораторные показатели, психологический статус и качество жи</w:t>
      </w:r>
      <w:r w:rsidRPr="00FA3C11">
        <w:rPr>
          <w:sz w:val="24"/>
          <w:szCs w:val="24"/>
        </w:rPr>
        <w:t>з</w:t>
      </w:r>
      <w:r w:rsidRPr="00FA3C11">
        <w:rPr>
          <w:sz w:val="24"/>
          <w:szCs w:val="24"/>
        </w:rPr>
        <w:t>ни пациентов.</w:t>
      </w:r>
    </w:p>
    <w:p w14:paraId="29123F37" w14:textId="77777777" w:rsidR="00917943" w:rsidRPr="00FA3C11" w:rsidRDefault="00917943" w:rsidP="004414B4">
      <w:pPr>
        <w:numPr>
          <w:ilvl w:val="12"/>
          <w:numId w:val="0"/>
        </w:numPr>
        <w:tabs>
          <w:tab w:val="right" w:pos="850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14:paraId="3C0FDC06" w14:textId="77777777" w:rsidR="00917943" w:rsidRPr="00FA3C11" w:rsidRDefault="00917943" w:rsidP="004414B4">
      <w:pPr>
        <w:pStyle w:val="20"/>
        <w:widowControl w:val="0"/>
        <w:tabs>
          <w:tab w:val="center" w:pos="3828"/>
        </w:tabs>
        <w:ind w:firstLine="709"/>
        <w:jc w:val="both"/>
        <w:rPr>
          <w:sz w:val="24"/>
          <w:szCs w:val="24"/>
        </w:rPr>
      </w:pPr>
      <w:r w:rsidRPr="00FA3C11">
        <w:rPr>
          <w:sz w:val="24"/>
          <w:szCs w:val="24"/>
        </w:rPr>
        <w:t>Гипотензивный эффект при монотерапии логимаксом был достигнут у большинства больных. При этом полный эффект отмечен у 12 больных (73,2%), частичный - у 3 (20,1%) и недостаточный - у 1 пациента (6,7%) (рис. ).</w:t>
      </w:r>
    </w:p>
    <w:p w14:paraId="4778B11D" w14:textId="77777777" w:rsidR="00917943" w:rsidRPr="00FA3C11" w:rsidRDefault="00917943" w:rsidP="004414B4">
      <w:pPr>
        <w:pStyle w:val="20"/>
        <w:widowControl w:val="0"/>
        <w:tabs>
          <w:tab w:val="center" w:pos="3828"/>
        </w:tabs>
        <w:ind w:firstLine="709"/>
        <w:jc w:val="both"/>
        <w:rPr>
          <w:b/>
          <w:bCs/>
          <w:sz w:val="24"/>
          <w:szCs w:val="24"/>
        </w:rPr>
      </w:pPr>
      <w:r w:rsidRPr="00FA3C11">
        <w:rPr>
          <w:b/>
          <w:bCs/>
          <w:sz w:val="24"/>
          <w:szCs w:val="24"/>
        </w:rPr>
        <w:t>Рис. . Гипотензивный эффект на фоне терапии Логимаксом</w:t>
      </w:r>
    </w:p>
    <w:p w14:paraId="7C2F84B1" w14:textId="367D4092" w:rsidR="00917943" w:rsidRPr="00FA3C11" w:rsidRDefault="00656BF7">
      <w:pPr>
        <w:pStyle w:val="20"/>
        <w:widowControl w:val="0"/>
        <w:tabs>
          <w:tab w:val="center" w:pos="3828"/>
        </w:tabs>
        <w:spacing w:before="120"/>
        <w:ind w:firstLine="720"/>
        <w:jc w:val="both"/>
        <w:rPr>
          <w:b/>
          <w:bCs/>
          <w:sz w:val="24"/>
          <w:szCs w:val="24"/>
        </w:rPr>
      </w:pPr>
      <w:r w:rsidRPr="00FA3C11">
        <w:rPr>
          <w:b/>
          <w:bCs/>
          <w:noProof/>
          <w:sz w:val="24"/>
          <w:szCs w:val="24"/>
        </w:rPr>
        <w:drawing>
          <wp:inline distT="0" distB="0" distL="0" distR="0" wp14:anchorId="0C3D96FB" wp14:editId="666E74A1">
            <wp:extent cx="5495925" cy="23241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026E5D" w14:textId="77777777" w:rsidR="00917943" w:rsidRPr="00FA3C11" w:rsidRDefault="00917943" w:rsidP="004414B4">
      <w:pPr>
        <w:pStyle w:val="21"/>
        <w:keepLines w:val="0"/>
        <w:widowControl w:val="0"/>
        <w:spacing w:before="0" w:line="360" w:lineRule="auto"/>
        <w:ind w:firstLine="709"/>
        <w:jc w:val="both"/>
        <w:rPr>
          <w:i w:val="0"/>
          <w:iCs w:val="0"/>
          <w:sz w:val="24"/>
          <w:szCs w:val="24"/>
        </w:rPr>
      </w:pPr>
      <w:r w:rsidRPr="00FA3C11">
        <w:rPr>
          <w:i w:val="0"/>
          <w:iCs w:val="0"/>
          <w:sz w:val="24"/>
          <w:szCs w:val="24"/>
        </w:rPr>
        <w:t>Нами оценена  динамика типов суточных кривых АД по данным 24-часового монит</w:t>
      </w:r>
      <w:r w:rsidRPr="00FA3C11">
        <w:rPr>
          <w:i w:val="0"/>
          <w:iCs w:val="0"/>
          <w:sz w:val="24"/>
          <w:szCs w:val="24"/>
        </w:rPr>
        <w:t>о</w:t>
      </w:r>
      <w:r w:rsidRPr="00FA3C11">
        <w:rPr>
          <w:i w:val="0"/>
          <w:iCs w:val="0"/>
          <w:sz w:val="24"/>
          <w:szCs w:val="24"/>
        </w:rPr>
        <w:t>рирования (отдельно для систолического и диастолического АД) до и через 2 месяца лечения. В целом, лечение логимаксом, оказывает бл</w:t>
      </w:r>
      <w:r w:rsidRPr="00FA3C11">
        <w:rPr>
          <w:i w:val="0"/>
          <w:iCs w:val="0"/>
          <w:sz w:val="24"/>
          <w:szCs w:val="24"/>
        </w:rPr>
        <w:t>а</w:t>
      </w:r>
      <w:r w:rsidRPr="00FA3C11">
        <w:rPr>
          <w:i w:val="0"/>
          <w:iCs w:val="0"/>
          <w:sz w:val="24"/>
          <w:szCs w:val="24"/>
        </w:rPr>
        <w:t>гоприятное влияние на типы суточных кривых при их определении по степени ночного снижения диастолического и систолического АД. Ч</w:t>
      </w:r>
      <w:r w:rsidRPr="00FA3C11">
        <w:rPr>
          <w:i w:val="0"/>
          <w:iCs w:val="0"/>
          <w:sz w:val="24"/>
          <w:szCs w:val="24"/>
        </w:rPr>
        <w:t>е</w:t>
      </w:r>
      <w:r w:rsidRPr="00FA3C11">
        <w:rPr>
          <w:i w:val="0"/>
          <w:iCs w:val="0"/>
          <w:sz w:val="24"/>
          <w:szCs w:val="24"/>
        </w:rPr>
        <w:t>рез 10 недель леч</w:t>
      </w:r>
      <w:r w:rsidRPr="00FA3C11">
        <w:rPr>
          <w:i w:val="0"/>
          <w:iCs w:val="0"/>
          <w:sz w:val="24"/>
          <w:szCs w:val="24"/>
        </w:rPr>
        <w:t>е</w:t>
      </w:r>
      <w:r w:rsidRPr="00FA3C11">
        <w:rPr>
          <w:i w:val="0"/>
          <w:iCs w:val="0"/>
          <w:sz w:val="24"/>
          <w:szCs w:val="24"/>
        </w:rPr>
        <w:t xml:space="preserve">ния процент </w:t>
      </w:r>
      <w:r w:rsidRPr="00FA3C11">
        <w:rPr>
          <w:i w:val="0"/>
          <w:iCs w:val="0"/>
          <w:sz w:val="24"/>
          <w:szCs w:val="24"/>
          <w:lang w:val="en-US"/>
        </w:rPr>
        <w:t>dippers</w:t>
      </w:r>
      <w:r w:rsidRPr="00FA3C11">
        <w:rPr>
          <w:i w:val="0"/>
          <w:iCs w:val="0"/>
          <w:sz w:val="24"/>
          <w:szCs w:val="24"/>
        </w:rPr>
        <w:t xml:space="preserve"> увеличивался, а процент </w:t>
      </w:r>
      <w:r w:rsidRPr="00FA3C11">
        <w:rPr>
          <w:i w:val="0"/>
          <w:iCs w:val="0"/>
          <w:sz w:val="24"/>
          <w:szCs w:val="24"/>
          <w:lang w:val="en-US"/>
        </w:rPr>
        <w:t>over</w:t>
      </w:r>
      <w:r w:rsidRPr="00FA3C11">
        <w:rPr>
          <w:i w:val="0"/>
          <w:iCs w:val="0"/>
          <w:sz w:val="24"/>
          <w:szCs w:val="24"/>
        </w:rPr>
        <w:t>-</w:t>
      </w:r>
      <w:r w:rsidRPr="00FA3C11">
        <w:rPr>
          <w:i w:val="0"/>
          <w:iCs w:val="0"/>
          <w:sz w:val="24"/>
          <w:szCs w:val="24"/>
          <w:lang w:val="en-US"/>
        </w:rPr>
        <w:t>dippers</w:t>
      </w:r>
      <w:r w:rsidRPr="00FA3C11">
        <w:rPr>
          <w:i w:val="0"/>
          <w:iCs w:val="0"/>
          <w:sz w:val="24"/>
          <w:szCs w:val="24"/>
        </w:rPr>
        <w:t xml:space="preserve">, </w:t>
      </w:r>
      <w:r w:rsidRPr="00FA3C11">
        <w:rPr>
          <w:i w:val="0"/>
          <w:iCs w:val="0"/>
          <w:sz w:val="24"/>
          <w:szCs w:val="24"/>
          <w:lang w:val="en-US"/>
        </w:rPr>
        <w:t>non</w:t>
      </w:r>
      <w:r w:rsidRPr="00FA3C11">
        <w:rPr>
          <w:i w:val="0"/>
          <w:iCs w:val="0"/>
          <w:sz w:val="24"/>
          <w:szCs w:val="24"/>
        </w:rPr>
        <w:t>-</w:t>
      </w:r>
      <w:r w:rsidRPr="00FA3C11">
        <w:rPr>
          <w:i w:val="0"/>
          <w:iCs w:val="0"/>
          <w:sz w:val="24"/>
          <w:szCs w:val="24"/>
          <w:lang w:val="en-US"/>
        </w:rPr>
        <w:t>dippers</w:t>
      </w:r>
      <w:r w:rsidRPr="00FA3C11">
        <w:rPr>
          <w:i w:val="0"/>
          <w:iCs w:val="0"/>
          <w:sz w:val="24"/>
          <w:szCs w:val="24"/>
        </w:rPr>
        <w:t xml:space="preserve"> и  </w:t>
      </w:r>
      <w:r w:rsidRPr="00FA3C11">
        <w:rPr>
          <w:i w:val="0"/>
          <w:iCs w:val="0"/>
          <w:sz w:val="24"/>
          <w:szCs w:val="24"/>
          <w:lang w:val="en-US"/>
        </w:rPr>
        <w:t>night</w:t>
      </w:r>
      <w:r w:rsidRPr="00FA3C11">
        <w:rPr>
          <w:i w:val="0"/>
          <w:iCs w:val="0"/>
          <w:sz w:val="24"/>
          <w:szCs w:val="24"/>
        </w:rPr>
        <w:t>-</w:t>
      </w:r>
      <w:r w:rsidRPr="00FA3C11">
        <w:rPr>
          <w:i w:val="0"/>
          <w:iCs w:val="0"/>
          <w:sz w:val="24"/>
          <w:szCs w:val="24"/>
          <w:lang w:val="en-US"/>
        </w:rPr>
        <w:t>peakers</w:t>
      </w:r>
      <w:r w:rsidRPr="00FA3C11">
        <w:rPr>
          <w:i w:val="0"/>
          <w:iCs w:val="0"/>
          <w:sz w:val="24"/>
          <w:szCs w:val="24"/>
        </w:rPr>
        <w:t xml:space="preserve"> уменьшался (табл.9). </w:t>
      </w:r>
    </w:p>
    <w:p w14:paraId="6650CD8F" w14:textId="77777777" w:rsidR="00917943" w:rsidRPr="00FA3C11" w:rsidRDefault="00917943">
      <w:pPr>
        <w:tabs>
          <w:tab w:val="center" w:pos="3828"/>
        </w:tabs>
        <w:spacing w:before="12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AD6BE" w14:textId="77777777" w:rsidR="00917943" w:rsidRPr="00FA3C11" w:rsidRDefault="00917943">
      <w:pPr>
        <w:tabs>
          <w:tab w:val="center" w:pos="3828"/>
        </w:tabs>
        <w:spacing w:before="12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D112B" w14:textId="77777777" w:rsidR="00917943" w:rsidRPr="00FA3C11" w:rsidRDefault="00917943">
      <w:pPr>
        <w:tabs>
          <w:tab w:val="center" w:pos="3828"/>
        </w:tabs>
        <w:spacing w:before="12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Таблица № 9. Типы суточных профилей АД (в %) при лечении.</w:t>
      </w:r>
    </w:p>
    <w:tbl>
      <w:tblPr>
        <w:tblW w:w="0" w:type="auto"/>
        <w:tblInd w:w="2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126"/>
        <w:gridCol w:w="1701"/>
        <w:gridCol w:w="1985"/>
      </w:tblGrid>
      <w:tr w:rsidR="00917943" w:rsidRPr="00FA3C11" w14:paraId="42C342C5" w14:textId="77777777">
        <w:tblPrEx>
          <w:tblCellMar>
            <w:top w:w="0" w:type="dxa"/>
            <w:bottom w:w="0" w:type="dxa"/>
          </w:tblCellMar>
        </w:tblPrEx>
        <w:trPr>
          <w:cantSplit/>
          <w:trHeight w:val="394"/>
          <w:tblHeader/>
        </w:trPr>
        <w:tc>
          <w:tcPr>
            <w:tcW w:w="1843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C83F71" w14:textId="77777777" w:rsidR="00917943" w:rsidRPr="00FA3C11" w:rsidRDefault="00917943">
            <w:pPr>
              <w:tabs>
                <w:tab w:val="left" w:pos="0"/>
                <w:tab w:val="center" w:pos="3828"/>
              </w:tabs>
              <w:spacing w:before="12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Типы  СПАД</w:t>
            </w: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9AF5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         САД</w:t>
            </w:r>
          </w:p>
        </w:tc>
        <w:tc>
          <w:tcPr>
            <w:tcW w:w="368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E3871D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 xml:space="preserve">            ДАД</w:t>
            </w:r>
          </w:p>
        </w:tc>
      </w:tr>
      <w:tr w:rsidR="00917943" w:rsidRPr="00FA3C11" w14:paraId="537811BE" w14:textId="7777777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843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E5543C" w14:textId="77777777" w:rsidR="00917943" w:rsidRPr="00FA3C11" w:rsidRDefault="00917943">
            <w:pPr>
              <w:tabs>
                <w:tab w:val="left" w:pos="0"/>
                <w:tab w:val="center" w:pos="3828"/>
              </w:tabs>
              <w:spacing w:before="12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6561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До лечения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FD13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После лечения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9CA3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До лечения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311826" w14:textId="77777777" w:rsidR="00917943" w:rsidRPr="00FA3C11" w:rsidRDefault="00917943">
            <w:pPr>
              <w:pStyle w:val="5"/>
              <w:keepNext w:val="0"/>
              <w:widowControl w:val="0"/>
              <w:tabs>
                <w:tab w:val="center" w:pos="3828"/>
              </w:tabs>
              <w:spacing w:before="1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После лечения</w:t>
            </w:r>
          </w:p>
        </w:tc>
      </w:tr>
      <w:tr w:rsidR="00917943" w:rsidRPr="00FA3C11" w14:paraId="5AABEDD6" w14:textId="77777777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4D78BF" w14:textId="77777777" w:rsidR="00917943" w:rsidRPr="00FA3C11" w:rsidRDefault="00917943">
            <w:pPr>
              <w:tabs>
                <w:tab w:val="left" w:pos="0"/>
                <w:tab w:val="center" w:pos="3828"/>
              </w:tabs>
              <w:spacing w:before="12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Dippers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0AB4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9AFE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E901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1A7FF6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917943" w:rsidRPr="00FA3C11" w14:paraId="011269CD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D0131F" w14:textId="77777777" w:rsidR="00917943" w:rsidRPr="00FA3C11" w:rsidRDefault="00917943">
            <w:pPr>
              <w:tabs>
                <w:tab w:val="left" w:pos="0"/>
                <w:tab w:val="center" w:pos="3828"/>
              </w:tabs>
              <w:spacing w:before="12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over-dippers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40B7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65A8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81D8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0334EE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17943" w:rsidRPr="00FA3C11" w14:paraId="5D99B9E0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A71A10F" w14:textId="77777777" w:rsidR="00917943" w:rsidRPr="00FA3C11" w:rsidRDefault="00917943">
            <w:pPr>
              <w:tabs>
                <w:tab w:val="left" w:pos="0"/>
                <w:tab w:val="center" w:pos="3828"/>
              </w:tabs>
              <w:spacing w:before="12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non-dippers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9025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BCA0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1027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6793B0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17943" w:rsidRPr="00FA3C11" w14:paraId="4DFFDF6C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D7CB8A3" w14:textId="77777777" w:rsidR="00917943" w:rsidRPr="00FA3C11" w:rsidRDefault="00917943">
            <w:pPr>
              <w:tabs>
                <w:tab w:val="left" w:pos="0"/>
                <w:tab w:val="center" w:pos="3828"/>
              </w:tabs>
              <w:spacing w:before="12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peakers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C4457D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AACB6A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4A76C7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2BB7EE4" w14:textId="77777777" w:rsidR="00917943" w:rsidRPr="00FA3C11" w:rsidRDefault="00917943">
            <w:pPr>
              <w:tabs>
                <w:tab w:val="center" w:pos="3828"/>
              </w:tabs>
              <w:spacing w:before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C2B0FF8" w14:textId="77777777" w:rsidR="00917943" w:rsidRPr="00FA3C11" w:rsidRDefault="00917943" w:rsidP="004414B4">
      <w:pPr>
        <w:tabs>
          <w:tab w:val="center" w:pos="382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Отмечено достоверное снижение САД и ДАД как в ночное время (на 13% (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</w:rPr>
        <w:t xml:space="preserve"> &lt; 0,001) и 12 % (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</w:rPr>
        <w:t xml:space="preserve"> &lt; 0,01) соответственно), так и в период бодрствования (на 19 % (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</w:rPr>
        <w:t xml:space="preserve"> &lt; 0,01) и на 12 % (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</w:rPr>
        <w:t xml:space="preserve"> &lt; 0,01) соответственно).</w:t>
      </w:r>
    </w:p>
    <w:p w14:paraId="4B107FD9" w14:textId="40DA7649" w:rsidR="00917943" w:rsidRPr="00FA3C11" w:rsidRDefault="00656BF7">
      <w:pPr>
        <w:pStyle w:val="7"/>
        <w:rPr>
          <w:sz w:val="24"/>
          <w:szCs w:val="24"/>
        </w:rPr>
      </w:pPr>
      <w:r w:rsidRPr="00FA3C11"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0" allowOverlap="1" wp14:anchorId="4B0DA588" wp14:editId="22AC237F">
            <wp:simplePos x="0" y="0"/>
            <wp:positionH relativeFrom="column">
              <wp:posOffset>288290</wp:posOffset>
            </wp:positionH>
            <wp:positionV relativeFrom="paragraph">
              <wp:posOffset>570865</wp:posOffset>
            </wp:positionV>
            <wp:extent cx="6022340" cy="1457325"/>
            <wp:effectExtent l="0" t="0" r="0" b="0"/>
            <wp:wrapTopAndBottom/>
            <wp:docPr id="190" name="Объект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943" w:rsidRPr="00FA3C11">
        <w:rPr>
          <w:sz w:val="24"/>
          <w:szCs w:val="24"/>
        </w:rPr>
        <w:t>Рис. . Динамика АД и ЧСС на фоне терапии Логимаксом</w:t>
      </w:r>
    </w:p>
    <w:p w14:paraId="53059141" w14:textId="360D5914" w:rsidR="00917943" w:rsidRPr="00FA3C11" w:rsidRDefault="00656BF7">
      <w:pPr>
        <w:tabs>
          <w:tab w:val="center" w:pos="3828"/>
        </w:tabs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5943DC7" wp14:editId="77709B93">
                <wp:simplePos x="0" y="0"/>
                <wp:positionH relativeFrom="column">
                  <wp:posOffset>471170</wp:posOffset>
                </wp:positionH>
                <wp:positionV relativeFrom="paragraph">
                  <wp:posOffset>1742440</wp:posOffset>
                </wp:positionV>
                <wp:extent cx="274320" cy="182880"/>
                <wp:effectExtent l="0" t="0" r="0" b="0"/>
                <wp:wrapNone/>
                <wp:docPr id="7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63059" id="Rectangle 191" o:spid="_x0000_s1026" style="position:absolute;margin-left:37.1pt;margin-top:137.2pt;width:21.6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hFIQIAAD0EAAAOAAAAZHJzL2Uyb0RvYy54bWysU8GO0zAQvSPxD5bvNE1o2TZqulp1KUJa&#10;YMXCB7iO01g4HjN2m5avZ+y0pQucED5YHs/4+c2bmcXtoTNsr9BrsBXPR2POlJVQa7ut+Ncv61cz&#10;znwQthYGrKr4UXl+u3z5YtG7UhXQgqkVMgKxvuxdxdsQXJllXraqE34ETllyNoCdCGTiNqtR9ITe&#10;mawYj99kPWDtEKTynm7vBydfJvymUTJ8ahqvAjMVJ24h7Zj2Tdyz5UKUWxSu1fJEQ/wDi05oS59e&#10;oO5FEGyH+g+oTksED00YSegyaBotVcqBssnHv2Xz1AqnUi4kjncXmfz/g5Uf94/IdF3xG86s6KhE&#10;n0k0YbdGsXyeR4F650uKe3KPGFP07gHkN88srFqKU3eI0LdK1EQrxWfPHkTD01O26T9ATfhiFyBp&#10;dWiwi4CkAjukkhwvJVGHwCRdFjeT1wUVTpIrnxWzWSpZJsrzY4c+vFPQsXioOBL5BC72Dz4QeQo9&#10;hyTyYHS91sYkA7eblUG2F9Qd67RivvTEX4cZy/qKz6fFNCE/8/lriHFaf4PodKA2N7qr+OwSJMqo&#10;2ltbpyYMQpvhTP8bSzTOyg0V2EB9JBURhh6mmaNDC/iDs576t+L++06g4sy8t1SJeT6ZxIZPxmR6&#10;E0XEa8/m2iOsJKiKB86G4yoMQ7JzqLct/ZSn3C3cUfUanZSN/AZWJ7LUo0m90zzFIbi2U9SvqV/+&#10;BAAA//8DAFBLAwQUAAYACAAAACEArNZvFd8AAAAKAQAADwAAAGRycy9kb3ducmV2LnhtbEyPwU7D&#10;MAyG70i8Q2QkbixZWlEodScEGhLHrbtwS5vQFhqnatKt8PRkp3Gz5U+/v7/YLHZgRzP53hHCeiWA&#10;GWqc7qlFOFTbuwdgPijSanBkEH6Mh015fVWoXLsT7cxxH1oWQ8jnCqELYcw5901nrPIrNxqKt083&#10;WRXiOrVcT+oUw+3ApRD33Kqe4odOjealM833frYIdS8P6ndXvQn7uE3C+1J9zR+viLc3y/MTsGCW&#10;cIHhrB/VoYxOtZtJezYgZKmMJILM0hTYGVhncagREpFI4GXB/1co/wAAAP//AwBQSwECLQAUAAYA&#10;CAAAACEAtoM4kv4AAADhAQAAEwAAAAAAAAAAAAAAAAAAAAAAW0NvbnRlbnRfVHlwZXNdLnhtbFBL&#10;AQItABQABgAIAAAAIQA4/SH/1gAAAJQBAAALAAAAAAAAAAAAAAAAAC8BAABfcmVscy8ucmVsc1BL&#10;AQItABQABgAIAAAAIQD9rKhFIQIAAD0EAAAOAAAAAAAAAAAAAAAAAC4CAABkcnMvZTJvRG9jLnht&#10;bFBLAQItABQABgAIAAAAIQCs1m8V3wAAAAoBAAAPAAAAAAAAAAAAAAAAAHsEAABkcnMvZG93bnJl&#10;di54bWxQSwUGAAAAAAQABADzAAAAhwUAAAAA&#10;" o:allowincell="f"/>
            </w:pict>
          </mc:Fallback>
        </mc:AlternateContent>
      </w:r>
      <w:r w:rsidR="00917943" w:rsidRPr="00FA3C11">
        <w:rPr>
          <w:rFonts w:ascii="Times New Roman" w:hAnsi="Times New Roman" w:cs="Times New Roman"/>
          <w:sz w:val="24"/>
          <w:szCs w:val="24"/>
        </w:rPr>
        <w:t xml:space="preserve">             ДАД                       *р </w:t>
      </w:r>
      <w:r w:rsidR="00917943" w:rsidRPr="00FA3C11">
        <w:rPr>
          <w:rFonts w:ascii="Times New Roman" w:hAnsi="Times New Roman" w:cs="Times New Roman"/>
          <w:sz w:val="24"/>
          <w:szCs w:val="24"/>
        </w:rPr>
        <w:sym w:font="Symbol" w:char="F03C"/>
      </w:r>
      <w:r w:rsidR="00917943" w:rsidRPr="00FA3C11">
        <w:rPr>
          <w:rFonts w:ascii="Times New Roman" w:hAnsi="Times New Roman" w:cs="Times New Roman"/>
          <w:sz w:val="24"/>
          <w:szCs w:val="24"/>
        </w:rPr>
        <w:t xml:space="preserve"> 0,05, ***р </w:t>
      </w:r>
      <w:r w:rsidR="00917943" w:rsidRPr="00FA3C11">
        <w:rPr>
          <w:rFonts w:ascii="Times New Roman" w:hAnsi="Times New Roman" w:cs="Times New Roman"/>
          <w:sz w:val="24"/>
          <w:szCs w:val="24"/>
        </w:rPr>
        <w:sym w:font="Symbol" w:char="F03C"/>
      </w:r>
      <w:r w:rsidR="00917943" w:rsidRPr="00FA3C11">
        <w:rPr>
          <w:rFonts w:ascii="Times New Roman" w:hAnsi="Times New Roman" w:cs="Times New Roman"/>
          <w:sz w:val="24"/>
          <w:szCs w:val="24"/>
        </w:rPr>
        <w:t xml:space="preserve"> 0,001</w:t>
      </w:r>
    </w:p>
    <w:p w14:paraId="17A25A42" w14:textId="4FE130C0" w:rsidR="00917943" w:rsidRPr="00FA3C11" w:rsidRDefault="00917943">
      <w:pPr>
        <w:tabs>
          <w:tab w:val="center" w:pos="3828"/>
        </w:tabs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6BF7"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312E04D" wp14:editId="59DB5F3B">
                <wp:simplePos x="0" y="0"/>
                <wp:positionH relativeFrom="column">
                  <wp:posOffset>471170</wp:posOffset>
                </wp:positionH>
                <wp:positionV relativeFrom="paragraph">
                  <wp:posOffset>354330</wp:posOffset>
                </wp:positionV>
                <wp:extent cx="274320" cy="274320"/>
                <wp:effectExtent l="0" t="0" r="0" b="0"/>
                <wp:wrapNone/>
                <wp:docPr id="6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A889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92" o:spid="_x0000_s1026" type="#_x0000_t4" style="position:absolute;margin-left:37.1pt;margin-top:27.9pt;width:21.6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vmGgIAAEAEAAAOAAAAZHJzL2Uyb0RvYy54bWysU1FvEzEMfkfiP0R5p9eWdltPvU5TxxDS&#10;gEmDH+AmuV5EEock7XX8epxcVzp4QYh7iOKz89nfZ3t5fbCG7VWIGl3DJ6MxZ8oJlNptG/71y92b&#10;K85iAifBoFMNf1KRX69ev1r2vlZT7NBIFRiBuFj3vuFdSr6uqig6ZSGO0CtHzhaDhURm2FYyQE/o&#10;1lTT8fii6jFIH1CoGOnv7eDkq4Lftkqkz20bVWKm4VRbKmco5yaf1WoJ9TaA77Q4lgH/UIUF7Sjp&#10;CeoWErBd0H9AWS0CRmzTSKCtsG21UIUDsZmMf2Pz2IFXhQuJE/1Jpvj/YMWn/UNgWjb8gjMHllp0&#10;s0tYMrPJYpoF6n2sKe7RP4RMMfp7FN8ic7juwG3VTQjYdwoklTXJ8dWLB9mI9JRt+o8oCR8Iv2h1&#10;aIPNgKQCO5SWPJ1aog6JCfo5vZy9nVLjBLmO95wB6ufHPsT0XqFl+dJwqcGikwUf9vcxDdHPUaV+&#10;NFreaWOKEbabtQlsD3lAylcoEM3zMONY3/DFfDovyC988e8grE406Ubbhl+d8kCdhXvnJJUJdQJt&#10;hjsRNO6oZBZvaMIG5RMJGXAYY1o7unQYfnDW0wg3PH7fQVCcmQ+OmrGYzGZ55osxm19mHcO5Z3Pu&#10;AScIquGJs+G6TsOe7HzQ244yTQp3h3lAWl2Uzc0dqjoWS2Na2nNcqbwH53aJ+rX4q58AAAD//wMA&#10;UEsDBBQABgAIAAAAIQDcr+yn4AAAAAgBAAAPAAAAZHJzL2Rvd25yZXYueG1sTI9BT8JAFITvJv6H&#10;zTPxJlsIWKndEoPh4sFEQA23R/fZNu6+rd2lFH89y0mPk5nMfJMvBmtET51vHCsYjxIQxKXTDVcK&#10;tpvV3QMIH5A1Gsek4EQeFsX1VY6Zdkd+o34dKhFL2GeooA6hzaT0ZU0W/ci1xNH7cp3FEGVXSd3h&#10;MZZbIydJci8tNhwXamxpWVP5vT5YBWa33KQfp9+X3efr+/Z5hfKnanqlbm+Gp0cQgYbwF4YLfkSH&#10;IjLt3YG1F0ZBOp3EpILZLD64+ON0CmKvYD5PQBa5/H+gOAMAAP//AwBQSwECLQAUAAYACAAAACEA&#10;toM4kv4AAADhAQAAEwAAAAAAAAAAAAAAAAAAAAAAW0NvbnRlbnRfVHlwZXNdLnhtbFBLAQItABQA&#10;BgAIAAAAIQA4/SH/1gAAAJQBAAALAAAAAAAAAAAAAAAAAC8BAABfcmVscy8ucmVsc1BLAQItABQA&#10;BgAIAAAAIQDCPsvmGgIAAEAEAAAOAAAAAAAAAAAAAAAAAC4CAABkcnMvZTJvRG9jLnhtbFBLAQIt&#10;ABQABgAIAAAAIQDcr+yn4AAAAAgBAAAPAAAAAAAAAAAAAAAAAHQEAABkcnMvZG93bnJldi54bWxQ&#10;SwUGAAAAAAQABADzAAAAgQUAAAAA&#10;" o:allowincell="f" fillcolor="black"/>
            </w:pict>
          </mc:Fallback>
        </mc:AlternateContent>
      </w:r>
      <w:r w:rsidR="00656BF7" w:rsidRPr="00FA3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63397C2" wp14:editId="27229D23">
                <wp:simplePos x="0" y="0"/>
                <wp:positionH relativeFrom="column">
                  <wp:posOffset>471170</wp:posOffset>
                </wp:positionH>
                <wp:positionV relativeFrom="paragraph">
                  <wp:posOffset>80010</wp:posOffset>
                </wp:positionV>
                <wp:extent cx="274320" cy="182880"/>
                <wp:effectExtent l="0" t="0" r="0" b="0"/>
                <wp:wrapNone/>
                <wp:docPr id="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C0175" id="Rectangle 193" o:spid="_x0000_s1026" style="position:absolute;margin-left:37.1pt;margin-top:6.3pt;width:21.6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agIwIAAD0EAAAOAAAAZHJzL2Uyb0RvYy54bWysU21v0zAQ/o7Ef7D8neZlLWujptPUMYQ0&#10;YGLwA66O01g4tjm7Tcev39npSgd8QiSSZefOT557nrvl1aHXbC/RK2tqXkxyzqQRtlFmW/NvX2/f&#10;zDnzAUwD2hpZ80fp+dXq9avl4CpZ2s7qRiIjEOOrwdW8C8FVWeZFJ3vwE+ukoWBrsYdAR9xmDcJA&#10;6L3Oyjx/mw0WG4dWSO/p680Y5KuE37ZShM9t62VguubELaQV07qJa7ZaQrVFcJ0SRxrwDyx6UIZ+&#10;eoK6gQBsh+oPqF4JtN62YSJsn9m2VUKmGqiaIv+tmocOnEy1kDjenWTy/w9WfNrfI1MNeceZgZ4s&#10;+kKigdlqyYrFRRRocL6ivAd3j7FE7+6s+O6ZseuO8uQ1oh06CQ3RKmJ+9uJCPHi6yjbDR9sQPuyC&#10;TVodWuwjIKnADsmSx5Ml8hCYoI/l5fSiJOMEhYp5OZ8nyzKoni879OG9tD2Lm5ojkU/gsL/zIZKB&#10;6jklkbdaNbdK63TA7Watke2BumOdxzfxpxrP07RhQ80Xs3KWkF/E/DlEnp6/QfQqUJtr1dd8fkqC&#10;Kqr2zjSpCQMoPe6JsjZHGaNyowMb2zySimjHHqaZo01n8SdnA/Vvzf2PHaDkTH8w5MSimE5jw6fD&#10;dHYZRcTzyOY8AkYQVM0DZ+N2HcYh2TlU247+VKTajb0m91qVlI3OjqyOZKlHk+DHeYpDcH5OWb+m&#10;fvUEAAD//wMAUEsDBBQABgAIAAAAIQB0U+WI3wAAAAgBAAAPAAAAZHJzL2Rvd25yZXYueG1sTI9B&#10;S8NAEIXvgv9hGcGb3SSkrY3ZFBEVCkKxBnqdbsYkmJ0N2U0T/fVuT3p88x7vfZNvZ9OJMw2utawg&#10;XkQgiLWtWq4VlB8vd/cgnEeusLNMCr7Jwba4vsoxq+zE73Q++FqEEnYZKmi87zMpnW7IoFvYnjh4&#10;n3Yw6IMcalkNOIVy08kkilbSYMthocGenhrSX4fRKNCbcTfVvNvjT+mWr8fxWb8tS6Vub+bHBxCe&#10;Zv8Xhgt+QIciMJ3syJUTnYJ1moRkuCcrEBc/XqcgTgrSOAVZ5PL/A8UvAAAA//8DAFBLAQItABQA&#10;BgAIAAAAIQC2gziS/gAAAOEBAAATAAAAAAAAAAAAAAAAAAAAAABbQ29udGVudF9UeXBlc10ueG1s&#10;UEsBAi0AFAAGAAgAAAAhADj9If/WAAAAlAEAAAsAAAAAAAAAAAAAAAAALwEAAF9yZWxzLy5yZWxz&#10;UEsBAi0AFAAGAAgAAAAhABvgFqAjAgAAPQQAAA4AAAAAAAAAAAAAAAAALgIAAGRycy9lMm9Eb2Mu&#10;eG1sUEsBAi0AFAAGAAgAAAAhAHRT5YjfAAAACAEAAA8AAAAAAAAAAAAAAAAAfQQAAGRycy9kb3du&#10;cmV2LnhtbFBLBQYAAAAABAAEAPMAAACJBQAAAAA=&#10;" o:allowincell="f" fillcolor="silver"/>
            </w:pict>
          </mc:Fallback>
        </mc:AlternateContent>
      </w:r>
      <w:r w:rsidRPr="00FA3C11">
        <w:rPr>
          <w:rFonts w:ascii="Times New Roman" w:hAnsi="Times New Roman" w:cs="Times New Roman"/>
          <w:sz w:val="24"/>
          <w:szCs w:val="24"/>
        </w:rPr>
        <w:t xml:space="preserve">  САД</w:t>
      </w:r>
    </w:p>
    <w:p w14:paraId="4A6D622E" w14:textId="77777777" w:rsidR="00917943" w:rsidRPr="00FA3C11" w:rsidRDefault="00917943">
      <w:pPr>
        <w:tabs>
          <w:tab w:val="center" w:pos="3828"/>
        </w:tabs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 xml:space="preserve">             ЧСС</w:t>
      </w:r>
    </w:p>
    <w:p w14:paraId="615C4E22" w14:textId="77777777" w:rsidR="00917943" w:rsidRPr="00FA3C11" w:rsidRDefault="00917943" w:rsidP="004414B4">
      <w:pPr>
        <w:tabs>
          <w:tab w:val="center" w:pos="382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Обращает на себя внимание неодинаковая динамика показателей вариабельности АД. Так у больных с нормальной исходной ВАД она не изменялась, а у больных с высокой ВАД происходило достоверное снижение вариабельности как систолического, так и диастолическ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го АД. Стандартное отклонение САД и ДАД под влиянием лечения снизилось, дневное - на 19% (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</w:rPr>
        <w:t xml:space="preserve"> &lt; 0,05) и 18% (н.д.) соответственно, ночное – на 34% (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</w:rPr>
        <w:t xml:space="preserve"> &lt; 0,05) и 36% (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</w:rPr>
        <w:t xml:space="preserve"> &lt; 0,001) соо</w:t>
      </w:r>
      <w:r w:rsidRPr="00FA3C11">
        <w:rPr>
          <w:rFonts w:ascii="Times New Roman" w:hAnsi="Times New Roman" w:cs="Times New Roman"/>
          <w:sz w:val="24"/>
          <w:szCs w:val="24"/>
        </w:rPr>
        <w:t>т</w:t>
      </w:r>
      <w:r w:rsidRPr="00FA3C11">
        <w:rPr>
          <w:rFonts w:ascii="Times New Roman" w:hAnsi="Times New Roman" w:cs="Times New Roman"/>
          <w:sz w:val="24"/>
          <w:szCs w:val="24"/>
        </w:rPr>
        <w:t>ветственно. Что можно расценивать как снижение степени риска поражения органов-мишеней и кардиоваскулярных осложнений.</w:t>
      </w:r>
    </w:p>
    <w:p w14:paraId="2D2E5CDF" w14:textId="77777777" w:rsidR="00917943" w:rsidRPr="00FA3C11" w:rsidRDefault="00917943" w:rsidP="004414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Анализ суточных кривых АД свидетельствует о резком росте АД в ранние утренние ч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сы. В период с 4 до 10 часов происходит подъем АД от минимал</w:t>
      </w:r>
      <w:r w:rsidRPr="00FA3C11">
        <w:rPr>
          <w:rFonts w:ascii="Times New Roman" w:hAnsi="Times New Roman" w:cs="Times New Roman"/>
          <w:sz w:val="24"/>
          <w:szCs w:val="24"/>
        </w:rPr>
        <w:t>ь</w:t>
      </w:r>
      <w:r w:rsidRPr="00FA3C11">
        <w:rPr>
          <w:rFonts w:ascii="Times New Roman" w:hAnsi="Times New Roman" w:cs="Times New Roman"/>
          <w:sz w:val="24"/>
          <w:szCs w:val="24"/>
        </w:rPr>
        <w:t>ных ночных значений до дневного уровня, и именно в это время регистрируется наибольшее количество инфарктов миокарда и инсультов. Таким образом, сн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жение величины и скорости утреннего подъема АД сопровождается уменьшен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ем риска поражения органов - мишеней. В нашем исследовании отмечено сн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 xml:space="preserve">жение величины утреннего подъема  САД на 78% ( р </w:t>
      </w:r>
      <w:r w:rsidRPr="00FA3C11">
        <w:rPr>
          <w:rFonts w:ascii="Times New Roman" w:hAnsi="Times New Roman" w:cs="Times New Roman"/>
          <w:sz w:val="24"/>
          <w:szCs w:val="24"/>
        </w:rPr>
        <w:sym w:font="Symbol" w:char="F03C"/>
      </w:r>
      <w:r w:rsidRPr="00FA3C11">
        <w:rPr>
          <w:rFonts w:ascii="Times New Roman" w:hAnsi="Times New Roman" w:cs="Times New Roman"/>
          <w:sz w:val="24"/>
          <w:szCs w:val="24"/>
        </w:rPr>
        <w:t xml:space="preserve"> 0,001), ДАД на 70% ( р </w:t>
      </w:r>
      <w:r w:rsidRPr="00FA3C11">
        <w:rPr>
          <w:rFonts w:ascii="Times New Roman" w:hAnsi="Times New Roman" w:cs="Times New Roman"/>
          <w:sz w:val="24"/>
          <w:szCs w:val="24"/>
        </w:rPr>
        <w:sym w:font="Symbol" w:char="F03C"/>
      </w:r>
      <w:r w:rsidRPr="00FA3C11">
        <w:rPr>
          <w:rFonts w:ascii="Times New Roman" w:hAnsi="Times New Roman" w:cs="Times New Roman"/>
          <w:sz w:val="24"/>
          <w:szCs w:val="24"/>
        </w:rPr>
        <w:t xml:space="preserve"> 0,001). Также выявлено снижение скорости утреннего подъема  САД на 79% (р </w:t>
      </w:r>
      <w:r w:rsidRPr="00FA3C11">
        <w:rPr>
          <w:rFonts w:ascii="Times New Roman" w:hAnsi="Times New Roman" w:cs="Times New Roman"/>
          <w:sz w:val="24"/>
          <w:szCs w:val="24"/>
        </w:rPr>
        <w:sym w:font="Symbol" w:char="F03C"/>
      </w:r>
      <w:r w:rsidRPr="00FA3C11">
        <w:rPr>
          <w:rFonts w:ascii="Times New Roman" w:hAnsi="Times New Roman" w:cs="Times New Roman"/>
          <w:sz w:val="24"/>
          <w:szCs w:val="24"/>
        </w:rPr>
        <w:t xml:space="preserve"> 0,01), ДАД на  71% (р </w:t>
      </w:r>
      <w:r w:rsidRPr="00FA3C11">
        <w:rPr>
          <w:rFonts w:ascii="Times New Roman" w:hAnsi="Times New Roman" w:cs="Times New Roman"/>
          <w:sz w:val="24"/>
          <w:szCs w:val="24"/>
        </w:rPr>
        <w:sym w:font="Symbol" w:char="F03C"/>
      </w:r>
      <w:r w:rsidRPr="00FA3C11">
        <w:rPr>
          <w:rFonts w:ascii="Times New Roman" w:hAnsi="Times New Roman" w:cs="Times New Roman"/>
          <w:sz w:val="24"/>
          <w:szCs w:val="24"/>
        </w:rPr>
        <w:t xml:space="preserve"> 0,01). Достоверно уменьшилась перегрузка давлением (индекс времени и индекс площади) как в дневное, так и в ночное время.</w:t>
      </w:r>
    </w:p>
    <w:p w14:paraId="66ADADC7" w14:textId="77777777" w:rsidR="00917943" w:rsidRPr="00FA3C11" w:rsidRDefault="00917943" w:rsidP="004414B4">
      <w:pPr>
        <w:pStyle w:val="a4"/>
        <w:keepNext w:val="0"/>
        <w:keepLines w:val="0"/>
        <w:widowControl w:val="0"/>
        <w:spacing w:line="360" w:lineRule="auto"/>
        <w:ind w:firstLine="709"/>
        <w:rPr>
          <w:sz w:val="24"/>
          <w:szCs w:val="24"/>
        </w:rPr>
      </w:pPr>
      <w:r w:rsidRPr="00FA3C11">
        <w:rPr>
          <w:sz w:val="24"/>
          <w:szCs w:val="24"/>
        </w:rPr>
        <w:t>Существенных изменений показателей углеводного, липидного, пуринового обмена, коагулологических показателей (АЧТВ, уровня протромбина, фибр</w:t>
      </w:r>
      <w:r w:rsidRPr="00FA3C11">
        <w:rPr>
          <w:sz w:val="24"/>
          <w:szCs w:val="24"/>
        </w:rPr>
        <w:t>и</w:t>
      </w:r>
      <w:r w:rsidRPr="00FA3C11">
        <w:rPr>
          <w:sz w:val="24"/>
          <w:szCs w:val="24"/>
        </w:rPr>
        <w:t xml:space="preserve">ногена, вязкости крови) под влиянием терапии не наблюдалось. </w:t>
      </w:r>
    </w:p>
    <w:p w14:paraId="2FF0922C" w14:textId="77777777" w:rsidR="00917943" w:rsidRPr="00FA3C11" w:rsidRDefault="00917943" w:rsidP="004414B4">
      <w:pPr>
        <w:pStyle w:val="a4"/>
        <w:keepNext w:val="0"/>
        <w:keepLines w:val="0"/>
        <w:widowControl w:val="0"/>
        <w:spacing w:line="360" w:lineRule="auto"/>
        <w:ind w:firstLine="709"/>
        <w:rPr>
          <w:sz w:val="24"/>
          <w:szCs w:val="24"/>
        </w:rPr>
      </w:pPr>
      <w:r w:rsidRPr="00FA3C11">
        <w:rPr>
          <w:sz w:val="24"/>
          <w:szCs w:val="24"/>
        </w:rPr>
        <w:t>Таким образом, терапия логимаксом не усугубляет имеющиеся метаболические нар</w:t>
      </w:r>
      <w:r w:rsidRPr="00FA3C11">
        <w:rPr>
          <w:sz w:val="24"/>
          <w:szCs w:val="24"/>
        </w:rPr>
        <w:t>у</w:t>
      </w:r>
      <w:r w:rsidRPr="00FA3C11">
        <w:rPr>
          <w:sz w:val="24"/>
          <w:szCs w:val="24"/>
        </w:rPr>
        <w:t>шения.</w:t>
      </w:r>
    </w:p>
    <w:p w14:paraId="3B246485" w14:textId="77777777" w:rsidR="00917943" w:rsidRPr="00FA3C11" w:rsidRDefault="00917943" w:rsidP="004414B4">
      <w:pPr>
        <w:tabs>
          <w:tab w:val="center" w:pos="382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Отрицательной динамики ЭКГ не зарегистрировано. Отмечено снижение ЧСС в дне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</w:rPr>
        <w:t>ное время на 11% (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</w:rPr>
        <w:t xml:space="preserve"> &lt; 0,05), среднесуточной на 10% (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</w:rPr>
        <w:t xml:space="preserve"> &lt; 0,05).</w:t>
      </w:r>
    </w:p>
    <w:p w14:paraId="7E31278B" w14:textId="77777777" w:rsidR="00917943" w:rsidRPr="00FA3C11" w:rsidRDefault="00917943" w:rsidP="004414B4">
      <w:pPr>
        <w:pStyle w:val="20"/>
        <w:widowControl w:val="0"/>
        <w:ind w:firstLine="709"/>
        <w:jc w:val="both"/>
        <w:rPr>
          <w:sz w:val="24"/>
          <w:szCs w:val="24"/>
        </w:rPr>
      </w:pPr>
      <w:r w:rsidRPr="00FA3C11">
        <w:rPr>
          <w:sz w:val="24"/>
          <w:szCs w:val="24"/>
        </w:rPr>
        <w:t xml:space="preserve"> Все пациенты имели эу- и гипокинетический тип кровообращения. Отмечено дост</w:t>
      </w:r>
      <w:r w:rsidRPr="00FA3C11">
        <w:rPr>
          <w:sz w:val="24"/>
          <w:szCs w:val="24"/>
        </w:rPr>
        <w:t>о</w:t>
      </w:r>
      <w:r w:rsidRPr="00FA3C11">
        <w:rPr>
          <w:sz w:val="24"/>
          <w:szCs w:val="24"/>
        </w:rPr>
        <w:t>верное увеличение фракции выброса на фоне снижения ОПСС, что свидетельствует об улу</w:t>
      </w:r>
      <w:r w:rsidRPr="00FA3C11">
        <w:rPr>
          <w:sz w:val="24"/>
          <w:szCs w:val="24"/>
        </w:rPr>
        <w:t>ч</w:t>
      </w:r>
      <w:r w:rsidRPr="00FA3C11">
        <w:rPr>
          <w:sz w:val="24"/>
          <w:szCs w:val="24"/>
        </w:rPr>
        <w:t xml:space="preserve">шении систолической функции сердца (табл.10). </w:t>
      </w:r>
    </w:p>
    <w:p w14:paraId="3EC6E88C" w14:textId="77777777" w:rsidR="00917943" w:rsidRPr="00FA3C11" w:rsidRDefault="00917943" w:rsidP="004414B4">
      <w:pPr>
        <w:pStyle w:val="a4"/>
        <w:keepNext w:val="0"/>
        <w:keepLines w:val="0"/>
        <w:widowControl w:val="0"/>
        <w:ind w:firstLine="709"/>
        <w:rPr>
          <w:b/>
          <w:bCs/>
          <w:sz w:val="24"/>
          <w:szCs w:val="24"/>
        </w:rPr>
      </w:pPr>
      <w:r w:rsidRPr="00FA3C11">
        <w:rPr>
          <w:b/>
          <w:bCs/>
          <w:sz w:val="24"/>
          <w:szCs w:val="24"/>
        </w:rPr>
        <w:t>Таблица № 10. Изменение показателей внутрисердечной гемодинамики  в проце</w:t>
      </w:r>
      <w:r w:rsidRPr="00FA3C11">
        <w:rPr>
          <w:b/>
          <w:bCs/>
          <w:sz w:val="24"/>
          <w:szCs w:val="24"/>
        </w:rPr>
        <w:t>с</w:t>
      </w:r>
      <w:r w:rsidRPr="00FA3C11">
        <w:rPr>
          <w:b/>
          <w:bCs/>
          <w:sz w:val="24"/>
          <w:szCs w:val="24"/>
        </w:rPr>
        <w:t>се лечения.</w:t>
      </w:r>
    </w:p>
    <w:p w14:paraId="6FD40FCF" w14:textId="77777777" w:rsidR="00917943" w:rsidRPr="00FA3C11" w:rsidRDefault="00917943">
      <w:pPr>
        <w:pStyle w:val="a4"/>
        <w:keepNext w:val="0"/>
        <w:keepLines w:val="0"/>
        <w:widowControl w:val="0"/>
        <w:ind w:firstLine="72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35"/>
        <w:gridCol w:w="3544"/>
      </w:tblGrid>
      <w:tr w:rsidR="00917943" w:rsidRPr="00FA3C11" w14:paraId="6467E226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66F2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851"/>
                <w:tab w:val="center" w:pos="3828"/>
              </w:tabs>
              <w:spacing w:before="120"/>
              <w:ind w:firstLine="7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1760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851"/>
                <w:tab w:val="center" w:pos="3828"/>
              </w:tabs>
              <w:spacing w:before="120"/>
              <w:ind w:firstLine="7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До лечения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FF7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851"/>
                <w:tab w:val="center" w:pos="3828"/>
              </w:tabs>
              <w:spacing w:before="120"/>
              <w:ind w:firstLine="7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После лечения</w:t>
            </w:r>
          </w:p>
        </w:tc>
      </w:tr>
      <w:tr w:rsidR="00917943" w:rsidRPr="00FA3C11" w14:paraId="79A20277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A739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0"/>
                <w:tab w:val="center" w:pos="3828"/>
              </w:tabs>
              <w:spacing w:before="1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СИ, л/мин/м»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D9E5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851"/>
                <w:tab w:val="center" w:pos="3828"/>
              </w:tabs>
              <w:spacing w:before="120"/>
              <w:ind w:firstLine="7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2,8 ± 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C22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851"/>
                <w:tab w:val="center" w:pos="3828"/>
              </w:tabs>
              <w:spacing w:before="120"/>
              <w:ind w:firstLine="7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2,9 ± 0,3</w:t>
            </w:r>
          </w:p>
        </w:tc>
      </w:tr>
      <w:tr w:rsidR="00917943" w:rsidRPr="00FA3C11" w14:paraId="09FD652D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F52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0"/>
                <w:tab w:val="center" w:pos="3828"/>
              </w:tabs>
              <w:spacing w:before="1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УО,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2CE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851"/>
                <w:tab w:val="center" w:pos="3828"/>
              </w:tabs>
              <w:spacing w:before="120"/>
              <w:ind w:firstLine="7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80,2 ± 5,9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2F89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851"/>
                <w:tab w:val="center" w:pos="3828"/>
              </w:tabs>
              <w:spacing w:before="120"/>
              <w:ind w:firstLine="7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76,1 ± 4,6</w:t>
            </w:r>
          </w:p>
        </w:tc>
      </w:tr>
      <w:tr w:rsidR="00917943" w:rsidRPr="00FA3C11" w14:paraId="6E3DF80B" w14:textId="7777777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0FC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0"/>
                <w:tab w:val="center" w:pos="3828"/>
              </w:tabs>
              <w:spacing w:before="1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МО, л/мин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11E2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851"/>
                <w:tab w:val="center" w:pos="3828"/>
              </w:tabs>
              <w:spacing w:before="120"/>
              <w:ind w:firstLine="7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5,2 ± 0,3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D8E0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851"/>
                <w:tab w:val="center" w:pos="3828"/>
              </w:tabs>
              <w:spacing w:before="120"/>
              <w:ind w:firstLine="7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5,2 ± 0,4</w:t>
            </w:r>
          </w:p>
        </w:tc>
      </w:tr>
      <w:tr w:rsidR="00917943" w:rsidRPr="00FA3C11" w14:paraId="644FD054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2B3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0"/>
                <w:tab w:val="center" w:pos="3828"/>
              </w:tabs>
              <w:spacing w:before="1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ОПСС, дин х с/см 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BA9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851"/>
                <w:tab w:val="center" w:pos="3828"/>
              </w:tabs>
              <w:spacing w:before="120"/>
              <w:ind w:firstLine="7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2016,6 ± 151,0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C0B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851"/>
                <w:tab w:val="center" w:pos="3828"/>
              </w:tabs>
              <w:spacing w:before="120"/>
              <w:ind w:firstLine="7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1516,6 ± 115,6*</w:t>
            </w:r>
          </w:p>
        </w:tc>
      </w:tr>
      <w:tr w:rsidR="00917943" w:rsidRPr="00FA3C11" w14:paraId="23EF4C8D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1AA7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851"/>
                <w:tab w:val="center" w:pos="3828"/>
              </w:tabs>
              <w:spacing w:before="1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ФВ,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6757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851"/>
                <w:tab w:val="center" w:pos="3828"/>
              </w:tabs>
              <w:spacing w:before="120"/>
              <w:ind w:firstLine="7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62,9 ± 2,2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32F1" w14:textId="77777777" w:rsidR="00917943" w:rsidRPr="00FA3C11" w:rsidRDefault="00917943">
            <w:pPr>
              <w:pStyle w:val="a4"/>
              <w:keepNext w:val="0"/>
              <w:keepLines w:val="0"/>
              <w:widowControl w:val="0"/>
              <w:tabs>
                <w:tab w:val="left" w:pos="851"/>
                <w:tab w:val="center" w:pos="3828"/>
              </w:tabs>
              <w:spacing w:before="120"/>
              <w:ind w:firstLine="720"/>
              <w:rPr>
                <w:sz w:val="24"/>
                <w:szCs w:val="24"/>
              </w:rPr>
            </w:pPr>
            <w:r w:rsidRPr="00FA3C11">
              <w:rPr>
                <w:sz w:val="24"/>
                <w:szCs w:val="24"/>
              </w:rPr>
              <w:t>69,5 ± 1,8*</w:t>
            </w:r>
          </w:p>
        </w:tc>
      </w:tr>
    </w:tbl>
    <w:p w14:paraId="2E588096" w14:textId="77777777" w:rsidR="00917943" w:rsidRPr="00FA3C11" w:rsidRDefault="00917943" w:rsidP="00E5178E">
      <w:pPr>
        <w:pStyle w:val="20"/>
        <w:widowControl w:val="0"/>
        <w:spacing w:line="240" w:lineRule="auto"/>
        <w:ind w:firstLine="709"/>
        <w:jc w:val="both"/>
        <w:rPr>
          <w:sz w:val="24"/>
          <w:szCs w:val="24"/>
        </w:rPr>
      </w:pPr>
      <w:r w:rsidRPr="00FA3C11">
        <w:rPr>
          <w:sz w:val="24"/>
          <w:szCs w:val="24"/>
        </w:rPr>
        <w:t>Примечание: р – достоверность различий показателей по сравнению с исходным уро</w:t>
      </w:r>
      <w:r w:rsidRPr="00FA3C11">
        <w:rPr>
          <w:sz w:val="24"/>
          <w:szCs w:val="24"/>
        </w:rPr>
        <w:t>в</w:t>
      </w:r>
      <w:r w:rsidRPr="00FA3C11">
        <w:rPr>
          <w:sz w:val="24"/>
          <w:szCs w:val="24"/>
        </w:rPr>
        <w:t xml:space="preserve">нем: * - р </w:t>
      </w:r>
      <w:r w:rsidRPr="00FA3C11">
        <w:rPr>
          <w:sz w:val="24"/>
          <w:szCs w:val="24"/>
        </w:rPr>
        <w:sym w:font="Symbol" w:char="F03C"/>
      </w:r>
      <w:r w:rsidRPr="00FA3C11">
        <w:rPr>
          <w:sz w:val="24"/>
          <w:szCs w:val="24"/>
        </w:rPr>
        <w:t xml:space="preserve"> 0,05.</w:t>
      </w:r>
    </w:p>
    <w:p w14:paraId="1449B949" w14:textId="77777777" w:rsidR="00917943" w:rsidRPr="00FA3C11" w:rsidRDefault="00917943" w:rsidP="00E5178E">
      <w:pPr>
        <w:pStyle w:val="20"/>
        <w:widowControl w:val="0"/>
        <w:spacing w:line="240" w:lineRule="auto"/>
        <w:ind w:firstLine="709"/>
        <w:jc w:val="both"/>
        <w:rPr>
          <w:sz w:val="24"/>
          <w:szCs w:val="24"/>
        </w:rPr>
      </w:pPr>
    </w:p>
    <w:p w14:paraId="6B55E13C" w14:textId="77777777" w:rsidR="00917943" w:rsidRPr="00FA3C11" w:rsidRDefault="00917943" w:rsidP="00E5178E">
      <w:pPr>
        <w:pStyle w:val="20"/>
        <w:widowControl w:val="0"/>
        <w:ind w:firstLine="709"/>
        <w:jc w:val="both"/>
        <w:rPr>
          <w:sz w:val="24"/>
          <w:szCs w:val="24"/>
        </w:rPr>
      </w:pPr>
      <w:r w:rsidRPr="00FA3C11">
        <w:rPr>
          <w:sz w:val="24"/>
          <w:szCs w:val="24"/>
        </w:rPr>
        <w:t>Исходное нарушение диастолической функции ЛЖ зарегистрировано у 36 % пацие</w:t>
      </w:r>
      <w:r w:rsidRPr="00FA3C11">
        <w:rPr>
          <w:sz w:val="24"/>
          <w:szCs w:val="24"/>
        </w:rPr>
        <w:t>н</w:t>
      </w:r>
      <w:r w:rsidRPr="00FA3C11">
        <w:rPr>
          <w:sz w:val="24"/>
          <w:szCs w:val="24"/>
        </w:rPr>
        <w:t>тов. Изменения трансмитрального кровотока касались как активного, так и пассивного кров</w:t>
      </w:r>
      <w:r w:rsidRPr="00FA3C11">
        <w:rPr>
          <w:sz w:val="24"/>
          <w:szCs w:val="24"/>
        </w:rPr>
        <w:t>о</w:t>
      </w:r>
      <w:r w:rsidRPr="00FA3C11">
        <w:rPr>
          <w:sz w:val="24"/>
          <w:szCs w:val="24"/>
        </w:rPr>
        <w:t>тока. После завершения курса терапии логимаксом у них наблюдалась нормализация показ</w:t>
      </w:r>
      <w:r w:rsidRPr="00FA3C11">
        <w:rPr>
          <w:sz w:val="24"/>
          <w:szCs w:val="24"/>
        </w:rPr>
        <w:t>а</w:t>
      </w:r>
      <w:r w:rsidRPr="00FA3C11">
        <w:rPr>
          <w:sz w:val="24"/>
          <w:szCs w:val="24"/>
        </w:rPr>
        <w:t>телей диастолического  расслабления и наполнения ЛЖ в 50 % случаев. Достоверных измен</w:t>
      </w:r>
      <w:r w:rsidRPr="00FA3C11">
        <w:rPr>
          <w:sz w:val="24"/>
          <w:szCs w:val="24"/>
        </w:rPr>
        <w:t>е</w:t>
      </w:r>
      <w:r w:rsidRPr="00FA3C11">
        <w:rPr>
          <w:sz w:val="24"/>
          <w:szCs w:val="24"/>
        </w:rPr>
        <w:t>ний индекса массы миока</w:t>
      </w:r>
      <w:r w:rsidRPr="00FA3C11">
        <w:rPr>
          <w:sz w:val="24"/>
          <w:szCs w:val="24"/>
        </w:rPr>
        <w:t>р</w:t>
      </w:r>
      <w:r w:rsidRPr="00FA3C11">
        <w:rPr>
          <w:sz w:val="24"/>
          <w:szCs w:val="24"/>
        </w:rPr>
        <w:t>да после завершения курса терапии не обнаружено.</w:t>
      </w:r>
    </w:p>
    <w:p w14:paraId="58AEB215" w14:textId="77777777" w:rsidR="00917943" w:rsidRPr="00FA3C11" w:rsidRDefault="00917943" w:rsidP="00E5178E">
      <w:pPr>
        <w:pStyle w:val="a4"/>
        <w:keepNext w:val="0"/>
        <w:keepLines w:val="0"/>
        <w:widowControl w:val="0"/>
        <w:tabs>
          <w:tab w:val="left" w:pos="851"/>
          <w:tab w:val="center" w:pos="3828"/>
        </w:tabs>
        <w:spacing w:line="360" w:lineRule="auto"/>
        <w:ind w:firstLine="709"/>
        <w:rPr>
          <w:sz w:val="24"/>
          <w:szCs w:val="24"/>
        </w:rPr>
      </w:pPr>
      <w:r w:rsidRPr="00FA3C11">
        <w:rPr>
          <w:sz w:val="24"/>
          <w:szCs w:val="24"/>
        </w:rPr>
        <w:t xml:space="preserve">   Нами оценивался психологический статус и качество жизни пациентов в процессе л</w:t>
      </w:r>
      <w:r w:rsidRPr="00FA3C11">
        <w:rPr>
          <w:sz w:val="24"/>
          <w:szCs w:val="24"/>
        </w:rPr>
        <w:t>е</w:t>
      </w:r>
      <w:r w:rsidRPr="00FA3C11">
        <w:rPr>
          <w:sz w:val="24"/>
          <w:szCs w:val="24"/>
        </w:rPr>
        <w:t xml:space="preserve">чения по тестам: </w:t>
      </w:r>
    </w:p>
    <w:p w14:paraId="40F2B010" w14:textId="77777777" w:rsidR="00917943" w:rsidRPr="00FA3C11" w:rsidRDefault="00917943" w:rsidP="00E5178E">
      <w:pPr>
        <w:pStyle w:val="a4"/>
        <w:keepNext w:val="0"/>
        <w:keepLines w:val="0"/>
        <w:widowControl w:val="0"/>
        <w:numPr>
          <w:ilvl w:val="0"/>
          <w:numId w:val="3"/>
        </w:numPr>
        <w:tabs>
          <w:tab w:val="clear" w:pos="360"/>
          <w:tab w:val="num" w:pos="645"/>
          <w:tab w:val="left" w:pos="851"/>
          <w:tab w:val="center" w:pos="3828"/>
        </w:tabs>
        <w:spacing w:line="360" w:lineRule="auto"/>
        <w:ind w:left="0" w:firstLine="709"/>
        <w:rPr>
          <w:sz w:val="24"/>
          <w:szCs w:val="24"/>
        </w:rPr>
      </w:pPr>
      <w:r w:rsidRPr="00FA3C11">
        <w:rPr>
          <w:sz w:val="24"/>
          <w:szCs w:val="24"/>
        </w:rPr>
        <w:t xml:space="preserve">Качество жизни. Наиболее значимо улучшение общего благополучия, физического состояния:  уменьшились головные боли (р </w:t>
      </w:r>
      <w:r w:rsidRPr="00FA3C11">
        <w:rPr>
          <w:sz w:val="24"/>
          <w:szCs w:val="24"/>
        </w:rPr>
        <w:sym w:font="Symbol" w:char="F03C"/>
      </w:r>
      <w:r w:rsidRPr="00FA3C11">
        <w:rPr>
          <w:sz w:val="24"/>
          <w:szCs w:val="24"/>
        </w:rPr>
        <w:t xml:space="preserve"> 0,001), головокр</w:t>
      </w:r>
      <w:r w:rsidRPr="00FA3C11">
        <w:rPr>
          <w:sz w:val="24"/>
          <w:szCs w:val="24"/>
        </w:rPr>
        <w:t>у</w:t>
      </w:r>
      <w:r w:rsidRPr="00FA3C11">
        <w:rPr>
          <w:sz w:val="24"/>
          <w:szCs w:val="24"/>
        </w:rPr>
        <w:t xml:space="preserve">жения  (р </w:t>
      </w:r>
      <w:r w:rsidRPr="00FA3C11">
        <w:rPr>
          <w:sz w:val="24"/>
          <w:szCs w:val="24"/>
        </w:rPr>
        <w:sym w:font="Symbol" w:char="F03C"/>
      </w:r>
      <w:r w:rsidRPr="00FA3C11">
        <w:rPr>
          <w:sz w:val="24"/>
          <w:szCs w:val="24"/>
        </w:rPr>
        <w:t xml:space="preserve"> 0,01), утомляемость, улучшилась работоспособность (р</w:t>
      </w:r>
      <w:r w:rsidRPr="00FA3C11">
        <w:rPr>
          <w:sz w:val="24"/>
          <w:szCs w:val="24"/>
        </w:rPr>
        <w:sym w:font="Symbol" w:char="F03C"/>
      </w:r>
      <w:r w:rsidRPr="00FA3C11">
        <w:rPr>
          <w:sz w:val="24"/>
          <w:szCs w:val="24"/>
        </w:rPr>
        <w:t xml:space="preserve"> 0,05). Реже стало возн</w:t>
      </w:r>
      <w:r w:rsidRPr="00FA3C11">
        <w:rPr>
          <w:sz w:val="24"/>
          <w:szCs w:val="24"/>
        </w:rPr>
        <w:t>и</w:t>
      </w:r>
      <w:r w:rsidRPr="00FA3C11">
        <w:rPr>
          <w:sz w:val="24"/>
          <w:szCs w:val="24"/>
        </w:rPr>
        <w:t>кать чувство тревоги, депрессии. Однако не произошло достоверных изменений качества п</w:t>
      </w:r>
      <w:r w:rsidRPr="00FA3C11">
        <w:rPr>
          <w:sz w:val="24"/>
          <w:szCs w:val="24"/>
        </w:rPr>
        <w:t>а</w:t>
      </w:r>
      <w:r w:rsidRPr="00FA3C11">
        <w:rPr>
          <w:sz w:val="24"/>
          <w:szCs w:val="24"/>
        </w:rPr>
        <w:t xml:space="preserve">мяти, проблем в сексуальной сфере.  </w:t>
      </w:r>
    </w:p>
    <w:p w14:paraId="395926E3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Таким образом, при 10-недельной терапии логимаксом достоверно      улучшился су</w:t>
      </w:r>
      <w:r w:rsidRPr="00FA3C11">
        <w:rPr>
          <w:rFonts w:ascii="Times New Roman" w:hAnsi="Times New Roman" w:cs="Times New Roman"/>
          <w:sz w:val="24"/>
          <w:szCs w:val="24"/>
        </w:rPr>
        <w:t>м</w:t>
      </w:r>
      <w:r w:rsidRPr="00FA3C11">
        <w:rPr>
          <w:rFonts w:ascii="Times New Roman" w:hAnsi="Times New Roman" w:cs="Times New Roman"/>
          <w:sz w:val="24"/>
          <w:szCs w:val="24"/>
        </w:rPr>
        <w:t>марный показатель качества жизни с 39 до 31 баллов.</w:t>
      </w:r>
    </w:p>
    <w:p w14:paraId="2C359A79" w14:textId="77777777" w:rsidR="00917943" w:rsidRPr="00FA3C11" w:rsidRDefault="00917943" w:rsidP="00E5178E">
      <w:pPr>
        <w:pStyle w:val="a4"/>
        <w:keepNext w:val="0"/>
        <w:keepLines w:val="0"/>
        <w:widowControl w:val="0"/>
        <w:numPr>
          <w:ilvl w:val="0"/>
          <w:numId w:val="3"/>
        </w:numPr>
        <w:spacing w:line="360" w:lineRule="auto"/>
        <w:ind w:left="0" w:firstLine="709"/>
        <w:rPr>
          <w:sz w:val="24"/>
          <w:szCs w:val="24"/>
        </w:rPr>
      </w:pPr>
      <w:r w:rsidRPr="00FA3C11">
        <w:rPr>
          <w:sz w:val="24"/>
          <w:szCs w:val="24"/>
        </w:rPr>
        <w:t>При анализе теста Люшера у больных гипертонической болезнью  все вар</w:t>
      </w:r>
      <w:r w:rsidRPr="00FA3C11">
        <w:rPr>
          <w:sz w:val="24"/>
          <w:szCs w:val="24"/>
        </w:rPr>
        <w:t>и</w:t>
      </w:r>
      <w:r w:rsidRPr="00FA3C11">
        <w:rPr>
          <w:sz w:val="24"/>
          <w:szCs w:val="24"/>
        </w:rPr>
        <w:t>анты цветовых выборок были условно разделены на типичные и нетипичные профили реагиров</w:t>
      </w:r>
      <w:r w:rsidRPr="00FA3C11">
        <w:rPr>
          <w:sz w:val="24"/>
          <w:szCs w:val="24"/>
        </w:rPr>
        <w:t>а</w:t>
      </w:r>
      <w:r w:rsidRPr="00FA3C11">
        <w:rPr>
          <w:sz w:val="24"/>
          <w:szCs w:val="24"/>
        </w:rPr>
        <w:t>ния. Т</w:t>
      </w:r>
      <w:r w:rsidRPr="00FA3C11">
        <w:rPr>
          <w:sz w:val="24"/>
          <w:szCs w:val="24"/>
        </w:rPr>
        <w:t>и</w:t>
      </w:r>
      <w:r w:rsidRPr="00FA3C11">
        <w:rPr>
          <w:sz w:val="24"/>
          <w:szCs w:val="24"/>
        </w:rPr>
        <w:t>пичные профили реагирования встречались у  43% больных. Нетипичные - у 57% больных. Это свидетельствует о высокой степени дезадаптации, депрессии и неучастия, нег</w:t>
      </w:r>
      <w:r w:rsidRPr="00FA3C11">
        <w:rPr>
          <w:sz w:val="24"/>
          <w:szCs w:val="24"/>
        </w:rPr>
        <w:t>а</w:t>
      </w:r>
      <w:r w:rsidRPr="00FA3C11">
        <w:rPr>
          <w:sz w:val="24"/>
          <w:szCs w:val="24"/>
        </w:rPr>
        <w:t>тивизма, наличии пассивного протеста. Больные этой группы склонны к уменьшению своей вины, к конфликтам, уходе от решения проблем. Таким образом, наблюдается патологич</w:t>
      </w:r>
      <w:r w:rsidRPr="00FA3C11">
        <w:rPr>
          <w:sz w:val="24"/>
          <w:szCs w:val="24"/>
        </w:rPr>
        <w:t>е</w:t>
      </w:r>
      <w:r w:rsidRPr="00FA3C11">
        <w:rPr>
          <w:sz w:val="24"/>
          <w:szCs w:val="24"/>
        </w:rPr>
        <w:t xml:space="preserve">ский тип реагирования на препятствие. В процессе лечения существенных изменений не отмечено. </w:t>
      </w:r>
    </w:p>
    <w:p w14:paraId="1F73DCCA" w14:textId="77777777" w:rsidR="00917943" w:rsidRPr="00FA3C11" w:rsidRDefault="00917943" w:rsidP="00E5178E">
      <w:pPr>
        <w:pStyle w:val="a4"/>
        <w:keepNext w:val="0"/>
        <w:keepLines w:val="0"/>
        <w:widowControl w:val="0"/>
        <w:numPr>
          <w:ilvl w:val="0"/>
          <w:numId w:val="3"/>
        </w:numPr>
        <w:spacing w:line="360" w:lineRule="auto"/>
        <w:ind w:left="0" w:firstLine="709"/>
        <w:rPr>
          <w:sz w:val="24"/>
          <w:szCs w:val="24"/>
        </w:rPr>
      </w:pPr>
      <w:r w:rsidRPr="00FA3C11">
        <w:rPr>
          <w:sz w:val="24"/>
          <w:szCs w:val="24"/>
        </w:rPr>
        <w:t>Личностная шкала тревоги. В целом, у пациентов наблюдалась тенденция к в</w:t>
      </w:r>
      <w:r w:rsidRPr="00FA3C11">
        <w:rPr>
          <w:sz w:val="24"/>
          <w:szCs w:val="24"/>
        </w:rPr>
        <w:t>ы</w:t>
      </w:r>
      <w:r w:rsidRPr="00FA3C11">
        <w:rPr>
          <w:sz w:val="24"/>
          <w:szCs w:val="24"/>
        </w:rPr>
        <w:t>сокому и среднему уровню личностной тревоги: 26,6 ± 2,7 баллов до лечения и 20,7 ± 1,7 п</w:t>
      </w:r>
      <w:r w:rsidRPr="00FA3C11">
        <w:rPr>
          <w:sz w:val="24"/>
          <w:szCs w:val="24"/>
        </w:rPr>
        <w:t>о</w:t>
      </w:r>
      <w:r w:rsidRPr="00FA3C11">
        <w:rPr>
          <w:sz w:val="24"/>
          <w:szCs w:val="24"/>
        </w:rPr>
        <w:t>сле.</w:t>
      </w:r>
    </w:p>
    <w:p w14:paraId="3AE9FA24" w14:textId="77777777" w:rsidR="00917943" w:rsidRPr="00FA3C11" w:rsidRDefault="00917943" w:rsidP="00E5178E">
      <w:pPr>
        <w:pStyle w:val="a4"/>
        <w:keepNext w:val="0"/>
        <w:keepLines w:val="0"/>
        <w:widowControl w:val="0"/>
        <w:numPr>
          <w:ilvl w:val="0"/>
          <w:numId w:val="3"/>
        </w:numPr>
        <w:spacing w:line="360" w:lineRule="auto"/>
        <w:ind w:left="0" w:firstLine="709"/>
        <w:rPr>
          <w:sz w:val="24"/>
          <w:szCs w:val="24"/>
        </w:rPr>
      </w:pPr>
      <w:r w:rsidRPr="00FA3C11">
        <w:rPr>
          <w:sz w:val="24"/>
          <w:szCs w:val="24"/>
          <w:lang w:val="en-US"/>
        </w:rPr>
        <w:t>MMPI</w:t>
      </w:r>
      <w:r w:rsidRPr="00FA3C11">
        <w:rPr>
          <w:sz w:val="24"/>
          <w:szCs w:val="24"/>
        </w:rPr>
        <w:t>. Достоверных изменений в процессе лечения не замечено.</w:t>
      </w:r>
    </w:p>
    <w:p w14:paraId="3D2DF8DE" w14:textId="77777777" w:rsidR="00917943" w:rsidRPr="00FA3C11" w:rsidRDefault="00917943" w:rsidP="00E5178E">
      <w:pPr>
        <w:pStyle w:val="a4"/>
        <w:keepNext w:val="0"/>
        <w:keepLines w:val="0"/>
        <w:widowControl w:val="0"/>
        <w:numPr>
          <w:ilvl w:val="0"/>
          <w:numId w:val="3"/>
        </w:numPr>
        <w:spacing w:line="360" w:lineRule="auto"/>
        <w:ind w:left="0" w:firstLine="709"/>
        <w:rPr>
          <w:sz w:val="24"/>
          <w:szCs w:val="24"/>
        </w:rPr>
      </w:pPr>
      <w:r w:rsidRPr="00FA3C11">
        <w:rPr>
          <w:sz w:val="24"/>
          <w:szCs w:val="24"/>
        </w:rPr>
        <w:t>Шкала депрессии.   Отмечается тенденция к снижению уровня депрессии.</w:t>
      </w:r>
    </w:p>
    <w:p w14:paraId="27B1228F" w14:textId="77777777" w:rsidR="00917943" w:rsidRPr="00FA3C11" w:rsidRDefault="00917943" w:rsidP="00E5178E">
      <w:pPr>
        <w:pStyle w:val="a4"/>
        <w:keepNext w:val="0"/>
        <w:keepLines w:val="0"/>
        <w:widowControl w:val="0"/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0" w:firstLine="709"/>
        <w:rPr>
          <w:sz w:val="24"/>
          <w:szCs w:val="24"/>
        </w:rPr>
      </w:pPr>
      <w:r w:rsidRPr="00FA3C11">
        <w:rPr>
          <w:sz w:val="24"/>
          <w:szCs w:val="24"/>
        </w:rPr>
        <w:t>САН. В целом по группе наблюдаются низкие показатели самочувствия, акти</w:t>
      </w:r>
      <w:r w:rsidRPr="00FA3C11">
        <w:rPr>
          <w:sz w:val="24"/>
          <w:szCs w:val="24"/>
        </w:rPr>
        <w:t>в</w:t>
      </w:r>
      <w:r w:rsidRPr="00FA3C11">
        <w:rPr>
          <w:sz w:val="24"/>
          <w:szCs w:val="24"/>
        </w:rPr>
        <w:t>ности и настроения. В процессе лечения отмечено достоверное улучшение самочувствия п</w:t>
      </w:r>
      <w:r w:rsidRPr="00FA3C11">
        <w:rPr>
          <w:sz w:val="24"/>
          <w:szCs w:val="24"/>
        </w:rPr>
        <w:t>а</w:t>
      </w:r>
      <w:r w:rsidRPr="00FA3C11">
        <w:rPr>
          <w:sz w:val="24"/>
          <w:szCs w:val="24"/>
        </w:rPr>
        <w:t xml:space="preserve">циентов, улучшение их активности и настроения. </w:t>
      </w:r>
    </w:p>
    <w:p w14:paraId="51878D7B" w14:textId="77777777" w:rsidR="00917943" w:rsidRPr="00FA3C11" w:rsidRDefault="00917943" w:rsidP="00E5178E">
      <w:pPr>
        <w:pStyle w:val="a4"/>
        <w:keepNext w:val="0"/>
        <w:keepLines w:val="0"/>
        <w:widowControl w:val="0"/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0" w:firstLine="709"/>
        <w:rPr>
          <w:sz w:val="24"/>
          <w:szCs w:val="24"/>
        </w:rPr>
      </w:pPr>
      <w:r w:rsidRPr="00FA3C11">
        <w:rPr>
          <w:sz w:val="24"/>
          <w:szCs w:val="24"/>
        </w:rPr>
        <w:t>Уровень субъективного контроля. Имеет место увеличению индекса здоровья (р&lt;0,05), что говорит о повышении ответственности больного за свое здоровье и понимании, что улучшение самочувствия во многом зависит от его де</w:t>
      </w:r>
      <w:r w:rsidRPr="00FA3C11">
        <w:rPr>
          <w:sz w:val="24"/>
          <w:szCs w:val="24"/>
        </w:rPr>
        <w:t>й</w:t>
      </w:r>
      <w:r w:rsidRPr="00FA3C11">
        <w:rPr>
          <w:sz w:val="24"/>
          <w:szCs w:val="24"/>
        </w:rPr>
        <w:t>ствий (дисциплинированности, правильности выполнения предписаний вр</w:t>
      </w:r>
      <w:r w:rsidRPr="00FA3C11">
        <w:rPr>
          <w:sz w:val="24"/>
          <w:szCs w:val="24"/>
        </w:rPr>
        <w:t>а</w:t>
      </w:r>
      <w:r w:rsidRPr="00FA3C11">
        <w:rPr>
          <w:sz w:val="24"/>
          <w:szCs w:val="24"/>
        </w:rPr>
        <w:t>ча).</w:t>
      </w:r>
    </w:p>
    <w:p w14:paraId="584B971A" w14:textId="77777777" w:rsidR="00917943" w:rsidRPr="00FA3C11" w:rsidRDefault="00917943" w:rsidP="00E5178E">
      <w:pPr>
        <w:pStyle w:val="a4"/>
        <w:keepNext w:val="0"/>
        <w:keepLines w:val="0"/>
        <w:widowControl w:val="0"/>
        <w:tabs>
          <w:tab w:val="left" w:pos="426"/>
        </w:tabs>
        <w:spacing w:line="360" w:lineRule="auto"/>
        <w:ind w:firstLine="709"/>
        <w:rPr>
          <w:sz w:val="24"/>
          <w:szCs w:val="24"/>
        </w:rPr>
      </w:pPr>
      <w:r w:rsidRPr="00FA3C11">
        <w:rPr>
          <w:sz w:val="24"/>
          <w:szCs w:val="24"/>
        </w:rPr>
        <w:t xml:space="preserve"> Нежелательные явления зарегистрированы у двух больных – небольшая пастозность голеностопных суставов и гиперемия лица после приема препарата - не требующие медик</w:t>
      </w:r>
      <w:r w:rsidRPr="00FA3C11">
        <w:rPr>
          <w:sz w:val="24"/>
          <w:szCs w:val="24"/>
        </w:rPr>
        <w:t>а</w:t>
      </w:r>
      <w:r w:rsidRPr="00FA3C11">
        <w:rPr>
          <w:sz w:val="24"/>
          <w:szCs w:val="24"/>
        </w:rPr>
        <w:t>ментозного лечения или отмены препарата (рис. ).</w:t>
      </w:r>
    </w:p>
    <w:p w14:paraId="66F09E1B" w14:textId="77777777" w:rsidR="00917943" w:rsidRPr="00FA3C11" w:rsidRDefault="00917943" w:rsidP="00E5178E">
      <w:pPr>
        <w:pStyle w:val="a4"/>
        <w:keepNext w:val="0"/>
        <w:keepLines w:val="0"/>
        <w:widowControl w:val="0"/>
        <w:tabs>
          <w:tab w:val="left" w:pos="426"/>
        </w:tabs>
        <w:spacing w:line="360" w:lineRule="auto"/>
        <w:ind w:firstLine="709"/>
        <w:rPr>
          <w:b/>
          <w:bCs/>
          <w:sz w:val="24"/>
          <w:szCs w:val="24"/>
        </w:rPr>
      </w:pPr>
      <w:r w:rsidRPr="00FA3C11">
        <w:rPr>
          <w:b/>
          <w:bCs/>
          <w:sz w:val="24"/>
          <w:szCs w:val="24"/>
        </w:rPr>
        <w:t>Рисунок . Нежелательные явления на фоне терапии Логимаксом</w:t>
      </w:r>
    </w:p>
    <w:p w14:paraId="37EE4D99" w14:textId="01521893" w:rsidR="00917943" w:rsidRPr="00FA3C11" w:rsidRDefault="00656BF7">
      <w:pPr>
        <w:pStyle w:val="a4"/>
        <w:keepNext w:val="0"/>
        <w:keepLines w:val="0"/>
        <w:widowControl w:val="0"/>
        <w:tabs>
          <w:tab w:val="left" w:pos="426"/>
        </w:tabs>
        <w:spacing w:line="360" w:lineRule="auto"/>
        <w:ind w:firstLine="720"/>
        <w:rPr>
          <w:b/>
          <w:bCs/>
          <w:sz w:val="24"/>
          <w:szCs w:val="24"/>
        </w:rPr>
      </w:pPr>
      <w:r w:rsidRPr="00FA3C11">
        <w:rPr>
          <w:b/>
          <w:bCs/>
          <w:noProof/>
          <w:sz w:val="24"/>
          <w:szCs w:val="24"/>
        </w:rPr>
        <w:drawing>
          <wp:inline distT="0" distB="0" distL="0" distR="0" wp14:anchorId="31D5DA80" wp14:editId="6EEFD1D7">
            <wp:extent cx="5295900" cy="18669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23AD9D" w14:textId="77777777" w:rsidR="00917943" w:rsidRPr="00FA3C11" w:rsidRDefault="00917943" w:rsidP="00E5178E">
      <w:pPr>
        <w:tabs>
          <w:tab w:val="left" w:pos="426"/>
          <w:tab w:val="left" w:pos="851"/>
          <w:tab w:val="center" w:pos="382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 xml:space="preserve"> По субъективной оценке больных, переносимость лечения у 13 человек была «отли</w:t>
      </w:r>
      <w:r w:rsidRPr="00FA3C11">
        <w:rPr>
          <w:rFonts w:ascii="Times New Roman" w:hAnsi="Times New Roman" w:cs="Times New Roman"/>
          <w:sz w:val="24"/>
          <w:szCs w:val="24"/>
        </w:rPr>
        <w:t>ч</w:t>
      </w:r>
      <w:r w:rsidRPr="00FA3C11">
        <w:rPr>
          <w:rFonts w:ascii="Times New Roman" w:hAnsi="Times New Roman" w:cs="Times New Roman"/>
          <w:sz w:val="24"/>
          <w:szCs w:val="24"/>
        </w:rPr>
        <w:t>ная», у 2 - «хорошая».</w:t>
      </w:r>
    </w:p>
    <w:p w14:paraId="0FC8415F" w14:textId="77777777" w:rsidR="00917943" w:rsidRPr="00FA3C11" w:rsidRDefault="00917943" w:rsidP="00E5178E">
      <w:pPr>
        <w:tabs>
          <w:tab w:val="left" w:pos="426"/>
          <w:tab w:val="left" w:pos="851"/>
          <w:tab w:val="center" w:pos="382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 xml:space="preserve">На основании полученных результатов можно сделать следующие 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выв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ды:</w:t>
      </w:r>
    </w:p>
    <w:p w14:paraId="10808B1E" w14:textId="77777777" w:rsidR="00917943" w:rsidRPr="00FA3C11" w:rsidRDefault="00917943" w:rsidP="00E5178E">
      <w:pPr>
        <w:numPr>
          <w:ilvl w:val="0"/>
          <w:numId w:val="1"/>
        </w:numPr>
        <w:tabs>
          <w:tab w:val="clear" w:pos="1891"/>
          <w:tab w:val="num" w:pos="142"/>
          <w:tab w:val="center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Логимакс дает стабильный гипотензивный эффект у больных с мягкой и ум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ренной АГ, снижает подъем АД в утренние часы. У пациентов с исходно повышенной вари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бельностью АД препарат благоприятно влияет на стандартное отклонение, уменьшая его. Л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гимакс способствует нормализации суточного пр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филя АД, уменьшает ЧСС.</w:t>
      </w:r>
    </w:p>
    <w:p w14:paraId="2E65BAD1" w14:textId="77777777" w:rsidR="00917943" w:rsidRPr="00FA3C11" w:rsidRDefault="00917943" w:rsidP="00E5178E">
      <w:pPr>
        <w:numPr>
          <w:ilvl w:val="0"/>
          <w:numId w:val="1"/>
        </w:numPr>
        <w:tabs>
          <w:tab w:val="clear" w:pos="1891"/>
          <w:tab w:val="num" w:pos="142"/>
          <w:tab w:val="center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Логимакс достоверно улучшает систолическую и диастолическую функцию л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вого желудочка.</w:t>
      </w:r>
    </w:p>
    <w:p w14:paraId="0FBCB141" w14:textId="77777777" w:rsidR="00917943" w:rsidRPr="00FA3C11" w:rsidRDefault="00917943" w:rsidP="00E5178E">
      <w:pPr>
        <w:numPr>
          <w:ilvl w:val="0"/>
          <w:numId w:val="1"/>
        </w:numPr>
        <w:tabs>
          <w:tab w:val="clear" w:pos="1891"/>
          <w:tab w:val="num" w:pos="142"/>
          <w:tab w:val="center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Логимакс не оказывает отрицательного влияния на липидный, углеводный о</w:t>
      </w:r>
      <w:r w:rsidRPr="00FA3C11">
        <w:rPr>
          <w:rFonts w:ascii="Times New Roman" w:hAnsi="Times New Roman" w:cs="Times New Roman"/>
          <w:sz w:val="24"/>
          <w:szCs w:val="24"/>
        </w:rPr>
        <w:t>б</w:t>
      </w:r>
      <w:r w:rsidRPr="00FA3C11">
        <w:rPr>
          <w:rFonts w:ascii="Times New Roman" w:hAnsi="Times New Roman" w:cs="Times New Roman"/>
          <w:sz w:val="24"/>
          <w:szCs w:val="24"/>
        </w:rPr>
        <w:t>мены, коагулологические свойства крови и другие биохимические п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казатели.</w:t>
      </w:r>
    </w:p>
    <w:p w14:paraId="54E8CF79" w14:textId="77777777" w:rsidR="00917943" w:rsidRPr="00FA3C11" w:rsidRDefault="00917943" w:rsidP="00E5178E">
      <w:pPr>
        <w:numPr>
          <w:ilvl w:val="0"/>
          <w:numId w:val="1"/>
        </w:numPr>
        <w:tabs>
          <w:tab w:val="clear" w:pos="1891"/>
          <w:tab w:val="num" w:pos="142"/>
          <w:tab w:val="center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Препарат вызывает достоверное повышение качества жизни, улучшение сам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чувствия, активности, настроения больных, снижение уровня личностной тревоги, депре</w:t>
      </w:r>
      <w:r w:rsidRPr="00FA3C11">
        <w:rPr>
          <w:rFonts w:ascii="Times New Roman" w:hAnsi="Times New Roman" w:cs="Times New Roman"/>
          <w:sz w:val="24"/>
          <w:szCs w:val="24"/>
        </w:rPr>
        <w:t>с</w:t>
      </w:r>
      <w:r w:rsidRPr="00FA3C11">
        <w:rPr>
          <w:rFonts w:ascii="Times New Roman" w:hAnsi="Times New Roman" w:cs="Times New Roman"/>
          <w:sz w:val="24"/>
          <w:szCs w:val="24"/>
        </w:rPr>
        <w:t>сии, повышение ответственности за свое здоровье.</w:t>
      </w:r>
    </w:p>
    <w:p w14:paraId="026C2C07" w14:textId="77777777" w:rsidR="00917943" w:rsidRPr="00FA3C11" w:rsidRDefault="00917943" w:rsidP="00E5178E">
      <w:pPr>
        <w:numPr>
          <w:ilvl w:val="0"/>
          <w:numId w:val="1"/>
        </w:numPr>
        <w:tabs>
          <w:tab w:val="clear" w:pos="1891"/>
          <w:tab w:val="num" w:pos="142"/>
          <w:tab w:val="center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Логимакс хорошо переносится больными, редко вызывает нежелательные реа</w:t>
      </w:r>
      <w:r w:rsidRPr="00FA3C11">
        <w:rPr>
          <w:rFonts w:ascii="Times New Roman" w:hAnsi="Times New Roman" w:cs="Times New Roman"/>
          <w:sz w:val="24"/>
          <w:szCs w:val="24"/>
        </w:rPr>
        <w:t>к</w:t>
      </w:r>
      <w:r w:rsidRPr="00FA3C11">
        <w:rPr>
          <w:rFonts w:ascii="Times New Roman" w:hAnsi="Times New Roman" w:cs="Times New Roman"/>
          <w:sz w:val="24"/>
          <w:szCs w:val="24"/>
        </w:rPr>
        <w:t>ции и может быть использован для монотерапии у больных с мягкой и умеренной гипертенз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ей с метаболическими нарушениями.</w:t>
      </w:r>
    </w:p>
    <w:p w14:paraId="0AE1BE92" w14:textId="77777777" w:rsidR="00917943" w:rsidRPr="00FA3C11" w:rsidRDefault="00917943">
      <w:pPr>
        <w:tabs>
          <w:tab w:val="center" w:pos="284"/>
        </w:tabs>
        <w:spacing w:before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</w:rPr>
        <w:t>9. Заключение</w:t>
      </w:r>
    </w:p>
    <w:p w14:paraId="11589919" w14:textId="77777777" w:rsidR="00917943" w:rsidRPr="00FA3C11" w:rsidRDefault="00917943" w:rsidP="00E5178E">
      <w:pPr>
        <w:pStyle w:val="a4"/>
        <w:keepNext w:val="0"/>
        <w:keepLines w:val="0"/>
        <w:widowControl w:val="0"/>
        <w:tabs>
          <w:tab w:val="center" w:pos="284"/>
        </w:tabs>
        <w:spacing w:line="360" w:lineRule="auto"/>
        <w:ind w:firstLine="709"/>
        <w:rPr>
          <w:sz w:val="24"/>
          <w:szCs w:val="24"/>
        </w:rPr>
      </w:pPr>
      <w:r w:rsidRPr="00FA3C11">
        <w:rPr>
          <w:sz w:val="24"/>
          <w:szCs w:val="24"/>
        </w:rPr>
        <w:t>Таким образом, в основе эффективности логимакса лежит:</w:t>
      </w:r>
    </w:p>
    <w:p w14:paraId="0EF60514" w14:textId="77777777" w:rsidR="00917943" w:rsidRPr="00FA3C11" w:rsidRDefault="00917943" w:rsidP="00E5178E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Большая эффективность вследствие сочетания низких доз компонентов и д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полнительных антигипертензивных механизмов</w:t>
      </w:r>
    </w:p>
    <w:p w14:paraId="0F2D92EB" w14:textId="77777777" w:rsidR="00917943" w:rsidRPr="00FA3C11" w:rsidRDefault="00917943" w:rsidP="00E5178E">
      <w:pPr>
        <w:pStyle w:val="a7"/>
        <w:numPr>
          <w:ilvl w:val="0"/>
          <w:numId w:val="13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Контролируемое высвобождение фелодипина и метопролола в течение 24 ч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сов и более, гарантирующее сохранение эффективности между приемами препарата</w:t>
      </w:r>
    </w:p>
    <w:p w14:paraId="6269F781" w14:textId="77777777" w:rsidR="00917943" w:rsidRPr="00FA3C11" w:rsidRDefault="00917943" w:rsidP="00E5178E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Непрерывный терапевтический эффект при приеме один раз в день</w:t>
      </w:r>
    </w:p>
    <w:p w14:paraId="164905EA" w14:textId="77777777" w:rsidR="00917943" w:rsidRPr="00FA3C11" w:rsidRDefault="00917943" w:rsidP="00E5178E">
      <w:pPr>
        <w:pStyle w:val="a7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 xml:space="preserve">Хорошая переносимость, обусловленная </w:t>
      </w:r>
    </w:p>
    <w:p w14:paraId="0A74AF56" w14:textId="77777777" w:rsidR="00917943" w:rsidRPr="00FA3C11" w:rsidRDefault="00917943" w:rsidP="00E517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-    низкими дозами</w:t>
      </w:r>
    </w:p>
    <w:p w14:paraId="39773B1A" w14:textId="77777777" w:rsidR="00917943" w:rsidRPr="00FA3C11" w:rsidRDefault="00917943" w:rsidP="00E5178E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 xml:space="preserve">дополнительными функциями </w:t>
      </w:r>
    </w:p>
    <w:p w14:paraId="2E232B83" w14:textId="77777777" w:rsidR="00917943" w:rsidRPr="00FA3C11" w:rsidRDefault="00917943" w:rsidP="00E5178E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отсутствием пиковых концентраций в плазме</w:t>
      </w:r>
    </w:p>
    <w:p w14:paraId="16491CFB" w14:textId="77777777" w:rsidR="00917943" w:rsidRPr="00FA3C11" w:rsidRDefault="00917943" w:rsidP="00E517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Показатель эффективности Логимакса в достижении диастолического артериального давления 90мм рт. ст. или в снижении диастолического артериального давления 10 мм рт. ст. составляет 90% и более. Столь высокая эффективность может быть обусловлена:</w:t>
      </w:r>
    </w:p>
    <w:p w14:paraId="0DE97B3D" w14:textId="77777777" w:rsidR="00917943" w:rsidRPr="00FA3C11" w:rsidRDefault="00917943" w:rsidP="00E5178E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дополнительным воздействием его компонентов: фелодипина, высоко селекти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</w:rPr>
        <w:t>ного к сосудам дигидропиридинового ингибитора кальция, который сн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жает артериальное давления путем уменьшения общего периферического сопротивления, практически, не оказ</w:t>
      </w:r>
      <w:r w:rsidRPr="00FA3C11">
        <w:rPr>
          <w:rFonts w:ascii="Times New Roman" w:hAnsi="Times New Roman" w:cs="Times New Roman"/>
          <w:sz w:val="24"/>
          <w:szCs w:val="24"/>
        </w:rPr>
        <w:t>ы</w:t>
      </w:r>
      <w:r w:rsidRPr="00FA3C11">
        <w:rPr>
          <w:rFonts w:ascii="Times New Roman" w:hAnsi="Times New Roman" w:cs="Times New Roman"/>
          <w:sz w:val="24"/>
          <w:szCs w:val="24"/>
        </w:rPr>
        <w:t>вая вредного воздействия на функции сердца и метопролола, бета1-селективного адренобл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катора, уменьшающего сердечный выброс. Осуществление двух главных функций огранич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вает развитие противодействующих регуляции механизмов, которые в противном случае препятс</w:t>
      </w:r>
      <w:r w:rsidRPr="00FA3C11">
        <w:rPr>
          <w:rFonts w:ascii="Times New Roman" w:hAnsi="Times New Roman" w:cs="Times New Roman"/>
          <w:sz w:val="24"/>
          <w:szCs w:val="24"/>
        </w:rPr>
        <w:t>т</w:t>
      </w:r>
      <w:r w:rsidRPr="00FA3C11">
        <w:rPr>
          <w:rFonts w:ascii="Times New Roman" w:hAnsi="Times New Roman" w:cs="Times New Roman"/>
          <w:sz w:val="24"/>
          <w:szCs w:val="24"/>
        </w:rPr>
        <w:t>вовали бы антигипертензивному эффекту.</w:t>
      </w:r>
    </w:p>
    <w:p w14:paraId="51299386" w14:textId="77777777" w:rsidR="00917943" w:rsidRPr="00FA3C11" w:rsidRDefault="00917943" w:rsidP="00E5178E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Уникальная запатентованная конструкция таблетки, позволяющая действующим веществам высвобождаться с контролируемой скоростью, поддерживая тем самым равноме</w:t>
      </w:r>
      <w:r w:rsidRPr="00FA3C11">
        <w:rPr>
          <w:rFonts w:ascii="Times New Roman" w:hAnsi="Times New Roman" w:cs="Times New Roman"/>
          <w:sz w:val="24"/>
          <w:szCs w:val="24"/>
        </w:rPr>
        <w:t>р</w:t>
      </w:r>
      <w:r w:rsidRPr="00FA3C11">
        <w:rPr>
          <w:rFonts w:ascii="Times New Roman" w:hAnsi="Times New Roman" w:cs="Times New Roman"/>
          <w:sz w:val="24"/>
          <w:szCs w:val="24"/>
        </w:rPr>
        <w:t>ные концентрации препарата в плазме между приемами препарата. Это обеспечивает наде</w:t>
      </w:r>
      <w:r w:rsidRPr="00FA3C11">
        <w:rPr>
          <w:rFonts w:ascii="Times New Roman" w:hAnsi="Times New Roman" w:cs="Times New Roman"/>
          <w:sz w:val="24"/>
          <w:szCs w:val="24"/>
        </w:rPr>
        <w:t>ж</w:t>
      </w:r>
      <w:r w:rsidRPr="00FA3C11">
        <w:rPr>
          <w:rFonts w:ascii="Times New Roman" w:hAnsi="Times New Roman" w:cs="Times New Roman"/>
          <w:sz w:val="24"/>
          <w:szCs w:val="24"/>
        </w:rPr>
        <w:t>ный 24-часовой контроль артериального давления и снижает вероятность развития нежел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тельных явлений, обусло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</w:rPr>
        <w:t>ленных максимальными значениями концентрации препарата в плазме.</w:t>
      </w:r>
    </w:p>
    <w:p w14:paraId="430D56A5" w14:textId="77777777" w:rsidR="00917943" w:rsidRPr="00FA3C11" w:rsidRDefault="00917943" w:rsidP="00E517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Применение Логимакса - подходящий вариант в том случае, когда не уд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ется добиться регуляции давления при помощи монотерапии. Логимакс также продемонстрировал эффе</w:t>
      </w:r>
      <w:r w:rsidRPr="00FA3C11">
        <w:rPr>
          <w:rFonts w:ascii="Times New Roman" w:hAnsi="Times New Roman" w:cs="Times New Roman"/>
          <w:sz w:val="24"/>
          <w:szCs w:val="24"/>
        </w:rPr>
        <w:t>к</w:t>
      </w:r>
      <w:r w:rsidRPr="00FA3C11">
        <w:rPr>
          <w:rFonts w:ascii="Times New Roman" w:hAnsi="Times New Roman" w:cs="Times New Roman"/>
          <w:sz w:val="24"/>
          <w:szCs w:val="24"/>
        </w:rPr>
        <w:t>тивность и хорошую переносимость при начальной терапии на первой стадии артериальной гипертонии в рекомендуемых начальных дозах по одной таблетке (5/50 мг) в день. При нео</w:t>
      </w:r>
      <w:r w:rsidRPr="00FA3C11">
        <w:rPr>
          <w:rFonts w:ascii="Times New Roman" w:hAnsi="Times New Roman" w:cs="Times New Roman"/>
          <w:sz w:val="24"/>
          <w:szCs w:val="24"/>
        </w:rPr>
        <w:t>б</w:t>
      </w:r>
      <w:r w:rsidRPr="00FA3C11">
        <w:rPr>
          <w:rFonts w:ascii="Times New Roman" w:hAnsi="Times New Roman" w:cs="Times New Roman"/>
          <w:sz w:val="24"/>
          <w:szCs w:val="24"/>
        </w:rPr>
        <w:t>ходимости дозу можно удвоить.</w:t>
      </w:r>
    </w:p>
    <w:p w14:paraId="71C1BF0C" w14:textId="77777777" w:rsidR="00917943" w:rsidRPr="00FA3C11" w:rsidRDefault="00917943" w:rsidP="00E517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Следует отметить, что Логимакс - хорошо переносимый и эффективный антигиперте</w:t>
      </w:r>
      <w:r w:rsidRPr="00FA3C11">
        <w:rPr>
          <w:rFonts w:ascii="Times New Roman" w:hAnsi="Times New Roman" w:cs="Times New Roman"/>
          <w:sz w:val="24"/>
          <w:szCs w:val="24"/>
        </w:rPr>
        <w:t>н</w:t>
      </w:r>
      <w:r w:rsidRPr="00FA3C11">
        <w:rPr>
          <w:rFonts w:ascii="Times New Roman" w:hAnsi="Times New Roman" w:cs="Times New Roman"/>
          <w:sz w:val="24"/>
          <w:szCs w:val="24"/>
        </w:rPr>
        <w:t>зивный препарат, позволяющий преодолеть множество проблем, связанных с монотерапией. уникальная конструкция лекарственной формы гарантирует высокую эффективность препар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та в сочетании с удобным для пац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ента приемом один раз в сутки. Логимакс - важный шаг в направлении достиж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>ния целевого уровня артериального давления у больных артериальной гиперт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нией.</w:t>
      </w:r>
    </w:p>
    <w:p w14:paraId="30CB17A9" w14:textId="77777777" w:rsidR="00917943" w:rsidRPr="00FA3C11" w:rsidRDefault="00917943">
      <w:pPr>
        <w:spacing w:before="5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7823C" w14:textId="77777777" w:rsidR="00917943" w:rsidRPr="00FA3C11" w:rsidRDefault="00917943">
      <w:pPr>
        <w:spacing w:before="5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10. 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FA3C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A3C11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</w:p>
    <w:p w14:paraId="0A2C41D2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Menard J. Critical assessment of combination therapy development. Blood Press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1993; 2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Suppl.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1:5-9.</w:t>
      </w:r>
    </w:p>
    <w:p w14:paraId="5EE5B8E1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2.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Sica DA. Fixed-dose combination antihypertensive drugs. Do they have a role in rational therapy? Drugs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1994; 48: 16-24</w:t>
      </w:r>
    </w:p>
    <w:p w14:paraId="2DF2744B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3.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Guidelines Subcommittee of the WHO-ISH.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1999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World Health Organization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-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Intern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tional Soc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ety of Hypertension Guidelines for the Management of Hypertension. JHypertens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1999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Feb;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17: 151-83.</w:t>
      </w:r>
    </w:p>
    <w:p w14:paraId="496431F2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4.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Joint National Committee on Prevention Detection Evaluation and Treatment of High Blood Pre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sure. The sixth report of the joint national committee on prevention, detection, evaluation and trea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ment of high blood pressure. Arch Intern Med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1997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Nov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24; 157 (21): 2413-46.</w:t>
      </w:r>
    </w:p>
    <w:p w14:paraId="23DCDC72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5.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Todd PA, Faulds D. Felodipine. A review of the pharmacology and therapeutic use of the extended release formulation in cardiovascular disorders. Drugs 1992Aug;44:251-77.</w:t>
      </w:r>
    </w:p>
    <w:p w14:paraId="6B01B87C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6.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Plosker GL, Clissold SP. Controlled release metoprolol formulations. A review of their pharmacodynamic and pharmacokinetic properties, and therapeutic use in hypertension and ischa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mic heart disease. Drugs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1992; 43: 382-414</w:t>
      </w:r>
    </w:p>
    <w:p w14:paraId="3C0F5A4B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7.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Clement DL, De BM, Duprez D. Antihypertensive effects of calcium antagonists: clinical facts and modulating factors. Am J Hypertens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1994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Jul;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7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(Part 2):16S-22S.</w:t>
      </w:r>
    </w:p>
    <w:p w14:paraId="3407C2CB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8.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Fagard R, Lijnen P, Moerman E, et al. Acute haemodynamic and humoral responses to felodipine and metoprolol in mild hypertension. Eur J Clin Pharmacol 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1987;32: 71-5.</w:t>
      </w:r>
    </w:p>
    <w:p w14:paraId="28C8AD87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9.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Trenkwalder P, Elmfeldt D. Improving the therapeutic balance between efficacy and tole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ability in antihypertensive drugs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-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the rationale and benefits of combining felodi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ine and metoprolol. J Hum Hypertens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1995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Jul;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9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Suppl.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2: 37-42.</w:t>
      </w:r>
    </w:p>
    <w:p w14:paraId="35B5EE55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10.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Wing LM, Russell AE, Tonkin AL, et al. Felodipine, metoprolol and their combination compared with placebo in isolated systolic hypertension in the elderly. Blood Press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1994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Mar;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3: 82-9</w:t>
      </w:r>
    </w:p>
    <w:p w14:paraId="1F850800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11.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Dahlof 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, Hosie J. Antihypertensive efficacy and tolerability of a new once-daily felodi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ine-metoprolol combination compared with each component alone. Blood Press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1993; 2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Suppl.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1: 22-9</w:t>
      </w:r>
    </w:p>
    <w:p w14:paraId="4D90A8AA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12.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Gordon RD, Klemm SA, Tunny TJ. Effects of felodipine, metoprolol and their combin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tion on blood pressure at rest and during exercise and on volume regulatory hormones in hyperte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sive p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tients. Blood Press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1995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Sep;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4: 300-6</w:t>
      </w:r>
    </w:p>
    <w:p w14:paraId="41A3523B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13.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Dahlof 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, Pennert </w:t>
      </w:r>
      <w:r w:rsidRPr="00FA3C11">
        <w:rPr>
          <w:rFonts w:ascii="Times New Roman" w:hAnsi="Times New Roman" w:cs="Times New Roman"/>
          <w:sz w:val="24"/>
          <w:szCs w:val="24"/>
        </w:rPr>
        <w:t>К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, Hansson L. Reversal of left ventricular hypertrophy in hypertensive p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tients. A metaanalysis of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109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treatment studies. Am J Hypertens 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1992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Feb;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5: 95-110</w:t>
      </w:r>
    </w:p>
    <w:p w14:paraId="31967E6C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14.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Wetzchewald D, Klaus D, Garanin G, et al. Regression of left ventricular hypertrophy during long-term antihypertensive treatment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-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a comparison between felodipine and the combination of felodipine and metoprolol J Intern Med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1992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Mar;</w:t>
      </w:r>
    </w:p>
    <w:p w14:paraId="757CB8AB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231:303-8</w:t>
      </w:r>
    </w:p>
    <w:p w14:paraId="4CC5643E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15.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Siewert-Delle A, Ljungman S, Hartford M. Effects of intensified blood-pressure reduction on r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nal function and albumin excretion in primary hypertension:</w:t>
      </w:r>
    </w:p>
    <w:p w14:paraId="4BA37C8F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sz w:val="24"/>
          <w:szCs w:val="24"/>
          <w:lang w:val="en-US"/>
        </w:rPr>
        <w:t>addition of felodipine or ramipril to long-term treatment with beta-blockade. Am J Hypertens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1995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Feb;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8: 113-23</w:t>
      </w:r>
    </w:p>
    <w:p w14:paraId="59EE5237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16.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Eriey CM, Haefele U, Heyne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Microalbuminuria in essentia hypertension. Reduction by diffe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ent antihypertensive drugs Hypertension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1993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Jun;</w:t>
      </w:r>
    </w:p>
    <w:p w14:paraId="26D4E0C6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21:810-5</w:t>
      </w:r>
    </w:p>
    <w:p w14:paraId="4FBFC8C5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17.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Lundgren H, Bengtsson C, Lapidus L. Antihypertensive drugs and glucose metabolism: compar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son between a diuretic, a beta-blocker and felodipine, a new calcium antagonist in subjects with art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rial hypertension and diabetes. J Intern Med 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1990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Dec;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228: 597-602</w:t>
      </w:r>
    </w:p>
    <w:p w14:paraId="0B861A4A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18.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Smith SR, Wilkins MR, Jack DB, et al. Pharmacokinetic inter actions between of felodi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ine and metoprolol. Eur J Clin Pharmacol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1987; 31: 575-8</w:t>
      </w:r>
    </w:p>
    <w:p w14:paraId="32AB51DD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19.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Abrahamsson 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, Edgar 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, Lidman </w:t>
      </w:r>
      <w:r w:rsidRPr="00FA3C11">
        <w:rPr>
          <w:rFonts w:ascii="Times New Roman" w:hAnsi="Times New Roman" w:cs="Times New Roman"/>
          <w:sz w:val="24"/>
          <w:szCs w:val="24"/>
        </w:rPr>
        <w:t>К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, et al. Design and pharmacokinetics ofLogimax, a new 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tended-release combination tablet of felodipine and metoprolol. Blood Press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1993; 2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Suppl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1: 10-5</w:t>
      </w:r>
    </w:p>
    <w:p w14:paraId="717061F9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20.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Edgar B, Lundborg P, Regardh CG. Clinical pharmacokinetics of felodipine. A summary. Drugs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1987; 34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Suppl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3: 16-27</w:t>
      </w:r>
    </w:p>
    <w:p w14:paraId="7F6B93BA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21.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Cardiovascular drugs. In: McEvoy GK, editor. AHFS Drug In- formation. B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thesda (MD): American Society of Hospital Pharmacists, Inc,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1995: 1017-270</w:t>
      </w:r>
    </w:p>
    <w:p w14:paraId="5D0F3397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22.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Venables TL, Akhtar W, Campbell LM, et al. Antihypertensive efficacy of a co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bination of felodipine and metoprolol [abstract]. J Hum Hypertens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1995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Jul;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9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SuppL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2: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S53</w:t>
      </w:r>
    </w:p>
    <w:p w14:paraId="2B3B0CC9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23.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Meredith PA. Trough/peak ratios for antihypertensive agents. The issues in perspective. Drugs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1994; 48: 661-6.</w:t>
      </w:r>
    </w:p>
    <w:p w14:paraId="13664833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24.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Groom P, Simpson RJ, Singh B, et al. A double-blind comparison of felodipine and h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drochlorothiazide added to metoprolol to control hypertension. Eur J Clin Pharmacol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1988; 34: 21-4</w:t>
      </w:r>
    </w:p>
    <w:p w14:paraId="55EC8373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25.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Fogari R, Corradi L, Ferri F, et al. Comparison of the antihypertensive efficacy of felodi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ine and hydrochlorothiazide in essential hypertension with patients insufficiently controlled by b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tablocker treatment alone. Curr Ther Res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1990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Sep;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48:</w:t>
      </w:r>
    </w:p>
    <w:p w14:paraId="6D7BB215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409-16</w:t>
      </w:r>
    </w:p>
    <w:p w14:paraId="3D6BD1A1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26.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Davis RH, Burton RH, Freeling P, et al. Hypertension in the elderly. Its diagnosis in ge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eral pra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tice and treatment with felodipine and metoprolol. Drugs 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1987; 34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Suppl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3: 149-50</w:t>
      </w:r>
    </w:p>
    <w:p w14:paraId="6C55ED05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27.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Jennings GL, Sudhir K, Laufer E. Assessment of effects of two anti-hypertensive reg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mens on overall cardiovascular risk. J Hum Hypertens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1995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Mar;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9:</w:t>
      </w:r>
    </w:p>
    <w:p w14:paraId="3772C95C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181-6</w:t>
      </w:r>
    </w:p>
    <w:p w14:paraId="49A3A1AB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28.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Freeling P, Davis RH, Goves JR, et al. Control of hypertension in elderly patients with felodipine and metoprolol: a double blind, placebo-controlled clinical trial. Br J Clin Pharmacol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1987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Oct;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24: 459-64</w:t>
      </w:r>
    </w:p>
    <w:p w14:paraId="257DEF65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29.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Lohmann FW, Simon A, The French-German Multicentre Study Group. More effective blood pressure reduction with a felodipine-metoprolol combination tablet than with a capsule co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taining nifedipine and atenolol Eur J Clin Res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1997; 9, 199-208</w:t>
      </w:r>
    </w:p>
    <w:p w14:paraId="6B55BA19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30.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Venables T, Akhtar W, Campbell LM, et aL Low dose felodipine with low dose metoprolol as once daily antihypertensiv therapy [abstract]. Br J Clin Pharmacol 1990May;29:628-9P</w:t>
      </w:r>
    </w:p>
    <w:p w14:paraId="52D14B11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31.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Berger A, Chima P, Dawes M, et aL A fixed combination of felodipine 5mg and metoprolol 50mg compared with double doses of the individual components as antihypertensive the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apy. J Drug Dev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1992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Apr;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4: 199-206</w:t>
      </w:r>
    </w:p>
    <w:p w14:paraId="423999ED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32.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Brun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1,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Froberg L, Kronmann P, et al. Optimal felodipine dose when combined with metoprolol in arterial hypertension: a Swedish multicenter study within primary health care. J Ca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diovasc Pha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macol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1990; 15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Suppl.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4: 60-4</w:t>
      </w:r>
    </w:p>
    <w:p w14:paraId="36D2EF44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33.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Missault LH, Friart A, Van BP. Efficacy, tolerability and quality of life in the Hyperte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sion O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timal Reduction by Treatment Adjustments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-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trial [absh'act]. Cardiovasc Drugs Ther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1999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Mar;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13: 68</w:t>
      </w:r>
    </w:p>
    <w:p w14:paraId="5531D932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34.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DahlofB, Jonsson L, Borgholst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0,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et al. Improved antihypertensive efficacy of the felodi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ine-metoprolol extended-release tablet compared with each drug alone Blood Press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1993; 2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Suppl.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1: 37-45</w:t>
      </w:r>
    </w:p>
    <w:p w14:paraId="746636AA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35.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Dahlof 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, Hosie J. Antihypertensive efficacy and tolerability of a fixed combination of metoprolol and felodipine in comparison with the individual substances in monotherapy. J Car di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vasc Pharmacol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1990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Dec;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16: 910-6</w:t>
      </w:r>
    </w:p>
    <w:p w14:paraId="104C205B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36.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Hoffmann J. Comparison of a felodipine-metoprolol combination tablet vs each comp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nent alone as antihypertensive therapy. Blood Press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1993; 2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Suppl.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1: 30-6</w:t>
      </w:r>
    </w:p>
    <w:p w14:paraId="5381FBA1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37.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Andersson OK, Swedish Multicentre Group. Improved efficacy with maintained tolerabi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ity in the treatment of primary hyertension. Comparison between the felodipine-metoprolol combin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tion tablet and monotherapy with enalapril. J Hum Hypertens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1999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Jan;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13: 55-60</w:t>
      </w:r>
    </w:p>
    <w:p w14:paraId="3C9F2EA6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38.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Klein G, German MC Study Group. Combination therapy with felodipine and metoprolol co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pared with captopril and hydrochlorothiazide. Blood Press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1998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Nov;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7: 308-12</w:t>
      </w:r>
    </w:p>
    <w:p w14:paraId="41CD6401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39.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Waeber </w:t>
      </w:r>
      <w:r w:rsidRPr="00FA3C11">
        <w:rPr>
          <w:rFonts w:ascii="Times New Roman" w:hAnsi="Times New Roman" w:cs="Times New Roman"/>
          <w:sz w:val="24"/>
          <w:szCs w:val="24"/>
        </w:rPr>
        <w:t>В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, Detry J-M, DahlofB, et al. Felodipine-metoprolol combination tablet: a val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able o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tion to initiate antihypertensive therapy? Am J Hypertens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1999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Sep; 12(Ptl):915-20</w:t>
      </w:r>
    </w:p>
    <w:p w14:paraId="7F82620F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40.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Zannad F, Boivin J-M, Lorraine General Physician Investigators Group. Ambul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tory 24-h blood pressure assessment of</w:t>
      </w:r>
    </w:p>
    <w:p w14:paraId="47F8E8A3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sz w:val="24"/>
          <w:szCs w:val="24"/>
          <w:lang w:val="en-US"/>
        </w:rPr>
        <w:t>the felodipine-metoprolol combination versus amiodipine in mild to moderate hypertension. J Hype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tens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1999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Jul;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17: 1023-32</w:t>
      </w:r>
    </w:p>
    <w:p w14:paraId="3301938D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41.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Hosie J, DahlofB, Klein G. The long-term antihypertensive efficacy and safety of a new felodi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ine-metoprolol combination tablet. Blood Press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1993; 2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SuppL 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1:46-50</w:t>
      </w:r>
    </w:p>
    <w:p w14:paraId="5E8655FF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42.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Klein G, German Felodipine Study Group. Long-term evaluation of the fixed co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bination of felodipine and metoprolol in the treatment of hypertension. Curr Ther Res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1992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Aug;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52: 238-42</w:t>
      </w:r>
    </w:p>
    <w:p w14:paraId="629E064E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43.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Detry JM, International L-SG. A felodipine-metoprolol combination maintains quality of life and provides better blood pressure control than enalapril;</w:t>
      </w:r>
    </w:p>
    <w:p w14:paraId="6364C30A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sz w:val="24"/>
          <w:szCs w:val="24"/>
          <w:lang w:val="en-US"/>
        </w:rPr>
        <w:t>results from a randomized, double-blind, placebo-controlled clinical trial [abslractJ. Am J Hypertens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1997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Apr;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10: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85(Pt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2)</w:t>
      </w:r>
    </w:p>
    <w:p w14:paraId="2B9B3545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44.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Andersson F, Kartman B, Andersson OK. Cost-effectiveness of felodipine-metoprolol (LogimaxR) and enalapril in the treatment of hypertension. Clin Exp H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pertens 1998Nov;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20: 833-46</w:t>
      </w:r>
    </w:p>
    <w:p w14:paraId="7C575B59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45.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Metoprolol Surveillance Study Group. A long-term surveillance study of metoprolol in hyperte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sive patients. Curr Ther Res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1984; 35: 491-500</w:t>
      </w:r>
    </w:p>
    <w:p w14:paraId="3E5869E1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46.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Johnson JA, Burlew BS. Metoprolol metabolism via cytochrome P4502D6 inethnic pop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lations. Drug Metab Dispos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1996; 24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A3C11">
        <w:rPr>
          <w:rFonts w:ascii="Times New Roman" w:hAnsi="Times New Roman" w:cs="Times New Roman"/>
          <w:sz w:val="24"/>
          <w:szCs w:val="24"/>
        </w:rPr>
        <w:t>З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350-5</w:t>
      </w:r>
    </w:p>
    <w:p w14:paraId="60E2C304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47.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Guengerich FP, Brian WR, Iwaski M, et al. Oxidation of dihydropyridine calcium channel bloc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ers and analogs by human liver cytochrome therapy P-450 </w:t>
      </w:r>
      <w:r w:rsidRPr="00FA3C11">
        <w:rPr>
          <w:rFonts w:ascii="Times New Roman" w:hAnsi="Times New Roman" w:cs="Times New Roman"/>
          <w:sz w:val="24"/>
          <w:szCs w:val="24"/>
        </w:rPr>
        <w:t>ША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4. J Med Chem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1991; 34:1838-44</w:t>
      </w:r>
    </w:p>
    <w:p w14:paraId="766047F7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48.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Michalets EL. Update: clinically significant cytochrome P-450 drug interactions. Pharm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cothe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apy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1998; 18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(I):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84-112</w:t>
      </w:r>
    </w:p>
    <w:p w14:paraId="66B5D4ED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49.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Astra Hassle AB. Felodpine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+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metoprolol. Felodipine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+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metoprolol prescribing inform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tion. Sweden,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1995</w:t>
      </w:r>
    </w:p>
    <w:p w14:paraId="68B66E39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50.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Zanchetti A, Chalmers J, Arakawa K, et al.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1993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Guidelines for the management  of mild  hypertension:  memorandum  from  World  Health Organisation/International Society of Hyperte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sion meeting. J Hypertens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1993; 11:</w:t>
      </w:r>
    </w:p>
    <w:p w14:paraId="39AF70A7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905-18</w:t>
      </w:r>
    </w:p>
    <w:p w14:paraId="1A817862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51.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Collins R, Peto R, MacMahon S, et al. Blood pressure, stroke and coronary heart disease. Part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2,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short term reductions in blood pressure: overview of randomised drug trials in their epidem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ological context. Lancet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1990; 335: 827-38</w:t>
      </w:r>
    </w:p>
    <w:p w14:paraId="73F4068A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52.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Collins R, Peto R, Godwin J, et al. Blood pressure and coronary heart disease [letter]. Lancet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1990; 336: 370-1</w:t>
      </w:r>
    </w:p>
    <w:p w14:paraId="73ABCC26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53.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Jackson R. What are the implications for the community of the discrepancy between the theory and practice ofBP control? J Hum Hypertens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1995; 9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Suppl.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2:</w:t>
      </w:r>
    </w:p>
    <w:p w14:paraId="20C3BCED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sz w:val="24"/>
          <w:szCs w:val="24"/>
          <w:lang w:val="en-US"/>
        </w:rPr>
        <w:t>S25-8</w:t>
      </w:r>
    </w:p>
    <w:p w14:paraId="103391F6" w14:textId="77777777" w:rsidR="00917943" w:rsidRPr="00FA3C11" w:rsidRDefault="00917943" w:rsidP="00E5178E">
      <w:pPr>
        <w:pStyle w:val="FR1"/>
        <w:spacing w:line="360" w:lineRule="auto"/>
        <w:ind w:firstLine="709"/>
        <w:jc w:val="both"/>
        <w:rPr>
          <w:sz w:val="24"/>
          <w:szCs w:val="24"/>
        </w:rPr>
      </w:pPr>
      <w:r w:rsidRPr="00FA3C11">
        <w:rPr>
          <w:noProof/>
          <w:sz w:val="24"/>
          <w:szCs w:val="24"/>
        </w:rPr>
        <w:t>54.</w:t>
      </w:r>
      <w:r w:rsidRPr="00FA3C11">
        <w:rPr>
          <w:sz w:val="24"/>
          <w:szCs w:val="24"/>
        </w:rPr>
        <w:t xml:space="preserve"> Hansson L, Zanchetti A, Carruthers SG, et al. Effects of intensive blood-pressure lowering and low-dose aspirin in patients with hypertension: principal results of the hypertension optimal treatment (HOT) randomised trial Lancet</w:t>
      </w:r>
      <w:r w:rsidRPr="00FA3C11">
        <w:rPr>
          <w:noProof/>
          <w:sz w:val="24"/>
          <w:szCs w:val="24"/>
        </w:rPr>
        <w:t xml:space="preserve"> 1998</w:t>
      </w:r>
      <w:r w:rsidRPr="00FA3C11">
        <w:rPr>
          <w:sz w:val="24"/>
          <w:szCs w:val="24"/>
        </w:rPr>
        <w:t xml:space="preserve"> Jun</w:t>
      </w:r>
      <w:r w:rsidRPr="00FA3C11">
        <w:rPr>
          <w:noProof/>
          <w:sz w:val="24"/>
          <w:szCs w:val="24"/>
        </w:rPr>
        <w:t xml:space="preserve"> 13;</w:t>
      </w:r>
    </w:p>
    <w:p w14:paraId="2573573F" w14:textId="77777777" w:rsidR="00917943" w:rsidRPr="00FA3C11" w:rsidRDefault="00917943" w:rsidP="00E5178E">
      <w:pPr>
        <w:pStyle w:val="FR1"/>
        <w:spacing w:line="360" w:lineRule="auto"/>
        <w:ind w:firstLine="709"/>
        <w:jc w:val="both"/>
        <w:rPr>
          <w:sz w:val="24"/>
          <w:szCs w:val="24"/>
        </w:rPr>
      </w:pPr>
      <w:r w:rsidRPr="00FA3C11">
        <w:rPr>
          <w:noProof/>
          <w:sz w:val="24"/>
          <w:szCs w:val="24"/>
        </w:rPr>
        <w:t>351:1755-62</w:t>
      </w:r>
    </w:p>
    <w:p w14:paraId="54E6CD4C" w14:textId="77777777" w:rsidR="00917943" w:rsidRPr="00FA3C11" w:rsidRDefault="00917943" w:rsidP="00E5178E">
      <w:pPr>
        <w:pStyle w:val="FR1"/>
        <w:spacing w:line="360" w:lineRule="auto"/>
        <w:ind w:firstLine="709"/>
        <w:jc w:val="both"/>
        <w:rPr>
          <w:sz w:val="24"/>
          <w:szCs w:val="24"/>
        </w:rPr>
      </w:pPr>
      <w:r w:rsidRPr="00FA3C11">
        <w:rPr>
          <w:noProof/>
          <w:sz w:val="24"/>
          <w:szCs w:val="24"/>
        </w:rPr>
        <w:t>55.</w:t>
      </w:r>
      <w:r w:rsidRPr="00FA3C11">
        <w:rPr>
          <w:sz w:val="24"/>
          <w:szCs w:val="24"/>
        </w:rPr>
        <w:t xml:space="preserve"> Hansson L, Lindholm LH, Ekbom T, et al. Randomised trial of old and new antihyperte</w:t>
      </w:r>
      <w:r w:rsidRPr="00FA3C11">
        <w:rPr>
          <w:sz w:val="24"/>
          <w:szCs w:val="24"/>
        </w:rPr>
        <w:t>n</w:t>
      </w:r>
      <w:r w:rsidRPr="00FA3C11">
        <w:rPr>
          <w:sz w:val="24"/>
          <w:szCs w:val="24"/>
        </w:rPr>
        <w:t>sive drugs in elderly patients: car- Correspondence: Anthony Markham, Adis International diovasc</w:t>
      </w:r>
      <w:r w:rsidRPr="00FA3C11">
        <w:rPr>
          <w:sz w:val="24"/>
          <w:szCs w:val="24"/>
        </w:rPr>
        <w:t>u</w:t>
      </w:r>
      <w:r w:rsidRPr="00FA3C11">
        <w:rPr>
          <w:sz w:val="24"/>
          <w:szCs w:val="24"/>
        </w:rPr>
        <w:t>lar mortality and morbidity in the Swedish Trial in Limited,</w:t>
      </w:r>
      <w:r w:rsidRPr="00FA3C11">
        <w:rPr>
          <w:noProof/>
          <w:sz w:val="24"/>
          <w:szCs w:val="24"/>
        </w:rPr>
        <w:t xml:space="preserve"> 41</w:t>
      </w:r>
      <w:r w:rsidRPr="00FA3C11">
        <w:rPr>
          <w:sz w:val="24"/>
          <w:szCs w:val="24"/>
        </w:rPr>
        <w:t xml:space="preserve"> Centorian Drive, Private Bag</w:t>
      </w:r>
      <w:r w:rsidRPr="00FA3C11">
        <w:rPr>
          <w:noProof/>
          <w:sz w:val="24"/>
          <w:szCs w:val="24"/>
        </w:rPr>
        <w:t xml:space="preserve"> 65901,</w:t>
      </w:r>
      <w:r w:rsidRPr="00FA3C11">
        <w:rPr>
          <w:sz w:val="24"/>
          <w:szCs w:val="24"/>
        </w:rPr>
        <w:t xml:space="preserve"> Mairangi Old Patients with Hypertension-2 study. Lancet</w:t>
      </w:r>
      <w:r w:rsidRPr="00FA3C11">
        <w:rPr>
          <w:noProof/>
          <w:sz w:val="24"/>
          <w:szCs w:val="24"/>
        </w:rPr>
        <w:t xml:space="preserve"> 1999; 354 (9192): 1751-6</w:t>
      </w:r>
    </w:p>
    <w:p w14:paraId="355ECC67" w14:textId="77777777" w:rsidR="00917943" w:rsidRPr="00FA3C11" w:rsidRDefault="00917943" w:rsidP="00E5178E">
      <w:pPr>
        <w:pStyle w:val="FR1"/>
        <w:spacing w:line="360" w:lineRule="auto"/>
        <w:ind w:firstLine="709"/>
        <w:jc w:val="both"/>
        <w:rPr>
          <w:sz w:val="24"/>
          <w:szCs w:val="24"/>
        </w:rPr>
      </w:pPr>
      <w:r w:rsidRPr="00FA3C11">
        <w:rPr>
          <w:noProof/>
          <w:sz w:val="24"/>
          <w:szCs w:val="24"/>
        </w:rPr>
        <w:t>56.</w:t>
      </w:r>
      <w:r w:rsidRPr="00FA3C11">
        <w:rPr>
          <w:sz w:val="24"/>
          <w:szCs w:val="24"/>
        </w:rPr>
        <w:t xml:space="preserve"> Sever P. The heterogeneity of hypertension: why dosen't every patient respond to every ant</w:t>
      </w:r>
      <w:r w:rsidRPr="00FA3C11">
        <w:rPr>
          <w:sz w:val="24"/>
          <w:szCs w:val="24"/>
        </w:rPr>
        <w:t>i</w:t>
      </w:r>
      <w:r w:rsidRPr="00FA3C11">
        <w:rPr>
          <w:sz w:val="24"/>
          <w:szCs w:val="24"/>
        </w:rPr>
        <w:t>hypertensive drug? J Hum Hypertens</w:t>
      </w:r>
      <w:r w:rsidRPr="00FA3C11">
        <w:rPr>
          <w:noProof/>
          <w:sz w:val="24"/>
          <w:szCs w:val="24"/>
        </w:rPr>
        <w:t xml:space="preserve"> 1995; 9</w:t>
      </w:r>
      <w:r w:rsidRPr="00FA3C11">
        <w:rPr>
          <w:sz w:val="24"/>
          <w:szCs w:val="24"/>
        </w:rPr>
        <w:t xml:space="preserve"> Suppl</w:t>
      </w:r>
      <w:r w:rsidRPr="00FA3C11">
        <w:rPr>
          <w:noProof/>
          <w:sz w:val="24"/>
          <w:szCs w:val="24"/>
        </w:rPr>
        <w:t xml:space="preserve"> 2:</w:t>
      </w:r>
      <w:r w:rsidRPr="00FA3C11">
        <w:rPr>
          <w:sz w:val="24"/>
          <w:szCs w:val="24"/>
        </w:rPr>
        <w:t xml:space="preserve"> S33-6</w:t>
      </w:r>
    </w:p>
    <w:p w14:paraId="10D4658F" w14:textId="77777777" w:rsidR="00917943" w:rsidRPr="00FA3C11" w:rsidRDefault="00917943" w:rsidP="00E5178E">
      <w:pPr>
        <w:pStyle w:val="FR1"/>
        <w:spacing w:line="360" w:lineRule="auto"/>
        <w:ind w:firstLine="709"/>
        <w:jc w:val="both"/>
        <w:rPr>
          <w:sz w:val="24"/>
          <w:szCs w:val="24"/>
        </w:rPr>
      </w:pPr>
      <w:r w:rsidRPr="00FA3C11">
        <w:rPr>
          <w:noProof/>
          <w:sz w:val="24"/>
          <w:szCs w:val="24"/>
        </w:rPr>
        <w:t>57.</w:t>
      </w:r>
      <w:r w:rsidRPr="00FA3C11">
        <w:rPr>
          <w:sz w:val="24"/>
          <w:szCs w:val="24"/>
        </w:rPr>
        <w:t xml:space="preserve"> Epstein M, Bakris G. Newer appoaches to antihypertensive therapy: use of fixed-dose combin</w:t>
      </w:r>
      <w:r w:rsidRPr="00FA3C11">
        <w:rPr>
          <w:sz w:val="24"/>
          <w:szCs w:val="24"/>
        </w:rPr>
        <w:t>a</w:t>
      </w:r>
      <w:r w:rsidRPr="00FA3C11">
        <w:rPr>
          <w:sz w:val="24"/>
          <w:szCs w:val="24"/>
        </w:rPr>
        <w:t>tion therapy. Arch Intern Med</w:t>
      </w:r>
      <w:r w:rsidRPr="00FA3C11">
        <w:rPr>
          <w:noProof/>
          <w:sz w:val="24"/>
          <w:szCs w:val="24"/>
        </w:rPr>
        <w:t xml:space="preserve"> 1996</w:t>
      </w:r>
      <w:r w:rsidRPr="00FA3C11">
        <w:rPr>
          <w:sz w:val="24"/>
          <w:szCs w:val="24"/>
        </w:rPr>
        <w:t xml:space="preserve"> Sep</w:t>
      </w:r>
      <w:r w:rsidRPr="00FA3C11">
        <w:rPr>
          <w:noProof/>
          <w:sz w:val="24"/>
          <w:szCs w:val="24"/>
        </w:rPr>
        <w:t xml:space="preserve"> 23; 156: 1969-78</w:t>
      </w:r>
    </w:p>
    <w:p w14:paraId="3F48E622" w14:textId="77777777" w:rsidR="00917943" w:rsidRPr="00FA3C11" w:rsidRDefault="00917943" w:rsidP="00E5178E">
      <w:pPr>
        <w:pStyle w:val="FR1"/>
        <w:spacing w:line="360" w:lineRule="auto"/>
        <w:ind w:firstLine="709"/>
        <w:jc w:val="both"/>
        <w:rPr>
          <w:noProof/>
          <w:sz w:val="24"/>
          <w:szCs w:val="24"/>
        </w:rPr>
      </w:pPr>
      <w:r w:rsidRPr="00FA3C11">
        <w:rPr>
          <w:noProof/>
          <w:sz w:val="24"/>
          <w:szCs w:val="24"/>
        </w:rPr>
        <w:t>58.</w:t>
      </w:r>
      <w:r w:rsidRPr="00FA3C11">
        <w:rPr>
          <w:sz w:val="24"/>
          <w:szCs w:val="24"/>
        </w:rPr>
        <w:t xml:space="preserve"> Hosie J, Wiklund I. Managing hypertension in general practice: can we do better? J Hum Hype</w:t>
      </w:r>
      <w:r w:rsidRPr="00FA3C11">
        <w:rPr>
          <w:sz w:val="24"/>
          <w:szCs w:val="24"/>
        </w:rPr>
        <w:t>r</w:t>
      </w:r>
      <w:r w:rsidRPr="00FA3C11">
        <w:rPr>
          <w:sz w:val="24"/>
          <w:szCs w:val="24"/>
        </w:rPr>
        <w:t>tens</w:t>
      </w:r>
      <w:r w:rsidRPr="00FA3C11">
        <w:rPr>
          <w:noProof/>
          <w:sz w:val="24"/>
          <w:szCs w:val="24"/>
        </w:rPr>
        <w:t xml:space="preserve"> 1995; 9</w:t>
      </w:r>
      <w:r w:rsidRPr="00FA3C11">
        <w:rPr>
          <w:sz w:val="24"/>
          <w:szCs w:val="24"/>
        </w:rPr>
        <w:t xml:space="preserve"> Suppl.</w:t>
      </w:r>
      <w:r w:rsidRPr="00FA3C11">
        <w:rPr>
          <w:noProof/>
          <w:sz w:val="24"/>
          <w:szCs w:val="24"/>
        </w:rPr>
        <w:t xml:space="preserve"> 2:</w:t>
      </w:r>
      <w:r w:rsidRPr="00FA3C11">
        <w:rPr>
          <w:sz w:val="24"/>
          <w:szCs w:val="24"/>
        </w:rPr>
        <w:t xml:space="preserve"> SI</w:t>
      </w:r>
      <w:r w:rsidRPr="00FA3C11">
        <w:rPr>
          <w:noProof/>
          <w:sz w:val="24"/>
          <w:szCs w:val="24"/>
        </w:rPr>
        <w:t xml:space="preserve"> 5-8</w:t>
      </w:r>
    </w:p>
    <w:p w14:paraId="6AB16F41" w14:textId="77777777" w:rsidR="00917943" w:rsidRPr="00FA3C11" w:rsidRDefault="00917943" w:rsidP="00E5178E">
      <w:pPr>
        <w:pStyle w:val="FR1"/>
        <w:spacing w:line="360" w:lineRule="auto"/>
        <w:ind w:firstLine="709"/>
        <w:jc w:val="both"/>
        <w:rPr>
          <w:sz w:val="24"/>
          <w:szCs w:val="24"/>
        </w:rPr>
      </w:pPr>
      <w:r w:rsidRPr="00FA3C11">
        <w:rPr>
          <w:noProof/>
          <w:sz w:val="24"/>
          <w:szCs w:val="24"/>
        </w:rPr>
        <w:t>59.</w:t>
      </w:r>
      <w:r w:rsidRPr="00FA3C11">
        <w:rPr>
          <w:sz w:val="24"/>
          <w:szCs w:val="24"/>
        </w:rPr>
        <w:t xml:space="preserve"> Eisen SA, Miller DK, Woodward RS, et al. The effect of prescribed daily dose frequency on p</w:t>
      </w:r>
      <w:r w:rsidRPr="00FA3C11">
        <w:rPr>
          <w:sz w:val="24"/>
          <w:szCs w:val="24"/>
        </w:rPr>
        <w:t>a</w:t>
      </w:r>
      <w:r w:rsidRPr="00FA3C11">
        <w:rPr>
          <w:sz w:val="24"/>
          <w:szCs w:val="24"/>
        </w:rPr>
        <w:t>tient medication compliance. Arch Intern Med</w:t>
      </w:r>
      <w:r w:rsidRPr="00FA3C11">
        <w:rPr>
          <w:noProof/>
          <w:sz w:val="24"/>
          <w:szCs w:val="24"/>
        </w:rPr>
        <w:t xml:space="preserve"> 1990; 150: 1881-4</w:t>
      </w:r>
    </w:p>
    <w:p w14:paraId="340606B4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60.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Kruse W, Rampmaier J, Ullrich G, et al. Patterns of drug compliance with medic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tions to be taken once and twice daily assessed by continuous electronic monitoring in primary care. Int J Clin Pharmacol Ther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1994; 32: 452-7</w:t>
      </w:r>
    </w:p>
    <w:p w14:paraId="663BE50E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61.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Dimenas E, Wallander M-A, Svardsudd </w:t>
      </w:r>
      <w:r w:rsidRPr="00FA3C11">
        <w:rPr>
          <w:rFonts w:ascii="Times New Roman" w:hAnsi="Times New Roman" w:cs="Times New Roman"/>
          <w:sz w:val="24"/>
          <w:szCs w:val="24"/>
        </w:rPr>
        <w:t>К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. Aspects of quality of life on treatment with felodipine. Eur J Clin Pharmacol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1991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Feb;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40: 141-7</w:t>
      </w:r>
    </w:p>
    <w:p w14:paraId="22CF36BC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>62.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Oparil S. Antihypertensive therapy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-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efficacy and quality of life.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 xml:space="preserve"> Engi J Med</w:t>
      </w: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1993; 328:959</w:t>
      </w:r>
    </w:p>
    <w:p w14:paraId="02738C50" w14:textId="77777777" w:rsidR="00917943" w:rsidRPr="00FA3C11" w:rsidRDefault="00917943" w:rsidP="00E5178E">
      <w:pPr>
        <w:keepNext/>
        <w:widowControl/>
        <w:tabs>
          <w:tab w:val="left" w:pos="142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63.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.Campbell L. M.  Felodipine-ER once daily as monotherapy in hypertension. // Cardiovasc Pha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macol. - 1990. - Vol.15. - P.569 – 573.</w:t>
      </w:r>
    </w:p>
    <w:p w14:paraId="25DA8D84" w14:textId="77777777" w:rsidR="00917943" w:rsidRPr="00FA3C11" w:rsidRDefault="00917943" w:rsidP="00E5178E">
      <w:pPr>
        <w:keepNext/>
        <w:widowControl/>
        <w:tabs>
          <w:tab w:val="left" w:pos="142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sz w:val="24"/>
          <w:szCs w:val="24"/>
          <w:lang w:val="en-US"/>
        </w:rPr>
        <w:t>64. Campbell L. M., Ross J., Goves J. A dose-finding, placebo-controlled study of 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tended-release felodipine once daily in Treatment of hypertension. // Cardiovasc Pharmacol. - 1989. - Vol.14. - P.869 – 873.</w:t>
      </w:r>
    </w:p>
    <w:p w14:paraId="4C73BA20" w14:textId="77777777" w:rsidR="00917943" w:rsidRPr="00FA3C11" w:rsidRDefault="00917943" w:rsidP="00E5178E">
      <w:pPr>
        <w:keepNext/>
        <w:widowControl/>
        <w:tabs>
          <w:tab w:val="left" w:pos="142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sz w:val="24"/>
          <w:szCs w:val="24"/>
          <w:lang w:val="en-US"/>
        </w:rPr>
        <w:t>65. Capewell S. A Trial of the Calcium Antagonist Felodipine in Hypertensive Type II Di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betic P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tients. // Diabetic Medicine. - 1989. - Vol. 6. - P.809 – 812.</w:t>
      </w:r>
    </w:p>
    <w:p w14:paraId="0EB83ECF" w14:textId="77777777" w:rsidR="00917943" w:rsidRPr="00FA3C11" w:rsidRDefault="00917943" w:rsidP="00E5178E">
      <w:pPr>
        <w:keepNext/>
        <w:widowControl/>
        <w:tabs>
          <w:tab w:val="left" w:pos="426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sz w:val="24"/>
          <w:szCs w:val="24"/>
          <w:lang w:val="en-US"/>
        </w:rPr>
        <w:t>66. Cohn J.N., Ziesch S.M., Loss L.E. et al. Effect of felodipine on short-term exercise and neurohormone and long-term mortality in heat failure: results of V-HeFT III [A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stact]. // Circulation. - 1995. - Vol.92. - P.1 – 143.</w:t>
      </w:r>
    </w:p>
    <w:p w14:paraId="4D4E553A" w14:textId="77777777" w:rsidR="00917943" w:rsidRPr="00FA3C11" w:rsidRDefault="00917943" w:rsidP="00E5178E">
      <w:pPr>
        <w:keepNext/>
        <w:widowControl/>
        <w:numPr>
          <w:ilvl w:val="0"/>
          <w:numId w:val="5"/>
        </w:numPr>
        <w:tabs>
          <w:tab w:val="clear" w:pos="360"/>
          <w:tab w:val="left" w:pos="0"/>
          <w:tab w:val="left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sz w:val="24"/>
          <w:szCs w:val="24"/>
          <w:lang w:val="en-US"/>
        </w:rPr>
        <w:t>Corradi L, Colombo G, Ravera E, Lotto A. Clinical Interest of Once-Daily Felodipine E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tended-Release in Patients with Mixed and Exertional Angina. // Clin Drag Invest. – 1995. – Vol. 9 (6). - P.324 – 333.</w:t>
      </w:r>
    </w:p>
    <w:p w14:paraId="51287D97" w14:textId="77777777" w:rsidR="00917943" w:rsidRPr="00FA3C11" w:rsidRDefault="00917943" w:rsidP="00E5178E">
      <w:pPr>
        <w:keepNext/>
        <w:widowControl/>
        <w:numPr>
          <w:ilvl w:val="0"/>
          <w:numId w:val="5"/>
        </w:numPr>
        <w:tabs>
          <w:tab w:val="clear" w:pos="360"/>
          <w:tab w:val="left" w:pos="426"/>
          <w:tab w:val="left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C11">
        <w:rPr>
          <w:rFonts w:ascii="Times New Roman" w:hAnsi="Times New Roman" w:cs="Times New Roman"/>
          <w:sz w:val="24"/>
          <w:szCs w:val="24"/>
          <w:lang w:val="en-US"/>
        </w:rPr>
        <w:t>Ljung B. Vascular selectivity of felodipine. // Drags. - 1985. - Vol. 29 (Suppl.2). - P. 46 – 58.</w:t>
      </w:r>
    </w:p>
    <w:p w14:paraId="1966FCCC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noProof/>
          <w:sz w:val="24"/>
          <w:szCs w:val="24"/>
        </w:rPr>
        <w:t xml:space="preserve">69. </w:t>
      </w:r>
      <w:r w:rsidRPr="00FA3C11">
        <w:rPr>
          <w:rFonts w:ascii="Times New Roman" w:hAnsi="Times New Roman" w:cs="Times New Roman"/>
          <w:sz w:val="24"/>
          <w:szCs w:val="24"/>
        </w:rPr>
        <w:t>Барт Б.Я. Особенности применения плендила (фелодипина) для лечения больных артер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альной гипертонией. // Больница. – 1998. - №8. - С. 13.</w:t>
      </w:r>
    </w:p>
    <w:p w14:paraId="1EFCEA04" w14:textId="77777777" w:rsidR="00917943" w:rsidRPr="00FA3C11" w:rsidRDefault="00917943" w:rsidP="00E5178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70. В.С.Задионченко, С.Б. Хруленко, Т.В. Адашева, И.В. Погонченкова. Эффективность Логимакса у больных артериальной гипертонией с метаболическими нарушениями. // Клин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 xml:space="preserve">ческая фармакология и терапия. 2000. № 4. С. 26 - 29. </w:t>
      </w:r>
    </w:p>
    <w:p w14:paraId="67AA4F00" w14:textId="77777777" w:rsidR="00917943" w:rsidRPr="00FA3C11" w:rsidRDefault="00917943" w:rsidP="00E51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71. В.С.Задионченко, С.Б. Хруленко. Эффективность Плендида у больных артериал</w:t>
      </w:r>
      <w:r w:rsidRPr="00FA3C11">
        <w:rPr>
          <w:rFonts w:ascii="Times New Roman" w:hAnsi="Times New Roman" w:cs="Times New Roman"/>
          <w:sz w:val="24"/>
          <w:szCs w:val="24"/>
        </w:rPr>
        <w:t>ь</w:t>
      </w:r>
      <w:r w:rsidRPr="00FA3C11">
        <w:rPr>
          <w:rFonts w:ascii="Times New Roman" w:hAnsi="Times New Roman" w:cs="Times New Roman"/>
          <w:sz w:val="24"/>
          <w:szCs w:val="24"/>
        </w:rPr>
        <w:t>ной гипертонией с метаболическими нарушениями. // Клиническая фарм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кология и терапия. 1999. № 6. с.28 - 30.</w:t>
      </w:r>
    </w:p>
    <w:p w14:paraId="0BA5B202" w14:textId="77777777" w:rsidR="00917943" w:rsidRPr="00FA3C11" w:rsidRDefault="00917943" w:rsidP="00E5178E">
      <w:pPr>
        <w:keepNext/>
        <w:widowControl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72. Кобалава Ж.Д. Лечение мягкой и умеренной гипертонии фелодипином: многоце</w:t>
      </w:r>
      <w:r w:rsidRPr="00FA3C11">
        <w:rPr>
          <w:rFonts w:ascii="Times New Roman" w:hAnsi="Times New Roman" w:cs="Times New Roman"/>
          <w:sz w:val="24"/>
          <w:szCs w:val="24"/>
        </w:rPr>
        <w:t>н</w:t>
      </w:r>
      <w:r w:rsidRPr="00FA3C11">
        <w:rPr>
          <w:rFonts w:ascii="Times New Roman" w:hAnsi="Times New Roman" w:cs="Times New Roman"/>
          <w:sz w:val="24"/>
          <w:szCs w:val="24"/>
        </w:rPr>
        <w:t xml:space="preserve">тровое исследование фелодипина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FA3C11">
        <w:rPr>
          <w:rFonts w:ascii="Times New Roman" w:hAnsi="Times New Roman" w:cs="Times New Roman"/>
          <w:sz w:val="24"/>
          <w:szCs w:val="24"/>
        </w:rPr>
        <w:t xml:space="preserve"> в России. // Клиническая фармакол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гия и терапия. – 1998. - №7(3) - С.43 - 44.</w:t>
      </w:r>
    </w:p>
    <w:p w14:paraId="6EAAA5A1" w14:textId="77777777" w:rsidR="00917943" w:rsidRPr="00FA3C11" w:rsidRDefault="00917943" w:rsidP="00E5178E">
      <w:pPr>
        <w:keepNext/>
        <w:widowControl/>
        <w:tabs>
          <w:tab w:val="left" w:pos="567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73. Сидоренко Б.А., Ершова Е.А. Фелодипин при артериальной гипертензии. // Клин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 xml:space="preserve">ческая фармакология и терапия. – 1996. - №3. - С. 39 - 42. </w:t>
      </w:r>
    </w:p>
    <w:p w14:paraId="23A10674" w14:textId="77777777" w:rsidR="00917943" w:rsidRPr="00FA3C11" w:rsidRDefault="00917943" w:rsidP="00E5178E">
      <w:pPr>
        <w:keepNext/>
        <w:widowControl/>
        <w:tabs>
          <w:tab w:val="left" w:pos="567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74. Константинов В.В., Жуковский Г.С., Оганов Р.Г. Эпидемиология систолической и диаст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лической артериальной гипертонии в связи с факторами риска и образованием среди мужск</w:t>
      </w:r>
      <w:r w:rsidRPr="00FA3C11">
        <w:rPr>
          <w:rFonts w:ascii="Times New Roman" w:hAnsi="Times New Roman" w:cs="Times New Roman"/>
          <w:sz w:val="24"/>
          <w:szCs w:val="24"/>
        </w:rPr>
        <w:t>о</w:t>
      </w:r>
      <w:r w:rsidRPr="00FA3C11">
        <w:rPr>
          <w:rFonts w:ascii="Times New Roman" w:hAnsi="Times New Roman" w:cs="Times New Roman"/>
          <w:sz w:val="24"/>
          <w:szCs w:val="24"/>
        </w:rPr>
        <w:t>го населения в некоторых городах России, стран СНГ, Прибалтийских государств. Тер. архив, 1994, 66 (1), 54 – 57.</w:t>
      </w:r>
    </w:p>
    <w:p w14:paraId="73815872" w14:textId="77777777" w:rsidR="00917943" w:rsidRPr="00FA3C11" w:rsidRDefault="00917943" w:rsidP="00E5178E">
      <w:pPr>
        <w:keepNext/>
        <w:widowControl/>
        <w:tabs>
          <w:tab w:val="left" w:pos="567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C11">
        <w:rPr>
          <w:rFonts w:ascii="Times New Roman" w:hAnsi="Times New Roman" w:cs="Times New Roman"/>
          <w:sz w:val="24"/>
          <w:szCs w:val="24"/>
        </w:rPr>
        <w:t>75. Сидоренко Б.А., Преображенский Д.В., Пересыпко М.К. Новые подходы к класс</w:t>
      </w:r>
      <w:r w:rsidRPr="00FA3C11">
        <w:rPr>
          <w:rFonts w:ascii="Times New Roman" w:hAnsi="Times New Roman" w:cs="Times New Roman"/>
          <w:sz w:val="24"/>
          <w:szCs w:val="24"/>
        </w:rPr>
        <w:t>и</w:t>
      </w:r>
      <w:r w:rsidRPr="00FA3C11">
        <w:rPr>
          <w:rFonts w:ascii="Times New Roman" w:hAnsi="Times New Roman" w:cs="Times New Roman"/>
          <w:sz w:val="24"/>
          <w:szCs w:val="24"/>
        </w:rPr>
        <w:t>фикации и лечению артериальной гипертензии.  Рекомендации Всемирной организации здр</w:t>
      </w:r>
      <w:r w:rsidRPr="00FA3C11">
        <w:rPr>
          <w:rFonts w:ascii="Times New Roman" w:hAnsi="Times New Roman" w:cs="Times New Roman"/>
          <w:sz w:val="24"/>
          <w:szCs w:val="24"/>
        </w:rPr>
        <w:t>а</w:t>
      </w:r>
      <w:r w:rsidRPr="00FA3C11">
        <w:rPr>
          <w:rFonts w:ascii="Times New Roman" w:hAnsi="Times New Roman" w:cs="Times New Roman"/>
          <w:sz w:val="24"/>
          <w:szCs w:val="24"/>
        </w:rPr>
        <w:t>воохран</w:t>
      </w:r>
      <w:r w:rsidRPr="00FA3C11">
        <w:rPr>
          <w:rFonts w:ascii="Times New Roman" w:hAnsi="Times New Roman" w:cs="Times New Roman"/>
          <w:sz w:val="24"/>
          <w:szCs w:val="24"/>
        </w:rPr>
        <w:t>е</w:t>
      </w:r>
      <w:r w:rsidRPr="00FA3C11">
        <w:rPr>
          <w:rFonts w:ascii="Times New Roman" w:hAnsi="Times New Roman" w:cs="Times New Roman"/>
          <w:sz w:val="24"/>
          <w:szCs w:val="24"/>
        </w:rPr>
        <w:t xml:space="preserve">ния и Международного общества по гипертензии 1999 г.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Consilium</w:t>
      </w:r>
      <w:r w:rsidRPr="00FA3C11">
        <w:rPr>
          <w:rFonts w:ascii="Times New Roman" w:hAnsi="Times New Roman" w:cs="Times New Roman"/>
          <w:sz w:val="24"/>
          <w:szCs w:val="24"/>
        </w:rPr>
        <w:t xml:space="preserve"> </w:t>
      </w:r>
      <w:r w:rsidRPr="00FA3C11">
        <w:rPr>
          <w:rFonts w:ascii="Times New Roman" w:hAnsi="Times New Roman" w:cs="Times New Roman"/>
          <w:sz w:val="24"/>
          <w:szCs w:val="24"/>
          <w:lang w:val="en-US"/>
        </w:rPr>
        <w:t>medicum</w:t>
      </w:r>
      <w:r w:rsidRPr="00FA3C11">
        <w:rPr>
          <w:rFonts w:ascii="Times New Roman" w:hAnsi="Times New Roman" w:cs="Times New Roman"/>
          <w:sz w:val="24"/>
          <w:szCs w:val="24"/>
        </w:rPr>
        <w:t>, 2000, том 2, №3. Стр. 95 – 99.</w:t>
      </w:r>
    </w:p>
    <w:p w14:paraId="442AF21E" w14:textId="77777777" w:rsidR="00917943" w:rsidRPr="00FA3C11" w:rsidRDefault="00917943" w:rsidP="00E5178E">
      <w:pPr>
        <w:pStyle w:val="20"/>
        <w:tabs>
          <w:tab w:val="left" w:pos="0"/>
        </w:tabs>
        <w:ind w:firstLine="709"/>
        <w:jc w:val="both"/>
        <w:rPr>
          <w:sz w:val="24"/>
          <w:szCs w:val="24"/>
        </w:rPr>
      </w:pPr>
      <w:r w:rsidRPr="00FA3C11">
        <w:rPr>
          <w:sz w:val="24"/>
          <w:szCs w:val="24"/>
        </w:rPr>
        <w:t>76. Профилактика, диагностика и лечение первичной артериальной гипертонии в Ро</w:t>
      </w:r>
      <w:r w:rsidRPr="00FA3C11">
        <w:rPr>
          <w:sz w:val="24"/>
          <w:szCs w:val="24"/>
        </w:rPr>
        <w:t>с</w:t>
      </w:r>
      <w:r w:rsidRPr="00FA3C11">
        <w:rPr>
          <w:sz w:val="24"/>
          <w:szCs w:val="24"/>
        </w:rPr>
        <w:t>ссийской Федерации. Первый Доклад экспертов научного общества по изучению Артериал</w:t>
      </w:r>
      <w:r w:rsidRPr="00FA3C11">
        <w:rPr>
          <w:sz w:val="24"/>
          <w:szCs w:val="24"/>
        </w:rPr>
        <w:t>ь</w:t>
      </w:r>
      <w:r w:rsidRPr="00FA3C11">
        <w:rPr>
          <w:sz w:val="24"/>
          <w:szCs w:val="24"/>
        </w:rPr>
        <w:t>ной Гипертонии, Всероссийского научного общества кардиологов и Межведомственного с</w:t>
      </w:r>
      <w:r w:rsidRPr="00FA3C11">
        <w:rPr>
          <w:sz w:val="24"/>
          <w:szCs w:val="24"/>
        </w:rPr>
        <w:t>о</w:t>
      </w:r>
      <w:r w:rsidRPr="00FA3C11">
        <w:rPr>
          <w:sz w:val="24"/>
          <w:szCs w:val="24"/>
        </w:rPr>
        <w:t>вета по се</w:t>
      </w:r>
      <w:r w:rsidRPr="00FA3C11">
        <w:rPr>
          <w:sz w:val="24"/>
          <w:szCs w:val="24"/>
        </w:rPr>
        <w:t>р</w:t>
      </w:r>
      <w:r w:rsidRPr="00FA3C11">
        <w:rPr>
          <w:sz w:val="24"/>
          <w:szCs w:val="24"/>
        </w:rPr>
        <w:t>дечно-сосудистым заболеваниям (ДАГ 1). Клиническая фармакология и терапия. 2000, том 9, №3. Стр. 5 – 31.</w:t>
      </w:r>
    </w:p>
    <w:sectPr w:rsidR="00917943" w:rsidRPr="00FA3C11">
      <w:headerReference w:type="default" r:id="rId12"/>
      <w:pgSz w:w="11907" w:h="16840" w:code="9"/>
      <w:pgMar w:top="1134" w:right="708" w:bottom="1276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C7BC" w14:textId="77777777" w:rsidR="007C2A9F" w:rsidRDefault="007C2A9F">
      <w:r>
        <w:separator/>
      </w:r>
    </w:p>
  </w:endnote>
  <w:endnote w:type="continuationSeparator" w:id="0">
    <w:p w14:paraId="75FCEA3E" w14:textId="77777777" w:rsidR="007C2A9F" w:rsidRDefault="007C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AC07" w14:textId="77777777" w:rsidR="007C2A9F" w:rsidRDefault="007C2A9F">
      <w:r>
        <w:separator/>
      </w:r>
    </w:p>
  </w:footnote>
  <w:footnote w:type="continuationSeparator" w:id="0">
    <w:p w14:paraId="051610EE" w14:textId="77777777" w:rsidR="007C2A9F" w:rsidRDefault="007C2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D334" w14:textId="77777777" w:rsidR="00FA3C11" w:rsidRDefault="00FA3C11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178E">
      <w:rPr>
        <w:rStyle w:val="a5"/>
        <w:noProof/>
      </w:rPr>
      <w:t>37</w:t>
    </w:r>
    <w:r>
      <w:rPr>
        <w:rStyle w:val="a5"/>
      </w:rPr>
      <w:fldChar w:fldCharType="end"/>
    </w:r>
  </w:p>
  <w:p w14:paraId="20716DC0" w14:textId="77777777" w:rsidR="00FA3C11" w:rsidRDefault="00FA3C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520D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810F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4513B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6F812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7BD7B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11C20449"/>
    <w:multiLevelType w:val="singleLevel"/>
    <w:tmpl w:val="84F4F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6" w15:restartNumberingAfterBreak="0">
    <w:nsid w:val="15F105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16F159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6661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1AF847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6A82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6B53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81D25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28BD2846"/>
    <w:multiLevelType w:val="multilevel"/>
    <w:tmpl w:val="90BC1E8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CF735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2D1004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34654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5CE67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3C1A6E91"/>
    <w:multiLevelType w:val="singleLevel"/>
    <w:tmpl w:val="0FF0E50C"/>
    <w:lvl w:ilvl="0">
      <w:start w:val="1"/>
      <w:numFmt w:val="decimal"/>
      <w:lvlText w:val="%1."/>
      <w:lvlJc w:val="left"/>
      <w:pPr>
        <w:tabs>
          <w:tab w:val="num" w:pos="1891"/>
        </w:tabs>
        <w:ind w:left="1891" w:hanging="360"/>
      </w:pPr>
      <w:rPr>
        <w:rFonts w:hint="default"/>
      </w:rPr>
    </w:lvl>
  </w:abstractNum>
  <w:abstractNum w:abstractNumId="19" w15:restartNumberingAfterBreak="0">
    <w:nsid w:val="3E365A41"/>
    <w:multiLevelType w:val="multilevel"/>
    <w:tmpl w:val="8098D11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9D11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597705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59CC1F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5B4E0E49"/>
    <w:multiLevelType w:val="multilevel"/>
    <w:tmpl w:val="EBA47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 w15:restartNumberingAfterBreak="0">
    <w:nsid w:val="60252B98"/>
    <w:multiLevelType w:val="multilevel"/>
    <w:tmpl w:val="6338F5E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69646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80B41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69D84E60"/>
    <w:multiLevelType w:val="singleLevel"/>
    <w:tmpl w:val="0419000F"/>
    <w:lvl w:ilvl="0">
      <w:start w:val="6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542E3C"/>
    <w:multiLevelType w:val="multilevel"/>
    <w:tmpl w:val="E146E5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32B7D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741B732A"/>
    <w:multiLevelType w:val="multilevel"/>
    <w:tmpl w:val="D0FCE9F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1F2F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78355CE2"/>
    <w:multiLevelType w:val="singleLevel"/>
    <w:tmpl w:val="1916B5B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95C11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 w15:restartNumberingAfterBreak="0">
    <w:nsid w:val="7B582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8"/>
  </w:num>
  <w:num w:numId="2">
    <w:abstractNumId w:val="26"/>
  </w:num>
  <w:num w:numId="3">
    <w:abstractNumId w:val="5"/>
  </w:num>
  <w:num w:numId="4">
    <w:abstractNumId w:val="24"/>
  </w:num>
  <w:num w:numId="5">
    <w:abstractNumId w:val="27"/>
  </w:num>
  <w:num w:numId="6">
    <w:abstractNumId w:val="28"/>
  </w:num>
  <w:num w:numId="7">
    <w:abstractNumId w:val="12"/>
  </w:num>
  <w:num w:numId="8">
    <w:abstractNumId w:val="16"/>
  </w:num>
  <w:num w:numId="9">
    <w:abstractNumId w:val="10"/>
  </w:num>
  <w:num w:numId="10">
    <w:abstractNumId w:val="25"/>
  </w:num>
  <w:num w:numId="11">
    <w:abstractNumId w:val="32"/>
  </w:num>
  <w:num w:numId="12">
    <w:abstractNumId w:val="17"/>
  </w:num>
  <w:num w:numId="13">
    <w:abstractNumId w:val="4"/>
  </w:num>
  <w:num w:numId="14">
    <w:abstractNumId w:val="8"/>
  </w:num>
  <w:num w:numId="15">
    <w:abstractNumId w:val="20"/>
  </w:num>
  <w:num w:numId="16">
    <w:abstractNumId w:val="29"/>
  </w:num>
  <w:num w:numId="17">
    <w:abstractNumId w:val="9"/>
  </w:num>
  <w:num w:numId="18">
    <w:abstractNumId w:val="23"/>
  </w:num>
  <w:num w:numId="19">
    <w:abstractNumId w:val="13"/>
  </w:num>
  <w:num w:numId="20">
    <w:abstractNumId w:val="22"/>
  </w:num>
  <w:num w:numId="21">
    <w:abstractNumId w:val="7"/>
  </w:num>
  <w:num w:numId="22">
    <w:abstractNumId w:val="11"/>
  </w:num>
  <w:num w:numId="23">
    <w:abstractNumId w:val="31"/>
  </w:num>
  <w:num w:numId="24">
    <w:abstractNumId w:val="34"/>
  </w:num>
  <w:num w:numId="25">
    <w:abstractNumId w:val="21"/>
  </w:num>
  <w:num w:numId="26">
    <w:abstractNumId w:val="15"/>
  </w:num>
  <w:num w:numId="27">
    <w:abstractNumId w:val="6"/>
  </w:num>
  <w:num w:numId="28">
    <w:abstractNumId w:val="2"/>
  </w:num>
  <w:num w:numId="29">
    <w:abstractNumId w:val="33"/>
  </w:num>
  <w:num w:numId="30">
    <w:abstractNumId w:val="0"/>
  </w:num>
  <w:num w:numId="31">
    <w:abstractNumId w:val="30"/>
  </w:num>
  <w:num w:numId="32">
    <w:abstractNumId w:val="19"/>
  </w:num>
  <w:num w:numId="33">
    <w:abstractNumId w:val="14"/>
  </w:num>
  <w:num w:numId="34">
    <w:abstractNumId w:val="1"/>
  </w:num>
  <w:num w:numId="35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EA"/>
    <w:rsid w:val="004414B4"/>
    <w:rsid w:val="00656BF7"/>
    <w:rsid w:val="006F30F5"/>
    <w:rsid w:val="007C2A9F"/>
    <w:rsid w:val="008D7372"/>
    <w:rsid w:val="00917943"/>
    <w:rsid w:val="00C174EA"/>
    <w:rsid w:val="00E5178E"/>
    <w:rsid w:val="00E55A1B"/>
    <w:rsid w:val="00F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0EA8F"/>
  <w15:chartTrackingRefBased/>
  <w15:docId w15:val="{CB4B46EB-BAF4-4247-817C-0CBEAF24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ascii="Courier New" w:hAnsi="Courier New" w:cs="Courier New"/>
    </w:rPr>
  </w:style>
  <w:style w:type="paragraph" w:styleId="1">
    <w:name w:val="heading 1"/>
    <w:basedOn w:val="a0"/>
    <w:next w:val="a0"/>
    <w:qFormat/>
    <w:pPr>
      <w:keepNext/>
      <w:keepLines/>
      <w:widowControl/>
      <w:tabs>
        <w:tab w:val="left" w:pos="1418"/>
      </w:tabs>
      <w:spacing w:line="480" w:lineRule="auto"/>
      <w:ind w:left="-142" w:firstLine="1418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qFormat/>
    <w:pPr>
      <w:keepNext/>
      <w:pageBreakBefore/>
      <w:spacing w:line="360" w:lineRule="auto"/>
      <w:ind w:firstLine="720"/>
      <w:jc w:val="both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qFormat/>
    <w:pPr>
      <w:keepNext/>
      <w:widowControl/>
      <w:spacing w:line="360" w:lineRule="auto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0"/>
    <w:next w:val="a0"/>
    <w:qFormat/>
    <w:pPr>
      <w:keepNext/>
      <w:widowControl/>
      <w:jc w:val="center"/>
      <w:outlineLvl w:val="3"/>
    </w:pPr>
    <w:rPr>
      <w:rFonts w:ascii="Times New Roman" w:hAnsi="Times New Roman" w:cs="Times New Roman"/>
      <w:sz w:val="28"/>
      <w:szCs w:val="28"/>
      <w:lang w:val="en-US"/>
    </w:rPr>
  </w:style>
  <w:style w:type="paragraph" w:styleId="5">
    <w:name w:val="heading 5"/>
    <w:basedOn w:val="a0"/>
    <w:next w:val="a0"/>
    <w:qFormat/>
    <w:pPr>
      <w:keepNext/>
      <w:widowControl/>
      <w:jc w:val="both"/>
      <w:outlineLvl w:val="4"/>
    </w:pPr>
    <w:rPr>
      <w:rFonts w:ascii="Times New Roman" w:hAnsi="Times New Roman" w:cs="Times New Roman"/>
      <w:sz w:val="28"/>
      <w:szCs w:val="28"/>
    </w:rPr>
  </w:style>
  <w:style w:type="paragraph" w:styleId="6">
    <w:name w:val="heading 6"/>
    <w:basedOn w:val="a0"/>
    <w:next w:val="a0"/>
    <w:qFormat/>
    <w:pPr>
      <w:keepNext/>
      <w:widowControl/>
      <w:spacing w:line="360" w:lineRule="auto"/>
      <w:outlineLvl w:val="5"/>
    </w:pPr>
    <w:rPr>
      <w:rFonts w:ascii="Times New Roman" w:hAnsi="Times New Roman" w:cs="Times New Roman"/>
      <w:b/>
      <w:bCs/>
      <w:i/>
      <w:iCs/>
      <w:sz w:val="28"/>
      <w:szCs w:val="28"/>
      <w:u w:val="single"/>
    </w:rPr>
  </w:style>
  <w:style w:type="paragraph" w:styleId="7">
    <w:name w:val="heading 7"/>
    <w:basedOn w:val="a0"/>
    <w:next w:val="a0"/>
    <w:qFormat/>
    <w:pPr>
      <w:keepNext/>
      <w:tabs>
        <w:tab w:val="center" w:pos="3828"/>
      </w:tabs>
      <w:spacing w:before="120" w:line="360" w:lineRule="auto"/>
      <w:ind w:firstLine="720"/>
      <w:jc w:val="both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Body Text 2"/>
    <w:basedOn w:val="a0"/>
    <w:pPr>
      <w:widowControl/>
      <w:spacing w:line="360" w:lineRule="auto"/>
    </w:pPr>
    <w:rPr>
      <w:rFonts w:ascii="Times New Roman" w:hAnsi="Times New Roman" w:cs="Times New Roman"/>
      <w:sz w:val="28"/>
      <w:szCs w:val="28"/>
    </w:rPr>
  </w:style>
  <w:style w:type="paragraph" w:styleId="30">
    <w:name w:val="Body Text Indent 3"/>
    <w:basedOn w:val="a0"/>
    <w:pPr>
      <w:widowControl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pPr>
      <w:keepLines/>
      <w:widowControl/>
      <w:tabs>
        <w:tab w:val="center" w:pos="3828"/>
      </w:tabs>
      <w:spacing w:before="120"/>
      <w:ind w:firstLine="1418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a4">
    <w:name w:val="Body Text"/>
    <w:basedOn w:val="a0"/>
    <w:pPr>
      <w:keepNext/>
      <w:keepLines/>
      <w:widowControl/>
      <w:jc w:val="both"/>
    </w:pPr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1"/>
  </w:style>
  <w:style w:type="paragraph" w:styleId="a6">
    <w:name w:val="header"/>
    <w:basedOn w:val="a0"/>
    <w:pPr>
      <w:widowControl/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a7">
    <w:name w:val="Plain Text"/>
    <w:basedOn w:val="a0"/>
    <w:pPr>
      <w:widowControl/>
    </w:pPr>
  </w:style>
  <w:style w:type="paragraph" w:customStyle="1" w:styleId="FR1">
    <w:name w:val="FR1"/>
    <w:pPr>
      <w:widowControl w:val="0"/>
      <w:spacing w:line="300" w:lineRule="auto"/>
      <w:ind w:firstLine="720"/>
    </w:pPr>
    <w:rPr>
      <w:sz w:val="22"/>
      <w:szCs w:val="22"/>
      <w:lang w:val="en-US"/>
    </w:rPr>
  </w:style>
  <w:style w:type="paragraph" w:styleId="a">
    <w:name w:val="List Bullet"/>
    <w:basedOn w:val="a0"/>
    <w:autoRedefine/>
    <w:pPr>
      <w:widowControl/>
      <w:numPr>
        <w:numId w:val="30"/>
      </w:numPr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rgbClr val="96969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Информированность</c:v>
                </c:pt>
                <c:pt idx="1">
                  <c:v>Лечение</c:v>
                </c:pt>
                <c:pt idx="2">
                  <c:v>Адекватный контроль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58.9</c:v>
                </c:pt>
                <c:pt idx="1">
                  <c:v>46.7</c:v>
                </c:pt>
                <c:pt idx="2">
                  <c:v>17.5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96-4507-8BE5-81971ECC57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rgbClr val="FF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Информированность</c:v>
                </c:pt>
                <c:pt idx="1">
                  <c:v>Лечение</c:v>
                </c:pt>
                <c:pt idx="2">
                  <c:v>Адекватный контроль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37.1</c:v>
                </c:pt>
                <c:pt idx="1">
                  <c:v>21.6</c:v>
                </c:pt>
                <c:pt idx="2">
                  <c:v>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96-4507-8BE5-81971ECC57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46991"/>
        <c:axId val="1"/>
        <c:axId val="0"/>
      </c:bar3DChart>
      <c:catAx>
        <c:axId val="954699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 больных</a:t>
                </a:r>
              </a:p>
            </c:rich>
          </c:tx>
          <c:layout>
            <c:manualLayout>
              <c:xMode val="edge"/>
              <c:yMode val="edge"/>
              <c:x val="6.4724919093851136E-3"/>
              <c:y val="0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46991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27184466019417475"/>
          <c:y val="0.89156626506024095"/>
          <c:w val="0.4773462783171521"/>
          <c:h val="0.1124497991967871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520282186948853"/>
          <c:y val="4.3321299638989168E-2"/>
          <c:w val="0.7742504409171076"/>
          <c:h val="0.527075812274368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Фелодипин ER 10 мг/сут (n=53)</c:v>
                </c:pt>
              </c:strCache>
            </c:strRef>
          </c:tx>
          <c:spPr>
            <a:solidFill>
              <a:srgbClr val="80808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Побочные действия</c:v>
                </c:pt>
                <c:pt idx="1">
                  <c:v>Отмена из-за побочных действий</c:v>
                </c:pt>
              </c:strCache>
            </c:strRef>
          </c:cat>
          <c:val>
            <c:numRef>
              <c:f>Лист1!$B$2:$B$3</c:f>
              <c:numCache>
                <c:formatCode>\О\с\н\о\в\н\о\й</c:formatCode>
                <c:ptCount val="2"/>
                <c:pt idx="0">
                  <c:v>43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C2-4878-9157-C7DCAB45F4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Метопролол CR/ZOK100 мг/сут (n=52)</c:v>
                </c:pt>
              </c:strCache>
            </c:strRef>
          </c:tx>
          <c:spPr>
            <a:solidFill>
              <a:srgbClr val="FF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Побочные действия</c:v>
                </c:pt>
                <c:pt idx="1">
                  <c:v>Отмена из-за побочных действий</c:v>
                </c:pt>
              </c:strCache>
            </c:strRef>
          </c:cat>
          <c:val>
            <c:numRef>
              <c:f>Лист1!$C$2:$C$3</c:f>
              <c:numCache>
                <c:formatCode>\О\с\н\о\в\н\о\й</c:formatCode>
                <c:ptCount val="2"/>
                <c:pt idx="0">
                  <c:v>41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C2-4878-9157-C7DCAB45F4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Логимакс 10/100 мг/сут (n=54)</c:v>
                </c:pt>
              </c:strCache>
            </c:strRef>
          </c:tx>
          <c:spPr>
            <a:solidFill>
              <a:srgbClr val="C0C0C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Побочные действия</c:v>
                </c:pt>
                <c:pt idx="1">
                  <c:v>Отмена из-за побочных действий</c:v>
                </c:pt>
              </c:strCache>
            </c:strRef>
          </c:cat>
          <c:val>
            <c:numRef>
              <c:f>Лист1!$D$2:$D$3</c:f>
              <c:numCache>
                <c:formatCode>\О\с\н\о\в\н\о\й</c:formatCode>
                <c:ptCount val="2"/>
                <c:pt idx="0">
                  <c:v>42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C2-4878-9157-C7DCAB45F4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6591"/>
        <c:axId val="1"/>
      </c:barChart>
      <c:catAx>
        <c:axId val="872659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 пациентов</a:t>
                </a:r>
              </a:p>
            </c:rich>
          </c:tx>
          <c:layout>
            <c:manualLayout>
              <c:xMode val="edge"/>
              <c:yMode val="edge"/>
              <c:x val="6.1728395061728392E-2"/>
              <c:y val="0.12274368231046931"/>
            </c:manualLayout>
          </c:layout>
          <c:overlay val="0"/>
          <c:spPr>
            <a:noFill/>
            <a:ln w="25398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26591"/>
        <c:crosses val="autoZero"/>
        <c:crossBetween val="between"/>
        <c:majorUnit val="15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15343915343915343"/>
          <c:y val="0.74007220216606495"/>
          <c:w val="0.52557319223985888"/>
          <c:h val="0.26353790613718414"/>
        </c:manualLayout>
      </c:layout>
      <c:overlay val="0"/>
      <c:spPr>
        <a:solidFill>
          <a:srgbClr val="FFFFFF"/>
        </a:solidFill>
        <a:ln w="25398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3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691358024691357E-2"/>
          <c:y val="0.21367521367521367"/>
          <c:w val="0.77954144620811283"/>
          <c:h val="0.75213675213675213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pattFill prst="sphere">
                <a:fgClr>
                  <a:srgbClr xmlns:mc="http://schemas.openxmlformats.org/markup-compatibility/2006" xmlns:a14="http://schemas.microsoft.com/office/drawing/2010/main" val="FFFFFF" mc:Ignorable="a14" a14:legacySpreadsheetColorIndex="9"/>
                </a:fgClr>
                <a:bgClr>
                  <a:srgbClr xmlns:mc="http://schemas.openxmlformats.org/markup-compatibility/2006" xmlns:a14="http://schemas.microsoft.com/office/drawing/2010/main" val="333333" mc:Ignorable="a14" a14:legacySpreadsheetColorIndex="63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F054-4AD8-A26E-730AC19B3593}"/>
              </c:ext>
            </c:extLst>
          </c:dPt>
          <c:dPt>
            <c:idx val="1"/>
            <c:bubble3D val="0"/>
            <c:spPr>
              <a:solidFill>
                <a:srgbClr val="C0C0C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054-4AD8-A26E-730AC19B3593}"/>
              </c:ext>
            </c:extLst>
          </c:dPt>
          <c:dPt>
            <c:idx val="2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F054-4AD8-A26E-730AC19B359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4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73,2%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054-4AD8-A26E-730AC19B3593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5.2910052910052907E-3"/>
                  <c:y val="0.17948717948717949"/>
                </c:manualLayout>
              </c:layout>
              <c:tx>
                <c:rich>
                  <a:bodyPr/>
                  <a:lstStyle/>
                  <a:p>
                    <a:pPr>
                      <a:defRPr sz="14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20,1%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054-4AD8-A26E-730AC19B359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14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6,7%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054-4AD8-A26E-730AC19B3593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Полный</c:v>
                </c:pt>
                <c:pt idx="1">
                  <c:v>Частичный</c:v>
                </c:pt>
                <c:pt idx="2">
                  <c:v>Недостаточный</c:v>
                </c:pt>
              </c:strCache>
            </c:strRef>
          </c:cat>
          <c:val>
            <c:numRef>
              <c:f>Лист1!$B$1:$B$3</c:f>
              <c:numCache>
                <c:formatCode>\О\с\н\о\в\н\о\й</c:formatCode>
                <c:ptCount val="3"/>
                <c:pt idx="0">
                  <c:v>73.2</c:v>
                </c:pt>
                <c:pt idx="1">
                  <c:v>20.100000000000001</c:v>
                </c:pt>
                <c:pt idx="2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54-4AD8-A26E-730AC19B35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0370370370370372"/>
          <c:y val="0"/>
          <c:w val="0.29276895943562609"/>
          <c:h val="0.350427350427350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8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87600644122383"/>
          <c:y val="9.3406593406593408E-2"/>
          <c:w val="0.7439613526570048"/>
          <c:h val="0.5824175824175824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САД</c:v>
                </c:pt>
              </c:strCache>
            </c:strRef>
          </c:tx>
          <c:spPr>
            <a:solidFill>
              <a:srgbClr val="C0C0C0"/>
            </a:solidFill>
            <a:ln w="10120">
              <a:solidFill>
                <a:srgbClr val="008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4798711755233493"/>
                  <c:y val="0.30769230769230771"/>
                </c:manualLayout>
              </c:layout>
              <c:tx>
                <c:rich>
                  <a:bodyPr/>
                  <a:lstStyle/>
                  <a:p>
                    <a:pPr>
                      <a:defRPr sz="1116" b="0" i="0" u="none" strike="noStrike" baseline="0">
                        <a:solidFill>
                          <a:srgbClr val="0033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142,5</a:t>
                    </a:r>
                  </a:p>
                </c:rich>
              </c:tx>
              <c:spPr>
                <a:noFill/>
                <a:ln w="20241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761-439F-92D9-A22EDDA27F95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61352657004830913"/>
                  <c:y val="0.2857142857142857"/>
                </c:manualLayout>
              </c:layout>
              <c:tx>
                <c:rich>
                  <a:bodyPr/>
                  <a:lstStyle/>
                  <a:p>
                    <a:pPr>
                      <a:defRPr sz="1116" b="0" i="0" u="none" strike="noStrike" baseline="0">
                        <a:solidFill>
                          <a:srgbClr val="0033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122,5
***</a:t>
                    </a:r>
                  </a:p>
                </c:rich>
              </c:tx>
              <c:spPr>
                <a:noFill/>
                <a:ln w="20241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761-439F-92D9-A22EDDA27F95}"/>
                </c:ext>
              </c:extLst>
            </c:dLbl>
            <c:spPr>
              <a:noFill/>
              <a:ln w="202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16" b="0" i="0" u="none" strike="noStrike" baseline="0">
                    <a:solidFill>
                      <a:srgbClr val="0033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До лечения</c:v>
                </c:pt>
                <c:pt idx="1">
                  <c:v> После лечения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142.5</c:v>
                </c:pt>
                <c:pt idx="1">
                  <c:v>122.5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61-439F-92D9-A22EDDA27F9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ДАД</c:v>
                </c:pt>
              </c:strCache>
            </c:strRef>
          </c:tx>
          <c:spPr>
            <a:solidFill>
              <a:srgbClr val="FFFFFF"/>
            </a:solidFill>
            <a:ln w="10120">
              <a:solidFill>
                <a:srgbClr val="3333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4943639291465378"/>
                  <c:y val="0.43956043956043955"/>
                </c:manualLayout>
              </c:layout>
              <c:tx>
                <c:rich>
                  <a:bodyPr/>
                  <a:lstStyle/>
                  <a:p>
                    <a:pPr>
                      <a:defRPr sz="1116" b="0" i="0" u="none" strike="noStrike" baseline="0">
                        <a:solidFill>
                          <a:srgbClr val="3333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86,8</a:t>
                    </a:r>
                  </a:p>
                </c:rich>
              </c:tx>
              <c:spPr>
                <a:noFill/>
                <a:ln w="20241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2761-439F-92D9-A22EDDA27F95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72141706924315618"/>
                  <c:y val="0.40659340659340659"/>
                </c:manualLayout>
              </c:layout>
              <c:tx>
                <c:rich>
                  <a:bodyPr/>
                  <a:lstStyle/>
                  <a:p>
                    <a:pPr>
                      <a:defRPr sz="1116" b="0" i="0" u="none" strike="noStrike" baseline="0">
                        <a:solidFill>
                          <a:srgbClr val="3333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75,9
*</a:t>
                    </a:r>
                  </a:p>
                </c:rich>
              </c:tx>
              <c:spPr>
                <a:noFill/>
                <a:ln w="20241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761-439F-92D9-A22EDDA27F95}"/>
                </c:ext>
              </c:extLst>
            </c:dLbl>
            <c:spPr>
              <a:noFill/>
              <a:ln w="202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16" b="0" i="0" u="none" strike="noStrike" baseline="0">
                    <a:solidFill>
                      <a:srgbClr val="3333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До лечения</c:v>
                </c:pt>
                <c:pt idx="1">
                  <c:v> После лечения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0">
                  <c:v>86.8</c:v>
                </c:pt>
                <c:pt idx="1">
                  <c:v>75.900000000000006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761-439F-92D9-A22EDDA27F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005103"/>
        <c:axId val="1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ЧСС</c:v>
                </c:pt>
              </c:strCache>
            </c:strRef>
          </c:tx>
          <c:spPr>
            <a:ln w="30361">
              <a:solidFill>
                <a:srgbClr val="0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34943639291465378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116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 70</a:t>
                    </a:r>
                  </a:p>
                </c:rich>
              </c:tx>
              <c:spPr>
                <a:noFill/>
                <a:ln w="20241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761-439F-92D9-A22EDDA27F95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69887278582930756"/>
                  <c:y val="0.12637362637362637"/>
                </c:manualLayout>
              </c:layout>
              <c:tx>
                <c:rich>
                  <a:bodyPr/>
                  <a:lstStyle/>
                  <a:p>
                    <a:pPr>
                      <a:defRPr sz="1116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 sz="936" b="0" i="0" u="none" strike="noStrike" baseline="0">
                        <a:solidFill>
                          <a:srgbClr val="333333"/>
                        </a:solidFill>
                        <a:latin typeface="Times New Roman"/>
                        <a:cs typeface="Times New Roman"/>
                      </a:rPr>
                      <a:t>64 </a:t>
                    </a:r>
                    <a:r>
                      <a:rPr lang="ru-RU" sz="936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*</a:t>
                    </a:r>
                  </a:p>
                </c:rich>
              </c:tx>
              <c:spPr>
                <a:noFill/>
                <a:ln w="20241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2761-439F-92D9-A22EDDA27F95}"/>
                </c:ext>
              </c:extLst>
            </c:dLbl>
            <c:spPr>
              <a:noFill/>
              <a:ln w="202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1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До лечения</c:v>
                </c:pt>
                <c:pt idx="1">
                  <c:v> После лечения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70</c:v>
                </c:pt>
                <c:pt idx="1">
                  <c:v>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761-439F-92D9-A22EDDA27F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8005103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1012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1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5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936" b="0" i="0" u="none" strike="noStrike" baseline="0">
                    <a:solidFill>
                      <a:srgbClr val="333333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мм рт. ст.</a:t>
                </a:r>
              </a:p>
            </c:rich>
          </c:tx>
          <c:layout>
            <c:manualLayout>
              <c:xMode val="edge"/>
              <c:yMode val="edge"/>
              <c:x val="6.4412238325281803E-3"/>
              <c:y val="0.19230769230769232"/>
            </c:manualLayout>
          </c:layout>
          <c:overlay val="0"/>
          <c:spPr>
            <a:noFill/>
            <a:ln w="20241">
              <a:noFill/>
            </a:ln>
          </c:spPr>
        </c:title>
        <c:numFmt formatCode="\О\с\н\о\в\н\о\й" sourceLinked="0"/>
        <c:majorTickMark val="cross"/>
        <c:minorTickMark val="none"/>
        <c:tickLblPos val="nextTo"/>
        <c:spPr>
          <a:ln w="1012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1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005103"/>
        <c:crosses val="autoZero"/>
        <c:crossBetween val="between"/>
        <c:majorUnit val="3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0"/>
        <c:lblAlgn val="ctr"/>
        <c:lblOffset val="100"/>
        <c:noMultiLvlLbl val="0"/>
      </c:catAx>
      <c:valAx>
        <c:axId val="4"/>
        <c:scaling>
          <c:orientation val="minMax"/>
          <c:max val="70"/>
          <c:min val="50"/>
        </c:scaling>
        <c:delete val="0"/>
        <c:axPos val="r"/>
        <c:title>
          <c:tx>
            <c:rich>
              <a:bodyPr/>
              <a:lstStyle/>
              <a:p>
                <a:pPr>
                  <a:defRPr sz="93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уд / мин</a:t>
                </a:r>
              </a:p>
            </c:rich>
          </c:tx>
          <c:layout>
            <c:manualLayout>
              <c:xMode val="edge"/>
              <c:yMode val="edge"/>
              <c:x val="0.94363929146537839"/>
              <c:y val="0.21978021978021978"/>
            </c:manualLayout>
          </c:layout>
          <c:overlay val="0"/>
          <c:spPr>
            <a:noFill/>
            <a:ln w="20241">
              <a:noFill/>
            </a:ln>
          </c:spPr>
        </c:title>
        <c:numFmt formatCode="\О\с\н\о\в\н\о\й" sourceLinked="1"/>
        <c:majorTickMark val="cross"/>
        <c:minorTickMark val="none"/>
        <c:tickLblPos val="nextTo"/>
        <c:spPr>
          <a:ln w="1012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1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"/>
        <c:crosses val="max"/>
        <c:crossBetween val="between"/>
        <c:majorUnit val="4"/>
        <c:minorUnit val="1"/>
      </c:valAx>
      <c:spPr>
        <a:noFill/>
        <a:ln w="20241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618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652014652014652E-2"/>
          <c:y val="0.12365591397849462"/>
          <c:w val="0.68131868131868134"/>
          <c:h val="0.7903225806451612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DEE8-4739-9EE4-82E81571405B}"/>
              </c:ext>
            </c:extLst>
          </c:dPt>
          <c:dPt>
            <c:idx val="1"/>
            <c:bubble3D val="0"/>
            <c:spPr>
              <a:pattFill prst="solidDmnd">
                <a:fgClr>
                  <a:srgbClr xmlns:mc="http://schemas.openxmlformats.org/markup-compatibility/2006" xmlns:a14="http://schemas.microsoft.com/office/drawing/2010/main" val="333333" mc:Ignorable="a14" a14:legacySpreadsheetColorIndex="63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EE8-4739-9EE4-82E81571405B}"/>
              </c:ext>
            </c:extLst>
          </c:dPt>
          <c:dPt>
            <c:idx val="2"/>
            <c:bubble3D val="0"/>
            <c:spPr>
              <a:solidFill>
                <a:srgbClr val="C0C0C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EE8-4739-9EE4-82E81571405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4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86,6%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EE8-4739-9EE4-82E81571405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4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6,7%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EE8-4739-9EE4-82E81571405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14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6,7%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EE8-4739-9EE4-82E81571405B}"/>
                </c:ext>
              </c:extLst>
            </c:dLbl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Нет</c:v>
                </c:pt>
                <c:pt idx="1">
                  <c:v>Пастозность голеней</c:v>
                </c:pt>
                <c:pt idx="2">
                  <c:v>Гиперимия лица</c:v>
                </c:pt>
              </c:strCache>
            </c:strRef>
          </c:cat>
          <c:val>
            <c:numRef>
              <c:f>Лист1!$B$1:$B$3</c:f>
              <c:numCache>
                <c:formatCode>\О\с\н\о\в\н\о\й</c:formatCode>
                <c:ptCount val="3"/>
                <c:pt idx="0">
                  <c:v>13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EE8-4739-9EE4-82E81571405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57326007326007322"/>
          <c:y val="0"/>
          <c:w val="0.42673992673992672"/>
          <c:h val="0.3978494623655913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0.521</cdr:x>
      <cdr:y>0.739</cdr:y>
    </cdr:from>
    <cdr:to>
      <cdr:x>0.631</cdr:x>
      <cdr:y>0.81925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996C8B0B-5BD1-4192-8887-0E0395D1BDE8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66840" y="1752705"/>
          <a:ext cx="647510" cy="19033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27432" tIns="22860" rIns="27432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Лечение</a:t>
          </a:r>
        </a:p>
      </cdr:txBody>
    </cdr:sp>
  </cdr:relSizeAnchor>
  <cdr:relSizeAnchor xmlns:cdr="http://schemas.openxmlformats.org/drawingml/2006/chartDrawing">
    <cdr:from>
      <cdr:x>0.741</cdr:x>
      <cdr:y>0.68</cdr:y>
    </cdr:from>
    <cdr:to>
      <cdr:x>0.8915</cdr:x>
      <cdr:y>0.84075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6EABD307-7F41-4900-9475-E21582474968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61859" y="1612773"/>
          <a:ext cx="885911" cy="3812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27432" tIns="22860" rIns="27432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Адекватный </a:t>
          </a:r>
        </a:p>
        <a:p xmlns:a="http://schemas.openxmlformats.org/drawingml/2006/main">
          <a:pPr algn="ctr" rtl="0">
            <a:defRPr sz="1000"/>
          </a:pPr>
          <a:r>
            <a:rPr lang="ru-RU" sz="12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контроль</a:t>
          </a:r>
        </a:p>
      </cdr:txBody>
    </cdr:sp>
  </cdr:relSizeAnchor>
  <cdr:relSizeAnchor xmlns:cdr="http://schemas.openxmlformats.org/drawingml/2006/chartDrawing">
    <cdr:from>
      <cdr:x>0.171</cdr:x>
      <cdr:y>0.739</cdr:y>
    </cdr:from>
    <cdr:to>
      <cdr:x>0.43625</cdr:x>
      <cdr:y>0.81925</cdr:y>
    </cdr:to>
    <cdr:sp macro="" textlink="">
      <cdr:nvSpPr>
        <cdr:cNvPr id="1027" name="Text Box 3">
          <a:extLst xmlns:a="http://schemas.openxmlformats.org/drawingml/2006/main">
            <a:ext uri="{FF2B5EF4-FFF2-40B4-BE49-F238E27FC236}">
              <a16:creationId xmlns:a16="http://schemas.microsoft.com/office/drawing/2014/main" id="{46D717FB-C068-4413-B116-F3F3B8496C47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06583" y="1752705"/>
          <a:ext cx="1561381" cy="19033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27432" tIns="22860" rIns="27432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Информированность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11731</Words>
  <Characters>66869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Домашний компьютер</Company>
  <LinksUpToDate>false</LinksUpToDate>
  <CharactersWithSpaces>78444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Хруленко Светлана</dc:creator>
  <cp:keywords/>
  <dc:description/>
  <cp:lastModifiedBy>Igor</cp:lastModifiedBy>
  <cp:revision>3</cp:revision>
  <dcterms:created xsi:type="dcterms:W3CDTF">2024-10-30T16:58:00Z</dcterms:created>
  <dcterms:modified xsi:type="dcterms:W3CDTF">2024-10-30T16:58:00Z</dcterms:modified>
</cp:coreProperties>
</file>