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9A7" w:rsidRDefault="007658C8" w:rsidP="002419A7">
      <w:pPr>
        <w:ind w:firstLine="720"/>
        <w:jc w:val="both"/>
      </w:pPr>
      <w:bookmarkStart w:id="0" w:name="_GoBack"/>
      <w:bookmarkEnd w:id="0"/>
      <w:r>
        <w:t>ЛУЧЕВАЯ БОЛЕЗНЬ. Острая лучевая болезнь представляет собой самостоятельное з</w:t>
      </w:r>
      <w:r>
        <w:t>а</w:t>
      </w:r>
      <w:r>
        <w:t>болев</w:t>
      </w:r>
      <w:r>
        <w:t>а</w:t>
      </w:r>
      <w:r>
        <w:t>ние, развивающееся в результате гибели преимущественно делящихся клеток организма под влиянием кратковременного (до нескольких суток) воздействия на значительные области тела ионизирующей радиации. Причиной острой лучевой болезни могут быть как авария, так и тотальное облучение организма с лечебной целью - при трансплантации костного мозга, при лечении множественных опухолей.</w:t>
      </w:r>
      <w:r w:rsidR="002419A7">
        <w:t xml:space="preserve"> </w:t>
      </w:r>
      <w:r>
        <w:t>В патогенезе острой лучевой болезни определяющую роль играет гибель клеток в непосредственных очагах поражения. Сколько-нибудь существенных пе</w:t>
      </w:r>
      <w:r>
        <w:t>р</w:t>
      </w:r>
      <w:r>
        <w:t>вичных изменений в органах и системах, не подвергавшихся непосредственному лучевому воздействию, не наблюдается. Под влиянием ионизирующей радиации гибнут прежде всего д</w:t>
      </w:r>
      <w:r>
        <w:t>е</w:t>
      </w:r>
      <w:r>
        <w:t>лящиеся клетки, находящиеся в митотическом цикле, однако в отличие от эффекта большинс</w:t>
      </w:r>
      <w:r>
        <w:t>т</w:t>
      </w:r>
      <w:r>
        <w:t>ва цитостатиков (за исключением миелосана, который действует на уровне стволовых клеток) п</w:t>
      </w:r>
      <w:r>
        <w:t>о</w:t>
      </w:r>
      <w:r>
        <w:t>гибают и покоящиеся клетки, гибнут и лимфоциты. Лимфопения является одним из ранних и важнейших признаков острого лучевого поражения. Фибробласты организма оказываются в</w:t>
      </w:r>
      <w:r>
        <w:t>ы</w:t>
      </w:r>
      <w:r>
        <w:t>сокоустойчивыми к воздействию радиации. После облучения они начинают бурный рост, что в очагах значительных поражений способствует развитию тяжелого склероза. К важнейшим ос</w:t>
      </w:r>
      <w:r>
        <w:t>о</w:t>
      </w:r>
      <w:r>
        <w:t>бенностям острой лучевой болезни относится строгая зависимость ее проявлений от поглоще</w:t>
      </w:r>
      <w:r>
        <w:t>н</w:t>
      </w:r>
      <w:r>
        <w:t>ной дозы ионизирующей радиации.</w:t>
      </w:r>
      <w:r w:rsidR="002419A7">
        <w:t xml:space="preserve"> </w:t>
      </w:r>
      <w:r>
        <w:t>Клиническая картина острой лучевой болезни весьма ра</w:t>
      </w:r>
      <w:r>
        <w:t>з</w:t>
      </w:r>
      <w:r>
        <w:t>нообразна; она зависит от дозы облучения и сроков, прошедших после облучения. В своем ра</w:t>
      </w:r>
      <w:r>
        <w:t>з</w:t>
      </w:r>
      <w:r>
        <w:t>витии болезнь проходит несколько этапов. В первые часы после облучения появляется перви</w:t>
      </w:r>
      <w:r>
        <w:t>ч</w:t>
      </w:r>
      <w:r>
        <w:t>ная реакция (рвота, лихорадка, головная боль непосредственно после облучения). Через н</w:t>
      </w:r>
      <w:r>
        <w:t>е</w:t>
      </w:r>
      <w:r>
        <w:t>сколько дней (тем раньше, чем выше доза облучения) развивается опустошение костного мозга, в крови - агранулоцитоз, тромбоцитопения. Появляются разнообразные инфекционные проце</w:t>
      </w:r>
      <w:r>
        <w:t>с</w:t>
      </w:r>
      <w:r>
        <w:t>сы, ст</w:t>
      </w:r>
      <w:r>
        <w:t>о</w:t>
      </w:r>
      <w:r>
        <w:t xml:space="preserve">матит, геморрагии. Между первичной реакцией и разгаром болезни при дозах облучения менее 500- 600 рад отмечается период внешнего </w:t>
      </w:r>
      <w:r w:rsidR="002419A7">
        <w:t xml:space="preserve">благополучия – </w:t>
      </w:r>
      <w:r>
        <w:t>латентный период. Деление острой лучевой болезни на периоды первичной реакции, латентный, разгара и восстановления неточное:</w:t>
      </w:r>
      <w:r w:rsidR="002419A7">
        <w:t xml:space="preserve"> </w:t>
      </w:r>
      <w:r>
        <w:t>чисто внешние проявления болезни не определяют истинного положения.</w:t>
      </w:r>
      <w:r w:rsidR="002419A7">
        <w:t xml:space="preserve"> </w:t>
      </w:r>
      <w:r>
        <w:t>При близ</w:t>
      </w:r>
      <w:r>
        <w:t>о</w:t>
      </w:r>
      <w:r>
        <w:t>сти пострадавшего к источнику излучения уменьшение дозы облучения, поглощенной на пр</w:t>
      </w:r>
      <w:r>
        <w:t>о</w:t>
      </w:r>
      <w:r>
        <w:t>тяжении человеческого тела, оказывается весьма значительным. Часть тела, обращенная к и</w:t>
      </w:r>
      <w:r>
        <w:t>с</w:t>
      </w:r>
      <w:r>
        <w:t>точн</w:t>
      </w:r>
      <w:r>
        <w:t>и</w:t>
      </w:r>
      <w:r>
        <w:t>ку, облучается существенно больше, чем противоположная его сторона. Неравномерность облучения может быть обусловлена и присутствием радиоактивных частиц малых энергий, к</w:t>
      </w:r>
      <w:r>
        <w:t>о</w:t>
      </w:r>
      <w:r>
        <w:t>торые обладают небольшой проникающей способностью и вызывают преимущественно пор</w:t>
      </w:r>
      <w:r>
        <w:t>а</w:t>
      </w:r>
      <w:r>
        <w:t>жение кожи, подкожной клетчатки, слизистых оболочек, но не костного мозга и внутренних о</w:t>
      </w:r>
      <w:r>
        <w:t>р</w:t>
      </w:r>
      <w:r>
        <w:t>ганов.</w:t>
      </w:r>
      <w:r w:rsidR="002419A7">
        <w:t xml:space="preserve"> </w:t>
      </w:r>
    </w:p>
    <w:p w:rsidR="002419A7" w:rsidRDefault="007658C8" w:rsidP="002419A7">
      <w:pPr>
        <w:ind w:firstLine="709"/>
        <w:jc w:val="both"/>
      </w:pPr>
      <w:r>
        <w:t>Целесообразно выделять четыре стадии острой лучевой болезни: легкую, средней тяж</w:t>
      </w:r>
      <w:r>
        <w:t>е</w:t>
      </w:r>
      <w:r>
        <w:t xml:space="preserve">сти, тяжелую и крайне </w:t>
      </w:r>
      <w:r w:rsidR="002419A7">
        <w:t>тяжелую. К л</w:t>
      </w:r>
      <w:r>
        <w:t>егкой относятся случаи относительно равномерного обл</w:t>
      </w:r>
      <w:r>
        <w:t>у</w:t>
      </w:r>
      <w:r>
        <w:t>чения в дозе от 100 до 200 рад, к средней - от 200 до 400 рад, к тяжелой - от 400 до 600 рад, к крайне тяжелой - свыше 600 рад. При облучении в дозе менее 100 рад говорят о лучевой тра</w:t>
      </w:r>
      <w:r>
        <w:t>в</w:t>
      </w:r>
      <w:r>
        <w:t>ме. В основе деления облучения по степени тяжести лежит четкий тер</w:t>
      </w:r>
      <w:r>
        <w:t>а</w:t>
      </w:r>
      <w:r>
        <w:t>певтический принцип. Лучевая травма без развития болезни не требует специального врачебного наблюдения в ст</w:t>
      </w:r>
      <w:r>
        <w:t>а</w:t>
      </w:r>
      <w:r>
        <w:t>ционаре. При легкой степени больных обычно госпитал</w:t>
      </w:r>
      <w:r>
        <w:t>и</w:t>
      </w:r>
      <w:r>
        <w:t>зируют, но специального лечения не проводят, и лишь в редких случаях, при дозах, пр</w:t>
      </w:r>
      <w:r>
        <w:t>и</w:t>
      </w:r>
      <w:r>
        <w:t>ближающихся к 200 рад, возможно развитие непродолжительного агранулоцитоза со всеми инфекционными осложнениями и последстви</w:t>
      </w:r>
      <w:r>
        <w:t>я</w:t>
      </w:r>
      <w:r>
        <w:t>ми, требующими антибактериал</w:t>
      </w:r>
      <w:r>
        <w:t>ь</w:t>
      </w:r>
      <w:r>
        <w:t>ной терапии. При средней тяжести агранулоцитоз и глубокая тромбоцитопения наблюдаются практически у всех больных; необходимо лечение в хорошо оборудованном стационаре, изоляция, проведение мощной антибактериальной терапии в пер</w:t>
      </w:r>
      <w:r>
        <w:t>и</w:t>
      </w:r>
      <w:r>
        <w:t>од депрессии кроветворения. При тяжелой степени наряду с поражением костного мозга н</w:t>
      </w:r>
      <w:r>
        <w:t>а</w:t>
      </w:r>
      <w:r>
        <w:t>блюдае</w:t>
      </w:r>
      <w:r>
        <w:t>т</w:t>
      </w:r>
      <w:r>
        <w:t>ся картина радиационного стоматита, радиационного поражения желудочно-кишечного тракта. Таких больных следует госпитализировать только в высокоспециализированный гем</w:t>
      </w:r>
      <w:r>
        <w:t>а</w:t>
      </w:r>
      <w:r>
        <w:t>тологический и хирургический стационар, где есть опыт ведения подобных больных.</w:t>
      </w:r>
      <w:r w:rsidR="002419A7">
        <w:t xml:space="preserve"> </w:t>
      </w:r>
      <w:r>
        <w:t>При н</w:t>
      </w:r>
      <w:r>
        <w:t>е</w:t>
      </w:r>
      <w:r>
        <w:t>равномерном облучении совсем не просто выделять степень тяжести болезни, ориентируясь лишь на дозовые нагрузки. Однако</w:t>
      </w:r>
      <w:r w:rsidR="002419A7">
        <w:t>,</w:t>
      </w:r>
      <w:r>
        <w:t xml:space="preserve"> задача упрощается, если исходить из терапевтических кр</w:t>
      </w:r>
      <w:r>
        <w:t>и</w:t>
      </w:r>
      <w:r>
        <w:t>териев: лучевая травма без развития болезни - нужды в спец</w:t>
      </w:r>
      <w:r>
        <w:t>и</w:t>
      </w:r>
      <w:r>
        <w:t>альном наблюдении нет; легкая - госпитал</w:t>
      </w:r>
      <w:r>
        <w:t>и</w:t>
      </w:r>
      <w:r>
        <w:t xml:space="preserve">зация в основном для </w:t>
      </w:r>
      <w:r>
        <w:lastRenderedPageBreak/>
        <w:t>наблюдения; средняя - всем пострадавшим требуется лечение в обычном многопрофильном стационаре; тяж</w:t>
      </w:r>
      <w:r>
        <w:t>е</w:t>
      </w:r>
      <w:r>
        <w:t>лая - требуется помощь специализированного стационара (в плане гематологических поражений либо глубоких кожных или кишечных пор</w:t>
      </w:r>
      <w:r>
        <w:t>а</w:t>
      </w:r>
      <w:r>
        <w:t>жений); крайне тяжелая - в современных условиях прогноз безнадежен. Дозу редко устанавл</w:t>
      </w:r>
      <w:r>
        <w:t>и</w:t>
      </w:r>
      <w:r>
        <w:t>вают физическим путем, как правило, это делают с помощью биологической дозиметрии. Ра</w:t>
      </w:r>
      <w:r>
        <w:t>з</w:t>
      </w:r>
      <w:r>
        <w:t>работанная в нашей стране специальная система биологической дозиметрии дозволяет в н</w:t>
      </w:r>
      <w:r>
        <w:t>а</w:t>
      </w:r>
      <w:r>
        <w:t>стоящее время не только безошибочно устанавливать сам факт переоблучения, но и надежно (в пределах описанных степеней тяжести острой лучевой болезни) определять поглощенные в конкретных участках человеческого тела дозы радиации. Это положение справедливо для сл</w:t>
      </w:r>
      <w:r>
        <w:t>у</w:t>
      </w:r>
      <w:r>
        <w:t>чаев непосредственного, т. е. в течение ближайших после облучения суток, поступления п</w:t>
      </w:r>
      <w:r>
        <w:t>о</w:t>
      </w:r>
      <w:r>
        <w:t>страдавшего для обследования. Однако даже по прошествии нескольких лет п</w:t>
      </w:r>
      <w:r>
        <w:t>о</w:t>
      </w:r>
      <w:r>
        <w:t>сле облучения можно не только подтвердить этот факт, но и установить примерную дозу облучения по хром</w:t>
      </w:r>
      <w:r>
        <w:t>о</w:t>
      </w:r>
      <w:r>
        <w:t>сомному анализу лимфоцитов периферической крови и лимфоцитов костного мозга.</w:t>
      </w:r>
      <w:r w:rsidR="002419A7">
        <w:t xml:space="preserve"> </w:t>
      </w:r>
      <w:r>
        <w:t>Клинич</w:t>
      </w:r>
      <w:r>
        <w:t>е</w:t>
      </w:r>
      <w:r>
        <w:t>ская картина первичной реакции зависит от дозы облучения; она различна при разных степенях тяжести. Повторность рвоты определяется главным образом облучением области груди и жив</w:t>
      </w:r>
      <w:r>
        <w:t>о</w:t>
      </w:r>
      <w:r>
        <w:t>та. Облучение нижней половины тела, даже очень обширное и тяжелое, обычно не сопровожд</w:t>
      </w:r>
      <w:r>
        <w:t>а</w:t>
      </w:r>
      <w:r>
        <w:t>ется существенными признаками первичной реакции. В течение ближайших часов после обл</w:t>
      </w:r>
      <w:r>
        <w:t>у</w:t>
      </w:r>
      <w:r>
        <w:t>чения у больных отмечается нейтрофильный лейкоцитоз без заметного омоложения формулы. Он, по-видимому, обусловлен мобилизацией в основном сосудистого гранулоцитарного резе</w:t>
      </w:r>
      <w:r>
        <w:t>р</w:t>
      </w:r>
      <w:r>
        <w:t>ва. Высота этого лейкоцитоза, в развитии которого может играть важную роль и эмоционал</w:t>
      </w:r>
      <w:r>
        <w:t>ь</w:t>
      </w:r>
      <w:r>
        <w:t>ный компонент, не связанна четко с дозой облучения. В течение первых 3 сут</w:t>
      </w:r>
      <w:r w:rsidR="002419A7">
        <w:t>.</w:t>
      </w:r>
      <w:r>
        <w:t xml:space="preserve"> у больных отм</w:t>
      </w:r>
      <w:r>
        <w:t>е</w:t>
      </w:r>
      <w:r>
        <w:t>чается снижение уровня лимфоцитов в крови, обусловленное, по-видимому, интерфазной гиб</w:t>
      </w:r>
      <w:r>
        <w:t>е</w:t>
      </w:r>
      <w:r>
        <w:t>лью этих клеток. Этот показатель через 48-72 ч после облучения имеет дозовую зав</w:t>
      </w:r>
      <w:r>
        <w:t>и</w:t>
      </w:r>
      <w:r>
        <w:t>симость.</w:t>
      </w:r>
      <w:r w:rsidR="002419A7">
        <w:t xml:space="preserve"> </w:t>
      </w:r>
    </w:p>
    <w:p w:rsidR="002419A7" w:rsidRDefault="007658C8" w:rsidP="002419A7">
      <w:pPr>
        <w:ind w:firstLine="708"/>
        <w:jc w:val="both"/>
      </w:pPr>
      <w:r>
        <w:t>После окончания первичной реакции наблюдается постепенное падение уровня лейкоц</w:t>
      </w:r>
      <w:r>
        <w:t>и</w:t>
      </w:r>
      <w:r>
        <w:t>тов, тромбоцитов и ретикулоцитов в крови. Лимфоциты остаются близкими к уровню их перв</w:t>
      </w:r>
      <w:r>
        <w:t>о</w:t>
      </w:r>
      <w:r>
        <w:t>начального падения.</w:t>
      </w:r>
      <w:r w:rsidR="002419A7">
        <w:t xml:space="preserve"> </w:t>
      </w:r>
      <w:r>
        <w:t>Лейкоцитарная кривая и</w:t>
      </w:r>
      <w:r w:rsidR="002419A7">
        <w:t xml:space="preserve"> </w:t>
      </w:r>
      <w:r>
        <w:t>в основном сходные с ней кривые тромб</w:t>
      </w:r>
      <w:r>
        <w:t>о</w:t>
      </w:r>
      <w:r>
        <w:t>цитов и ретикулоцитов характеризуют закономерные, а не случайные и</w:t>
      </w:r>
      <w:r>
        <w:t>з</w:t>
      </w:r>
      <w:r>
        <w:t>менения уровня этих клеток в крови (анализ крови делают ежедневно). Вслед за первоначальным подъемом уровня лейкоц</w:t>
      </w:r>
      <w:r>
        <w:t>и</w:t>
      </w:r>
      <w:r>
        <w:t>тов развивается постепенное их снижение, связанное с расходованием костномозгового гран</w:t>
      </w:r>
      <w:r>
        <w:t>у</w:t>
      </w:r>
      <w:r>
        <w:t>лоцитарного резерва, состоящего преимущественно из зрелых, устойчивых к воздействию р</w:t>
      </w:r>
      <w:r>
        <w:t>а</w:t>
      </w:r>
      <w:r>
        <w:t>диации клеток - палочкоядерных и сегментоядерных нейтрофилов. Время достижения мин</w:t>
      </w:r>
      <w:r>
        <w:t>и</w:t>
      </w:r>
      <w:r>
        <w:t>мальных уровней и сами эти уро</w:t>
      </w:r>
      <w:r>
        <w:t>в</w:t>
      </w:r>
      <w:r>
        <w:t>ни в первоначальном снижении лейкоцитов имеют дозовую зависимость (см. табл. 10). Таким образом, при неустановленности дозы обл</w:t>
      </w:r>
      <w:r>
        <w:t>у</w:t>
      </w:r>
      <w:r>
        <w:t>чения в первые дни болезни ее можно с достаточной для лечения точностью определить по прошествии 1- 1,5нед.</w:t>
      </w:r>
      <w:r w:rsidR="002419A7">
        <w:t xml:space="preserve"> </w:t>
      </w:r>
    </w:p>
    <w:p w:rsidR="002419A7" w:rsidRDefault="007658C8" w:rsidP="002419A7">
      <w:pPr>
        <w:ind w:firstLine="708"/>
        <w:jc w:val="both"/>
      </w:pPr>
      <w:r>
        <w:t>При дозах облучения выше 500-600 рад на костный мозг первоначальное снижение с</w:t>
      </w:r>
      <w:r>
        <w:t>о</w:t>
      </w:r>
      <w:r>
        <w:t>пьется с периодом агранулоцитоза, глубокой тромбоцитопении. При меньших д</w:t>
      </w:r>
      <w:r>
        <w:t>о</w:t>
      </w:r>
      <w:r>
        <w:t>зах вслед за первичным падением будет отмечен некоторый подъем лейкоцитов, тромбоцитов и ретикул</w:t>
      </w:r>
      <w:r>
        <w:t>о</w:t>
      </w:r>
      <w:r>
        <w:t>цитов. В отдельных случаях лейкоциты могут достигать нормального уровня. Затем вновь н</w:t>
      </w:r>
      <w:r>
        <w:t>а</w:t>
      </w:r>
      <w:r>
        <w:t>ступит лейко- и тромбоцитопения. Итак, агранулоцитоз и тромбоцитопения при облучении к</w:t>
      </w:r>
      <w:r>
        <w:t>о</w:t>
      </w:r>
      <w:r>
        <w:t>стного мозга в дозах более 200 рад возникнут тем раньше, чем больше доза, но не раньше конца первой недели, в течение которой расходуется костномозговой гранулоцитарный резерв и "д</w:t>
      </w:r>
      <w:r>
        <w:t>о</w:t>
      </w:r>
      <w:r>
        <w:t>живают" тромбоциты.</w:t>
      </w:r>
      <w:r w:rsidR="002419A7">
        <w:t xml:space="preserve"> </w:t>
      </w:r>
      <w:r>
        <w:t>Период агранулоцитоза и тромбоцитопении по своим клиническим пр</w:t>
      </w:r>
      <w:r>
        <w:t>о</w:t>
      </w:r>
      <w:r>
        <w:t>явлениям идентичен таковым при других формах цитостатической болезни. При отсутствии п</w:t>
      </w:r>
      <w:r>
        <w:t>е</w:t>
      </w:r>
      <w:r>
        <w:t>реливаний крови геморрагический синдром при острой лучевой болезни человека не выражен, если период глубокой тромбоцитопении не превышает 1,5- 2 нед. Глубина цитоп</w:t>
      </w:r>
      <w:r>
        <w:t>е</w:t>
      </w:r>
      <w:r>
        <w:t>нии и тяжесть инфекционных осложнений с дозой облучения строго не связаны. Выход из агранулоцитоза н</w:t>
      </w:r>
      <w:r>
        <w:t>а</w:t>
      </w:r>
      <w:r>
        <w:t>ступает тем раньше, чем рань</w:t>
      </w:r>
      <w:r w:rsidR="002419A7">
        <w:t>ш</w:t>
      </w:r>
      <w:r>
        <w:t>е он начался, т. е. чем выше доза.</w:t>
      </w:r>
      <w:r w:rsidR="002419A7">
        <w:t xml:space="preserve"> </w:t>
      </w:r>
      <w:r>
        <w:t>Период агранупоцитоза з</w:t>
      </w:r>
      <w:r>
        <w:t>а</w:t>
      </w:r>
      <w:r>
        <w:t>вершается окончательным восстановлением уровня лейкоцитов и тромбоцитов. Рецидивов гл</w:t>
      </w:r>
      <w:r>
        <w:t>у</w:t>
      </w:r>
      <w:r>
        <w:t>бокой цитопении при острой лучевой болезни не отмечается. Выход из агранул</w:t>
      </w:r>
      <w:r>
        <w:t>о</w:t>
      </w:r>
      <w:r>
        <w:t>цитоза бывает обычно быстрым - в течение 1-З дней. Нередко ему предшествует за 1-2 дня подъем уровня тромбоцитов. Если в период агранулоцитоза была высокая температура тела, то иногда ее пад</w:t>
      </w:r>
      <w:r>
        <w:t>е</w:t>
      </w:r>
      <w:r>
        <w:t xml:space="preserve">ние на 1 день опережает </w:t>
      </w:r>
      <w:r>
        <w:lastRenderedPageBreak/>
        <w:t>подъем уровня лейкоцитов. К моменту выхода из агранупоцитоза во</w:t>
      </w:r>
      <w:r>
        <w:t>з</w:t>
      </w:r>
      <w:r>
        <w:t>растает и уровень ретикулоцитов, нередко существенно превышая нормальный</w:t>
      </w:r>
      <w:r w:rsidR="002419A7">
        <w:t xml:space="preserve"> – </w:t>
      </w:r>
      <w:r>
        <w:t>репарати</w:t>
      </w:r>
      <w:r>
        <w:t>в</w:t>
      </w:r>
      <w:r>
        <w:t>ный</w:t>
      </w:r>
      <w:r w:rsidR="002419A7">
        <w:t xml:space="preserve">  </w:t>
      </w:r>
      <w:r>
        <w:t>ретикулоцитоз. Вместе с тем именно в это время (через 1 -1,5 мес</w:t>
      </w:r>
      <w:r w:rsidR="002419A7">
        <w:t>.</w:t>
      </w:r>
      <w:r>
        <w:t>) уровень эритроцитов дост</w:t>
      </w:r>
      <w:r>
        <w:t>и</w:t>
      </w:r>
      <w:r>
        <w:t>гает своего минимального значения.</w:t>
      </w:r>
      <w:r w:rsidR="002419A7">
        <w:t xml:space="preserve"> </w:t>
      </w:r>
      <w:r>
        <w:t>Поражение других органов и систем при острой луч</w:t>
      </w:r>
      <w:r>
        <w:t>е</w:t>
      </w:r>
      <w:r>
        <w:t xml:space="preserve">вой болезни отчасти напоминает гематологический синдром, хотя сроки развития их иные. </w:t>
      </w:r>
    </w:p>
    <w:p w:rsidR="002419A7" w:rsidRDefault="007658C8" w:rsidP="002419A7">
      <w:pPr>
        <w:ind w:firstLine="720"/>
        <w:jc w:val="both"/>
      </w:pPr>
      <w:r>
        <w:t>При облучении слизистой оболочки рта в дозе выше 500 рад развивается так называ</w:t>
      </w:r>
      <w:r>
        <w:t>е</w:t>
      </w:r>
      <w:r>
        <w:t>мый оральный синдром: отек слизистой оболочки рта в первые часы после облучения, кратк</w:t>
      </w:r>
      <w:r>
        <w:t>о</w:t>
      </w:r>
      <w:r>
        <w:t>временный пер</w:t>
      </w:r>
      <w:r>
        <w:t>и</w:t>
      </w:r>
      <w:r>
        <w:t>од ослабления отека и вновь его усиление, начиная с 3-4-го дня; сухость во рту, нарушение слюноотделения, появление вязкой, пров</w:t>
      </w:r>
      <w:r w:rsidR="002419A7">
        <w:t xml:space="preserve">оцирующей рвоту слюны; развитие </w:t>
      </w:r>
      <w:r>
        <w:t>язв на слизистой оболочке рта. Все эти изменения обусловлены местным л</w:t>
      </w:r>
      <w:r>
        <w:t>у</w:t>
      </w:r>
      <w:r>
        <w:t>чевым поражением, они первичны. Их возникновение обычно предшествует агранулоцитозу, который может усугублять инфицированность оральных поражений. Оральный синдром протекает волнообразно с пост</w:t>
      </w:r>
      <w:r>
        <w:t>е</w:t>
      </w:r>
      <w:r>
        <w:t>пенным ослаблением тяжести рецидивов, затягиваясь иногда на 1,5-2 мес. Начиная со 2-й нед</w:t>
      </w:r>
      <w:r>
        <w:t>е</w:t>
      </w:r>
      <w:r>
        <w:t>ли после поражения при дозах облучения менее 500 рад, отек слизистой оболочки рта сменяе</w:t>
      </w:r>
      <w:r>
        <w:t>т</w:t>
      </w:r>
      <w:r>
        <w:t>ся появлением плотно сидящих белесых налетов на деснах - гиперкератозом, внешне напом</w:t>
      </w:r>
      <w:r>
        <w:t>и</w:t>
      </w:r>
      <w:r>
        <w:t>нающим молочницу. В отличие от нее эти налеты не снимаются; в дифференцировке помогает и микр</w:t>
      </w:r>
      <w:r>
        <w:t>о</w:t>
      </w:r>
      <w:r>
        <w:t>скопический анализ отпечатка с налета, не обнаруживающий мицелия гриба. Язвенный стоматит развивается при облучении слизистой оболочки рта в дозе выше 1000 рад. Его пр</w:t>
      </w:r>
      <w:r>
        <w:t>о</w:t>
      </w:r>
      <w:r>
        <w:t>должительность около 1-1,5 мес.Восстановление слизистой оболочки практически всегда по</w:t>
      </w:r>
      <w:r>
        <w:t>л</w:t>
      </w:r>
      <w:r>
        <w:t>ное; лишь при облучении слюнных желез в дозе выше 1000 рад возможно стойкое выключение саливации.</w:t>
      </w:r>
      <w:r w:rsidR="002419A7">
        <w:t xml:space="preserve"> </w:t>
      </w:r>
    </w:p>
    <w:p w:rsidR="002419A7" w:rsidRDefault="007658C8" w:rsidP="002419A7">
      <w:pPr>
        <w:ind w:firstLine="720"/>
        <w:jc w:val="both"/>
      </w:pPr>
      <w:r>
        <w:t>При дозах облучения выше 300-500 рад области кишечника могут развиваться пр</w:t>
      </w:r>
      <w:r>
        <w:t>и</w:t>
      </w:r>
      <w:r>
        <w:t>знаки лучевого энтерита. При облучении до 500 рад отмечаются легкое вздутие живота на 3-4-й нед</w:t>
      </w:r>
      <w:r>
        <w:t>е</w:t>
      </w:r>
      <w:r>
        <w:t>ле после облучения, неучащенный кашицеобразный ступ, повышение температуры тала до фебрильныхцифр. Время появления этих признаков определ</w:t>
      </w:r>
      <w:r>
        <w:t>я</w:t>
      </w:r>
      <w:r>
        <w:t>ется дозой: чем выше доза, тем раньше появится кишечный синдром. При более высоких дозах развивается картина тяжелого энтерита: понос, гипертермия, боль в животе, его вздутие, плеск и урчание, болезненность в илеоцекальной области. Кишечный синдром может характеризоваться поражением толстой кишки (в частности, прямой с появлением характерных тенезмов), лучевым гастритом, лучевым эзофагитом. Время формирования лучевого гастрита и эзофагита приходится на начало второго месяца болезни, когда костномозговое поражение обычно уже ликвидировано.Еще позже (через 3-4 мес</w:t>
      </w:r>
      <w:r w:rsidR="002419A7">
        <w:t>.</w:t>
      </w:r>
      <w:r>
        <w:t>) развивается лучевой гепатит. Его клиническая хара</w:t>
      </w:r>
      <w:r>
        <w:t>к</w:t>
      </w:r>
      <w:r>
        <w:t>теристика отличается некоторыми особенностями: желтуха возникает без продрома, билируб</w:t>
      </w:r>
      <w:r>
        <w:t>и</w:t>
      </w:r>
      <w:r>
        <w:t>немия невысокая, повышен уровень аминотрансфераз (в пределах 200-250 ед</w:t>
      </w:r>
      <w:r w:rsidR="002419A7">
        <w:t>.</w:t>
      </w:r>
      <w:r>
        <w:t>), выражен кожный зуд. На протяжении нескольких месяцев процесс проходит много "волн" с постепенным уменьшением тяжести. "Волны" отл</w:t>
      </w:r>
      <w:r>
        <w:t>и</w:t>
      </w:r>
      <w:r>
        <w:t>чаются усилением зуда, некоторым подъемом уровня б</w:t>
      </w:r>
      <w:r>
        <w:t>и</w:t>
      </w:r>
      <w:r>
        <w:t>лирубина и выраженной активностью ферментов сыворотки крови. Непосредственный прогноз для печеночных, поражений должен считаться хорошим, хотя никаких специфических лечебных средств пока не найдено (предн</w:t>
      </w:r>
      <w:r>
        <w:t>и</w:t>
      </w:r>
      <w:r>
        <w:t>золон ухудшает течение гепатита).В дальнейшем процесс может прогрессировать и через много лет приводит больного к гибели от цирроза печени.</w:t>
      </w:r>
      <w:r w:rsidR="002419A7">
        <w:t xml:space="preserve"> </w:t>
      </w:r>
    </w:p>
    <w:p w:rsidR="002419A7" w:rsidRDefault="007658C8" w:rsidP="002419A7">
      <w:pPr>
        <w:ind w:firstLine="720"/>
        <w:jc w:val="both"/>
      </w:pPr>
      <w:r>
        <w:t>Типичное проявление острой лучевой бо</w:t>
      </w:r>
      <w:r w:rsidR="002419A7">
        <w:t xml:space="preserve">лезни – </w:t>
      </w:r>
      <w:r>
        <w:t>поражение кожи и ее придатков. Вып</w:t>
      </w:r>
      <w:r>
        <w:t>а</w:t>
      </w:r>
      <w:r>
        <w:t>дение волос - один из самых ярких внешних пр</w:t>
      </w:r>
      <w:r>
        <w:t>и</w:t>
      </w:r>
      <w:r>
        <w:t>знаков болезни, хотя он меньше всего влияет на ее течение. Волосы разных участков тела обладают неодинаковой радиочувствительностью: наиболее резистентны волосы на ногах, наиболе</w:t>
      </w:r>
      <w:r w:rsidR="002419A7">
        <w:t xml:space="preserve">е чувствительны – </w:t>
      </w:r>
      <w:r>
        <w:t>на волосистой части головы, на лице, но брови относятся к группе весьма резистентных. Окончательное (без восстановл</w:t>
      </w:r>
      <w:r>
        <w:t>е</w:t>
      </w:r>
      <w:r>
        <w:t>ния) выпадение волос на голове происходит при о</w:t>
      </w:r>
      <w:r>
        <w:t>д</w:t>
      </w:r>
      <w:r>
        <w:t>нократной дозе облучения выше 700 рад.Кожа имеет также неодинаковую радиочувствительность разных областей. Наиболее чувс</w:t>
      </w:r>
      <w:r>
        <w:t>т</w:t>
      </w:r>
      <w:r>
        <w:t>вительны области подмышечных впадин, паховых складок, локтевых сгибов, шеи. Существе</w:t>
      </w:r>
      <w:r>
        <w:t>н</w:t>
      </w:r>
      <w:r>
        <w:t>но более резистентны зоны спины, разгибательных поверхностей верхних и нижних конечн</w:t>
      </w:r>
      <w:r>
        <w:t>о</w:t>
      </w:r>
      <w:r>
        <w:t>стей.</w:t>
      </w:r>
      <w:r w:rsidR="002419A7">
        <w:t xml:space="preserve"> </w:t>
      </w:r>
      <w:r>
        <w:t>Поражение кожи - лучевой дерматит - проходит соответствующие фазы развития: перви</w:t>
      </w:r>
      <w:r>
        <w:t>ч</w:t>
      </w:r>
      <w:r>
        <w:t xml:space="preserve">ная эритема, отек, вторичная эритема, развитие пузырей и язв, эпителизация. Между </w:t>
      </w:r>
      <w:r>
        <w:lastRenderedPageBreak/>
        <w:t>первичной эритемой, которая развивается при дозе облучения кожи выше 800 рад, и появлением втори</w:t>
      </w:r>
      <w:r>
        <w:t>ч</w:t>
      </w:r>
      <w:r>
        <w:t>ной эритемы проходит определенный срок, который тем короче, чем выше доза,</w:t>
      </w:r>
      <w:r w:rsidR="002419A7">
        <w:t xml:space="preserve"> – </w:t>
      </w:r>
      <w:r>
        <w:t>своеобра</w:t>
      </w:r>
      <w:r>
        <w:t>з</w:t>
      </w:r>
      <w:r>
        <w:t>ный латентный период для кожных поражений. Необходимо подчеркнуть, что сам по себе л</w:t>
      </w:r>
      <w:r>
        <w:t>а</w:t>
      </w:r>
      <w:r>
        <w:t>тентный период при поражении конкретных тканей совсем не должен совпадать с латентным периодом поражения других тканей.</w:t>
      </w:r>
      <w:r w:rsidR="002419A7">
        <w:t xml:space="preserve"> </w:t>
      </w:r>
      <w:r>
        <w:t>Иными словами, такого п</w:t>
      </w:r>
      <w:r>
        <w:t>е</w:t>
      </w:r>
      <w:r>
        <w:t>риода, когда отмечается полное внешнее благополучие пострадавшего, не удается отметить при дозах облучения выше 400 рад для равномерного облучения; он практически не наблюдается при неравномерных облучениях, когда костный мозг оказывается облученным в дозе более 300-400 рад.</w:t>
      </w:r>
      <w:r w:rsidR="002419A7">
        <w:t xml:space="preserve"> </w:t>
      </w:r>
      <w:r>
        <w:t>Вторичная эритема м</w:t>
      </w:r>
      <w:r>
        <w:t>о</w:t>
      </w:r>
      <w:r>
        <w:t>жет закончиться шелушением кожи, легкой ее атрофией, пигментацией без нарушения целос</w:t>
      </w:r>
      <w:r>
        <w:t>т</w:t>
      </w:r>
      <w:r>
        <w:t>ности покровов, если доза облучения не превышает 1600 рад. При более высоких дозах (нач</w:t>
      </w:r>
      <w:r>
        <w:t>и</w:t>
      </w:r>
      <w:r>
        <w:t>ная с дозы 1600 рад) появляются пузыри. При дозах свыше 2500 рад первичная эритема смен</w:t>
      </w:r>
      <w:r>
        <w:t>я</w:t>
      </w:r>
      <w:r>
        <w:t>ется отеком кожи, который через неделю переходите некроз либо на его фоне появляются п</w:t>
      </w:r>
      <w:r>
        <w:t>у</w:t>
      </w:r>
      <w:r>
        <w:t>зыри, наполненные серозной жидкостью.</w:t>
      </w:r>
      <w:r w:rsidR="002419A7">
        <w:t xml:space="preserve"> </w:t>
      </w:r>
      <w:r>
        <w:t>Прогноз кожных поражений не может считаться до</w:t>
      </w:r>
      <w:r>
        <w:t>с</w:t>
      </w:r>
      <w:r>
        <w:t>таточно определенным: он зависит от тяжести не только собственно кожных изменений, но и от поражения сосудов кожи, крупных артериальных стволов. Пор</w:t>
      </w:r>
      <w:r>
        <w:t>а</w:t>
      </w:r>
      <w:r>
        <w:t>женные сосуды претерпевают прогрессирующие склеротические изменения на протяжении многих лет, и ранее хорошо з</w:t>
      </w:r>
      <w:r>
        <w:t>а</w:t>
      </w:r>
      <w:r>
        <w:t>жившие кожные лучевые язвы через длительный срок могут вызвать повторный некроз, пр</w:t>
      </w:r>
      <w:r>
        <w:t>и</w:t>
      </w:r>
      <w:r>
        <w:t>вести к ампутации конечности и т. п. Вне поражения сосудов вт</w:t>
      </w:r>
      <w:r>
        <w:t>о</w:t>
      </w:r>
      <w:r>
        <w:t>ричная эритема заканчивается развитием пигментации на месте лучевого "ожога" часто с у</w:t>
      </w:r>
      <w:r>
        <w:t>п</w:t>
      </w:r>
      <w:r>
        <w:t>лотнением подкожной клетчатки. В этом месте кожа обычно атрофична, легко ранима, склонна к образованию вторичных язв. На местах пузырей после их заживления образуются узловатые кожные рубцы с множественными ангиэктазиями на атрофичной коже. По-видимому, эти рубцы не склонны к раковому переро</w:t>
      </w:r>
      <w:r>
        <w:t>ж</w:t>
      </w:r>
      <w:r>
        <w:t>дению.</w:t>
      </w:r>
      <w:r w:rsidR="002419A7">
        <w:t xml:space="preserve"> </w:t>
      </w:r>
    </w:p>
    <w:p w:rsidR="002419A7" w:rsidRDefault="007658C8" w:rsidP="002419A7">
      <w:pPr>
        <w:ind w:firstLine="720"/>
        <w:jc w:val="both"/>
      </w:pPr>
      <w:r>
        <w:t>Диагноз острой лучевой болезни в настоящее время не представляет трудностей. Хара</w:t>
      </w:r>
      <w:r>
        <w:t>к</w:t>
      </w:r>
      <w:r>
        <w:t>терная картина первичной реакции, ее временные характеристики изменения уровней лимф</w:t>
      </w:r>
      <w:r>
        <w:t>о</w:t>
      </w:r>
      <w:r>
        <w:t>цитов, лейкоцитов, тромбоцитов делают диагностику не только безошибочной, но и точной о</w:t>
      </w:r>
      <w:r>
        <w:t>т</w:t>
      </w:r>
      <w:r>
        <w:t>носительно степеней тяжести процесса. Хромосомный анализ клеток, костного мозга и лимф</w:t>
      </w:r>
      <w:r>
        <w:t>о</w:t>
      </w:r>
      <w:r>
        <w:t>цитов крови позволяет уточнить дозу и тяжесть поражения сразу после облучения и ретроспе</w:t>
      </w:r>
      <w:r>
        <w:t>к</w:t>
      </w:r>
      <w:r>
        <w:t>тивно, через месяцы и годы после облучения. При облучении данной области костного мозга в дозе более 500 рад частота клеток с хромосомными наруш</w:t>
      </w:r>
      <w:r>
        <w:t>е</w:t>
      </w:r>
      <w:r>
        <w:t>ниями практически равна 100%, при дозе 250 рад - около 50%.Лечение острой лучевой болезни строго соответствует ее проявлен</w:t>
      </w:r>
      <w:r>
        <w:t>и</w:t>
      </w:r>
      <w:r>
        <w:t>ям. Лечение первичной реакции имеет симптоматический характер: рвоту купируют примен</w:t>
      </w:r>
      <w:r>
        <w:t>е</w:t>
      </w:r>
      <w:r>
        <w:t>нием противорвотных лекарственных средств, введением гипертонических растворов (при н</w:t>
      </w:r>
      <w:r>
        <w:t>е</w:t>
      </w:r>
      <w:r>
        <w:t>укротимой рвоте), при дегидратации необходимо введение плазмозаменителей.</w:t>
      </w:r>
      <w:r w:rsidR="002419A7">
        <w:t xml:space="preserve"> </w:t>
      </w:r>
      <w:r>
        <w:t>Для профила</w:t>
      </w:r>
      <w:r>
        <w:t>к</w:t>
      </w:r>
      <w:r>
        <w:t>тики экзогенных инфекций больных изолируют и создают им асептические условия (боксы, ультрафиолетовая стерилизация воздуха, применение бактерицидных растворов). Лечение ба</w:t>
      </w:r>
      <w:r>
        <w:t>к</w:t>
      </w:r>
      <w:r>
        <w:t>териальных осложнений должно быть неотложным. До выявления возбудителя инфекции пр</w:t>
      </w:r>
      <w:r>
        <w:t>о</w:t>
      </w:r>
      <w:r>
        <w:t>водят так называемую эмпирическую терапию антибиотиками широкого спектра дейс</w:t>
      </w:r>
      <w:r w:rsidR="002419A7">
        <w:t>твия по одной из следующих схем:</w:t>
      </w:r>
    </w:p>
    <w:p w:rsidR="002419A7" w:rsidRDefault="007658C8" w:rsidP="002419A7">
      <w:pPr>
        <w:numPr>
          <w:ilvl w:val="0"/>
          <w:numId w:val="1"/>
        </w:numPr>
        <w:tabs>
          <w:tab w:val="clear" w:pos="1488"/>
          <w:tab w:val="num" w:pos="1440"/>
        </w:tabs>
        <w:ind w:left="1440" w:hanging="900"/>
        <w:jc w:val="both"/>
      </w:pPr>
      <w:r>
        <w:t>Пенициллин - 20 00</w:t>
      </w:r>
      <w:r w:rsidR="002419A7">
        <w:t>0 000 ЕД/сут, стрептомицин - 1 г</w:t>
      </w:r>
      <w:r>
        <w:t>/сут.</w:t>
      </w:r>
    </w:p>
    <w:p w:rsidR="002419A7" w:rsidRDefault="007658C8" w:rsidP="002419A7">
      <w:pPr>
        <w:numPr>
          <w:ilvl w:val="0"/>
          <w:numId w:val="1"/>
        </w:numPr>
        <w:tabs>
          <w:tab w:val="num" w:pos="1440"/>
        </w:tabs>
        <w:ind w:left="1440" w:hanging="900"/>
        <w:jc w:val="both"/>
      </w:pPr>
      <w:r>
        <w:t xml:space="preserve">Канамицин- 1 г/сут, ампициллин -4 г/сут. </w:t>
      </w:r>
    </w:p>
    <w:p w:rsidR="002419A7" w:rsidRDefault="007658C8" w:rsidP="002419A7">
      <w:pPr>
        <w:numPr>
          <w:ilvl w:val="0"/>
          <w:numId w:val="1"/>
        </w:numPr>
        <w:tabs>
          <w:tab w:val="num" w:pos="1440"/>
        </w:tabs>
        <w:ind w:left="1440" w:hanging="900"/>
        <w:jc w:val="both"/>
      </w:pPr>
      <w:r>
        <w:t>Цепорин - 3 г/сут, гентамицин -160 мг/сут.</w:t>
      </w:r>
    </w:p>
    <w:p w:rsidR="002419A7" w:rsidRDefault="007658C8" w:rsidP="002419A7">
      <w:pPr>
        <w:numPr>
          <w:ilvl w:val="0"/>
          <w:numId w:val="1"/>
        </w:numPr>
        <w:tabs>
          <w:tab w:val="clear" w:pos="1488"/>
        </w:tabs>
        <w:ind w:left="1440" w:hanging="900"/>
        <w:jc w:val="both"/>
      </w:pPr>
      <w:r>
        <w:t>Рифадин (бенемицин)- 450 мг внутрь в сутки, линкомицин - 2 г/сут.</w:t>
      </w:r>
      <w:r w:rsidR="002419A7">
        <w:t xml:space="preserve"> </w:t>
      </w:r>
      <w:r>
        <w:t>Суточные д</w:t>
      </w:r>
      <w:r>
        <w:t>о</w:t>
      </w:r>
      <w:r>
        <w:t>зы антибиот</w:t>
      </w:r>
      <w:r>
        <w:t>и</w:t>
      </w:r>
      <w:r>
        <w:t>ков (кроме рифадина) вводят в/в 2-3 раза в сутки.</w:t>
      </w:r>
    </w:p>
    <w:p w:rsidR="002419A7" w:rsidRDefault="007658C8" w:rsidP="002419A7">
      <w:pPr>
        <w:ind w:firstLine="720"/>
        <w:jc w:val="both"/>
      </w:pPr>
      <w:r>
        <w:t>При высеве возбудителя инфекции антибактериальная терапия становится направле</w:t>
      </w:r>
      <w:r>
        <w:t>н</w:t>
      </w:r>
      <w:r>
        <w:t>ной.</w:t>
      </w:r>
      <w:r w:rsidR="002419A7">
        <w:t xml:space="preserve"> </w:t>
      </w:r>
      <w:r>
        <w:t>Лечение некротической энтеропатии: полный голод до ликвидации ее клинических проя</w:t>
      </w:r>
      <w:r>
        <w:t>в</w:t>
      </w:r>
      <w:r>
        <w:t>лений (обычно около 1-1,5 нед), пить только воду (но не соки!); при необходимости длительн</w:t>
      </w:r>
      <w:r>
        <w:t>о</w:t>
      </w:r>
      <w:r>
        <w:t>го г</w:t>
      </w:r>
      <w:r>
        <w:t>о</w:t>
      </w:r>
      <w:r w:rsidR="002419A7">
        <w:t xml:space="preserve">лодания – </w:t>
      </w:r>
      <w:r>
        <w:t xml:space="preserve">парентеральное питание; тщательный уход за слизистой оболочкой полости рта (полоскания); стерилизация кишечника (канамицин </w:t>
      </w:r>
      <w:smartTag w:uri="urn:schemas-microsoft-com:office:smarttags" w:element="metricconverter">
        <w:smartTagPr>
          <w:attr w:name="ProductID" w:val="-2 г"/>
        </w:smartTagPr>
        <w:r>
          <w:t>-2 г</w:t>
        </w:r>
      </w:smartTag>
      <w:r>
        <w:t>, пол</w:t>
      </w:r>
      <w:r>
        <w:t>и</w:t>
      </w:r>
      <w:r>
        <w:t>миксин М -</w:t>
      </w:r>
      <w:r w:rsidR="002419A7">
        <w:t xml:space="preserve"> </w:t>
      </w:r>
      <w:r>
        <w:t xml:space="preserve">до </w:t>
      </w:r>
      <w:smartTag w:uri="urn:schemas-microsoft-com:office:smarttags" w:element="metricconverter">
        <w:smartTagPr>
          <w:attr w:name="ProductID" w:val="1 г"/>
        </w:smartTagPr>
        <w:r>
          <w:t>1 г</w:t>
        </w:r>
      </w:smartTag>
      <w:r>
        <w:t>, ристомицин - 1,51; нистатин - по 10 000</w:t>
      </w:r>
      <w:r w:rsidR="002419A7">
        <w:t> </w:t>
      </w:r>
      <w:r>
        <w:t>000</w:t>
      </w:r>
      <w:r w:rsidR="002419A7">
        <w:t xml:space="preserve"> </w:t>
      </w:r>
      <w:r>
        <w:t>-</w:t>
      </w:r>
      <w:r w:rsidR="002419A7">
        <w:t xml:space="preserve"> </w:t>
      </w:r>
      <w:r>
        <w:t>20 000 000 ЕД/сут).</w:t>
      </w:r>
      <w:r w:rsidR="002419A7">
        <w:t xml:space="preserve"> </w:t>
      </w:r>
      <w:r>
        <w:t>Для борьбы с тромбоцитопеническим г</w:t>
      </w:r>
      <w:r>
        <w:t>е</w:t>
      </w:r>
      <w:r>
        <w:t>моррагическим синдромом необходимы трансфузии тромбоцитов, получаемых от одного дон</w:t>
      </w:r>
      <w:r>
        <w:t>о</w:t>
      </w:r>
      <w:r>
        <w:t>ра. Сл</w:t>
      </w:r>
      <w:r>
        <w:t>е</w:t>
      </w:r>
      <w:r>
        <w:t xml:space="preserve">дует еще раз предупредить о нецелесообразности переливания эритромассы при острой </w:t>
      </w:r>
      <w:r>
        <w:lastRenderedPageBreak/>
        <w:t>лучевой болезни, если нет для этого четких показаний в виде выраженной анемии и обусло</w:t>
      </w:r>
      <w:r>
        <w:t>в</w:t>
      </w:r>
      <w:r>
        <w:t>ленной ею д</w:t>
      </w:r>
      <w:r>
        <w:t>ы</w:t>
      </w:r>
      <w:r>
        <w:t xml:space="preserve">хательной, сердечной недостаточности. Иными словами, при уровне гемоглобина </w:t>
      </w:r>
      <w:r w:rsidR="002419A7">
        <w:t>выше 83</w:t>
      </w:r>
      <w:r>
        <w:t>г/л без признаков острой кровопотери переливать эритромассу не надо, так как это м</w:t>
      </w:r>
      <w:r>
        <w:t>о</w:t>
      </w:r>
      <w:r>
        <w:t>жет еще более усугубить лучевое поражение печени, усилить фибринолиз, спровоцировать т</w:t>
      </w:r>
      <w:r>
        <w:t>я</w:t>
      </w:r>
      <w:r>
        <w:t>желую кр</w:t>
      </w:r>
      <w:r>
        <w:t>о</w:t>
      </w:r>
      <w:r>
        <w:t>воточивость.</w:t>
      </w:r>
      <w:r w:rsidR="002419A7">
        <w:t xml:space="preserve"> </w:t>
      </w:r>
    </w:p>
    <w:p w:rsidR="002419A7" w:rsidRDefault="007658C8" w:rsidP="002419A7">
      <w:pPr>
        <w:ind w:firstLine="720"/>
        <w:jc w:val="both"/>
      </w:pPr>
      <w:r>
        <w:t>Прогноз. После ликвидации всех выраженных проявлений острой лучевой болезни (к</w:t>
      </w:r>
      <w:r>
        <w:t>о</w:t>
      </w:r>
      <w:r>
        <w:t>стномозгового, кишечного, орального синдромов, кожных поражений) больные выздоравлив</w:t>
      </w:r>
      <w:r>
        <w:t>а</w:t>
      </w:r>
      <w:r>
        <w:t>ют. При легких и среднетяжелых поражениях выздоровление обычно полное, хотя на многие годы может сохраняться умеренная астения. После перенесенной тяжелой степени болезни в</w:t>
      </w:r>
      <w:r>
        <w:t>ы</w:t>
      </w:r>
      <w:r>
        <w:t>раженная астения сохраняется обычно долго. Кроме того, таким бол</w:t>
      </w:r>
      <w:r>
        <w:t>ь</w:t>
      </w:r>
      <w:r>
        <w:t>ным угрожает развитие катаракты. Ее появление обусловлено дозой воздействия на глаза более 300 рад. При дозе около 700 рад развиваются тяжелое поражение сетчатки, кровоизлияния на глазном дне, повышение внутриглазного давл</w:t>
      </w:r>
      <w:r>
        <w:t>е</w:t>
      </w:r>
      <w:r>
        <w:t>ния, возможно, с последующей потерей зрения в пораженном глазу.</w:t>
      </w:r>
      <w:r w:rsidR="002419A7">
        <w:t xml:space="preserve"> </w:t>
      </w:r>
      <w:r>
        <w:t>После острой лучевой болезни изменения в картине крови не строго постоянны: в одних случаях н</w:t>
      </w:r>
      <w:r>
        <w:t>а</w:t>
      </w:r>
      <w:r>
        <w:t>блюдаются стабильная умеренная лейкопения и умеренная тромбоцитопения, в др</w:t>
      </w:r>
      <w:r>
        <w:t>у</w:t>
      </w:r>
      <w:r>
        <w:t>гих случаях этого нет. Повышенной склонности к инфекционным заболеваниям у таких больных не обн</w:t>
      </w:r>
      <w:r>
        <w:t>а</w:t>
      </w:r>
      <w:r>
        <w:t>руживается. Появление грубых изменений в крови</w:t>
      </w:r>
      <w:r w:rsidR="002419A7">
        <w:t xml:space="preserve"> – </w:t>
      </w:r>
      <w:r>
        <w:t>выраженной цитопении или, наоборот, лейкоцитоза - всегда свидетельствует о развитии нового патологического процесса (апластич</w:t>
      </w:r>
      <w:r>
        <w:t>е</w:t>
      </w:r>
      <w:r>
        <w:t>ской анемии как самостоятельного заболевания, лейкоза и т. п.). Не подвержены каким-либо рецидивам изменения кишечника и полости рта.</w:t>
      </w:r>
      <w:r w:rsidR="002419A7">
        <w:t xml:space="preserve"> </w:t>
      </w:r>
      <w:r>
        <w:t>Хроническая лучевая болезнь представляет с</w:t>
      </w:r>
      <w:r>
        <w:t>о</w:t>
      </w:r>
      <w:r>
        <w:t>бой заболевание, вызванное повторными облучениями организма в малых дозах, суммарно пр</w:t>
      </w:r>
      <w:r>
        <w:t>е</w:t>
      </w:r>
      <w:r>
        <w:t>вышающих 100 рад. Развитие болезни определяется не только суммарной дозой, но и ее мо</w:t>
      </w:r>
      <w:r>
        <w:t>щ</w:t>
      </w:r>
      <w:r>
        <w:t>ностью, т. е. сроком облучения, в течение которого произошло поглощение дозы радиации в организме. В условиях хорошо организованной радиологической службы в настоящее время в нашей стране новых случаев хронической лучевой болезни нет. Плохой контроль за источн</w:t>
      </w:r>
      <w:r>
        <w:t>и</w:t>
      </w:r>
      <w:r>
        <w:t>ками радиации, нарушение персоналом техники безопасности в работе с рентгенотерапевтич</w:t>
      </w:r>
      <w:r>
        <w:t>е</w:t>
      </w:r>
      <w:r>
        <w:t>скими установками в прошлом приводили к появлению случаев хронической лучевой боле</w:t>
      </w:r>
      <w:r>
        <w:t>з</w:t>
      </w:r>
      <w:r>
        <w:t>ни.</w:t>
      </w:r>
      <w:r w:rsidR="002419A7">
        <w:t xml:space="preserve"> </w:t>
      </w:r>
      <w:r>
        <w:t>Клиническая картина болезни определяется прежде всего астеническим синдромом и умере</w:t>
      </w:r>
      <w:r>
        <w:t>н</w:t>
      </w:r>
      <w:r>
        <w:t>ными цитопеническими изменениями в крови. Сами по себе изменения в крови не являются и</w:t>
      </w:r>
      <w:r>
        <w:t>с</w:t>
      </w:r>
      <w:r>
        <w:t>точником опасности для больных, хотя снижают трудоспособность. Патогенез астен</w:t>
      </w:r>
      <w:r>
        <w:t>и</w:t>
      </w:r>
      <w:r>
        <w:t>ческого синдрома остается неясным. Что касается цитопении, то в ее о</w:t>
      </w:r>
      <w:r>
        <w:t>с</w:t>
      </w:r>
      <w:r>
        <w:t>нове лежат, по-видимому, не только уменьшение плацдарма кроветворения, но и перераспределительные м</w:t>
      </w:r>
      <w:r>
        <w:t>е</w:t>
      </w:r>
      <w:r>
        <w:t>ханизмы, так как у этих. больных в ответ на инфекцию, введение преднизопона развивается отчетливый лейк</w:t>
      </w:r>
      <w:r>
        <w:t>о</w:t>
      </w:r>
      <w:r>
        <w:t>цитоз.</w:t>
      </w:r>
      <w:r w:rsidR="002419A7">
        <w:t xml:space="preserve"> </w:t>
      </w:r>
      <w:r>
        <w:t>Патогенетического лечения хронической лучевой болезни нет. Симптоматическая тер</w:t>
      </w:r>
      <w:r>
        <w:t>а</w:t>
      </w:r>
      <w:r>
        <w:t>пия направлена на устранение или ослабление астенического синдрома.</w:t>
      </w:r>
      <w:r w:rsidR="002419A7">
        <w:t xml:space="preserve"> </w:t>
      </w:r>
    </w:p>
    <w:p w:rsidR="007658C8" w:rsidRDefault="007658C8" w:rsidP="002419A7">
      <w:pPr>
        <w:ind w:firstLine="720"/>
        <w:jc w:val="both"/>
      </w:pPr>
      <w:r>
        <w:t>Прогноз. Собственно хр</w:t>
      </w:r>
      <w:r>
        <w:t>о</w:t>
      </w:r>
      <w:r>
        <w:t>ническая лучевая болезнь не представляет опасности для жизни больных, ее симптомы не имеют склонности к прогрессированию, вместе с тем полного вызд</w:t>
      </w:r>
      <w:r>
        <w:t>о</w:t>
      </w:r>
      <w:r>
        <w:t>ровления, по-видимому, не наступает. Хроническая лучевая болезнь не является продолжением острой, хотя остаточные явления острой формы и напоминают отчасти форму хронич</w:t>
      </w:r>
      <w:r>
        <w:t>е</w:t>
      </w:r>
      <w:r>
        <w:t>скую.</w:t>
      </w:r>
      <w:r w:rsidR="002419A7">
        <w:t xml:space="preserve"> </w:t>
      </w:r>
      <w:r>
        <w:t>При хронической лучевой болезни очень часто возникают опухоли - гемобластозы и рак. При хорошо поставленной диспансеризации, тщательном онкологическом осмотре 1 раз в год и и</w:t>
      </w:r>
      <w:r>
        <w:t>с</w:t>
      </w:r>
      <w:r>
        <w:t>следовании крови 2 раза в год удается предупредить развитие запущенных форм рака, и пр</w:t>
      </w:r>
      <w:r>
        <w:t>о</w:t>
      </w:r>
      <w:r>
        <w:t>должительность жизни таких больных приближается к нормальной.</w:t>
      </w:r>
      <w:r w:rsidR="002419A7">
        <w:t xml:space="preserve"> </w:t>
      </w:r>
      <w:r>
        <w:t>Наряду с острой и хрон</w:t>
      </w:r>
      <w:r>
        <w:t>и</w:t>
      </w:r>
      <w:r>
        <w:t>ческой лучевой болезнью можно выделить подострую форму, возникающую в результате мн</w:t>
      </w:r>
      <w:r>
        <w:t>о</w:t>
      </w:r>
      <w:r>
        <w:t>гократных повторных облучений в средних дозах на протяжении нескольких месяцев, когда суммарная доза за сравнительно короткий срок достигает более 500-600 рад. По клинической ка</w:t>
      </w:r>
      <w:r>
        <w:t>р</w:t>
      </w:r>
      <w:r>
        <w:t>тине это заболевание напоминает острую лучевую болезнь.</w:t>
      </w:r>
      <w:r w:rsidR="002419A7">
        <w:t xml:space="preserve"> </w:t>
      </w:r>
      <w:r>
        <w:t>Лечение подострой формы не разработано, так как подобные случаи не встречаются в настоящее время. Основную роль и</w:t>
      </w:r>
      <w:r>
        <w:t>г</w:t>
      </w:r>
      <w:r>
        <w:t>рают, по-видимому, заместительная терапия компонентами крови при тяжелой аплазии и ант</w:t>
      </w:r>
      <w:r>
        <w:t>и</w:t>
      </w:r>
      <w:r>
        <w:t>бактериальная терапия при инфекц</w:t>
      </w:r>
      <w:r>
        <w:t>и</w:t>
      </w:r>
      <w:r>
        <w:t>онных болезнях.</w:t>
      </w:r>
    </w:p>
    <w:p w:rsidR="00FA7B4D" w:rsidRDefault="00FA7B4D" w:rsidP="002419A7">
      <w:pPr>
        <w:ind w:firstLine="720"/>
        <w:jc w:val="both"/>
      </w:pPr>
    </w:p>
    <w:sectPr w:rsidR="00FA7B4D" w:rsidSect="002419A7">
      <w:footerReference w:type="even" r:id="rId7"/>
      <w:footerReference w:type="default" r:id="rId8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53C7" w:rsidRDefault="006653C7">
      <w:r>
        <w:separator/>
      </w:r>
    </w:p>
  </w:endnote>
  <w:endnote w:type="continuationSeparator" w:id="0">
    <w:p w:rsidR="006653C7" w:rsidRDefault="00665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19A7" w:rsidRDefault="002419A7" w:rsidP="002419A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419A7" w:rsidRDefault="002419A7" w:rsidP="002419A7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19A7" w:rsidRDefault="002419A7" w:rsidP="002419A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24267">
      <w:rPr>
        <w:rStyle w:val="a4"/>
        <w:noProof/>
      </w:rPr>
      <w:t>1</w:t>
    </w:r>
    <w:r>
      <w:rPr>
        <w:rStyle w:val="a4"/>
      </w:rPr>
      <w:fldChar w:fldCharType="end"/>
    </w:r>
  </w:p>
  <w:p w:rsidR="002419A7" w:rsidRDefault="002419A7" w:rsidP="002419A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53C7" w:rsidRDefault="006653C7">
      <w:r>
        <w:separator/>
      </w:r>
    </w:p>
  </w:footnote>
  <w:footnote w:type="continuationSeparator" w:id="0">
    <w:p w:rsidR="006653C7" w:rsidRDefault="006653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F72D88"/>
    <w:multiLevelType w:val="hybridMultilevel"/>
    <w:tmpl w:val="1DCC8A14"/>
    <w:lvl w:ilvl="0" w:tplc="1160F170">
      <w:start w:val="1"/>
      <w:numFmt w:val="upperRoman"/>
      <w:lvlText w:val="%1."/>
      <w:lvlJc w:val="left"/>
      <w:pPr>
        <w:tabs>
          <w:tab w:val="num" w:pos="1488"/>
        </w:tabs>
        <w:ind w:left="1488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48"/>
        </w:tabs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8"/>
        </w:tabs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8"/>
        </w:tabs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8"/>
        </w:tabs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8"/>
        </w:tabs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8"/>
        </w:tabs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8"/>
        </w:tabs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8"/>
        </w:tabs>
        <w:ind w:left="68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8C8"/>
    <w:rsid w:val="002419A7"/>
    <w:rsid w:val="006653C7"/>
    <w:rsid w:val="007658C8"/>
    <w:rsid w:val="00924267"/>
    <w:rsid w:val="00980870"/>
    <w:rsid w:val="009B52BA"/>
    <w:rsid w:val="00FA7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6F482F-B979-431A-9B2E-C5886B0A5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2419A7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2419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3235</Words>
  <Characters>18440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ЛУЧЕВАЯ БОЛЕЗНЬ</vt:lpstr>
    </vt:vector>
  </TitlesOfParts>
  <Company>Nato</Company>
  <LinksUpToDate>false</LinksUpToDate>
  <CharactersWithSpaces>21632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ЛУЧЕВАЯ БОЛЕЗНЬ</dc:title>
  <dc:subject/>
  <dc:creator>Egor</dc:creator>
  <cp:keywords/>
  <dc:description/>
  <cp:lastModifiedBy>Тест</cp:lastModifiedBy>
  <cp:revision>3</cp:revision>
  <dcterms:created xsi:type="dcterms:W3CDTF">2024-06-04T21:19:00Z</dcterms:created>
  <dcterms:modified xsi:type="dcterms:W3CDTF">2024-06-04T21:19:00Z</dcterms:modified>
</cp:coreProperties>
</file>