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D07">
      <w:pPr>
        <w:pStyle w:val="big"/>
        <w:widowControl w:val="0"/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Любовь. Влюбленность. Физиология полового акта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"Я дышу - и, значит, я люблю!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Я люблю - и, значит, я живу!"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В.Высоцкий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В этом выпуске я затрагиваю столь необычную и тяжелую тему для медицины, что не хочется, а</w:t>
      </w:r>
      <w:r>
        <w:t xml:space="preserve"> скорее даже не получается, смотреть на нее однобоко - только с позиции физиологии. Надеюсь читатель простит мне некоторые философские и исторические отступления.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Любовь - понятие необычайно емкое и многозначное. О любви сказаны миллионы слов и написаны г</w:t>
      </w:r>
      <w:r>
        <w:t>оры книг. Есть формулы любви, научные определения, философские трактаты, словом, как поется в известной песне: "О любви не говори, о ней все сказано...". И все же для каждого нового поколения, вступающего в жизнь, философия любви - это тайна за семью печат</w:t>
      </w:r>
      <w:r>
        <w:t xml:space="preserve">ями, крепость, которую надо покорить самому, пройдя нелегкий путь обретения и потерь.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Любовь - маленькое, но сложно устроенное государство. Тут возможны всякие формы отношений: и демократия, и анархия, и просвещенный абсолютизм, и даже, к сожалению, деспо</w:t>
      </w:r>
      <w:r>
        <w:t xml:space="preserve">тия. Но при одном условии: если форма эта принята добровольно. Нет ничего печальнее и безнадежней, чем долгая изматывающая борьба за власть.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Чувство любви существовало не всегда, оно есть продукт истории. Стендаль назвал его чудом цивилизации. Сотни тысяч</w:t>
      </w:r>
      <w:r>
        <w:t xml:space="preserve"> лет люди на земле воспроизводили себе подобных. Сексуальная эмоция бросала одного питекантропа в объятия другого, то же было и с их потомками неандертальцами. Но эволюция меняла чувственный спектр человека. И примерно пять тысяч лет назад - так полагают у</w:t>
      </w:r>
      <w:r>
        <w:t xml:space="preserve">ченые - мы осложнили себе жизнь феноменом любви.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Однажды появившись, любовь прочно заняла свое место в жизни. Ее обожествляли и проклинали, в ее честь возводили дворцы и храмы, ее сажали в тюрьмы и сжигали на кострах. Затем одумывались, собирали пепел и в</w:t>
      </w:r>
      <w:r>
        <w:t xml:space="preserve">новь поклонялись.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Любовь непостоянна и неприхотлива. Она приходит, когда хочет, а уходит без предупреждения. Радуйтесь ей пока она с вами и не тратьте много времени на то, чтобы оплакивать ее уход, это все равно ее не вернет. Не мучьте себя мыслью, что лю</w:t>
      </w:r>
      <w:r>
        <w:t xml:space="preserve">бовь приходит только однажды, она приходит и уходит, не обращая внимание на порядковый номер, но правда тут есть одно НО. Не бывает одинаковых любовных переживаний, какие-то оставляют наиболее сильный отпечаток, какие-то менее сильный.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Любовь - это тайна.</w:t>
      </w:r>
      <w:r>
        <w:t xml:space="preserve"> Но, как мне представляется, вопрос не в том, познаваема ли суть любви, а в том, какому виду знания она подвластна, каковы пути, способы, методы ее исследования.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Такие научные дисциплины, как физиология, в том числе физиология высшей нервной деятельности,</w:t>
      </w:r>
      <w:r>
        <w:t xml:space="preserve"> психология, конкретная социология, выявляют материальные основания любви, общественные условия ее возникновения и развития. Но в ее существе частные науки разобраться не могут. И этому есть причины. Любовь целостна и уникальна в каждом личном проявлении. </w:t>
      </w:r>
      <w:r>
        <w:t xml:space="preserve">Отдельные науки, "ухватив" нечто массовое и повторяющееся в ее физиологии и общественном функционировании, разнимают ее на части и вынуждены пренебречь </w:t>
      </w:r>
      <w:r>
        <w:lastRenderedPageBreak/>
        <w:t>индивидуальностью любовного чувства, признав его непознаваемым средствами науки. Представить же себе спе</w:t>
      </w:r>
      <w:r>
        <w:t xml:space="preserve">циальную науку о любви - по крайней мере пока - невозможно.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Любовь приносит покой душе, ощущение счастья и уверенности в себе и не может стать причиной душевных страданий. В то время как влюблённость - сильное подсознательное чувство, направленное, фактич</w:t>
      </w:r>
      <w:r>
        <w:t xml:space="preserve">ески, к незнакомому человеку - заставляет мучаться и страдать от непонятных эмоциональных всплесков, неосознанных поступков и сомнений.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"Все счастливые семьи похожи друг на друга, а каждая несчастливая - несчастна по-своему".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Лев Толстой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Если вдуматься,</w:t>
      </w:r>
      <w:r>
        <w:t xml:space="preserve"> то станет понятно, почему поэзия, драматургия и проза редко обращаются к теме любви, а чаще - к влюблённости. Ведь именно это чувство является источником ярких чувств и конфликтов, которыми как раз и "питается" литература. Любовь же - стабильное, умиротво</w:t>
      </w:r>
      <w:r>
        <w:t>ряющее чувство - с большим трудом становится источником литературного вдохновения, так как жизнь любящих и счастливых супругов со стороны кажется совсем неинтересной, будничной, и не содержащей тех бешеных эмоций, сумасшедшей романтики и безрассудных посту</w:t>
      </w:r>
      <w:r>
        <w:t xml:space="preserve">пков, которые так будоражат воображение читателей и зрителей. Так и получается, что по сравнению с бурей эмоций у влюблённых, умиротворённая жизнь любящих супругов кажется "пресной" и недостойной для подражания.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Поэтому, заикнувшись сейчас о любви, далее </w:t>
      </w:r>
      <w:r>
        <w:t xml:space="preserve">я хочу поговорить о влюбленности, вернее о том, что влияет на формирование этого сильного чувства, о процессах происходящих в организме человека, о физиологии влюбленности. </w:t>
      </w:r>
    </w:p>
    <w:p w:rsidR="00000000" w:rsidRDefault="00C76D07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Влюбленность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"Прежде всего ее (любовь) часто путают с бурным переживанием "влюбле</w:t>
      </w:r>
      <w:r>
        <w:t xml:space="preserve">нности", внезапного крушения барьеров, существовавших до этого момента между двумя чужими людьми".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Эрих Фромм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Итак, все начинается с влечения, страсти. И только постепенно, проходя через сознание, влюбленность превращается в любовь. Хотя надо честно отме</w:t>
      </w:r>
      <w:r>
        <w:t xml:space="preserve">тить, что некоторые люди так до нее и не дорастают.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Страсть, влечение, этакий физиологический магнетизм - все это я дерзаю назвать влюбленностью. Влюбленность чаще всего - чувство "я-центрическое", чувство для себя и если оно взаимное, то медленно перерас</w:t>
      </w:r>
      <w:r>
        <w:t>тает в любовь, и две личности объединяются в пару. Влюбленность может быть горячее любви, может жечь человека сильнее, но она мельче проникает в его душевные глубины и поэтому меньше меняет его, быстрее гаснет. Влюблённость - это вспышка инстинктивного (фи</w:t>
      </w:r>
      <w:r>
        <w:t xml:space="preserve">зиологического и психического) притяжения к другой личности противоположного пола (гомосексуальные отношения я не буду рассматривать).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Итак, основной "движущей силой" влюблённости является инстинктивное притяжение к противоположному полу - "Пора пришла - </w:t>
      </w:r>
      <w:r>
        <w:t xml:space="preserve">она влюбилась...", но выбор чаще всего зависит от имеющегося образа идеального человека, который формируется под влиянием идеалов среды и личных впечатлений.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lastRenderedPageBreak/>
        <w:t>Идеал - довольно неоднозначное понятие. В каждом кругу, у каждой общественной прослойки свои идеа</w:t>
      </w:r>
      <w:r>
        <w:t xml:space="preserve">лы, включающие в себя не только внешность, но и стиль жизни: классовую или партийную принадлежность, материальное положение и т.п. Но этот "комплект" нестабилен даже в рамках одного круга людей, не говоря уже о народах и расах.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Очень часто в поиск объекта</w:t>
      </w:r>
      <w:r>
        <w:t xml:space="preserve"> "вмешивается" подсознание, которое ищет человека, схожего с одним из родителей. И это - довольно сильный фактор, под влиянием которого юноши подсознательно стремятся к тому, чтобы избранница была похожа на их мать, девушек же притягивает схожесть с отцом.</w:t>
      </w:r>
      <w:r>
        <w:t xml:space="preserve">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Так как в подсознании "крутятся" не по отдельности: родительский образ, идеал и инстинктивная тяга к здоровому и сексуально привлекательному партнёру, а их "смесь", то и направленность влечения оказывается очень неожиданной.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Чем же мы привлекаем друг др</w:t>
      </w:r>
      <w:r>
        <w:t>уга с точки зрения физиологии? Заметное влияние на этот процесс могут оказывать запахи, возникающие при сексуальном привлечении, или феромоны. Химическое вещество андростенол, присутствующее в поте мужчины, выделяет резкий мускусный запах, который привлека</w:t>
      </w:r>
      <w:r>
        <w:t>ет женщин. Однако при окислении андростенола образуется андростенон, запах который вызывает у женщин скорее негативную реакцию, за исключением тех женщин, которые переживают овуляцию. В состав женской вагинальной секреции входят вещества, именуемые копулин</w:t>
      </w:r>
      <w:r>
        <w:t>ами. В результате контрольных экспериментов, в ходе которых мужчины вдыхали эту субстанцию, было обнаружено, что копулины повышают в глазах мужчины сексуальную привлекательность женщины. Кроме того, выяснилось, что мужчины более позитивно реагируют на запа</w:t>
      </w:r>
      <w:r>
        <w:t xml:space="preserve">х женщины в то время, когда у нее происходит овуляция. Эта реакция проявляется в том, что в крови мужчин повышается уровень содержания тестостерона, увеличивающий либидо (сексуальное влечение) и агрессивность.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Итак, объект определен, что же дальше? А дале</w:t>
      </w:r>
      <w:r>
        <w:t xml:space="preserve">е - взгляд - наверное, самое действенное орудие заигрывания. В западных культурах, где дозволен контакт глазами, мужчины и женщины, как правило, в течение 2-3 секунд пристально смотрят на потенциального партнера, опускают веки и затем отводят взгляд.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Игно</w:t>
      </w:r>
      <w:r>
        <w:t xml:space="preserve">рировать того, кто пристально смотрит на вас, невозможно - вы вынуждены как-то отреагировать. Можно улыбнуться и заговорить, можно отвернуться и направиться к выходу. Но перед тем вы скорее всего или потянете себя за ухо, или поправите костюм, прическу. В </w:t>
      </w:r>
      <w:r>
        <w:t xml:space="preserve">любом случае, пока вы решаете, как отнестись к приглашению, наверняка произведете какое-нибудь явно лишенное смысла действие. Но никогда не смотрите в переносицу собеседника. Это наверняка выведет его из себя. Ничего не поделаешь - животный инстинкт: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Скол</w:t>
      </w:r>
      <w:r>
        <w:t xml:space="preserve">ько должен длиться первый взгляд "глаза в глаза"? Не больше 4 секунд. Это немного, но психологи считают, что для создания первого впечатления достаточно и 2 секунд. После чего взгляд опускается ниже. Женщины преимущественно смотрят на плечи и руки, а если </w:t>
      </w:r>
      <w:r>
        <w:t>есть возможность, то и на ноги. Мужчины оценивают всю фигуру, стиль одежды и, наконец, их взгляд падает на грудь, затем на талию и бедра. И еще кое-что: если при взгляде на вас у человека расширяются зрачки, вы ему симпатичны, если сужаются - у вас нет шан</w:t>
      </w:r>
      <w:r>
        <w:t xml:space="preserve">сов.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Самой интересной фазой знакомства является синхронизация движений. Когда потенциальные любовники чувствуют себя вместе комфортно, они поворачиваются друг к другу таким образом, что линии их плеч располагаются параллельно. Иногда еще до начала разгово</w:t>
      </w:r>
      <w:r>
        <w:t>ра, порой несколько часов спустя, но рано или поздно мужчина и женщина начинают "отражать" друг друга: он кладет ногу на ногу - она тоже; она наклоняется влево - он тоже; он приглаживает волосы - она повторяет его жест. При этом они двигаются в общем ритме</w:t>
      </w:r>
      <w:r>
        <w:t xml:space="preserve"> и смотрят друг другу в глаза.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В головном мозгу при этом происходит возбуждение, связанное с фенилэтиламином, а также, возможно, с нейрохимическими веществами: допамином и норэпинефрином, которые являются аналогами амфетамина (естественными психостимулято</w:t>
      </w:r>
      <w:r>
        <w:t xml:space="preserve">рами). В результате возникает ощущение эйфории и эмоциональный подъем. Возможно некоторое увеличение частоты сердечных сокращений и незначительное повышение артериального давления.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Переломным моментом в знакомстве является первое прикосновение. Для первог</w:t>
      </w:r>
      <w:r>
        <w:t xml:space="preserve">о физического контакта прекрасно подходят руки. Коллеги простодушно наблюдают, как Петя учит Олю правильно точить карандаш, но сами Петя и Оля прекрасно понимают, что происходит, и трепещут от счастья.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Кожная чувствительность является практически первым ч</w:t>
      </w:r>
      <w:r>
        <w:t>увством, которое появляется уже в период внутриутробного развития. Кожные рецепторы активизируются раньше, чем другие органы чувств. Прикосновение и впоследствии сохраняет свое первостепенное значение в наших сознательных переживаниях. Чувственные прикосно</w:t>
      </w:r>
      <w:r>
        <w:t>вения приятны, однако не обязательно приводят к сексуальным взаимодействиям. Слишком часто сексуальные потребности игнорируются или не удовлетворяются. Потребность в нежном, любовном прикосновении - прикосновении к партнеру или прикосновении партнера - явл</w:t>
      </w:r>
      <w:r>
        <w:t xml:space="preserve">яется важнейшей потребностью как мужчин, так и женщин.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Во время прикосновения сексуальноволнующей личности реакция организма может быть разная, все зависит от восприятия данного жеста. Может наблюдаться как учащение, так и урежение пульса; колебания артер</w:t>
      </w:r>
      <w:r>
        <w:t>иального давления и температуры тела. Возможно появление так называемого "глобус истерикус" или, в простонародье, "кома в горле". Ладони могут увлажниться, в ногах небольшая слабость, туман в голове. Или иначе: щеки вспыхнут, в ногах дрожь от постоянного м</w:t>
      </w:r>
      <w:r>
        <w:t xml:space="preserve">ышечного напряжения, желудок сжимается и уже готов выпрыгнуть из тела. Все эти реакции сугубо индивидуальны.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Процесс привлечения увлекает и возбуждает человека. Однако увлечение не может длиться вечно, в том числе по причинам биохимического и физиологичес</w:t>
      </w:r>
      <w:r>
        <w:t>кого характера. В конце концов организм начинает толерантно реагировать на ферамоны и воздействие их становится менее выраженным. На этой стадии пребывание наедине с любимым человеком стимулирует выработку эндорфина в головном мозге (схожего по химическому</w:t>
      </w:r>
      <w:r>
        <w:t xml:space="preserve"> составу с морфином), вызывая чувство безопасности, умиротворения и покоя. Во время объятий, прикосновений и физической близости выделяется вещество окситоцин, гормон гипофиза, стимулирует чувствительность во время акта любви и вызывает ощущение релаксации</w:t>
      </w:r>
      <w:r>
        <w:t xml:space="preserve">, удовлетворения и привязанности. </w:t>
      </w:r>
    </w:p>
    <w:p w:rsidR="00000000" w:rsidRDefault="00C76D07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Физиология полового акта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Остановлюсь на половых контактах, часто сопровождающих влюблённость. Моральную сторону этого я рассматривать не буду, ведь если возлюбленные достаточно взрослые люди и имеют представление о предо</w:t>
      </w:r>
      <w:r>
        <w:t xml:space="preserve">хранении от нежелательной беременности - это их личное дело, независимо от причин.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Конкретного возраста, с которого можно заниматься сексом, не существует. Это, прежде всего, потому, что половое созревание подростков разных национальностей происходит с ра</w:t>
      </w:r>
      <w:r>
        <w:t xml:space="preserve">зницей в несколько лет: у южан - раньше, у северян - позже (может это связано не только с климатом, но и с традициями, и с открытостью носимой одежды).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Теперь я попытаюсь описать последовательность физиологических реакций у мужчин и у женщин связанных с п</w:t>
      </w:r>
      <w:r>
        <w:t xml:space="preserve">оловым актом.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У мужчин увеличение нервного возбуждения в психическую стадию вызывает эрекцию полового члена. Физиологический механизм эрекции связан с активацией парасимпатических нейронов, которые вызывают расширение артерий пещеристых тел и губчатого те</w:t>
      </w:r>
      <w:r>
        <w:t>ла полового члена с усилением их кровенаполнения. Одновременно от пещеристых тел и губчатого тела уретры замедляется отток венозной крови. В результате увеличивается объем и механическая твердость полового члена, которая необходима для его введения во влаг</w:t>
      </w:r>
      <w:r>
        <w:t>алище женщины и выполнения полового акта. Губчатое тело уретры и головка полового члена даже на высоте эрекции менее напряжены, чем пещеристые тела самого члена, что благоприятствует прохождению семени по уретре и предохраняет женские половые органы от тра</w:t>
      </w:r>
      <w:r>
        <w:t>вматизации. По окончании полового акта или в ситуациях, не благоприятствующих его проведению, эрекция исчезает. Следует отметить, что расстройства эрекции, которая еще в древности приобрела символическое значение мужской сексуальности вообще (отсюда фаллич</w:t>
      </w:r>
      <w:r>
        <w:t xml:space="preserve">еский культ у многих народов древнего мира), нередко не вполне справедливо рассматриваются как главный и даже единственный показатель половой слабости.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Половой акт - физиологический процесс, начинающийся с момента введения полового члена во влагалище и за</w:t>
      </w:r>
      <w:r>
        <w:t xml:space="preserve">вершающийся эякуляцией (семяизвержением) и оргазмом, осуществляемый двумя индивидуумами с целью продолжения рода, а также для полового удовлетворения.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В процессе полового сношения, длительность которого может колебаться от нескольких секунд до нескольких </w:t>
      </w:r>
      <w:r>
        <w:t>минут, вследствие прямого раздражения головки полового члена при его движениях (фрикциях) наступает резкое нарастание полового возбуждения, которое обычно приводит к эякуляции, сопровождающейся оргазмом. Эякуляция, или семяизвержение, так же как и эрекция,</w:t>
      </w:r>
      <w:r>
        <w:t xml:space="preserve"> представляет собой рефлекторный акт, но более сложный. Во время эякуляции выделения половых желез мужчины поступают по семявыносящим путям в женские половые органы. За несколько секунд до извержения семени возникает ощущение неотвратимости оргазма, начало</w:t>
      </w:r>
      <w:r>
        <w:t xml:space="preserve"> которого совпадает с началом семяизвержения. В этот момент появляются ощущения полового наслаждения, или оргазма.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Оргазм - это высшая степень сладострастного ощущения, возникающего в момент завершения полового акта (или других форм половой активности). П</w:t>
      </w:r>
      <w:r>
        <w:t xml:space="preserve">осле оргазма наступает спад нервного возбуждения, мужчина в течение некоторого времени остается, как правило, безразличным к сексуальным раздражителям. В этот период появление эрекции невозможно, т.е. невозможен повторный половой акт. Половая возбудимость </w:t>
      </w:r>
      <w:r>
        <w:t xml:space="preserve">восстанавливается в различные сроки, что зависит от индивидуальных особенностей личности, возраста, а также от чисто ситуационных моментов.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Особенности женской сексуальности предполагают психологическую подготовку женщины мужчиной к половому акту, с тем, </w:t>
      </w:r>
      <w:r>
        <w:t>чтобы она могла получить наиболее полное половое удовлетворение. В этой связи нельзя недооценивать роли предварительных ласк, особенно если сексуальность женщины еще не пробудилась. Характер предварительных ласк зависит от индивидуальных особенностей полов</w:t>
      </w:r>
      <w:r>
        <w:t>ых партнеров. Большую роль играют так называемые эрогенные зоны, т.е. те части тела, раздражение которых вызывает половое возбуждение. Характерно, что у женщин, в отличие от мужчин, экстрагенитальные (т.е. не относящиеся к половым органам - гениталиям) эро</w:t>
      </w:r>
      <w:r>
        <w:t>генные зоны приобретают большое значение, а иногда даже преобладают над генитальными. У женщины в качестве эрогенной зоны может быть любая часть тела, причем раздражение одних и тех же зон вызывает половое возбуждение у одних женщин, а других оставляет без</w:t>
      </w:r>
      <w:r>
        <w:t>различными или даже бывает им неприятным. Кроме того, предварительные ласки подразумевают участие тех или иных органов чувств. У мужчин на первый план выступает зрение, а женщин больше возбуждают слуховые раздражители. Инициатива при этом обычно принадлежи</w:t>
      </w:r>
      <w:r>
        <w:t xml:space="preserve">т мужчине, который не должен руководствоваться эгоистическими соображениями, сокращая период предварительных ласк, упрощая их или вовсе игнорируя.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Итак, стимуляция эрогенных зон, а также раздражение рецепторов наружных половых органов, в том числе во врем</w:t>
      </w:r>
      <w:r>
        <w:t>я полового акта, активирует многочисленные рецепторы (нервные окончания), сигналы от которых по срамным нервам поступают в спинной мозг. Возбуждение сосудорасширяющих нервов, идущих к сосудам наружных и внутренних половых органов женщины, вызывает их крове</w:t>
      </w:r>
      <w:r>
        <w:t xml:space="preserve">наполнение. Переполнение кровью сосудов женских половых органов вызывает выделение мукоидного секрета через слизистую влагалища, который увлажняет половые пути женщины и облегчает фрикции (движения) полового члена во время полового акта. Состояние оргазма </w:t>
      </w:r>
      <w:r>
        <w:t xml:space="preserve">формируется в результате рефлекторных сокращений внутренних либо наружных половых органов. Стадия оргазма сменяется стадией рефрактерности (спад половой возбудимости).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Влюблённость бывает разной силы. Сильнее всего она проявляется у одиноких и замкнутых л</w:t>
      </w:r>
      <w:r>
        <w:t xml:space="preserve">юдей. А при неустойчивой психике сила влюблённости может дойти даже до навязчивого состояния ("роковая любовь") и пагубно отразиться как на психическом, так и на физическом здоровье человека. Впрочем, так же, как и прочие навязчивые состояния. </w:t>
      </w:r>
    </w:p>
    <w:p w:rsidR="00000000" w:rsidRDefault="00C76D07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Нечто интер</w:t>
      </w:r>
      <w:r>
        <w:rPr>
          <w:b/>
          <w:bCs/>
          <w:sz w:val="28"/>
          <w:szCs w:val="28"/>
        </w:rPr>
        <w:t xml:space="preserve">есное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На протяжении жизни сексуальные пары вступают в половые отношения со следующей периодичностью (по данным нескольких отчетов об исследовании секса):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Моложе 20 лет - 250 раз в год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От 20 до 25 лет - 200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От 26 до 30 - 150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От 31 до 35 - 125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От 36 до</w:t>
      </w:r>
      <w:r>
        <w:t xml:space="preserve"> 40 - 110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От 41 до 50 - 90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От 51 до 55 - 60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От 56 до 60 - 25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 xml:space="preserve">Таким образом, пара, регулярно ведущая половую жизнь, совершает в общей сложности 4450 половых актов.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Средняя продолжительность полового акта составляет 6 минут. За это время происходит 300 в</w:t>
      </w:r>
      <w:r>
        <w:t xml:space="preserve">озвратно-поступательных движений пениса во влагалище, что обеспечивает 450 часов совместного наслаждения, которое познают возлюбленные, то есть партнер вводит половой член 1335000 раз.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Если половой член входит во влагалище на глубину 15 см, то за количест</w:t>
      </w:r>
      <w:r>
        <w:t xml:space="preserve">во всех его пребываний в этом месте у женщины на протяжении ее сексуально активной жизни его суммарная длина составляет 200 км, что в 6 раз длиннее туннеля под Ла-Маншем. </w:t>
      </w:r>
    </w:p>
    <w:p w:rsidR="00000000" w:rsidRDefault="00C76D07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еще кое-что... </w:t>
      </w:r>
    </w:p>
    <w:p w:rsidR="00000000" w:rsidRDefault="00C76D07">
      <w:pPr>
        <w:pStyle w:val="a3"/>
        <w:widowControl w:val="0"/>
        <w:spacing w:before="120" w:after="0"/>
        <w:ind w:firstLine="567"/>
        <w:jc w:val="both"/>
      </w:pPr>
      <w:r>
        <w:t>Один из подвигов Геракла, обычно не публикуемый в изданиях для шко</w:t>
      </w:r>
      <w:r>
        <w:t>льников, когда он сумел за одну ночь сотворить пятьдесят детей такому же количеству царских дочерей. Пусть подвиг и не самый главный, но согласитесь, впечатляющий.</w:t>
      </w:r>
    </w:p>
    <w:p w:rsidR="00000000" w:rsidRDefault="00C76D07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C76D07" w:rsidRDefault="00C76D07">
      <w:pPr>
        <w:pStyle w:val="a3"/>
        <w:widowControl w:val="0"/>
        <w:spacing w:before="120" w:beforeAutospacing="0" w:after="0" w:afterAutospacing="0"/>
        <w:ind w:firstLine="590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  <w:sz w:val="20"/>
            <w:szCs w:val="20"/>
          </w:rPr>
          <w:t>http://medicinform.net/</w:t>
        </w:r>
      </w:hyperlink>
    </w:p>
    <w:sectPr w:rsidR="00C76D0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84"/>
    <w:rsid w:val="00851B84"/>
    <w:rsid w:val="00C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E6E7B-2E7E-400C-97C5-6469093C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2867</Words>
  <Characters>16342</Characters>
  <Application>Microsoft Office Word</Application>
  <DocSecurity>0</DocSecurity>
  <Lines>136</Lines>
  <Paragraphs>38</Paragraphs>
  <ScaleCrop>false</ScaleCrop>
  <Company>PERSONAL COMPUTERS</Company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</dc:title>
  <dc:subject/>
  <dc:creator>USER</dc:creator>
  <cp:keywords/>
  <dc:description/>
  <cp:lastModifiedBy>Igor Trofimov</cp:lastModifiedBy>
  <cp:revision>2</cp:revision>
  <dcterms:created xsi:type="dcterms:W3CDTF">2024-07-26T23:28:00Z</dcterms:created>
  <dcterms:modified xsi:type="dcterms:W3CDTF">2024-07-26T23:28:00Z</dcterms:modified>
</cp:coreProperties>
</file>