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43F" w:rsidRPr="004B6871" w:rsidRDefault="00CF143F" w:rsidP="00CF143F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4B6871">
        <w:rPr>
          <w:b/>
          <w:bCs/>
          <w:sz w:val="32"/>
          <w:szCs w:val="32"/>
        </w:rPr>
        <w:t xml:space="preserve">Магнолия крупноцветковая </w:t>
      </w:r>
    </w:p>
    <w:p w:rsidR="00CF143F" w:rsidRDefault="00CF143F" w:rsidP="00CF143F">
      <w:pPr>
        <w:spacing w:before="120"/>
        <w:ind w:firstLine="567"/>
        <w:jc w:val="both"/>
      </w:pPr>
      <w:r w:rsidRPr="004B6871">
        <w:t>Magnolia grandiflora L.</w:t>
      </w:r>
    </w:p>
    <w:p w:rsidR="00CF143F" w:rsidRDefault="00566B9F" w:rsidP="00CF143F">
      <w:pPr>
        <w:spacing w:before="120"/>
        <w:ind w:firstLine="567"/>
        <w:jc w:val="both"/>
      </w:pPr>
      <w:r>
        <w:rPr>
          <w:noProof/>
        </w:rPr>
        <w:drawing>
          <wp:inline distT="0" distB="0" distL="0" distR="0">
            <wp:extent cx="1870075" cy="2141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43F" w:rsidRPr="004B6871" w:rsidRDefault="00CF143F" w:rsidP="00CF143F">
      <w:pPr>
        <w:spacing w:before="120"/>
        <w:ind w:firstLine="567"/>
        <w:jc w:val="both"/>
      </w:pPr>
      <w:r w:rsidRPr="004B6871">
        <w:t>Описание растения. Магнолия крупноцветковая — вечнозеленое дерево семейства магнолиевых, высотой до 30 м с пирамидальной кроной. Ствол прямой диаметром до 1 —1,5 м с гладкой серой или светло-бурой корой. Молодые ветви, почки, цветоножки и черешки листьев с густым, буроватым, бархатисто-войлочным опушением. Листья черешковые, очередные, кожистые, продолговатые или обратнояйцевидные, длиной 10—25 см и шириной 4—12 см, сверху гладкие, блестящие, темно-зеленые; снизу с коричневато-бурым опушением. Черешки листьев толстые, длиной 3—5 см. Цветки крупные, диаметром 10—12 см, с сильным ароматом, чашевидные, расположены поодиночке на концах ветвей. Околоцветник простой, венчиковидный, из 6—12 листочков, расположенных в три круга; листочки околоцветника яйцевидные или эллиптические, молочно-белые или кремовые. Плод — шингкообразная эллиптическая многолистовка длиной 8—12 см.</w:t>
      </w:r>
    </w:p>
    <w:p w:rsidR="00CF143F" w:rsidRPr="004B6871" w:rsidRDefault="00CF143F" w:rsidP="00CF143F">
      <w:pPr>
        <w:spacing w:before="120"/>
        <w:ind w:firstLine="567"/>
        <w:jc w:val="both"/>
      </w:pPr>
      <w:r w:rsidRPr="004B6871">
        <w:t>Цветет с мая по октябрь, плоды созревают в октябре — ноябре.</w:t>
      </w:r>
    </w:p>
    <w:p w:rsidR="00CF143F" w:rsidRDefault="00CF143F" w:rsidP="00CF143F">
      <w:pPr>
        <w:spacing w:before="120"/>
        <w:ind w:firstLine="567"/>
        <w:jc w:val="both"/>
      </w:pPr>
      <w:r w:rsidRPr="004B6871">
        <w:t>В медицине используют листья для получения жидкого экстракта.</w:t>
      </w:r>
    </w:p>
    <w:p w:rsidR="00CF143F" w:rsidRPr="004B6871" w:rsidRDefault="00CF143F" w:rsidP="00CF143F">
      <w:pPr>
        <w:spacing w:before="120"/>
        <w:ind w:firstLine="567"/>
        <w:jc w:val="both"/>
      </w:pPr>
      <w:r w:rsidRPr="004B6871">
        <w:t>Места обитания. Распространение. Родина магнолии крупноцветковой — Северная Америка (от Северной Каролины до Флориды и Техаса). В Россию впервые завезена в 1817 г. в Никитский ботанический сад, широко распространилась по Южному берегу Крыма и Черноморскому побережью Кавказа, где культивируется от Геленджика до Батуми.</w:t>
      </w:r>
    </w:p>
    <w:p w:rsidR="00CF143F" w:rsidRPr="004B6871" w:rsidRDefault="00CF143F" w:rsidP="00CF143F">
      <w:pPr>
        <w:spacing w:before="120"/>
        <w:ind w:firstLine="567"/>
        <w:jc w:val="both"/>
      </w:pPr>
      <w:r w:rsidRPr="004B6871">
        <w:t>Магнолию используют как декоративное растение в парковых посадках, аллеях и для озеленения населенных пунктов. Размножают семенами, черенками и прививками. Семена высевают осенью сразу же после их сбора или весной после предварительной стратификации. До 10 лет растет очень медленно.</w:t>
      </w:r>
    </w:p>
    <w:p w:rsidR="00CF143F" w:rsidRDefault="00CF143F" w:rsidP="00CF143F">
      <w:pPr>
        <w:spacing w:before="120"/>
        <w:ind w:firstLine="567"/>
        <w:jc w:val="both"/>
      </w:pPr>
      <w:r w:rsidRPr="004B6871">
        <w:t>Магнолия предпочитает влажные, плодородные, лишенные извести, суглинистые, хорошо дренированные почвы, не переносит длительного затопления. Выдерживает кратковременные понижения температуры до —20° С. У себя на родине чистых насаждений не образует, растет вместе с тюльпанным деревом, гикори, дубами и другими деревьями.</w:t>
      </w:r>
    </w:p>
    <w:p w:rsidR="00CF143F" w:rsidRPr="004B6871" w:rsidRDefault="00CF143F" w:rsidP="00CF143F">
      <w:pPr>
        <w:spacing w:before="120"/>
        <w:ind w:firstLine="567"/>
        <w:jc w:val="both"/>
      </w:pPr>
      <w:r w:rsidRPr="004B6871">
        <w:t>Заготовка и качество сырья. Сбор листьев магнолии осуществляют в течение всего периода цветения, т. е. с мая по октябрь. Из кроны выборочно вырубают 25—30% побегов так, чтобы сохранить основные скелетные ветви. Затем со срезанных побегов обрывают листья. Листья сушат в тени или в огневых сушилках с хорошей вентиляцией, при температуре не выше 60° С, рассыпая их слоем не толще 8 см, на сетчатых выдвижных решетках закрытых камер.</w:t>
      </w:r>
    </w:p>
    <w:p w:rsidR="00CF143F" w:rsidRPr="004B6871" w:rsidRDefault="00CF143F" w:rsidP="00CF143F">
      <w:pPr>
        <w:spacing w:before="120"/>
        <w:ind w:firstLine="567"/>
        <w:jc w:val="both"/>
      </w:pPr>
      <w:r w:rsidRPr="004B6871">
        <w:t xml:space="preserve">Лекарственным сырьем служат листья цельные или резаные. Числовые показатели предусматривают содержание влаги в сырье не более 12%; золы общей не более 8%; золы, </w:t>
      </w:r>
      <w:r w:rsidRPr="004B6871">
        <w:lastRenderedPageBreak/>
        <w:t>нерастворимой в 10%-ной соляной кислоте, не более 2%. Показатели для цельного сырья: листьев темно-бурых с верхней стороны и почерневших допускается не более 4%, органической примеси не более 2%; минеральной не более 1%. Резаное сырье представляет собой кусочки различной формы от 1 до 8 мм. Содержание частиц размером свыше 8 мм в нем должно быть не более 5%; частиц, проходящих сквозь сито с размером отверстий 0,5 мм, не более 10%.</w:t>
      </w:r>
    </w:p>
    <w:p w:rsidR="00CF143F" w:rsidRPr="004B6871" w:rsidRDefault="00CF143F" w:rsidP="00CF143F">
      <w:pPr>
        <w:spacing w:before="120"/>
        <w:ind w:firstLine="567"/>
        <w:jc w:val="both"/>
      </w:pPr>
      <w:r w:rsidRPr="004B6871">
        <w:t>Содержание суммы алкалоидов в сырье не менее 0,1%.</w:t>
      </w:r>
    </w:p>
    <w:p w:rsidR="00CF143F" w:rsidRDefault="00CF143F" w:rsidP="00CF143F">
      <w:pPr>
        <w:spacing w:before="120"/>
        <w:ind w:firstLine="567"/>
        <w:jc w:val="both"/>
      </w:pPr>
      <w:r w:rsidRPr="004B6871">
        <w:t>Сырье упаковывают в мешки по 10—15 кг и тюки по 50 кг нетто. Хранят в сухих, хорошо проветриваемых помещениях. Срок годности сырья 4 года.</w:t>
      </w:r>
    </w:p>
    <w:p w:rsidR="00CF143F" w:rsidRDefault="00CF143F" w:rsidP="00CF143F">
      <w:pPr>
        <w:spacing w:before="120"/>
        <w:ind w:firstLine="567"/>
        <w:jc w:val="both"/>
      </w:pPr>
      <w:r w:rsidRPr="004B6871">
        <w:t>Химический состав. Во всех частях растения содержится эфирное масло. В листьях найдено до 0,14% алкалоидов, а также рутин и другие флавоноиды (0,24%). Из коры выделен йодид алкалоида магнофлорина, относящегося к группе апорфина. Плоды содержат до 42,5% жирного масла, в состав которого входит миристиновая, пальмитиновая, стеариновая, арахиновая, олеиновая и линоленовая кислоты, а также эфирное масло. Из корней выделены алкалоиды кандицин и салицифолин.</w:t>
      </w:r>
    </w:p>
    <w:p w:rsidR="00CF143F" w:rsidRPr="004B6871" w:rsidRDefault="00CF143F" w:rsidP="00CF143F">
      <w:pPr>
        <w:spacing w:before="120"/>
        <w:ind w:firstLine="567"/>
        <w:jc w:val="both"/>
      </w:pPr>
      <w:r w:rsidRPr="004B6871">
        <w:t>Применение в медицине. Жидкий экстракт магнолии обладает гипотензивным действием; снижает артериальное давление (стойкое и длительное), уменьшает сердцебиение и боли в области сердца. Назначают внутрь на ранних стадиях гипертонической болезни. Курс лечения 3—4 недели по 20—30 капель 3 раза в день.</w:t>
      </w:r>
    </w:p>
    <w:p w:rsidR="00CF143F" w:rsidRPr="004B6871" w:rsidRDefault="00CF143F" w:rsidP="00CF143F">
      <w:pPr>
        <w:spacing w:before="120"/>
        <w:jc w:val="center"/>
        <w:rPr>
          <w:b/>
          <w:bCs/>
          <w:sz w:val="28"/>
          <w:szCs w:val="28"/>
        </w:rPr>
      </w:pPr>
      <w:r w:rsidRPr="004B6871">
        <w:rPr>
          <w:b/>
          <w:bCs/>
          <w:sz w:val="28"/>
          <w:szCs w:val="28"/>
        </w:rPr>
        <w:t>Список литературы</w:t>
      </w:r>
    </w:p>
    <w:p w:rsidR="00CF143F" w:rsidRDefault="00CF143F" w:rsidP="00CF143F">
      <w:pPr>
        <w:spacing w:before="120"/>
        <w:ind w:firstLine="567"/>
        <w:jc w:val="both"/>
      </w:pPr>
      <w:r w:rsidRPr="004B6871">
        <w:t xml:space="preserve">Для подготовки данной работы были использованы материалы с сайта </w:t>
      </w:r>
      <w:hyperlink r:id="rId6" w:history="1">
        <w:r w:rsidRPr="004B6871">
          <w:rPr>
            <w:rStyle w:val="a3"/>
          </w:rPr>
          <w:t>http://www.uroweb.ru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43F"/>
    <w:rsid w:val="00002B5A"/>
    <w:rsid w:val="0010437E"/>
    <w:rsid w:val="00316F32"/>
    <w:rsid w:val="004B6871"/>
    <w:rsid w:val="00566B9F"/>
    <w:rsid w:val="00616072"/>
    <w:rsid w:val="006A5004"/>
    <w:rsid w:val="00710178"/>
    <w:rsid w:val="0081563E"/>
    <w:rsid w:val="008B35EE"/>
    <w:rsid w:val="00905CC1"/>
    <w:rsid w:val="00B42C45"/>
    <w:rsid w:val="00B47B6A"/>
    <w:rsid w:val="00CF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43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CF14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43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CF14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roweb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3483</Characters>
  <Application>Microsoft Office Word</Application>
  <DocSecurity>0</DocSecurity>
  <Lines>29</Lines>
  <Paragraphs>8</Paragraphs>
  <ScaleCrop>false</ScaleCrop>
  <Company>Home</Company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Магнолия крупноцветковая</dc:title>
  <dc:creator>User</dc:creator>
  <cp:lastModifiedBy>Igor</cp:lastModifiedBy>
  <cp:revision>2</cp:revision>
  <dcterms:created xsi:type="dcterms:W3CDTF">2024-10-03T06:50:00Z</dcterms:created>
  <dcterms:modified xsi:type="dcterms:W3CDTF">2024-10-03T06:50:00Z</dcterms:modified>
</cp:coreProperties>
</file>