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04F67">
      <w:pPr>
        <w:pStyle w:val="2"/>
        <w:ind w:firstLine="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Мальчик или девочка - вот в чем вопрос...</w:t>
      </w:r>
    </w:p>
    <w:p w:rsidR="00000000" w:rsidRDefault="00704F67">
      <w:pPr>
        <w:pStyle w:val="3"/>
        <w:ind w:firstLine="567"/>
        <w:jc w:val="center"/>
        <w:rPr>
          <w:rFonts w:ascii="Times New Roman" w:hAnsi="Times New Roman" w:cs="Times New Roman"/>
          <w:sz w:val="24"/>
          <w:szCs w:val="24"/>
        </w:rPr>
      </w:pPr>
      <w:r>
        <w:rPr>
          <w:rFonts w:ascii="Times New Roman" w:hAnsi="Times New Roman" w:cs="Times New Roman"/>
          <w:sz w:val="24"/>
          <w:szCs w:val="24"/>
        </w:rPr>
        <w:t>или о прогнозировании пола ребенка</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ли предсказать пол ребенка? Об этом спорят уже давно, приводя разные доводы и методы.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Определенно можн</w:t>
      </w:r>
      <w:r>
        <w:rPr>
          <w:rFonts w:ascii="Times New Roman" w:hAnsi="Times New Roman" w:cs="Times New Roman"/>
          <w:sz w:val="24"/>
          <w:szCs w:val="24"/>
        </w:rPr>
        <w:t>о сказать лишь одно, существуют методики, увеличивающие шанс рождения ребенка определенного пола. Одновременное использование нескольких методик еще более упрочит ваши шансы на успех. Но последнее слово всегда останется за природой. Основная причина связан</w:t>
      </w:r>
      <w:r>
        <w:rPr>
          <w:rFonts w:ascii="Times New Roman" w:hAnsi="Times New Roman" w:cs="Times New Roman"/>
          <w:sz w:val="24"/>
          <w:szCs w:val="24"/>
        </w:rPr>
        <w:t xml:space="preserve">а с тем, что невозможно точно определить, в какой момент господин сперматозоид соизволит и соизволит ли вообще удостоить госпожу яйцеклетку своим вниманием. Не забывайте, что сперматозоид – существо долгоживущие. Врачи до сих поре не уверены в определении </w:t>
      </w:r>
      <w:r>
        <w:rPr>
          <w:rFonts w:ascii="Times New Roman" w:hAnsi="Times New Roman" w:cs="Times New Roman"/>
          <w:sz w:val="24"/>
          <w:szCs w:val="24"/>
        </w:rPr>
        <w:t xml:space="preserve">границ его существования, где-то 48-72 часа. И когда он соизволит? А Луна между прочим не ждет. И что считать за момент зачатия: время встречи или время самого акта?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Предположим, что у вас и вашего партнера все в порядке как в физическом смысле (все шустр</w:t>
      </w:r>
      <w:r>
        <w:rPr>
          <w:rFonts w:ascii="Times New Roman" w:hAnsi="Times New Roman" w:cs="Times New Roman"/>
          <w:sz w:val="24"/>
          <w:szCs w:val="24"/>
        </w:rPr>
        <w:t>ое, здоровое, нашей атмосферы не надышавшееся), так и в астрологическом (все нужные планеты и куспиды или их большинство в плодовитых знаках, совсем или слабо поражены). В общем, вы во всеоружии, и "встреча на Эльбе" происходит в течении ближайшего времени</w:t>
      </w:r>
      <w:r>
        <w:rPr>
          <w:rFonts w:ascii="Times New Roman" w:hAnsi="Times New Roman" w:cs="Times New Roman"/>
          <w:sz w:val="24"/>
          <w:szCs w:val="24"/>
        </w:rPr>
        <w:t xml:space="preserve"> и имеет разницу со временем совершения акта в пределах получаса (позвольте помечтать…)</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рассмотрим несколько методов.</w:t>
      </w:r>
    </w:p>
    <w:p w:rsidR="00000000" w:rsidRDefault="00704F67">
      <w:pPr>
        <w:pStyle w:val="3"/>
        <w:ind w:firstLine="567"/>
        <w:jc w:val="both"/>
        <w:rPr>
          <w:rFonts w:ascii="Times New Roman" w:hAnsi="Times New Roman" w:cs="Times New Roman"/>
          <w:sz w:val="24"/>
          <w:szCs w:val="24"/>
        </w:rPr>
      </w:pPr>
      <w:r>
        <w:rPr>
          <w:rFonts w:ascii="Times New Roman" w:hAnsi="Times New Roman" w:cs="Times New Roman"/>
          <w:sz w:val="24"/>
          <w:szCs w:val="24"/>
        </w:rPr>
        <w:t>ЛУННЫЙ МЕТОД</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Достаточно известный. Если Луна находится в мужских градусах – мальчик, если в женских – девочка.</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Точнее? Да ради Бога.</w:t>
      </w:r>
    </w:p>
    <w:p w:rsidR="00000000" w:rsidRDefault="00704F67">
      <w:pPr>
        <w:numPr>
          <w:ilvl w:val="0"/>
          <w:numId w:val="1"/>
        </w:numPr>
        <w:spacing w:before="100" w:beforeAutospacing="1" w:after="100" w:afterAutospacing="1"/>
        <w:ind w:firstLine="567"/>
        <w:jc w:val="both"/>
      </w:pPr>
      <w:r>
        <w:t xml:space="preserve">ОВЕН 0: 0:0 (жен.) 12:51:25 (муж.) 25:42:54 (жен.) </w:t>
      </w:r>
    </w:p>
    <w:p w:rsidR="00000000" w:rsidRDefault="00704F67">
      <w:pPr>
        <w:numPr>
          <w:ilvl w:val="0"/>
          <w:numId w:val="1"/>
        </w:numPr>
        <w:spacing w:before="100" w:beforeAutospacing="1" w:after="100" w:afterAutospacing="1"/>
        <w:ind w:firstLine="567"/>
        <w:jc w:val="both"/>
      </w:pPr>
      <w:r>
        <w:t xml:space="preserve">ТЕЛЕЦ 8:34:17 (жен.) 21:25:43 (муж.) </w:t>
      </w:r>
    </w:p>
    <w:p w:rsidR="00000000" w:rsidRDefault="00704F67">
      <w:pPr>
        <w:numPr>
          <w:ilvl w:val="0"/>
          <w:numId w:val="1"/>
        </w:numPr>
        <w:spacing w:before="100" w:beforeAutospacing="1" w:after="100" w:afterAutospacing="1"/>
        <w:ind w:firstLine="567"/>
        <w:jc w:val="both"/>
      </w:pPr>
      <w:r>
        <w:t xml:space="preserve">БЛИЗНЕЦЫ 4:17:08 (муж.) 17:08:34 (жен.) </w:t>
      </w:r>
    </w:p>
    <w:p w:rsidR="00000000" w:rsidRDefault="00704F67">
      <w:pPr>
        <w:numPr>
          <w:ilvl w:val="0"/>
          <w:numId w:val="1"/>
        </w:numPr>
        <w:spacing w:before="100" w:beforeAutospacing="1" w:after="100" w:afterAutospacing="1"/>
        <w:ind w:firstLine="567"/>
        <w:jc w:val="both"/>
      </w:pPr>
      <w:r>
        <w:t xml:space="preserve">РАК 0:0:0 (жен.) 12:51:25 (жен.) 25:42:54 (жен.) </w:t>
      </w:r>
    </w:p>
    <w:p w:rsidR="00000000" w:rsidRDefault="00704F67">
      <w:pPr>
        <w:numPr>
          <w:ilvl w:val="0"/>
          <w:numId w:val="1"/>
        </w:numPr>
        <w:spacing w:before="100" w:beforeAutospacing="1" w:after="100" w:afterAutospacing="1"/>
        <w:ind w:firstLine="567"/>
        <w:jc w:val="both"/>
      </w:pPr>
      <w:r>
        <w:t xml:space="preserve">ЛЕВ 8:34:17 (муж.) 21:25:43 (муж.) </w:t>
      </w:r>
    </w:p>
    <w:p w:rsidR="00000000" w:rsidRDefault="00704F67">
      <w:pPr>
        <w:numPr>
          <w:ilvl w:val="0"/>
          <w:numId w:val="1"/>
        </w:numPr>
        <w:spacing w:before="100" w:beforeAutospacing="1" w:after="100" w:afterAutospacing="1"/>
        <w:ind w:firstLine="567"/>
        <w:jc w:val="both"/>
      </w:pPr>
      <w:r>
        <w:t xml:space="preserve">ДЕВА 4:17:08 (жен.) </w:t>
      </w:r>
      <w:r>
        <w:t xml:space="preserve">17:08:34 (жен.) </w:t>
      </w:r>
    </w:p>
    <w:p w:rsidR="00000000" w:rsidRDefault="00704F67">
      <w:pPr>
        <w:numPr>
          <w:ilvl w:val="0"/>
          <w:numId w:val="1"/>
        </w:numPr>
        <w:spacing w:before="100" w:beforeAutospacing="1" w:after="100" w:afterAutospacing="1"/>
        <w:ind w:firstLine="567"/>
        <w:jc w:val="both"/>
      </w:pPr>
      <w:r>
        <w:t xml:space="preserve">ВЕСЫ 0: 0:0 (муж.) 12:51:25 (жен.) 25:42:54 (муж.) </w:t>
      </w:r>
    </w:p>
    <w:p w:rsidR="00000000" w:rsidRDefault="00704F67">
      <w:pPr>
        <w:numPr>
          <w:ilvl w:val="0"/>
          <w:numId w:val="1"/>
        </w:numPr>
        <w:spacing w:before="100" w:beforeAutospacing="1" w:after="100" w:afterAutospacing="1"/>
        <w:ind w:firstLine="567"/>
        <w:jc w:val="both"/>
      </w:pPr>
      <w:r>
        <w:t xml:space="preserve">СКОРПИОН 8:34:17 (муж.) 21:25:43 (жен.) </w:t>
      </w:r>
    </w:p>
    <w:p w:rsidR="00000000" w:rsidRDefault="00704F67">
      <w:pPr>
        <w:numPr>
          <w:ilvl w:val="0"/>
          <w:numId w:val="1"/>
        </w:numPr>
        <w:spacing w:before="100" w:beforeAutospacing="1" w:after="100" w:afterAutospacing="1"/>
        <w:ind w:firstLine="567"/>
        <w:jc w:val="both"/>
      </w:pPr>
      <w:r>
        <w:t xml:space="preserve">СТРЕЛЕЦ 4:17:08 (жен.) 17:08:34 (муж.) </w:t>
      </w:r>
    </w:p>
    <w:p w:rsidR="00000000" w:rsidRDefault="00704F67">
      <w:pPr>
        <w:numPr>
          <w:ilvl w:val="0"/>
          <w:numId w:val="1"/>
        </w:numPr>
        <w:spacing w:before="100" w:beforeAutospacing="1" w:after="100" w:afterAutospacing="1"/>
        <w:ind w:firstLine="567"/>
        <w:jc w:val="both"/>
      </w:pPr>
      <w:r>
        <w:t xml:space="preserve">КОЗЕРОГ 0: 0:0 (муж.) 12:51:25 (муж.) 25:42:54 (муж.) </w:t>
      </w:r>
    </w:p>
    <w:p w:rsidR="00000000" w:rsidRDefault="00704F67">
      <w:pPr>
        <w:numPr>
          <w:ilvl w:val="0"/>
          <w:numId w:val="1"/>
        </w:numPr>
        <w:spacing w:before="100" w:beforeAutospacing="1" w:after="100" w:afterAutospacing="1"/>
        <w:ind w:firstLine="567"/>
        <w:jc w:val="both"/>
      </w:pPr>
      <w:r>
        <w:t>ВОДОЛЕЙ 8:34:17 (жен.) 21:25:43 (ж</w:t>
      </w:r>
      <w:r>
        <w:t xml:space="preserve">ен.) </w:t>
      </w:r>
    </w:p>
    <w:p w:rsidR="00000000" w:rsidRDefault="00704F67">
      <w:pPr>
        <w:numPr>
          <w:ilvl w:val="0"/>
          <w:numId w:val="1"/>
        </w:numPr>
        <w:spacing w:before="100" w:beforeAutospacing="1" w:after="100" w:afterAutospacing="1"/>
        <w:ind w:firstLine="567"/>
        <w:jc w:val="both"/>
      </w:pPr>
      <w:r>
        <w:t>РЫБЫ 4:17:08 (муж.) 17:08:34 (муж.)</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000000" w:rsidRDefault="00704F67">
      <w:pPr>
        <w:pStyle w:val="3"/>
        <w:ind w:firstLine="567"/>
        <w:jc w:val="both"/>
        <w:rPr>
          <w:rFonts w:ascii="Times New Roman" w:hAnsi="Times New Roman" w:cs="Times New Roman"/>
          <w:sz w:val="24"/>
          <w:szCs w:val="24"/>
        </w:rPr>
      </w:pPr>
      <w:r>
        <w:rPr>
          <w:rFonts w:ascii="Times New Roman" w:hAnsi="Times New Roman" w:cs="Times New Roman"/>
          <w:sz w:val="24"/>
          <w:szCs w:val="24"/>
        </w:rPr>
        <w:t>АСЦЕНДЕНТНЫЙ МЕТОД</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Ничем не отличается от Лунного метода. Разве что дает меньше надежности за счет быстрого движения ASC.</w:t>
      </w:r>
    </w:p>
    <w:p w:rsidR="00000000" w:rsidRDefault="00704F67">
      <w:pPr>
        <w:pStyle w:val="3"/>
        <w:ind w:firstLine="567"/>
        <w:jc w:val="both"/>
        <w:rPr>
          <w:rFonts w:ascii="Times New Roman" w:hAnsi="Times New Roman" w:cs="Times New Roman"/>
          <w:sz w:val="24"/>
          <w:szCs w:val="24"/>
        </w:rPr>
      </w:pPr>
      <w:r>
        <w:rPr>
          <w:rFonts w:ascii="Times New Roman" w:hAnsi="Times New Roman" w:cs="Times New Roman"/>
          <w:sz w:val="24"/>
          <w:szCs w:val="24"/>
        </w:rPr>
        <w:t>КОМБИНИРОВАННЫЙ МЕТОД</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используете два предыдущих метода одновременно.</w:t>
      </w:r>
    </w:p>
    <w:p w:rsidR="00000000" w:rsidRDefault="00704F67">
      <w:pPr>
        <w:pStyle w:val="3"/>
        <w:ind w:firstLine="567"/>
        <w:jc w:val="both"/>
        <w:rPr>
          <w:rFonts w:ascii="Times New Roman" w:hAnsi="Times New Roman" w:cs="Times New Roman"/>
          <w:sz w:val="24"/>
          <w:szCs w:val="24"/>
        </w:rPr>
      </w:pPr>
      <w:r>
        <w:rPr>
          <w:rFonts w:ascii="Times New Roman" w:hAnsi="Times New Roman" w:cs="Times New Roman"/>
          <w:sz w:val="24"/>
          <w:szCs w:val="24"/>
        </w:rPr>
        <w:lastRenderedPageBreak/>
        <w:t>ГОДИЧНЫЙ МЕТО</w:t>
      </w:r>
      <w:r>
        <w:rPr>
          <w:rFonts w:ascii="Times New Roman" w:hAnsi="Times New Roman" w:cs="Times New Roman"/>
          <w:sz w:val="24"/>
          <w:szCs w:val="24"/>
        </w:rPr>
        <w:t>Д</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Приводим таблицу расчетов: по вертикали – возраст женщины (полный на момент зачатия), по горизонтали – месяц зачатия.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68"/>
        <w:gridCol w:w="732"/>
        <w:gridCol w:w="732"/>
        <w:gridCol w:w="732"/>
        <w:gridCol w:w="732"/>
        <w:gridCol w:w="731"/>
        <w:gridCol w:w="731"/>
        <w:gridCol w:w="731"/>
        <w:gridCol w:w="731"/>
        <w:gridCol w:w="731"/>
        <w:gridCol w:w="752"/>
        <w:gridCol w:w="752"/>
        <w:gridCol w:w="767"/>
      </w:tblGrid>
      <w:tr w:rsidR="00000000">
        <w:trPr>
          <w:trHeight w:val="255"/>
          <w:tblCellSpacing w:w="15" w:type="dxa"/>
          <w:jc w:val="center"/>
        </w:trPr>
        <w:tc>
          <w:tcPr>
            <w:tcW w:w="350" w:type="pct"/>
            <w:tcBorders>
              <w:top w:val="outset" w:sz="6" w:space="0" w:color="auto"/>
              <w:bottom w:val="outset" w:sz="6" w:space="0" w:color="auto"/>
              <w:right w:val="outset" w:sz="6" w:space="0" w:color="auto"/>
            </w:tcBorders>
            <w:vAlign w:val="center"/>
          </w:tcPr>
          <w:p w:rsidR="00000000" w:rsidRDefault="00704F67">
            <w:pPr>
              <w:ind w:firstLine="567"/>
              <w:jc w:val="both"/>
              <w:rPr>
                <w:rFonts w:eastAsia="Times New Roman"/>
              </w:rPr>
            </w:pPr>
          </w:p>
        </w:tc>
        <w:tc>
          <w:tcPr>
            <w:tcW w:w="3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3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3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ind w:firstLine="567"/>
              <w:jc w:val="both"/>
              <w:rPr>
                <w:rFonts w:eastAsia="Times New Roman"/>
              </w:rPr>
            </w:pPr>
            <w:r>
              <w:t>5</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6</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8</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9</w:t>
            </w:r>
          </w:p>
        </w:tc>
        <w:tc>
          <w:tcPr>
            <w:tcW w:w="3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10</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11</w:t>
            </w:r>
          </w:p>
        </w:tc>
        <w:tc>
          <w:tcPr>
            <w:tcW w:w="400" w:type="pct"/>
            <w:tcBorders>
              <w:top w:val="outset" w:sz="6" w:space="0" w:color="auto"/>
              <w:left w:val="outset" w:sz="6" w:space="0" w:color="auto"/>
              <w:bottom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12</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18</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19</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20</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21</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Д</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22</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23</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Д</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24</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Д</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25</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26</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Д</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27</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28</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Д</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29</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Д</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30</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31</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32</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33</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34</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55"/>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35</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r w:rsidR="00000000">
        <w:trPr>
          <w:trHeight w:val="270"/>
          <w:tblCellSpacing w:w="15" w:type="dxa"/>
          <w:jc w:val="center"/>
        </w:trPr>
        <w:tc>
          <w:tcPr>
            <w:tcW w:w="350" w:type="pct"/>
            <w:tcBorders>
              <w:top w:val="outset" w:sz="6" w:space="0" w:color="auto"/>
              <w:bottom w:val="outset" w:sz="6" w:space="0" w:color="auto"/>
              <w:right w:val="outset" w:sz="6" w:space="0" w:color="auto"/>
            </w:tcBorders>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М</w:t>
            </w:r>
          </w:p>
        </w:tc>
        <w:tc>
          <w:tcPr>
            <w:tcW w:w="35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right w:val="outset" w:sz="6" w:space="0" w:color="auto"/>
            </w:tcBorders>
          </w:tcPr>
          <w:p w:rsidR="00000000" w:rsidRDefault="00704F67">
            <w:pPr>
              <w:ind w:firstLine="567"/>
              <w:jc w:val="both"/>
              <w:rPr>
                <w:rFonts w:eastAsia="Times New Roman"/>
              </w:rPr>
            </w:pPr>
            <w:r>
              <w:t>Д</w:t>
            </w:r>
          </w:p>
        </w:tc>
        <w:tc>
          <w:tcPr>
            <w:tcW w:w="400" w:type="pct"/>
            <w:tcBorders>
              <w:top w:val="outset" w:sz="6" w:space="0" w:color="auto"/>
              <w:left w:val="outset" w:sz="6" w:space="0" w:color="auto"/>
              <w:bottom w:val="outset" w:sz="6" w:space="0" w:color="auto"/>
            </w:tcBorders>
          </w:tcPr>
          <w:p w:rsidR="00000000" w:rsidRDefault="00704F67">
            <w:pPr>
              <w:ind w:firstLine="567"/>
              <w:jc w:val="both"/>
              <w:rPr>
                <w:rFonts w:eastAsia="Times New Roman"/>
              </w:rPr>
            </w:pPr>
            <w:r>
              <w:t>М</w:t>
            </w:r>
          </w:p>
        </w:tc>
      </w:tr>
    </w:tbl>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Существуют еще методы: по количеству лет матери с расчетом четных и нечетных остатков (</w:t>
      </w:r>
      <w:r>
        <w:rPr>
          <w:rFonts w:ascii="Times New Roman" w:hAnsi="Times New Roman" w:cs="Times New Roman"/>
          <w:sz w:val="24"/>
          <w:szCs w:val="24"/>
        </w:rPr>
        <w:t xml:space="preserve">возможно это облегченный метод этой таблице), а также метод по группе крови родителей. </w:t>
      </w:r>
    </w:p>
    <w:p w:rsidR="00000000" w:rsidRDefault="00704F67">
      <w:pPr>
        <w:pStyle w:val="3"/>
        <w:ind w:firstLine="567"/>
        <w:jc w:val="both"/>
        <w:rPr>
          <w:rFonts w:ascii="Times New Roman" w:hAnsi="Times New Roman" w:cs="Times New Roman"/>
          <w:sz w:val="24"/>
          <w:szCs w:val="24"/>
        </w:rPr>
      </w:pPr>
      <w:r>
        <w:rPr>
          <w:rFonts w:ascii="Times New Roman" w:hAnsi="Times New Roman" w:cs="Times New Roman"/>
          <w:sz w:val="24"/>
          <w:szCs w:val="24"/>
        </w:rPr>
        <w:t>НАУЧНЫЙ МЕТОД</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Данный метод получен в ходе 25-летних исследований по всему миру. Имеет научные корни и объяснения с точки зрения современной медицины (не стану приводить</w:t>
      </w:r>
      <w:r>
        <w:rPr>
          <w:rFonts w:ascii="Times New Roman" w:hAnsi="Times New Roman" w:cs="Times New Roman"/>
          <w:sz w:val="24"/>
          <w:szCs w:val="24"/>
        </w:rPr>
        <w:t xml:space="preserve"> все выкладки, потянет на целую книгу).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Условия: Вы должны точно знать день овуляции. Для этого вы должны с помощью нескольких методов (календарного, графика базальной температуры тела, определения изменения шеечной слизи, наблюдения за шейкой матки, боли</w:t>
      </w:r>
      <w:r>
        <w:rPr>
          <w:rFonts w:ascii="Times New Roman" w:hAnsi="Times New Roman" w:cs="Times New Roman"/>
          <w:sz w:val="24"/>
          <w:szCs w:val="24"/>
        </w:rPr>
        <w:t xml:space="preserve"> внизу, химический состав шеечной слизи, анализ мочи на ЛГ – пояснения и описания есть в любой литературе для женщин или по родам) определить и контролировать приближения дня овуляции. Вы должны исследовать каждый метод в течение не менее трех циклов подря</w:t>
      </w:r>
      <w:r>
        <w:rPr>
          <w:rFonts w:ascii="Times New Roman" w:hAnsi="Times New Roman" w:cs="Times New Roman"/>
          <w:sz w:val="24"/>
          <w:szCs w:val="24"/>
        </w:rPr>
        <w:t>д, записывая данные в таблице.</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буду описывать весь расчет, найдете в спецлитературе. В принципе, если у вас стабильный цикл, то день овуляции ровно по середине. Если нет, то рассчитайте среднее значение. Приблизительно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 = ДМЦ – ДЛФ,</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где</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 - день ову</w:t>
      </w:r>
      <w:r>
        <w:rPr>
          <w:rFonts w:ascii="Times New Roman" w:hAnsi="Times New Roman" w:cs="Times New Roman"/>
          <w:sz w:val="24"/>
          <w:szCs w:val="24"/>
        </w:rPr>
        <w:t>ляции,</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ДМЦ – длительность цикла,</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ДЛФ – длительность лютеиновой фазы = 14 дней.</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в упрощенном виде. Вы получили ДО. Примем его за 0. Дни до ДО со знаком "-", а дни после ДО со знаком "+". Т.е. приблизительно так:</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-7, - 6, -5, -4, -3, -2, -1, 0, +1, +2,</w:t>
      </w:r>
      <w:r>
        <w:rPr>
          <w:rFonts w:ascii="Times New Roman" w:hAnsi="Times New Roman" w:cs="Times New Roman"/>
          <w:sz w:val="24"/>
          <w:szCs w:val="24"/>
        </w:rPr>
        <w:t xml:space="preserve"> +3,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главное:</w:t>
      </w:r>
    </w:p>
    <w:p w:rsidR="00000000" w:rsidRDefault="00704F67">
      <w:pPr>
        <w:pStyle w:val="4"/>
        <w:ind w:firstLine="567"/>
        <w:jc w:val="both"/>
        <w:rPr>
          <w:rFonts w:ascii="Times New Roman" w:hAnsi="Times New Roman" w:cs="Times New Roman"/>
        </w:rPr>
      </w:pPr>
      <w:r>
        <w:rPr>
          <w:rFonts w:ascii="Times New Roman" w:hAnsi="Times New Roman" w:cs="Times New Roman"/>
        </w:rPr>
        <w:t>Мальчик</w:t>
      </w:r>
    </w:p>
    <w:p w:rsidR="00000000" w:rsidRDefault="00704F67">
      <w:pPr>
        <w:numPr>
          <w:ilvl w:val="0"/>
          <w:numId w:val="2"/>
        </w:numPr>
        <w:spacing w:before="100" w:beforeAutospacing="1" w:after="100" w:afterAutospacing="1"/>
        <w:ind w:firstLine="567"/>
        <w:jc w:val="both"/>
      </w:pPr>
      <w:r>
        <w:t xml:space="preserve">Зачатие должно происходить в период с дня –6 до дня –4. Сперма, попадающая в организм матери в этот период, "дожидается" своего часа. При этом вероятность зачатия мальчика максимально увеличивается. </w:t>
      </w:r>
    </w:p>
    <w:p w:rsidR="00000000" w:rsidRDefault="00704F67">
      <w:pPr>
        <w:pStyle w:val="4"/>
        <w:ind w:firstLine="567"/>
        <w:jc w:val="both"/>
        <w:rPr>
          <w:rFonts w:ascii="Times New Roman" w:hAnsi="Times New Roman" w:cs="Times New Roman"/>
        </w:rPr>
      </w:pPr>
      <w:r>
        <w:rPr>
          <w:rFonts w:ascii="Times New Roman" w:hAnsi="Times New Roman" w:cs="Times New Roman"/>
        </w:rPr>
        <w:t>Девочка</w:t>
      </w:r>
    </w:p>
    <w:p w:rsidR="00000000" w:rsidRDefault="00704F67">
      <w:pPr>
        <w:numPr>
          <w:ilvl w:val="0"/>
          <w:numId w:val="3"/>
        </w:numPr>
        <w:spacing w:before="100" w:beforeAutospacing="1" w:after="100" w:afterAutospacing="1"/>
        <w:ind w:firstLine="567"/>
        <w:jc w:val="both"/>
      </w:pPr>
      <w:r>
        <w:t xml:space="preserve">Зачатие </w:t>
      </w:r>
      <w:r>
        <w:t xml:space="preserve">должно происходить в период с дня –3 до дня 0. При этом вероятность зачатия девочки максимально увеличивается.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Средние данные зависимости пола от дня цикла приведены ниже: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95"/>
        <w:gridCol w:w="780"/>
        <w:gridCol w:w="780"/>
        <w:gridCol w:w="780"/>
        <w:gridCol w:w="779"/>
        <w:gridCol w:w="779"/>
        <w:gridCol w:w="779"/>
        <w:gridCol w:w="779"/>
        <w:gridCol w:w="873"/>
        <w:gridCol w:w="873"/>
        <w:gridCol w:w="873"/>
        <w:gridCol w:w="888"/>
      </w:tblGrid>
      <w:tr w:rsidR="00000000">
        <w:trPr>
          <w:tblCellSpacing w:w="15" w:type="dxa"/>
        </w:trPr>
        <w:tc>
          <w:tcPr>
            <w:tcW w:w="400" w:type="pct"/>
            <w:tcBorders>
              <w:top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М,%</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71</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66</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61</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60</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54</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55</w:t>
            </w:r>
          </w:p>
        </w:tc>
        <w:tc>
          <w:tcPr>
            <w:tcW w:w="450" w:type="pct"/>
            <w:tcBorders>
              <w:top w:val="outset" w:sz="6" w:space="0" w:color="auto"/>
              <w:left w:val="outset" w:sz="6" w:space="0" w:color="auto"/>
              <w:bottom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40</w:t>
            </w:r>
          </w:p>
        </w:tc>
      </w:tr>
      <w:tr w:rsidR="00000000">
        <w:trPr>
          <w:tblCellSpacing w:w="15" w:type="dxa"/>
        </w:trPr>
        <w:tc>
          <w:tcPr>
            <w:tcW w:w="400" w:type="pct"/>
            <w:tcBorders>
              <w:top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ДО</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-7</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-6</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0</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p>
        </w:tc>
        <w:tc>
          <w:tcPr>
            <w:tcW w:w="450" w:type="pct"/>
            <w:tcBorders>
              <w:top w:val="outset" w:sz="6" w:space="0" w:color="auto"/>
              <w:left w:val="outset" w:sz="6" w:space="0" w:color="auto"/>
              <w:bottom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p>
        </w:tc>
      </w:tr>
      <w:tr w:rsidR="00000000">
        <w:trPr>
          <w:tblCellSpacing w:w="15" w:type="dxa"/>
        </w:trPr>
        <w:tc>
          <w:tcPr>
            <w:tcW w:w="400" w:type="pct"/>
            <w:tcBorders>
              <w:top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Д,%</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29</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34</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39</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40</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56</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0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55</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55</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50</w:t>
            </w:r>
          </w:p>
        </w:tc>
        <w:tc>
          <w:tcPr>
            <w:tcW w:w="450" w:type="pct"/>
            <w:tcBorders>
              <w:top w:val="outset" w:sz="6" w:space="0" w:color="auto"/>
              <w:left w:val="outset" w:sz="6" w:space="0" w:color="auto"/>
              <w:bottom w:val="outset" w:sz="6" w:space="0" w:color="auto"/>
              <w:right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p>
        </w:tc>
        <w:tc>
          <w:tcPr>
            <w:tcW w:w="450" w:type="pct"/>
            <w:tcBorders>
              <w:top w:val="outset" w:sz="6" w:space="0" w:color="auto"/>
              <w:left w:val="outset" w:sz="6" w:space="0" w:color="auto"/>
              <w:bottom w:val="outset" w:sz="6" w:space="0" w:color="auto"/>
            </w:tcBorders>
            <w:vAlign w:val="center"/>
          </w:tcPr>
          <w:p w:rsidR="00000000" w:rsidRDefault="00704F67">
            <w:pPr>
              <w:pStyle w:val="a5"/>
              <w:ind w:firstLine="567"/>
              <w:jc w:val="both"/>
              <w:rPr>
                <w:rFonts w:ascii="Times New Roman" w:hAnsi="Times New Roman" w:cs="Times New Roman"/>
                <w:sz w:val="24"/>
                <w:szCs w:val="24"/>
              </w:rPr>
            </w:pPr>
            <w:r>
              <w:rPr>
                <w:rFonts w:ascii="Times New Roman" w:hAnsi="Times New Roman" w:cs="Times New Roman"/>
                <w:sz w:val="24"/>
                <w:szCs w:val="24"/>
              </w:rPr>
              <w:t>60</w:t>
            </w:r>
          </w:p>
        </w:tc>
      </w:tr>
    </w:tbl>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Возникает вопрос, почему не указаны даты +1, +2, +3… А вот тут</w:t>
      </w:r>
    </w:p>
    <w:p w:rsidR="00000000" w:rsidRDefault="00704F67">
      <w:pPr>
        <w:pStyle w:val="4"/>
        <w:ind w:firstLine="567"/>
        <w:jc w:val="both"/>
        <w:rPr>
          <w:rFonts w:ascii="Times New Roman" w:hAnsi="Times New Roman" w:cs="Times New Roman"/>
        </w:rPr>
      </w:pPr>
      <w:r>
        <w:rPr>
          <w:rFonts w:ascii="Times New Roman" w:hAnsi="Times New Roman" w:cs="Times New Roman"/>
        </w:rPr>
        <w:t>Предостережения:</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Зачатие ребенка через 24 часа после ДО, приводит увеличивает число выкидышей или врожденных дефектов. Это связано со старением яйцеклетки. Стара</w:t>
      </w:r>
      <w:r>
        <w:rPr>
          <w:rFonts w:ascii="Times New Roman" w:hAnsi="Times New Roman" w:cs="Times New Roman"/>
          <w:sz w:val="24"/>
          <w:szCs w:val="24"/>
        </w:rPr>
        <w:t>я яйцеклетка, в отличии от сперматозоида, опасна для здоровья и жизни плода.</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000000" w:rsidRDefault="00704F67">
      <w:pPr>
        <w:pStyle w:val="4"/>
        <w:ind w:firstLine="567"/>
        <w:jc w:val="both"/>
        <w:rPr>
          <w:rFonts w:ascii="Times New Roman" w:hAnsi="Times New Roman" w:cs="Times New Roman"/>
        </w:rPr>
      </w:pPr>
      <w:r>
        <w:rPr>
          <w:rFonts w:ascii="Times New Roman" w:hAnsi="Times New Roman" w:cs="Times New Roman"/>
        </w:rPr>
        <w:t>Методы увеличения шанса оплодотворения</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(независимо от пола ребенка)</w:t>
      </w:r>
    </w:p>
    <w:p w:rsidR="00000000" w:rsidRDefault="00704F67">
      <w:pPr>
        <w:numPr>
          <w:ilvl w:val="0"/>
          <w:numId w:val="4"/>
        </w:numPr>
        <w:spacing w:before="100" w:beforeAutospacing="1" w:after="100" w:afterAutospacing="1"/>
        <w:ind w:firstLine="567"/>
        <w:jc w:val="both"/>
      </w:pPr>
      <w:r>
        <w:t xml:space="preserve">Желательно несколько половых актов в течение 24 часов, для увеличения вероятности. </w:t>
      </w:r>
    </w:p>
    <w:p w:rsidR="00000000" w:rsidRDefault="00704F67">
      <w:pPr>
        <w:numPr>
          <w:ilvl w:val="0"/>
          <w:numId w:val="4"/>
        </w:numPr>
        <w:spacing w:before="100" w:beforeAutospacing="1" w:after="100" w:afterAutospacing="1"/>
        <w:ind w:firstLine="567"/>
        <w:jc w:val="both"/>
      </w:pPr>
      <w:r>
        <w:t>Позиция "партнер сз</w:t>
      </w:r>
      <w:r>
        <w:t xml:space="preserve">ади", т.к. сперма будет находиться наиболее близко к наружному маточному зеву. </w:t>
      </w:r>
    </w:p>
    <w:p w:rsidR="00000000" w:rsidRDefault="00704F67">
      <w:pPr>
        <w:numPr>
          <w:ilvl w:val="0"/>
          <w:numId w:val="4"/>
        </w:numPr>
        <w:spacing w:before="100" w:beforeAutospacing="1" w:after="100" w:afterAutospacing="1"/>
        <w:ind w:firstLine="567"/>
        <w:jc w:val="both"/>
      </w:pPr>
      <w:r>
        <w:t xml:space="preserve">Сразу после близости женщине нужно лечь на спину, положив под таз подушку и сдвинув ноги на 30 минут, что способствует продвижению спермы. </w:t>
      </w:r>
    </w:p>
    <w:p w:rsidR="00000000" w:rsidRDefault="00704F67">
      <w:pPr>
        <w:numPr>
          <w:ilvl w:val="0"/>
          <w:numId w:val="4"/>
        </w:numPr>
        <w:spacing w:before="100" w:beforeAutospacing="1" w:after="100" w:afterAutospacing="1"/>
        <w:ind w:firstLine="567"/>
        <w:jc w:val="both"/>
      </w:pPr>
      <w:r>
        <w:t>Проспринтуйте влагалище нейтра</w:t>
      </w:r>
      <w:r>
        <w:t xml:space="preserve">льным составом перед актом. Хотя некоторые считают, что это подходит лишь для мужского зачатия, а для зачатия наоборот кислотным составом, дабы убить Y-хромосому. </w:t>
      </w:r>
    </w:p>
    <w:p w:rsidR="00000000" w:rsidRDefault="00704F67">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704F67" w:rsidRDefault="00704F67">
      <w:pPr>
        <w:pStyle w:val="a5"/>
        <w:spacing w:before="0" w:beforeAutospacing="0" w:after="0" w:afterAutospacing="0"/>
        <w:ind w:firstLine="567"/>
        <w:jc w:val="both"/>
        <w:rPr>
          <w:rFonts w:ascii="Times New Roman" w:hAnsi="Times New Roman" w:cs="Times New Roman"/>
        </w:rPr>
      </w:pPr>
      <w:r>
        <w:rPr>
          <w:rFonts w:ascii="Times New Roman" w:hAnsi="Times New Roman" w:cs="Times New Roman"/>
          <w:sz w:val="24"/>
          <w:szCs w:val="24"/>
        </w:rPr>
        <w:t>Оригинал на сайте</w:t>
      </w:r>
      <w:r>
        <w:rPr>
          <w:rFonts w:ascii="Times New Roman" w:hAnsi="Times New Roman" w:cs="Times New Roman"/>
        </w:rPr>
        <w:t xml:space="preserve"> - </w:t>
      </w:r>
      <w:hyperlink r:id="rId5" w:history="1">
        <w:r>
          <w:rPr>
            <w:rStyle w:val="a3"/>
            <w:rFonts w:ascii="Times New Roman" w:hAnsi="Times New Roman" w:cs="Times New Roman"/>
            <w:sz w:val="24"/>
            <w:szCs w:val="24"/>
          </w:rPr>
          <w:t>HOUSE OF MAGIC</w:t>
        </w:r>
      </w:hyperlink>
    </w:p>
    <w:sectPr w:rsidR="00704F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83"/>
    <w:multiLevelType w:val="hybridMultilevel"/>
    <w:tmpl w:val="DAFC83B2"/>
    <w:lvl w:ilvl="0" w:tplc="A14C771C">
      <w:start w:val="1"/>
      <w:numFmt w:val="decimal"/>
      <w:lvlText w:val="%1."/>
      <w:lvlJc w:val="left"/>
      <w:pPr>
        <w:tabs>
          <w:tab w:val="num" w:pos="720"/>
        </w:tabs>
        <w:ind w:left="720" w:hanging="360"/>
      </w:pPr>
    </w:lvl>
    <w:lvl w:ilvl="1" w:tplc="E8EC57B6">
      <w:start w:val="1"/>
      <w:numFmt w:val="decimal"/>
      <w:lvlText w:val="%2."/>
      <w:lvlJc w:val="left"/>
      <w:pPr>
        <w:tabs>
          <w:tab w:val="num" w:pos="1440"/>
        </w:tabs>
        <w:ind w:left="1440" w:hanging="360"/>
      </w:pPr>
    </w:lvl>
    <w:lvl w:ilvl="2" w:tplc="7D164FF0">
      <w:start w:val="1"/>
      <w:numFmt w:val="decimal"/>
      <w:lvlText w:val="%3."/>
      <w:lvlJc w:val="left"/>
      <w:pPr>
        <w:tabs>
          <w:tab w:val="num" w:pos="2160"/>
        </w:tabs>
        <w:ind w:left="2160" w:hanging="360"/>
      </w:pPr>
    </w:lvl>
    <w:lvl w:ilvl="3" w:tplc="0DA847D6">
      <w:start w:val="1"/>
      <w:numFmt w:val="decimal"/>
      <w:lvlText w:val="%4."/>
      <w:lvlJc w:val="left"/>
      <w:pPr>
        <w:tabs>
          <w:tab w:val="num" w:pos="2880"/>
        </w:tabs>
        <w:ind w:left="2880" w:hanging="360"/>
      </w:pPr>
    </w:lvl>
    <w:lvl w:ilvl="4" w:tplc="61789526">
      <w:start w:val="1"/>
      <w:numFmt w:val="decimal"/>
      <w:lvlText w:val="%5."/>
      <w:lvlJc w:val="left"/>
      <w:pPr>
        <w:tabs>
          <w:tab w:val="num" w:pos="3600"/>
        </w:tabs>
        <w:ind w:left="3600" w:hanging="360"/>
      </w:pPr>
    </w:lvl>
    <w:lvl w:ilvl="5" w:tplc="6F020340">
      <w:start w:val="1"/>
      <w:numFmt w:val="decimal"/>
      <w:lvlText w:val="%6."/>
      <w:lvlJc w:val="left"/>
      <w:pPr>
        <w:tabs>
          <w:tab w:val="num" w:pos="4320"/>
        </w:tabs>
        <w:ind w:left="4320" w:hanging="360"/>
      </w:pPr>
    </w:lvl>
    <w:lvl w:ilvl="6" w:tplc="FBFEE9EA">
      <w:start w:val="1"/>
      <w:numFmt w:val="decimal"/>
      <w:lvlText w:val="%7."/>
      <w:lvlJc w:val="left"/>
      <w:pPr>
        <w:tabs>
          <w:tab w:val="num" w:pos="5040"/>
        </w:tabs>
        <w:ind w:left="5040" w:hanging="360"/>
      </w:pPr>
    </w:lvl>
    <w:lvl w:ilvl="7" w:tplc="691AA432">
      <w:start w:val="1"/>
      <w:numFmt w:val="decimal"/>
      <w:lvlText w:val="%8."/>
      <w:lvlJc w:val="left"/>
      <w:pPr>
        <w:tabs>
          <w:tab w:val="num" w:pos="5760"/>
        </w:tabs>
        <w:ind w:left="5760" w:hanging="360"/>
      </w:pPr>
    </w:lvl>
    <w:lvl w:ilvl="8" w:tplc="A2342932">
      <w:start w:val="1"/>
      <w:numFmt w:val="decimal"/>
      <w:lvlText w:val="%9."/>
      <w:lvlJc w:val="left"/>
      <w:pPr>
        <w:tabs>
          <w:tab w:val="num" w:pos="6480"/>
        </w:tabs>
        <w:ind w:left="6480" w:hanging="360"/>
      </w:pPr>
    </w:lvl>
  </w:abstractNum>
  <w:abstractNum w:abstractNumId="1" w15:restartNumberingAfterBreak="0">
    <w:nsid w:val="2BA17B27"/>
    <w:multiLevelType w:val="hybridMultilevel"/>
    <w:tmpl w:val="A0BCDE94"/>
    <w:lvl w:ilvl="0" w:tplc="6A3AB03E">
      <w:start w:val="1"/>
      <w:numFmt w:val="decimal"/>
      <w:lvlText w:val="%1."/>
      <w:lvlJc w:val="left"/>
      <w:pPr>
        <w:tabs>
          <w:tab w:val="num" w:pos="720"/>
        </w:tabs>
        <w:ind w:left="720" w:hanging="360"/>
      </w:pPr>
    </w:lvl>
    <w:lvl w:ilvl="1" w:tplc="A75AAAB0">
      <w:start w:val="1"/>
      <w:numFmt w:val="decimal"/>
      <w:lvlText w:val="%2."/>
      <w:lvlJc w:val="left"/>
      <w:pPr>
        <w:tabs>
          <w:tab w:val="num" w:pos="1440"/>
        </w:tabs>
        <w:ind w:left="1440" w:hanging="360"/>
      </w:pPr>
    </w:lvl>
    <w:lvl w:ilvl="2" w:tplc="9DEAC6A2">
      <w:start w:val="1"/>
      <w:numFmt w:val="decimal"/>
      <w:lvlText w:val="%3."/>
      <w:lvlJc w:val="left"/>
      <w:pPr>
        <w:tabs>
          <w:tab w:val="num" w:pos="2160"/>
        </w:tabs>
        <w:ind w:left="2160" w:hanging="360"/>
      </w:pPr>
    </w:lvl>
    <w:lvl w:ilvl="3" w:tplc="B928CBB8">
      <w:start w:val="1"/>
      <w:numFmt w:val="decimal"/>
      <w:lvlText w:val="%4."/>
      <w:lvlJc w:val="left"/>
      <w:pPr>
        <w:tabs>
          <w:tab w:val="num" w:pos="2880"/>
        </w:tabs>
        <w:ind w:left="2880" w:hanging="360"/>
      </w:pPr>
    </w:lvl>
    <w:lvl w:ilvl="4" w:tplc="ED1038A0">
      <w:start w:val="1"/>
      <w:numFmt w:val="decimal"/>
      <w:lvlText w:val="%5."/>
      <w:lvlJc w:val="left"/>
      <w:pPr>
        <w:tabs>
          <w:tab w:val="num" w:pos="3600"/>
        </w:tabs>
        <w:ind w:left="3600" w:hanging="360"/>
      </w:pPr>
    </w:lvl>
    <w:lvl w:ilvl="5" w:tplc="D2720008">
      <w:start w:val="1"/>
      <w:numFmt w:val="decimal"/>
      <w:lvlText w:val="%6."/>
      <w:lvlJc w:val="left"/>
      <w:pPr>
        <w:tabs>
          <w:tab w:val="num" w:pos="4320"/>
        </w:tabs>
        <w:ind w:left="4320" w:hanging="360"/>
      </w:pPr>
    </w:lvl>
    <w:lvl w:ilvl="6" w:tplc="A3661288">
      <w:start w:val="1"/>
      <w:numFmt w:val="decimal"/>
      <w:lvlText w:val="%7."/>
      <w:lvlJc w:val="left"/>
      <w:pPr>
        <w:tabs>
          <w:tab w:val="num" w:pos="5040"/>
        </w:tabs>
        <w:ind w:left="5040" w:hanging="360"/>
      </w:pPr>
    </w:lvl>
    <w:lvl w:ilvl="7" w:tplc="56E2AC28">
      <w:start w:val="1"/>
      <w:numFmt w:val="decimal"/>
      <w:lvlText w:val="%8."/>
      <w:lvlJc w:val="left"/>
      <w:pPr>
        <w:tabs>
          <w:tab w:val="num" w:pos="5760"/>
        </w:tabs>
        <w:ind w:left="5760" w:hanging="360"/>
      </w:pPr>
    </w:lvl>
    <w:lvl w:ilvl="8" w:tplc="20F6FE54">
      <w:start w:val="1"/>
      <w:numFmt w:val="decimal"/>
      <w:lvlText w:val="%9."/>
      <w:lvlJc w:val="left"/>
      <w:pPr>
        <w:tabs>
          <w:tab w:val="num" w:pos="6480"/>
        </w:tabs>
        <w:ind w:left="6480" w:hanging="360"/>
      </w:pPr>
    </w:lvl>
  </w:abstractNum>
  <w:abstractNum w:abstractNumId="2" w15:restartNumberingAfterBreak="0">
    <w:nsid w:val="37130E47"/>
    <w:multiLevelType w:val="hybridMultilevel"/>
    <w:tmpl w:val="E864C2FC"/>
    <w:lvl w:ilvl="0" w:tplc="D4DC9A2E">
      <w:start w:val="1"/>
      <w:numFmt w:val="decimal"/>
      <w:lvlText w:val="%1."/>
      <w:lvlJc w:val="left"/>
      <w:pPr>
        <w:tabs>
          <w:tab w:val="num" w:pos="720"/>
        </w:tabs>
        <w:ind w:left="720" w:hanging="360"/>
      </w:pPr>
    </w:lvl>
    <w:lvl w:ilvl="1" w:tplc="7CD2E0A2">
      <w:start w:val="1"/>
      <w:numFmt w:val="decimal"/>
      <w:lvlText w:val="%2."/>
      <w:lvlJc w:val="left"/>
      <w:pPr>
        <w:tabs>
          <w:tab w:val="num" w:pos="1440"/>
        </w:tabs>
        <w:ind w:left="1440" w:hanging="360"/>
      </w:pPr>
    </w:lvl>
    <w:lvl w:ilvl="2" w:tplc="5C1E77B2">
      <w:start w:val="1"/>
      <w:numFmt w:val="decimal"/>
      <w:lvlText w:val="%3."/>
      <w:lvlJc w:val="left"/>
      <w:pPr>
        <w:tabs>
          <w:tab w:val="num" w:pos="2160"/>
        </w:tabs>
        <w:ind w:left="2160" w:hanging="360"/>
      </w:pPr>
    </w:lvl>
    <w:lvl w:ilvl="3" w:tplc="61D20ED2">
      <w:start w:val="1"/>
      <w:numFmt w:val="decimal"/>
      <w:lvlText w:val="%4."/>
      <w:lvlJc w:val="left"/>
      <w:pPr>
        <w:tabs>
          <w:tab w:val="num" w:pos="2880"/>
        </w:tabs>
        <w:ind w:left="2880" w:hanging="360"/>
      </w:pPr>
    </w:lvl>
    <w:lvl w:ilvl="4" w:tplc="149AD498">
      <w:start w:val="1"/>
      <w:numFmt w:val="decimal"/>
      <w:lvlText w:val="%5."/>
      <w:lvlJc w:val="left"/>
      <w:pPr>
        <w:tabs>
          <w:tab w:val="num" w:pos="3600"/>
        </w:tabs>
        <w:ind w:left="3600" w:hanging="360"/>
      </w:pPr>
    </w:lvl>
    <w:lvl w:ilvl="5" w:tplc="696A79B6">
      <w:start w:val="1"/>
      <w:numFmt w:val="decimal"/>
      <w:lvlText w:val="%6."/>
      <w:lvlJc w:val="left"/>
      <w:pPr>
        <w:tabs>
          <w:tab w:val="num" w:pos="4320"/>
        </w:tabs>
        <w:ind w:left="4320" w:hanging="360"/>
      </w:pPr>
    </w:lvl>
    <w:lvl w:ilvl="6" w:tplc="BBF4F6EA">
      <w:start w:val="1"/>
      <w:numFmt w:val="decimal"/>
      <w:lvlText w:val="%7."/>
      <w:lvlJc w:val="left"/>
      <w:pPr>
        <w:tabs>
          <w:tab w:val="num" w:pos="5040"/>
        </w:tabs>
        <w:ind w:left="5040" w:hanging="360"/>
      </w:pPr>
    </w:lvl>
    <w:lvl w:ilvl="7" w:tplc="36E8D810">
      <w:start w:val="1"/>
      <w:numFmt w:val="decimal"/>
      <w:lvlText w:val="%8."/>
      <w:lvlJc w:val="left"/>
      <w:pPr>
        <w:tabs>
          <w:tab w:val="num" w:pos="5760"/>
        </w:tabs>
        <w:ind w:left="5760" w:hanging="360"/>
      </w:pPr>
    </w:lvl>
    <w:lvl w:ilvl="8" w:tplc="62FCCCE4">
      <w:start w:val="1"/>
      <w:numFmt w:val="decimal"/>
      <w:lvlText w:val="%9."/>
      <w:lvlJc w:val="left"/>
      <w:pPr>
        <w:tabs>
          <w:tab w:val="num" w:pos="6480"/>
        </w:tabs>
        <w:ind w:left="6480" w:hanging="360"/>
      </w:pPr>
    </w:lvl>
  </w:abstractNum>
  <w:abstractNum w:abstractNumId="3" w15:restartNumberingAfterBreak="0">
    <w:nsid w:val="7DD524E8"/>
    <w:multiLevelType w:val="hybridMultilevel"/>
    <w:tmpl w:val="1F1E08AC"/>
    <w:lvl w:ilvl="0" w:tplc="06C63226">
      <w:start w:val="1"/>
      <w:numFmt w:val="decimal"/>
      <w:lvlText w:val="%1."/>
      <w:lvlJc w:val="left"/>
      <w:pPr>
        <w:tabs>
          <w:tab w:val="num" w:pos="720"/>
        </w:tabs>
        <w:ind w:left="720" w:hanging="360"/>
      </w:pPr>
    </w:lvl>
    <w:lvl w:ilvl="1" w:tplc="562A219E">
      <w:start w:val="1"/>
      <w:numFmt w:val="decimal"/>
      <w:lvlText w:val="%2."/>
      <w:lvlJc w:val="left"/>
      <w:pPr>
        <w:tabs>
          <w:tab w:val="num" w:pos="1440"/>
        </w:tabs>
        <w:ind w:left="1440" w:hanging="360"/>
      </w:pPr>
    </w:lvl>
    <w:lvl w:ilvl="2" w:tplc="EA94AC4A">
      <w:start w:val="1"/>
      <w:numFmt w:val="decimal"/>
      <w:lvlText w:val="%3."/>
      <w:lvlJc w:val="left"/>
      <w:pPr>
        <w:tabs>
          <w:tab w:val="num" w:pos="2160"/>
        </w:tabs>
        <w:ind w:left="2160" w:hanging="360"/>
      </w:pPr>
    </w:lvl>
    <w:lvl w:ilvl="3" w:tplc="154A330A">
      <w:start w:val="1"/>
      <w:numFmt w:val="decimal"/>
      <w:lvlText w:val="%4."/>
      <w:lvlJc w:val="left"/>
      <w:pPr>
        <w:tabs>
          <w:tab w:val="num" w:pos="2880"/>
        </w:tabs>
        <w:ind w:left="2880" w:hanging="360"/>
      </w:pPr>
    </w:lvl>
    <w:lvl w:ilvl="4" w:tplc="50ECDA62">
      <w:start w:val="1"/>
      <w:numFmt w:val="decimal"/>
      <w:lvlText w:val="%5."/>
      <w:lvlJc w:val="left"/>
      <w:pPr>
        <w:tabs>
          <w:tab w:val="num" w:pos="3600"/>
        </w:tabs>
        <w:ind w:left="3600" w:hanging="360"/>
      </w:pPr>
    </w:lvl>
    <w:lvl w:ilvl="5" w:tplc="70FCFC80">
      <w:start w:val="1"/>
      <w:numFmt w:val="decimal"/>
      <w:lvlText w:val="%6."/>
      <w:lvlJc w:val="left"/>
      <w:pPr>
        <w:tabs>
          <w:tab w:val="num" w:pos="4320"/>
        </w:tabs>
        <w:ind w:left="4320" w:hanging="360"/>
      </w:pPr>
    </w:lvl>
    <w:lvl w:ilvl="6" w:tplc="696A7470">
      <w:start w:val="1"/>
      <w:numFmt w:val="decimal"/>
      <w:lvlText w:val="%7."/>
      <w:lvlJc w:val="left"/>
      <w:pPr>
        <w:tabs>
          <w:tab w:val="num" w:pos="5040"/>
        </w:tabs>
        <w:ind w:left="5040" w:hanging="360"/>
      </w:pPr>
    </w:lvl>
    <w:lvl w:ilvl="7" w:tplc="7FE035F0">
      <w:start w:val="1"/>
      <w:numFmt w:val="decimal"/>
      <w:lvlText w:val="%8."/>
      <w:lvlJc w:val="left"/>
      <w:pPr>
        <w:tabs>
          <w:tab w:val="num" w:pos="5760"/>
        </w:tabs>
        <w:ind w:left="5760" w:hanging="360"/>
      </w:pPr>
    </w:lvl>
    <w:lvl w:ilvl="8" w:tplc="AC20D0CE">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1"/>
    <w:rsid w:val="00202C91"/>
    <w:rsid w:val="0070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356CEC-D164-4A5E-9E59-9DEE9A65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jc w:val="center"/>
      <w:outlineLvl w:val="0"/>
    </w:pPr>
    <w:rPr>
      <w:rFonts w:ascii="Arial" w:eastAsia="Times New Roman"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Times New Roman"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Times New Roman"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Times New Roman" w:hAnsi="Arial" w:cs="Arial"/>
      <w:b/>
      <w:bCs/>
      <w:color w:val="00008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rFonts w:ascii="Arial" w:hAnsi="Arial" w:cs="Arial"/>
      <w:color w:val="000080"/>
      <w:sz w:val="18"/>
      <w:szCs w:val="18"/>
      <w:u w:val="none"/>
      <w:effect w:val="none"/>
    </w:rPr>
  </w:style>
  <w:style w:type="character" w:styleId="a4">
    <w:name w:val="FollowedHyperlink"/>
    <w:basedOn w:val="a0"/>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Times New Roman" w:hAnsi="Arial" w:cs="Arial"/>
      <w:sz w:val="18"/>
      <w:szCs w:val="18"/>
    </w:rPr>
  </w:style>
  <w:style w:type="paragraph" w:customStyle="1" w:styleId="menu">
    <w:name w:val="menu"/>
    <w:basedOn w:val="a"/>
    <w:uiPriority w:val="99"/>
    <w:pPr>
      <w:spacing w:before="100" w:beforeAutospacing="1" w:after="100" w:afterAutospacing="1"/>
    </w:pPr>
    <w:rPr>
      <w:rFonts w:ascii="Arial" w:eastAsia="Times New Roman" w:hAnsi="Arial" w:cs="Arial"/>
      <w:sz w:val="16"/>
      <w:szCs w:val="16"/>
    </w:rPr>
  </w:style>
  <w:style w:type="paragraph" w:customStyle="1" w:styleId="w">
    <w:name w:val="w"/>
    <w:basedOn w:val="a"/>
    <w:uiPriority w:val="99"/>
    <w:pPr>
      <w:spacing w:before="100" w:beforeAutospacing="1" w:after="100" w:afterAutospacing="1"/>
    </w:pPr>
    <w:rPr>
      <w:rFonts w:ascii="Arial" w:eastAsia="Times New Roman"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Times New Roman"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Times New Roman"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Times New Roman"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ens.n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Company>KM</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Мальчик или девочка - вот в чем вопрос</dc:title>
  <dc:subject/>
  <dc:creator>Bertucho</dc:creator>
  <cp:keywords/>
  <dc:description/>
  <cp:lastModifiedBy>Igor Trofimov</cp:lastModifiedBy>
  <cp:revision>2</cp:revision>
  <dcterms:created xsi:type="dcterms:W3CDTF">2024-08-14T09:53:00Z</dcterms:created>
  <dcterms:modified xsi:type="dcterms:W3CDTF">2024-08-14T09:53:00Z</dcterms:modified>
</cp:coreProperties>
</file>