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mc:AlternateContent>
          <mc:Choice Requires="wps">
            <w:drawing>
              <wp:anchor behindDoc="0" distT="0" distB="0" distL="114300" distR="113665" simplePos="0" locked="0" layoutInCell="1" allowOverlap="1" relativeHeight="3" wp14:anchorId="1E319704">
                <wp:simplePos x="0" y="0"/>
                <wp:positionH relativeFrom="column">
                  <wp:posOffset>3016250</wp:posOffset>
                </wp:positionH>
                <wp:positionV relativeFrom="paragraph">
                  <wp:posOffset>269875</wp:posOffset>
                </wp:positionV>
                <wp:extent cx="266065" cy="181610"/>
                <wp:effectExtent l="0" t="0" r="20320" b="10160"/>
                <wp:wrapNone/>
                <wp:docPr id="1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20" cy="181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white" stroked="t" style="position:absolute;margin-left:237.5pt;margin-top:21.25pt;width:20.85pt;height:14.2pt" wp14:anchorId="1E319704">
                <w10:wrap type="none"/>
                <v:fill o:detectmouseclick="t" type="solid" color2="black"/>
                <v:stroke color="white" weight="25560" joinstyle="round" endcap="flat"/>
              </v:rect>
            </w:pict>
          </mc:Fallback>
        </mc:AlternateContent>
      </w:r>
      <w:r>
        <w:rPr>
          <w:sz w:val="28"/>
          <w:szCs w:val="28"/>
        </w:rPr>
        <w:t>тем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  <w:bookmarkStart w:id="0" w:name="__DdeLink__1056_1227666509"/>
      <w:r>
        <w:rPr>
          <w:sz w:val="28"/>
          <w:szCs w:val="28"/>
        </w:rPr>
        <w:t>Менингококковая инфекция</w:t>
      </w:r>
      <w:bookmarkEnd w:id="0"/>
      <w:r>
        <w:rPr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Менингококковая инфекция</w:t>
      </w:r>
      <w:r>
        <w:rPr>
          <w:rFonts w:cs="Times New Roman" w:ascii="Times New Roman" w:hAnsi="Times New Roman"/>
          <w:sz w:val="24"/>
          <w:szCs w:val="24"/>
        </w:rPr>
        <w:t xml:space="preserve"> (МИ)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острое инфекционное заболевание, передающееся воздушно-капельным путем и характеризующееся широким диапазоном клинических проявлений от назофарингита и менингококконосительства до генерализованных форм в виде гнойного менингита, менингоэнцефалита и менингококкемии с поражением различных органов и систем.</w:t>
      </w:r>
    </w:p>
    <w:p>
      <w:pPr>
        <w:pStyle w:val="Normal"/>
        <w:rPr/>
      </w:pPr>
      <w:r>
        <w:rPr>
          <w:rFonts w:cs="Times New Roman" w:ascii="Times New Roman" w:hAnsi="Times New Roman"/>
          <w:b/>
          <w:i/>
          <w:sz w:val="24"/>
          <w:szCs w:val="24"/>
          <w:shd w:fill="FFFFFF" w:val="clear"/>
        </w:rPr>
        <w:t>Этиология.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Возбудитель — </w:t>
      </w:r>
      <w:hyperlink r:id="rId2" w:tgtFrame="Менингококк">
        <w:r>
          <w:rPr>
            <w:rStyle w:val="Style14"/>
            <w:rFonts w:cs="Times New Roman" w:ascii="Times New Roman" w:hAnsi="Times New Roman"/>
            <w:color w:val="auto"/>
            <w:sz w:val="24"/>
            <w:szCs w:val="24"/>
            <w:highlight w:val="white"/>
            <w:u w:val="none"/>
          </w:rPr>
          <w:t>менингококк</w:t>
        </w:r>
      </w:hyperlink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 — грамотрицательный диплококк Neisseria meningitidis. Строгий аэроб, неподвижный, спор не образует, имеет капсулу.  </w:t>
      </w:r>
      <w:r>
        <w:rPr>
          <w:rFonts w:cs="Times New Roman" w:ascii="Times New Roman" w:hAnsi="Times New Roman"/>
          <w:sz w:val="24"/>
          <w:szCs w:val="24"/>
        </w:rPr>
        <w:t xml:space="preserve">Антигенная структура включает капсульный полисахарид (эндотоксин), липополисахарид, пили, белки наружной и внутренней мембран клеточной стенки. 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Имеются 13 серотипов менингококка, наиболее распространенные серотипы в России: А, В, С и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, серогруппа A вызывает, как правило, эпидемические вспышки, B, C,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—  спорадические случаи МИ, в последнее время в РФ набирает обороты серотип </w:t>
      </w:r>
      <w:r>
        <w:rPr>
          <w:rFonts w:cs="Times New Roman" w:ascii="Times New Roman" w:hAnsi="Times New Roman"/>
          <w:sz w:val="24"/>
          <w:szCs w:val="24"/>
        </w:rPr>
        <w:t>W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. Основным фактором патогенности является </w:t>
      </w:r>
      <w:hyperlink r:id="rId3" w:tgtFrame="Эндотоксины">
        <w:r>
          <w:rPr>
            <w:rStyle w:val="Style14"/>
            <w:rFonts w:cs="Times New Roman" w:ascii="Times New Roman" w:hAnsi="Times New Roman"/>
            <w:color w:val="auto"/>
            <w:sz w:val="24"/>
            <w:szCs w:val="24"/>
            <w:highlight w:val="white"/>
            <w:u w:val="none"/>
          </w:rPr>
          <w:t>эндотоксин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В окружающей среде менингококк очень неустойчив, погибает при низкой температуре, УФО и обработке дезенфицирующими средствами.    </w:t>
      </w:r>
    </w:p>
    <w:p>
      <w:pPr>
        <w:pStyle w:val="Normal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Эпидемиология.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МИ относится к </w:t>
      </w:r>
      <w:hyperlink r:id="rId4" w:tgtFrame="Антропонозы">
        <w:r>
          <w:rPr>
            <w:rStyle w:val="Style14"/>
            <w:rFonts w:cs="Times New Roman" w:ascii="Times New Roman" w:hAnsi="Times New Roman"/>
            <w:color w:val="auto"/>
            <w:sz w:val="24"/>
            <w:szCs w:val="24"/>
            <w:highlight w:val="white"/>
            <w:u w:val="none"/>
          </w:rPr>
          <w:t>антропонозам</w:t>
        </w:r>
      </w:hyperlink>
      <w:r>
        <w:rPr>
          <w:rFonts w:cs="Times New Roman" w:ascii="Times New Roman" w:hAnsi="Times New Roman"/>
          <w:sz w:val="24"/>
          <w:szCs w:val="24"/>
          <w:shd w:fill="FFFFFF" w:val="clear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Источником инфекции являются больные люди и бактерионосители.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Путь передачи — воздушно-капельный, для заражения нужен тесный (менее 0,5 м) и длительный (не менее 2 часов) контакт. </w:t>
      </w:r>
      <w:r>
        <w:rPr>
          <w:rFonts w:cs="Times New Roman" w:ascii="Times New Roman" w:hAnsi="Times New Roman"/>
          <w:sz w:val="24"/>
          <w:szCs w:val="24"/>
        </w:rPr>
        <w:t xml:space="preserve"> Сезонность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 — </w:t>
      </w:r>
      <w:r>
        <w:rPr>
          <w:rFonts w:cs="Times New Roman" w:ascii="Times New Roman" w:hAnsi="Times New Roman"/>
          <w:sz w:val="24"/>
          <w:szCs w:val="24"/>
        </w:rPr>
        <w:t xml:space="preserve">зимне весенняя, после летних каникул.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Восприимчивость к инфекции  — всеобщая. Индекс контагиозности составляет 10 — 15%.  Заболеваемость групповая, возможны вспышки МИ. Факторы риска: детский возраст, чаще болеют дети от 6 мес до 3 лет; закрытые коллективы (интернаты, казармы, общежития, призывники и др.); люди, проживающие на эндемичных территориях по МИ.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Иммунитет  типоспецифичный, нестойкий.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Уровень общей заболеваемости в мире составляет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  <w:shd w:fill="FFFFFF" w:val="clear"/>
        </w:rPr>
        <w:t>0,5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—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  <w:shd w:fill="FFFFFF" w:val="clear"/>
        </w:rPr>
        <w:t>5/100 000</w:t>
      </w:r>
      <w:r>
        <w:rPr>
          <w:rFonts w:cs="Times New Roman" w:ascii="Times New Roman" w:hAnsi="Times New Roman"/>
          <w:sz w:val="24"/>
          <w:szCs w:val="24"/>
        </w:rPr>
        <w:t>, в РФ примерно 5 на 100 тыс. человек, 70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— 80</w:t>
      </w:r>
      <w:r>
        <w:rPr>
          <w:rFonts w:cs="Times New Roman" w:ascii="Times New Roman" w:hAnsi="Times New Roman"/>
          <w:sz w:val="24"/>
          <w:szCs w:val="24"/>
        </w:rPr>
        <w:t xml:space="preserve"> % составляют дети до 14 лет, преобладают дети до 5 лет.  Менингококконосительство в любой момент времени составляет 10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20%,  может достигать до 40%, во время эпидемий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 до 70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 90%. По клиническим формам менингококковый назофарингит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составляяет </w:t>
      </w:r>
      <w:r>
        <w:rPr>
          <w:rFonts w:cs="Times New Roman" w:ascii="Times New Roman" w:hAnsi="Times New Roman"/>
          <w:sz w:val="24"/>
          <w:szCs w:val="24"/>
        </w:rPr>
        <w:t xml:space="preserve"> 3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5%, менингококцемия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35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45% , менингит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10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25%, смешанная форма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45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55%.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  <w:shd w:fill="FFFFFF" w:val="clear"/>
        </w:rPr>
        <w:t>Летальность составляет от 4 до 6% для менингита, около 40% для менингококкемии с септическим шоком и до 50% без лечения. В 10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— 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  <w:shd w:fill="FFFFFF" w:val="clear"/>
        </w:rPr>
        <w:t>15% могут развиваться серьезные осложнения, вплоть до инвалидности.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color w:val="000000"/>
          <w:spacing w:val="2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Классификация менингококковой инфекции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 xml:space="preserve">по МКБ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  <w:shd w:fill="FFFFFF" w:val="clear"/>
        </w:rPr>
        <w:t xml:space="preserve">—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10</w:t>
      </w:r>
      <w:r>
        <w:rPr>
          <w:rFonts w:cs="Times New Roman" w:ascii="Times New Roman" w:hAnsi="Times New Roman"/>
          <w:b/>
          <w:i/>
          <w:sz w:val="24"/>
          <w:szCs w:val="24"/>
        </w:rPr>
        <w:t>: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А39.0 </w:t>
      </w:r>
      <w:r>
        <w:rPr>
          <w:rFonts w:cs="Times New Roman" w:ascii="Times New Roman" w:hAnsi="Times New Roman"/>
          <w:sz w:val="20"/>
          <w:szCs w:val="20"/>
          <w:shd w:fill="FFFFFF" w:val="clear"/>
        </w:rPr>
        <w:t xml:space="preserve">— </w:t>
      </w:r>
      <w:r>
        <w:rPr>
          <w:rFonts w:cs="Times New Roman" w:ascii="Times New Roman" w:hAnsi="Times New Roman"/>
          <w:sz w:val="20"/>
          <w:szCs w:val="20"/>
        </w:rPr>
        <w:t xml:space="preserve"> менингококковый менингит (G01);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А39.1 </w:t>
      </w:r>
      <w:r>
        <w:rPr>
          <w:rFonts w:cs="Times New Roman" w:ascii="Times New Roman" w:hAnsi="Times New Roman"/>
          <w:sz w:val="20"/>
          <w:szCs w:val="20"/>
          <w:shd w:fill="FFFFFF" w:val="clear"/>
        </w:rPr>
        <w:t xml:space="preserve">— </w:t>
      </w:r>
      <w:r>
        <w:rPr>
          <w:rFonts w:cs="Times New Roman" w:ascii="Times New Roman" w:hAnsi="Times New Roman"/>
          <w:sz w:val="20"/>
          <w:szCs w:val="20"/>
        </w:rPr>
        <w:t xml:space="preserve"> синдром Уотерхауза-Фридериксена (менингококковый геморрагический адреналит, менингококковый адреналовый синдром) (E35.1);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А39.2 </w:t>
      </w:r>
      <w:r>
        <w:rPr>
          <w:rFonts w:cs="Times New Roman" w:ascii="Times New Roman" w:hAnsi="Times New Roman"/>
          <w:sz w:val="20"/>
          <w:szCs w:val="20"/>
          <w:shd w:fill="FFFFFF" w:val="clear"/>
        </w:rPr>
        <w:t xml:space="preserve">— </w:t>
      </w:r>
      <w:r>
        <w:rPr>
          <w:rFonts w:cs="Times New Roman" w:ascii="Times New Roman" w:hAnsi="Times New Roman"/>
          <w:sz w:val="20"/>
          <w:szCs w:val="20"/>
        </w:rPr>
        <w:t xml:space="preserve"> острая менингококкемия;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А39.3 </w:t>
      </w:r>
      <w:r>
        <w:rPr>
          <w:rFonts w:cs="Times New Roman" w:ascii="Times New Roman" w:hAnsi="Times New Roman"/>
          <w:sz w:val="20"/>
          <w:szCs w:val="20"/>
          <w:shd w:fill="FFFFFF" w:val="clear"/>
        </w:rPr>
        <w:t xml:space="preserve">— </w:t>
      </w:r>
      <w:r>
        <w:rPr>
          <w:rFonts w:cs="Times New Roman" w:ascii="Times New Roman" w:hAnsi="Times New Roman"/>
          <w:sz w:val="20"/>
          <w:szCs w:val="20"/>
        </w:rPr>
        <w:t xml:space="preserve"> хроническая менингококкемия;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А39.4 </w:t>
      </w:r>
      <w:r>
        <w:rPr>
          <w:rFonts w:cs="Times New Roman" w:ascii="Times New Roman" w:hAnsi="Times New Roman"/>
          <w:sz w:val="20"/>
          <w:szCs w:val="20"/>
          <w:shd w:fill="FFFFFF" w:val="clear"/>
        </w:rPr>
        <w:t xml:space="preserve">— </w:t>
      </w:r>
      <w:r>
        <w:rPr>
          <w:rFonts w:cs="Times New Roman" w:ascii="Times New Roman" w:hAnsi="Times New Roman"/>
          <w:sz w:val="20"/>
          <w:szCs w:val="20"/>
        </w:rPr>
        <w:t xml:space="preserve"> менингококкемия неуточненная (менингококковая бактериемия БДУ);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А39.5 </w:t>
      </w:r>
      <w:r>
        <w:rPr>
          <w:rFonts w:cs="Times New Roman" w:ascii="Times New Roman" w:hAnsi="Times New Roman"/>
          <w:sz w:val="20"/>
          <w:szCs w:val="20"/>
          <w:shd w:fill="FFFFFF" w:val="clear"/>
        </w:rPr>
        <w:t xml:space="preserve">— </w:t>
      </w:r>
      <w:r>
        <w:rPr>
          <w:rFonts w:cs="Times New Roman" w:ascii="Times New Roman" w:hAnsi="Times New Roman"/>
          <w:sz w:val="20"/>
          <w:szCs w:val="20"/>
        </w:rPr>
        <w:t xml:space="preserve"> менингококковая болезнь сердца (менингококковый кардит БДУ (</w:t>
      </w:r>
      <w:r>
        <w:rPr>
          <w:rFonts w:cs="Times New Roman" w:ascii="Times New Roman" w:hAnsi="Times New Roman"/>
          <w:sz w:val="20"/>
          <w:szCs w:val="20"/>
          <w:lang w:val="en-US"/>
        </w:rPr>
        <w:t>I</w:t>
      </w:r>
      <w:r>
        <w:rPr>
          <w:rFonts w:cs="Times New Roman" w:ascii="Times New Roman" w:hAnsi="Times New Roman"/>
          <w:sz w:val="20"/>
          <w:szCs w:val="20"/>
        </w:rPr>
        <w:t>52.0), эндокардит (</w:t>
      </w:r>
      <w:r>
        <w:rPr>
          <w:rFonts w:cs="Times New Roman" w:ascii="Times New Roman" w:hAnsi="Times New Roman"/>
          <w:sz w:val="20"/>
          <w:szCs w:val="20"/>
          <w:lang w:val="en-US"/>
        </w:rPr>
        <w:t>I</w:t>
      </w:r>
      <w:r>
        <w:rPr>
          <w:rFonts w:cs="Times New Roman" w:ascii="Times New Roman" w:hAnsi="Times New Roman"/>
          <w:sz w:val="20"/>
          <w:szCs w:val="20"/>
        </w:rPr>
        <w:t>39.0), миокардит (</w:t>
      </w:r>
      <w:r>
        <w:rPr>
          <w:rFonts w:cs="Times New Roman" w:ascii="Times New Roman" w:hAnsi="Times New Roman"/>
          <w:sz w:val="20"/>
          <w:szCs w:val="20"/>
          <w:lang w:val="en-US"/>
        </w:rPr>
        <w:t>I</w:t>
      </w:r>
      <w:r>
        <w:rPr>
          <w:rFonts w:cs="Times New Roman" w:ascii="Times New Roman" w:hAnsi="Times New Roman"/>
          <w:sz w:val="20"/>
          <w:szCs w:val="20"/>
        </w:rPr>
        <w:t>41.0), перикардит (</w:t>
      </w:r>
      <w:r>
        <w:rPr>
          <w:rFonts w:cs="Times New Roman" w:ascii="Times New Roman" w:hAnsi="Times New Roman"/>
          <w:sz w:val="20"/>
          <w:szCs w:val="20"/>
          <w:lang w:val="en-US"/>
        </w:rPr>
        <w:t>I</w:t>
      </w:r>
      <w:r>
        <w:rPr>
          <w:rFonts w:cs="Times New Roman" w:ascii="Times New Roman" w:hAnsi="Times New Roman"/>
          <w:sz w:val="20"/>
          <w:szCs w:val="20"/>
        </w:rPr>
        <w:t xml:space="preserve">32.0);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А39.8 </w:t>
      </w:r>
      <w:r>
        <w:rPr>
          <w:rFonts w:cs="Times New Roman" w:ascii="Times New Roman" w:hAnsi="Times New Roman"/>
          <w:sz w:val="20"/>
          <w:szCs w:val="20"/>
          <w:shd w:fill="FFFFFF" w:val="clear"/>
        </w:rPr>
        <w:t xml:space="preserve">— </w:t>
      </w:r>
      <w:r>
        <w:rPr>
          <w:rFonts w:cs="Times New Roman" w:ascii="Times New Roman" w:hAnsi="Times New Roman"/>
          <w:sz w:val="20"/>
          <w:szCs w:val="20"/>
        </w:rPr>
        <w:t xml:space="preserve"> другие менингококковые инфекции (менингококковый артрит (М01.0), конъюнктивит (Н13.1), энцефалит (G05.0), неврит зрительного нерва (Н48.1), постменингококковый артрит (М03.0);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А39.9 </w:t>
      </w:r>
      <w:r>
        <w:rPr>
          <w:rFonts w:cs="Times New Roman" w:ascii="Times New Roman" w:hAnsi="Times New Roman"/>
          <w:sz w:val="20"/>
          <w:szCs w:val="20"/>
          <w:shd w:fill="FFFFFF" w:val="clear"/>
        </w:rPr>
        <w:t xml:space="preserve">— </w:t>
      </w:r>
      <w:r>
        <w:rPr>
          <w:rFonts w:cs="Times New Roman" w:ascii="Times New Roman" w:hAnsi="Times New Roman"/>
          <w:sz w:val="20"/>
          <w:szCs w:val="20"/>
        </w:rPr>
        <w:t xml:space="preserve"> менингококковая инфекция неуточненная (менингококковая болезнь БДУ).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Z22.3 </w:t>
      </w:r>
      <w:r>
        <w:rPr>
          <w:rFonts w:cs="Times New Roman" w:ascii="Times New Roman" w:hAnsi="Times New Roman"/>
          <w:sz w:val="20"/>
          <w:szCs w:val="20"/>
          <w:shd w:fill="FFFFFF" w:val="clear"/>
        </w:rPr>
        <w:t xml:space="preserve">— </w:t>
      </w:r>
      <w:r>
        <w:rPr>
          <w:rFonts w:cs="Times New Roman" w:ascii="Times New Roman" w:hAnsi="Times New Roman"/>
          <w:sz w:val="20"/>
          <w:szCs w:val="20"/>
        </w:rPr>
        <w:t xml:space="preserve"> носительство возбудителей менингококковой инфекции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клинической практики удобна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классификация МИ, предложенная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В.И. Покровским</w:t>
      </w:r>
      <w:r>
        <w:rPr>
          <w:rFonts w:cs="Times New Roman" w:ascii="Times New Roman" w:hAnsi="Times New Roman"/>
          <w:b/>
          <w:i/>
          <w:sz w:val="24"/>
          <w:szCs w:val="24"/>
        </w:rPr>
        <w:t>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Первично-локализованные формы: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менингококковое носительство;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острый назофарингит;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пневмония.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Гематогенно-генерализованные формы: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менингококкемия: острая, молниеносная, осложненная ИТШ (острый менингококковый сепсис), хроническая;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менингит: неосложненный, менингит, осложненный ОНГМ, менингоэнцефалит;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сочетанная (менингококкцемия + менингит): неосложненная,  осложненная ИТШ, осложненная ОНГМ с дислокацией;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редкие другие формы: эндокардит, артрит (полиартрит, синовиит), иридоциклит, пневмония.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течению менингококковая инфекция может быть: 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453416B4">
                <wp:simplePos x="0" y="0"/>
                <wp:positionH relativeFrom="column">
                  <wp:posOffset>2590800</wp:posOffset>
                </wp:positionH>
                <wp:positionV relativeFrom="paragraph">
                  <wp:posOffset>10160</wp:posOffset>
                </wp:positionV>
                <wp:extent cx="3423920" cy="840740"/>
                <wp:effectExtent l="0" t="0" r="5715" b="0"/>
                <wp:wrapNone/>
                <wp:docPr id="2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240" cy="84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</w:rPr>
                              <w:t>гладкое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0" w:after="200"/>
                              <w:contextualSpacing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</w:rPr>
                              <w:t>осложненное (отек мозга, инфекционно – токсический шок, пневмония, гидроцефалия, ОПН и др.)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f" style="position:absolute;margin-left:204pt;margin-top:0.8pt;width:269.5pt;height:66.1pt" wp14:anchorId="453416B4">
                <w10:wrap type="square"/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</w:rPr>
                        <w:t>гладкое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0" w:after="200"/>
                        <w:contextualSpacing/>
                        <w:rPr>
                          <w:color w:val="auto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</w:rPr>
                        <w:t>осложненное (отек мозга, инфекционно – токсический шок, пневмония, гидроцефалия, ОПН и др.)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</w:rPr>
        <w:t xml:space="preserve">легкая, 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средней тяжести, 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тяжелая, 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молниеносная (гипертоксическая).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Патогенез.</w:t>
      </w:r>
      <w:r>
        <w:rPr>
          <w:rFonts w:cs="Times New Roman" w:ascii="Times New Roman" w:hAnsi="Times New Roman"/>
          <w:sz w:val="24"/>
          <w:szCs w:val="24"/>
        </w:rPr>
        <w:t xml:space="preserve"> Входные ворота для менингококка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—</w:t>
      </w:r>
      <w:r>
        <w:rPr>
          <w:rFonts w:cs="Times New Roman" w:ascii="Times New Roman" w:hAnsi="Times New Roman"/>
          <w:sz w:val="24"/>
          <w:szCs w:val="24"/>
        </w:rPr>
        <w:t xml:space="preserve"> слизистые оболочки носо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 xml:space="preserve">и ротоглотки, куда он попадает капельным путем и происходит его размножение. Благодаря  местному гуморальному иммунитету происходит быстрая гибель возбудителя без развития клинических проявлений, в ряде случаев менингококк может вегетировать, формируя менингококконосительство.  В 10-15% случаев, при снижении резистентности организма или дефиците секреторного Ig А, развивается  воспаление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—</w:t>
      </w:r>
      <w:r>
        <w:rPr>
          <w:rFonts w:cs="Times New Roman" w:ascii="Times New Roman" w:hAnsi="Times New Roman"/>
          <w:sz w:val="24"/>
          <w:szCs w:val="24"/>
        </w:rPr>
        <w:t xml:space="preserve">  менингококковый назофарингит.     В 1 – 2 % случаев менингококк преодолевает местные защитные барьеры и лимфогенным путем попадает в кровь, развивая транзиторную бактериемию  или менингококкемию (менингококковый сепсис). Менингококк с током крови разносится в различные органы и ткани: кожу, суставы, почки, надпочечники, эндокард, легкие и др. Менингококк может преодолевать гематоэнцефалический барьер и вызывать поражение мозговых оболочек и вещества мозга с развитием клинической картины гнойного менингита или менингоэнцефалита. При массовой гибели возбудителя высвобождается эндотоксин, воздействующий на эндотелий сосудов и мембраны клеток крови, что приводит к расстройству гемодинамики (микроциркуляции, ДВС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—</w:t>
      </w:r>
      <w:r>
        <w:rPr>
          <w:rFonts w:cs="Times New Roman" w:ascii="Times New Roman" w:hAnsi="Times New Roman"/>
          <w:sz w:val="24"/>
          <w:szCs w:val="24"/>
        </w:rPr>
        <w:t>синдром), к синтезу провоспалительных цитокинов (ИЛ, ФНО), нарушению свертывающей и противо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—</w:t>
      </w:r>
      <w:r>
        <w:rPr>
          <w:rFonts w:cs="Times New Roman" w:ascii="Times New Roman" w:hAnsi="Times New Roman"/>
          <w:sz w:val="24"/>
          <w:szCs w:val="24"/>
        </w:rPr>
        <w:t xml:space="preserve">  систем крови. Это приводит к тяжелым метаболическим расстройствам (гипоксия, ацидоз), нарушению функций органов и систем (острая почечная, надпочечниковая, сердечно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—сосудистая и дыхательная недостаточность) и развитию ин</w:t>
      </w:r>
      <w:r>
        <w:rPr>
          <w:rFonts w:cs="Times New Roman" w:ascii="Times New Roman" w:hAnsi="Times New Roman"/>
          <w:sz w:val="24"/>
          <w:szCs w:val="24"/>
        </w:rPr>
        <w:t xml:space="preserve">фекционно-токсического шока. Вследствие которого происходит рост внутричерепного давления и возникновение отека головного мозга, при нарастании которого развивается общемозговая и/или очаговая симптоматика и вдавление продолговатого мозга в большое затылочное отверстие, наступает смерть от паралича дыхательного центра.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Клиника.</w:t>
      </w:r>
      <w:r>
        <w:rPr>
          <w:rFonts w:cs="Times New Roman" w:ascii="Times New Roman" w:hAnsi="Times New Roman"/>
          <w:sz w:val="24"/>
          <w:szCs w:val="24"/>
        </w:rPr>
        <w:t xml:space="preserve"> МИ характеризуется полиморфизмом клинический проявлений от бессимптонных до крайне тяжелых форм, приводящих к летальному исходу. Инкубационный период составляет 1-10 дней (чаще 2-3 дня).                                                                                                 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Локализованные формы.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i/>
          <w:sz w:val="24"/>
          <w:szCs w:val="24"/>
        </w:rPr>
        <w:t>Менингококкносительство</w:t>
      </w:r>
      <w:r>
        <w:rPr>
          <w:rFonts w:cs="Times New Roman" w:ascii="Times New Roman" w:hAnsi="Times New Roman"/>
          <w:sz w:val="24"/>
          <w:szCs w:val="24"/>
        </w:rPr>
        <w:t xml:space="preserve"> в среднем длится 15-20 дней без клинических проявлений и субъективных жалоб, но может затягиваться на месяцы и годы при хронической форме.              Чаще всего носителями являются взрослые, на 1 больного приходится 2—3 тысячи носителей.                                                               </w:t>
      </w:r>
      <w:r>
        <w:rPr>
          <w:rFonts w:cs="Times New Roman" w:ascii="Times New Roman" w:hAnsi="Times New Roman"/>
          <w:i/>
          <w:sz w:val="24"/>
          <w:szCs w:val="24"/>
        </w:rPr>
        <w:t xml:space="preserve">Менингококковый назофарингит </w:t>
      </w:r>
      <w:r>
        <w:rPr>
          <w:rFonts w:cs="Times New Roman" w:ascii="Times New Roman" w:hAnsi="Times New Roman"/>
          <w:sz w:val="24"/>
          <w:szCs w:val="24"/>
        </w:rPr>
        <w:t xml:space="preserve">характеризуется субфебрильной лихорадкой в течение 3—5 дней, слабовыраженными симптомами интоксикации и типичным синдромом назофарингита (заложенность носа, першение в горле, синюшная гиперемия и отечность задней стенки глотки с гипертрофией лимфоидной ткани и слизью в небольшом количестве).                   Заболевание может закончиться полным выздоровлением в течение 5—7 дней, либо может перейти в генерализованную форму.                                                                                 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 xml:space="preserve">Генерализованные формы.                                                                                                                  </w:t>
      </w:r>
      <w:r>
        <w:rPr>
          <w:rFonts w:cs="Times New Roman" w:ascii="Times New Roman" w:hAnsi="Times New Roman"/>
          <w:i/>
          <w:sz w:val="24"/>
          <w:szCs w:val="24"/>
        </w:rPr>
        <w:t>Менингококкемия</w:t>
      </w:r>
      <w:r>
        <w:rPr>
          <w:rFonts w:cs="Times New Roman" w:ascii="Times New Roman" w:hAnsi="Times New Roman"/>
          <w:sz w:val="24"/>
          <w:szCs w:val="24"/>
        </w:rPr>
        <w:t xml:space="preserve"> характеризуется общеинфекционным с-м и синдром экзантемы.  Начало заболевания острое или внезапное с подъемом температуры тела до 38—40°С, вялость, озноб, раздражительность, нарушение сна и сознания, снижение аппетита, мышечная слабость, боли в мышцах, суставах, животе, головная боль, рвота, тахикардия, одышка. В течение нескольких часов и до 1—2 суток постепенно появляется геморрагическая сыпь (так же  м.б. розеолезная или пятнисто-папулезная сыпь)  различного размера, плотная, с инфильтративным основанием и некрозом в центре, возвышается над поверхностью кожи, не исчезает при надавливании. Локализация сыпи: боковая поверхность туловища и низ живота, наружные поверхности бедер и голеней, ягодицы, реже—на лице (при тяжелых формах).Чем раньше появляется сыпь, тем тяжелее заболевание, может развиться септический шок.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i/>
          <w:sz w:val="24"/>
          <w:szCs w:val="24"/>
        </w:rPr>
        <w:t xml:space="preserve">Менингококковый менингит </w:t>
      </w:r>
      <w:r>
        <w:rPr>
          <w:rFonts w:cs="Times New Roman" w:ascii="Times New Roman" w:hAnsi="Times New Roman"/>
          <w:sz w:val="24"/>
          <w:szCs w:val="24"/>
        </w:rPr>
        <w:t xml:space="preserve">начинается бурно и внезапно, температура поднимается до высоких цифр, появляется общеинфекционный синдром. Общемозговой синдром включает: многократную рвоту, головную боль распирающего характера, нарушение сознания, гиперестезия, судороги. Менингеальным синдром проявляется: регидностью затылочных мышц, менингеальной позой (“легавой собаки”), симптомами Кернига и Брудзинского. Синдром воспалительных изменений в цереброспинальнй жидкости: жидкость мутная, беловатого цвета, давление повышено, определяется нейтрофильный плеоцитоз, белок повышен, глюкоза снижена, “+” реакции Панди и Нонне— Апельта.                                                               </w:t>
      </w:r>
      <w:r>
        <w:rPr>
          <w:rFonts w:cs="Times New Roman" w:ascii="Times New Roman" w:hAnsi="Times New Roman"/>
          <w:i/>
          <w:sz w:val="24"/>
          <w:szCs w:val="24"/>
        </w:rPr>
        <w:t xml:space="preserve">Менингоэнцефалит </w:t>
      </w:r>
      <w:r>
        <w:rPr>
          <w:rFonts w:cs="Times New Roman" w:ascii="Times New Roman" w:hAnsi="Times New Roman"/>
          <w:sz w:val="24"/>
          <w:szCs w:val="24"/>
        </w:rPr>
        <w:t xml:space="preserve">— редкая и крайне тяжелая форма МИ с высокой летальностью. Начало острое с высокой лихорадкой, выраженной интоксикацией, быстро нарастает общемозговая, менингеальная и  очаговая неврологическая симптоматика.  Часто бывают остаточные явления в виде эпилепсии, гидроцефалии, парезов, задержки умственного развития  и др. </w:t>
      </w:r>
      <w:r>
        <w:rPr>
          <w:rFonts w:cs="Times New Roman" w:ascii="Times New Roman" w:hAnsi="Times New Roman"/>
          <w:i/>
          <w:sz w:val="24"/>
          <w:szCs w:val="24"/>
        </w:rPr>
        <w:t xml:space="preserve">Смешанная форма </w:t>
      </w:r>
      <w:r>
        <w:rPr>
          <w:rFonts w:cs="Times New Roman" w:ascii="Times New Roman" w:hAnsi="Times New Roman"/>
          <w:sz w:val="24"/>
          <w:szCs w:val="24"/>
        </w:rPr>
        <w:t xml:space="preserve"> (менингококкемия + менингит) —  1/3 случаев, клиническая картина которых складывается из обеих форм инфекции в разной степени выраженности.           </w:t>
      </w:r>
      <w:r>
        <w:rPr>
          <w:rFonts w:cs="Times New Roman" w:ascii="Times New Roman" w:hAnsi="Times New Roman"/>
          <w:i/>
          <w:sz w:val="24"/>
          <w:szCs w:val="24"/>
        </w:rPr>
        <w:t>Гипертоксическая (молниеносная) форма</w:t>
      </w:r>
      <w:r>
        <w:rPr>
          <w:rFonts w:cs="Times New Roman" w:ascii="Times New Roman" w:hAnsi="Times New Roman"/>
          <w:sz w:val="24"/>
          <w:szCs w:val="24"/>
        </w:rPr>
        <w:t xml:space="preserve"> представляет серьезную угрозу жизни, так как развивается септический шок и отек головного мозга, летальность очень высокая.         Возможны </w:t>
      </w:r>
      <w:r>
        <w:rPr>
          <w:rFonts w:cs="Times New Roman" w:ascii="Times New Roman" w:hAnsi="Times New Roman"/>
          <w:i/>
          <w:sz w:val="24"/>
          <w:szCs w:val="24"/>
        </w:rPr>
        <w:t>редкие формы</w:t>
      </w:r>
      <w:r>
        <w:rPr>
          <w:rFonts w:cs="Times New Roman" w:ascii="Times New Roman" w:hAnsi="Times New Roman"/>
          <w:sz w:val="24"/>
          <w:szCs w:val="24"/>
        </w:rPr>
        <w:t xml:space="preserve"> МИ, такие как: эндокардит, артрит (полиартрит, синовиит), иридоциклит (увеит), пневмония.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Осложнения</w:t>
      </w:r>
      <w:r>
        <w:rPr>
          <w:rFonts w:cs="Times New Roman" w:ascii="Times New Roman" w:hAnsi="Times New Roman"/>
          <w:sz w:val="24"/>
          <w:szCs w:val="24"/>
        </w:rPr>
        <w:t xml:space="preserve">: инфекционно-токсический шок,с-м полиорганной недостаточности, ДВС синдром, внутричерпная гипертензия, отек головного мозга, судорожный с-м (эпилепсия), неврологические синдромы и др.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Диагностика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Эпиданамнез. 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Клиническая картина и жалобы (острое, внезапное начала с высокой лихорадкой, общеинтоксикационный, общемозговой, менингеальный синдромы). 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Мазки из носо— и ротоглотки: бактериологическое исследование на менингококк.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Кровь: посев, микроскопия мазков (окраска по Граму), </w:t>
      </w:r>
      <w:r>
        <w:rPr>
          <w:rFonts w:cs="Times New Roman" w:ascii="Times New Roman" w:hAnsi="Times New Roman"/>
          <w:color w:val="000000"/>
          <w:sz w:val="24"/>
          <w:szCs w:val="24"/>
        </w:rPr>
        <w:t>РПГА, ИФА</w:t>
      </w:r>
      <w:r>
        <w:rPr>
          <w:rFonts w:cs="Times New Roman" w:ascii="Times New Roman" w:hAnsi="Times New Roman"/>
          <w:color w:val="000000"/>
          <w:spacing w:val="2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ПЦР, (для диагностики степени осложнений: клинический анализ крови, длительность кровотечения и время свертывания).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Люмбальная пункция — ликвор: микроскопия и посев, ПЦР или/и реакция латекс — агглютинации, клиническое (мутная, цвет беловато — зеленый, нейтрофильный плеоцитоз, давление повышено) и биохимическое (белок повышен, глюкоза снижена) исследование. 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осложнениях: ЭКГ, ЭхоКГ, УЗИ, рентгенография, КТ, МРТ, консультации специалистов и др.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Дифференциальная диагностика.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МИ, протекающую по типу менингококкемии, нужно дифференцировать с инфекционными заболеваниями, сопровождающимися сыпью (корь, скарлатина, иерсиниоз), геморрагическими васкулитами, сепсисом, тромбопеническими состояниями и др. Формы болезни с поражением ЦНС дифференцируют с гриппом, ОРВИ, протекающими с менингеальными и энцефалитическими явлениями, а также с другими инфекционными заболеваниями (тяжелая форма дизентерии, сальмонеллез, брюшной тиф и др.), сопровождающимися менингеальной симптоматикой. 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Лечение.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Лечение больных с диагнозом «Менингококковый назофарингит», легкой и средней степени тяжести, «Менингококконосительство» осуществляется при отсутствии противопоказаний —в амбулаторных условиях, проводится курс антибактериальной терапии в течение 3—5 дней в возрастной дозировке (азитромицин, цефтриаксон, ципрофлоксацин, рифампициллин) и  полоскание ротоглотки антисептиками.                                                                                        Генерализованные формы МИ экстренно госпитализируются в стационар  ОРИТ и проводится лечение: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Поддержание адекватной вентиляции, гемодинамики.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Снижение внутричерепного давления и лечение отека головного мозга, поддержание адекватной перфузии ГМ, других органов и тканей.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Коррекция КЩР, ВЭБ, борьба с токолизом и ИШТ. 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Терапия глюкокортикоидами (преднизолон, дксаметазон). 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Антибактериальная терапия в возрастных дозировках (бензилпенициллин, левомицетин, цефотаксим, цефтриаксон, рифампициллин, азитромицин).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Симптоматическая терапия.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i/>
          <w:sz w:val="24"/>
          <w:szCs w:val="24"/>
        </w:rPr>
        <w:t>Диспансерное наблюдение.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 лицами, перенесшими локализованные формы  МИ, ДН не устанавливается, проводится двукратное контрольное бактериологическое исследование не ранее чем через 3 дня после курса антибактериальной терапии с интервалом в 1—2 дня.                                                                                                                             За больными, перенесшими менингококкемю, сроки ДН и перечень  обследований и осмотров специалистов  зависит от тяжести заболевания, частота осмотров 1 раз в 3—6 месяцев, при необходимости — чаще; длительность 12—24 месяца, при необходимости дольше.                             За больными, перенесшими МИ с менингитом и/или менингоэнцефалитом, устанавливается ДН у невропатолога в течение 2—х лет. Сроки ДН после выписки из стационара: через 1 месяц, далее 1 раз в 3 месяца в течение первого года, 1 раз в 6 месяцев в дальнейшем, при необходимости частота осмотров увеличивается.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Профилактика.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Профилактические мероприятия в очаге направлены на активное выявление и изоляцию больных МИ. Проводится текущая дезинфекция. В очаге после госпитализации больного с генерализованной формой или подозрением на нее накладывается карантин на 10 дней. </w:t>
      </w:r>
      <w:r>
        <w:rPr>
          <w:rFonts w:cs="Times New Roman" w:ascii="Times New Roman" w:hAnsi="Times New Roman"/>
          <w:color w:val="000000"/>
          <w:sz w:val="24"/>
          <w:szCs w:val="24"/>
        </w:rPr>
        <w:t>Проводят бактериологическое обследование контактных лиц двукратно с интервалом от 3 до 7 дней.</w:t>
      </w:r>
      <w:r>
        <w:rPr>
          <w:rFonts w:cs="Arial" w:ascii="Arial" w:hAnsi="Arial"/>
          <w:color w:val="000000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Каждый случай генерализованной формы МИ в течение 2 часов по телефону  сообщается в местные органы Роспотребнадзора, в течении 12 часов отправляется экстренное извещение об инфекционном заболевании. В течение первых 24 часов врач отоларинголог проводит осмотр лиц, общавшихся с больным, с целью выявления больных острым назофарингитом, которые подлежат обязательному бактериологическому обследованию и лечению в стационаре или амбулаторно, если дома нет детей в возрасте до 3—х лет. Всем лицам без воспалительных изменений в носоглотке проводится химиопрофилактика одним из антибиотиков с учетом противопоказаний: Рифампицин — Взрослым — 600 мг через каждые 12 часов в течение 2—х дней; не рекомендуется беременным; детям от 12 мес. —10 мг/кг веса через 12 часов в течение 2—х дней; детям до года — 5 мг/кг через 12 час в течение 2—х дней. Ампициллин — взрослым по 0,5 г 4 раза в день 4 дня; детям по той же схеме в возрастной дозировке.  Так же в очаге лицам, общавшимся с больными, проводится экстренная специфическая профилактика актуальной вакциной или многокомпонентными вакцинами.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Согласно санитарно—эпидемическим правилам 3.1.3542 — 18  “Профилактика менингококковой инфекции”  прививки против МИ включены в профилактический календарь прививок по эпидемическим показаниям вакцинами с наибольшим  набором серогрупп возбудителя, позволяющим обеспечить максимальную эффективность иммунизации и формированием популяционного иммунитета. Вакцинация в межэпидемический сезон показана лицам из групп риска: призывники; лица, отъезжающие в эндемичные территории; медицинские работники, работающие по инфекционному профилю или с живой культурой менингококка; воспитанники и персонал в закрытых учреждениях; лица, проживающие в общежитиях; дети до 5 лет включительно; подростки в возрасте 13—17 лет; лица старше 60 лет; лица с иммунодефицитами, ВИЧ—инфекцией, ликвореей, перенесшие кохлеарную имплантацию. Вакцины: менвео (с 2 мес), менактра АС</w:t>
      </w:r>
      <w:r>
        <w:rPr>
          <w:rFonts w:cs="Times New Roman" w:ascii="Times New Roman" w:hAnsi="Times New Roman"/>
          <w:sz w:val="24"/>
          <w:szCs w:val="24"/>
          <w:lang w:val="en-US"/>
        </w:rPr>
        <w:t>WY</w:t>
      </w:r>
      <w:r>
        <w:rPr>
          <w:rFonts w:cs="Times New Roman" w:ascii="Times New Roman" w:hAnsi="Times New Roman"/>
          <w:sz w:val="24"/>
          <w:szCs w:val="24"/>
        </w:rPr>
        <w:t xml:space="preserve"> (с 9 мес до 55 лет), менцевакс АС</w:t>
      </w:r>
      <w:r>
        <w:rPr>
          <w:rFonts w:cs="Times New Roman" w:ascii="Times New Roman" w:hAnsi="Times New Roman"/>
          <w:sz w:val="24"/>
          <w:szCs w:val="24"/>
          <w:lang w:val="en-US"/>
        </w:rPr>
        <w:t>WY</w:t>
      </w:r>
      <w:r>
        <w:rPr>
          <w:rFonts w:cs="Times New Roman" w:ascii="Times New Roman" w:hAnsi="Times New Roman"/>
          <w:sz w:val="24"/>
          <w:szCs w:val="24"/>
        </w:rPr>
        <w:t xml:space="preserve"> полисахаридная (с 24 мес, по показаниям с 3 мес), вакцина менингококковая группы А полисахаридная сухая (с 1 года). 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bookmarkStart w:id="1" w:name="_GoBack"/>
      <w:bookmarkEnd w:id="1"/>
      <w:r>
        <w:rPr>
          <w:rFonts w:cs="Times New Roman" w:ascii="Times New Roman" w:hAnsi="Times New Roman"/>
          <w:b/>
          <w:i/>
          <w:sz w:val="24"/>
          <w:szCs w:val="24"/>
        </w:rPr>
        <w:t>Список литературы: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Менингококковая инфекция у взрослых: методические рекомендации под ред. А.И. Евдокимова": СПб. – 2015. – 70 с.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Менингококковая инфекция у детей: методические рекомендации под ред. Ю.В. Лобзина: СПб. – 2015. – 65 с.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Миронов К.О., Шипулин Г.А., Королева И.С., Платонов А.Е. //Генотипирование Neisseria meningitidis. - Эпидемиология и инфекционные болезни. – 2009; 4:14- 18.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Покровский В.И., Фаворова Л.А., Костюкова Н.Н. Менингококковая инфекция. – М., 1996.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 xml:space="preserve">Постановление от 20.12.18 г. № 52 </w:t>
      </w:r>
      <w:r>
        <w:rPr>
          <w:rFonts w:cs="Times New Roman" w:ascii="Times New Roman" w:hAnsi="Times New Roman"/>
          <w:spacing w:val="2"/>
          <w:sz w:val="24"/>
          <w:szCs w:val="24"/>
          <w:shd w:fill="FFFFFF" w:val="clear"/>
        </w:rPr>
        <w:t>об утверждении санитарно-эпидемиологических правил СП 3.1.3542-18 "Профилактика менингококковой инфекции".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cs="Times New Roman" w:ascii="Times New Roman" w:hAnsi="Times New Roman"/>
          <w:spacing w:val="2"/>
          <w:sz w:val="24"/>
          <w:szCs w:val="24"/>
          <w:shd w:fill="FFFFFF" w:val="clear"/>
        </w:rPr>
        <w:t>Решетник Л.А. //Менингококковая инфекция у детей – учебное пособие – 2017; г. Иркутск</w:t>
      </w:r>
    </w:p>
    <w:p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>Учайкин В.Ф., Нисевич Н.И., Шамшева О.В. Инфекционные болезни и вакцинопрофилактика у детей. Москва, 2010.</w:t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5"/>
      <w:type w:val="nextPage"/>
      <w:pgSz w:w="11906" w:h="16838"/>
      <w:pgMar w:left="1077" w:right="1077" w:header="0" w:top="1077" w:footer="709" w:bottom="107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50452015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aa3e42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3e7c4d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8"/>
    <w:uiPriority w:val="99"/>
    <w:qFormat/>
    <w:rsid w:val="00f16711"/>
    <w:rPr/>
  </w:style>
  <w:style w:type="character" w:styleId="Style17" w:customStyle="1">
    <w:name w:val="Нижний колонтитул Знак"/>
    <w:basedOn w:val="DefaultParagraphFont"/>
    <w:link w:val="aa"/>
    <w:uiPriority w:val="99"/>
    <w:qFormat/>
    <w:rsid w:val="00f16711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ascii="Times New Roman" w:hAnsi="Times New Roman" w:cs="Times New Roman"/>
      <w:color w:val="auto"/>
      <w:sz w:val="24"/>
      <w:szCs w:val="24"/>
      <w:u w:val="none"/>
      <w:shd w:fill="FFFFFF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5132c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132c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3e7c4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Header"/>
    <w:basedOn w:val="Normal"/>
    <w:link w:val="a9"/>
    <w:uiPriority w:val="99"/>
    <w:unhideWhenUsed/>
    <w:rsid w:val="00f167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b"/>
    <w:uiPriority w:val="99"/>
    <w:unhideWhenUsed/>
    <w:rsid w:val="00f167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&#1052;&#1077;&#1085;&#1080;&#1085;&#1075;&#1086;&#1082;&#1086;&#1082;&#1082;" TargetMode="External"/><Relationship Id="rId3" Type="http://schemas.openxmlformats.org/officeDocument/2006/relationships/hyperlink" Target="https://ru.wikipedia.org/wiki/&#1069;&#1085;&#1076;&#1086;&#1090;&#1086;&#1082;&#1089;&#1080;&#1085;&#1099;" TargetMode="External"/><Relationship Id="rId4" Type="http://schemas.openxmlformats.org/officeDocument/2006/relationships/hyperlink" Target="https://ru.wikipedia.org/wiki/&#1040;&#1085;&#1090;&#1088;&#1086;&#1087;&#1086;&#1085;&#1086;&#1079;&#1099;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Application>LibreOffice/6.1.3.2$Windows_X86_64 LibreOffice_project/86daf60bf00efa86ad547e59e09d6bb77c699acb</Application>
  <Pages>6</Pages>
  <Words>1893</Words>
  <Characters>13555</Characters>
  <CharactersWithSpaces>16599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2020-03-30T20:13:00Z</dcterms:created>
  <dc:creator>Анаствсия</dc:creator>
  <dc:description/>
  <dc:language>ru-RU</dc:language>
  <cp:lastModifiedBy/>
  <dcterms:modified xsi:type="dcterms:W3CDTF">2020-05-16T03:43:32Z</dcterms:modified>
  <cp:revision>302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