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5AA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Место цифровой рентгенографии в современном алгоритме лучевой диагностики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числа заболеваний легких, прежде всего, туберкулеза и рака, в Ро</w:t>
      </w:r>
      <w:r>
        <w:rPr>
          <w:color w:val="000000"/>
          <w:sz w:val="24"/>
          <w:szCs w:val="24"/>
        </w:rPr>
        <w:t>ссии, как и во всем мире, вызывает необходимость дальнейших поисков путей их раннего выявления с помощью методов лучевой диагностики. Все более широкое внедрение в практическое здравоохранение цифровой рентгенографии, позволяет не только повысить диагности</w:t>
      </w:r>
      <w:r>
        <w:rPr>
          <w:color w:val="000000"/>
          <w:sz w:val="24"/>
          <w:szCs w:val="24"/>
        </w:rPr>
        <w:t xml:space="preserve">ческую эффективность проводимых исследований, используемых в этих целях лучевых методов исследования, снизить лучевую нагрузку на пациентов, но и демонстрирует их экономическую рентабельность. </w:t>
      </w:r>
    </w:p>
    <w:p w:rsidR="00000000" w:rsidRDefault="00CD5AA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Вяткина Е.И., Портной Л.М., Сташук Г.А.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исследования — и</w:t>
      </w:r>
      <w:r>
        <w:rPr>
          <w:color w:val="000000"/>
          <w:sz w:val="24"/>
          <w:szCs w:val="24"/>
        </w:rPr>
        <w:t>зучение места цифровой рентгенографии в современном алгоритме лучевой диагностики легочной патологии, прежде всего, туберкулеза и рака.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Возникающие в этой связи вопросы взаимоотношений уже существующей системы массовых обследований населения с помощью плен</w:t>
      </w:r>
      <w:r>
        <w:rPr>
          <w:color w:val="000000"/>
          <w:sz w:val="24"/>
          <w:szCs w:val="24"/>
        </w:rPr>
        <w:t>очной флюорографии и цифровой рентгенографии легких должны решать профессионалы, не только с большими теоретическими знаниями, а и хорошо знающие эту проблему с практических позиций. Это рентгенологи, прежде всего, руководители рентгеновской службы регионо</w:t>
      </w:r>
      <w:r>
        <w:rPr>
          <w:color w:val="000000"/>
          <w:sz w:val="24"/>
          <w:szCs w:val="24"/>
        </w:rPr>
        <w:t>в страны.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современных условиях эта проблема приобретает важное значение. Туберкулез растет. Рак легкого является бесспорным онкологическим лидером. Действующая в стране вот уже более 50 лет система массовой т.н. профилактической флюорографии легких сегод</w:t>
      </w:r>
      <w:r>
        <w:rPr>
          <w:color w:val="000000"/>
          <w:sz w:val="24"/>
          <w:szCs w:val="24"/>
        </w:rPr>
        <w:t xml:space="preserve">ня имеет ряд существенных недостатков.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отечественных производителей цифровой рентгеновской техники для исследований легких с каждым годом увеличивается, они активно ищут пути ее сбыта буквально в самые различные ЛПУ практического здравоохранения стр</w:t>
      </w:r>
      <w:r>
        <w:rPr>
          <w:color w:val="000000"/>
          <w:sz w:val="24"/>
          <w:szCs w:val="24"/>
        </w:rPr>
        <w:t xml:space="preserve">аны.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срочное, объективное решение этой проблемы.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все вышесказанное, мы хотим изложить по ней свою точку зрения. Долгие годы мы непосредственно связаны с ныне действующей системой т.н. массовой флюорографии населения. За последние 15-20</w:t>
      </w:r>
      <w:r>
        <w:rPr>
          <w:color w:val="000000"/>
          <w:sz w:val="24"/>
          <w:szCs w:val="24"/>
        </w:rPr>
        <w:t xml:space="preserve"> лет в центральной медицинской печати, а также в большом числе газетных публикаций высказывалась наша позиция о необходимости серьезного реформирования и коррекции этой системы, предлагались ее различные варианты.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два года мы активно занялись </w:t>
      </w:r>
      <w:r>
        <w:rPr>
          <w:color w:val="000000"/>
          <w:sz w:val="24"/>
          <w:szCs w:val="24"/>
        </w:rPr>
        <w:t>изучением цифровой рентгенографии легких, используя для этих целей одну из отечественных установок, на которой провели более 10000 исследований. Для получения объективной оценки возможностей цифровой рентгеновской техники, предназначенной для диагностики п</w:t>
      </w:r>
      <w:r>
        <w:rPr>
          <w:color w:val="000000"/>
          <w:sz w:val="24"/>
          <w:szCs w:val="24"/>
        </w:rPr>
        <w:t>атологии легких, в процессе этой работы были исследованы три группы пациентов. Это скрининговая группа, группа диспансеризации (сотрудники МОНИКИ) и группа больных с уже заведомо известной патологией (туберкулез, рак легкого, опухоли средостения, ХНЗЛ и др</w:t>
      </w:r>
      <w:r>
        <w:rPr>
          <w:color w:val="000000"/>
          <w:sz w:val="24"/>
          <w:szCs w:val="24"/>
        </w:rPr>
        <w:t xml:space="preserve">.).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больные третьей группы до проведения цифровой рентгенографии предварительно прошли первичное рентгенологическое исследование грудной клетки с помощью пленочной рентгенографии (обычная рентгенография или флюорография).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Патология, первично выявленн</w:t>
      </w:r>
      <w:r>
        <w:rPr>
          <w:color w:val="000000"/>
          <w:sz w:val="24"/>
          <w:szCs w:val="24"/>
        </w:rPr>
        <w:t>ая в диспансерной и скрининговой группах с помощью цифровой рентгенографии, проконтролирована пленочной рентгенографией. Иными словами, был применен принцип перекрестного обследования. Для подтверждения и уточнения выявленной патологии в значительной части</w:t>
      </w:r>
      <w:r>
        <w:rPr>
          <w:color w:val="000000"/>
          <w:sz w:val="24"/>
          <w:szCs w:val="24"/>
        </w:rPr>
        <w:t xml:space="preserve"> случаев была использована РКТ грудной клетки. Верификация выявленной патологии осуществлялась с помощью микроскопического изучения резецированных препаратов при раке легкого. При туберкулезе — </w:t>
      </w:r>
      <w:r>
        <w:rPr>
          <w:color w:val="000000"/>
          <w:sz w:val="24"/>
          <w:szCs w:val="24"/>
        </w:rPr>
        <w:lastRenderedPageBreak/>
        <w:t>бактериоскопическим изучением мокроты.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Другими словами, мы рас</w:t>
      </w:r>
      <w:r>
        <w:rPr>
          <w:color w:val="000000"/>
          <w:sz w:val="24"/>
          <w:szCs w:val="24"/>
        </w:rPr>
        <w:t>полагаем результатами многолетних исследований, как с помощью пленочной флюорографии, так и цифровой рентгенографии. Вначале было решено, в целях сохранения своеобразной преемственности, называть ее цифровой рентгенофлюорографией, что, как показал наш даль</w:t>
      </w:r>
      <w:r>
        <w:rPr>
          <w:color w:val="000000"/>
          <w:sz w:val="24"/>
          <w:szCs w:val="24"/>
        </w:rPr>
        <w:t>нейший опыт, вносит больше организационно-методической сумятицы, чем задуманной при таком ее обозначении пользы. Ведь с технических позиций, там нет ничего, что давало бы право называть ее флюорографией, а негативных моментов, связанных с этим, предостаточ</w:t>
      </w:r>
      <w:r>
        <w:rPr>
          <w:color w:val="000000"/>
          <w:sz w:val="24"/>
          <w:szCs w:val="24"/>
        </w:rPr>
        <w:t xml:space="preserve">но.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подтверждения можно привести пример, когда родители, слыша слово "флюорография", активно возражали против проведения таких обследований детям. Вероятно, разумно изъять из обозначения этого обследования термин "флюорография" и называть его просто ц</w:t>
      </w:r>
      <w:r>
        <w:rPr>
          <w:color w:val="000000"/>
          <w:sz w:val="24"/>
          <w:szCs w:val="24"/>
        </w:rPr>
        <w:t>ифровой рентгенографией.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Проведенное нами сравнительное исследование в каждой из трех групп пациентов показало, что цифровая легочная рентгенография, безусловно, может считаться первичным методом диагностики легочной патологии, включая, помимо туберкулеза </w:t>
      </w:r>
      <w:r>
        <w:rPr>
          <w:color w:val="000000"/>
          <w:sz w:val="24"/>
          <w:szCs w:val="24"/>
        </w:rPr>
        <w:t>и рака легкого, острые и хронические неспецифические воспалительные заболевания легких и ряд др. патологии.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Наши исследования показали, что цифровая легочная рентгенография имеет несомненные преимущества перед пленочной флюорографией с размером кадра 70x70</w:t>
      </w:r>
      <w:r>
        <w:rPr>
          <w:color w:val="000000"/>
          <w:sz w:val="24"/>
          <w:szCs w:val="24"/>
        </w:rPr>
        <w:t xml:space="preserve"> и 110x110 мм.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Сравнивая диагностические возможности цифровой легочной рентгенографии и обычной пленочной рентгенографии, мы пришли к убеждению об их равноценных возможностях, хотя каждый из этих методов имеет некоторые преимущества в каких-то конкретных </w:t>
      </w:r>
      <w:r>
        <w:rPr>
          <w:color w:val="000000"/>
          <w:sz w:val="24"/>
          <w:szCs w:val="24"/>
        </w:rPr>
        <w:t xml:space="preserve">ситуациях.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Давая оценку цифровой легочной рентгенографии (рентгенофлюорографии) мы подчеркиваем, что такое сравнение может быть проведено с условием использования всех заложенных в ней возможностей. Дело в том, что изготовляемые сегодня отечественными про</w:t>
      </w:r>
      <w:r>
        <w:rPr>
          <w:color w:val="000000"/>
          <w:sz w:val="24"/>
          <w:szCs w:val="24"/>
        </w:rPr>
        <w:t xml:space="preserve">изводителями цифровые легочные рентгеновские установки обладают целым рядом диагностических добавок.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усиление получаемого изображения на дисплее, подчеркивание контуров выявленных образований, оценка плотности различных участков изображения, а также х</w:t>
      </w:r>
      <w:r>
        <w:rPr>
          <w:color w:val="000000"/>
          <w:sz w:val="24"/>
          <w:szCs w:val="24"/>
        </w:rPr>
        <w:t xml:space="preserve">орошая видимость на дисплее очагов легких размерами до 3 мм, находящихся при проведении цифровой рентгенографии за тенью ребра.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возможность увеличения изображения. Для получения этой информации, после проведения цифровой рентгенографии легких, не</w:t>
      </w:r>
      <w:r>
        <w:rPr>
          <w:color w:val="000000"/>
          <w:sz w:val="24"/>
          <w:szCs w:val="24"/>
        </w:rPr>
        <w:t xml:space="preserve">обходимо время для работы с компьютером, включая написание заключения (до 10 мин).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способ фиксации полученного изображения с помощью принтера. Перенос результатов исследования на бумагу позволяет выполнить любое количество копий, не подвергая пацие</w:t>
      </w:r>
      <w:r>
        <w:rPr>
          <w:color w:val="000000"/>
          <w:sz w:val="24"/>
          <w:szCs w:val="24"/>
        </w:rPr>
        <w:t xml:space="preserve">нта дополнительному облучению.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упрощает сохранение информации на последующих этапах обследования и лечения больного, особенно при отсутствии в небольших лечебно-профилактических учреждениях компьютеров с соответствующей программой и лазерных дисков с </w:t>
      </w:r>
      <w:r>
        <w:rPr>
          <w:color w:val="000000"/>
          <w:sz w:val="24"/>
          <w:szCs w:val="24"/>
        </w:rPr>
        <w:t xml:space="preserve">записью выявленной патологии. Мы использовали обычный лазерный, а не термопринтер, поскольку работа с ним значительно экономичней, не требует дорогой бумаги, а результаты практически не отличаются, конечно, при достаточной методической подготовке к работе </w:t>
      </w:r>
      <w:r>
        <w:rPr>
          <w:color w:val="000000"/>
          <w:sz w:val="24"/>
          <w:szCs w:val="24"/>
        </w:rPr>
        <w:t xml:space="preserve">с цифровой легочной техникой в целом, и с принтерами в частности.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Характеризуя возможности цифровой рентгенографии, следует сказать, что в идеале было бы использование передачи полученной информации по единой информационной сети, </w:t>
      </w:r>
      <w:r>
        <w:rPr>
          <w:color w:val="000000"/>
          <w:sz w:val="24"/>
          <w:szCs w:val="24"/>
        </w:rPr>
        <w:lastRenderedPageBreak/>
        <w:t>но мы считаем, что в усло</w:t>
      </w:r>
      <w:r>
        <w:rPr>
          <w:color w:val="000000"/>
          <w:sz w:val="24"/>
          <w:szCs w:val="24"/>
        </w:rPr>
        <w:t>виях нашей страны нельзя пренебрегать и принтерным вариантом. При работе с цифровыми легочными установками необходимо учитывать, что для того, чтобы данные цифрового исследования передать больному, необходимо перенести их на дискету, однако не во всех лече</w:t>
      </w:r>
      <w:r>
        <w:rPr>
          <w:color w:val="000000"/>
          <w:sz w:val="24"/>
          <w:szCs w:val="24"/>
        </w:rPr>
        <w:t xml:space="preserve">бных учреждениях нашей огромной страны есть условия для изучения полученной информации.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инженеры, занимающиеся разработкой цифровых легочных установок, вкладывают в них достаточно "разнобойные" программы, не позволяющие подчас оценить переданную и</w:t>
      </w:r>
      <w:r>
        <w:rPr>
          <w:color w:val="000000"/>
          <w:sz w:val="24"/>
          <w:szCs w:val="24"/>
        </w:rPr>
        <w:t xml:space="preserve">нформацию, даже если в том ЛПУ, куда попадает больной, есть персональный компьютер.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самое поверхностное знакомство с работой цифровых рентгеновских легочных установок, с использованием всех их возможностей, демонстрирует принципиальные отличия от раб</w:t>
      </w:r>
      <w:r>
        <w:rPr>
          <w:color w:val="000000"/>
          <w:sz w:val="24"/>
          <w:szCs w:val="24"/>
        </w:rPr>
        <w:t xml:space="preserve">от существующей пленочной флюорографии.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цифровой рентгенографии можно получить целый ряд дополнительных сведений, которые не могут быть воспроизведены при пленочной флюорографии.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 организационно-методическом плане, если использоват</w:t>
      </w:r>
      <w:r>
        <w:rPr>
          <w:color w:val="000000"/>
          <w:sz w:val="24"/>
          <w:szCs w:val="24"/>
        </w:rPr>
        <w:t>ь весь заложенный в цифровую легочную рентгенографию (флюорографию) диагностический потенциал, то с ее помощью достаточно сложно провести 100-150 обследований в одну смену. Это норма, которая существует при проведении т.н. профилактической массовой пленочн</w:t>
      </w:r>
      <w:r>
        <w:rPr>
          <w:color w:val="000000"/>
          <w:sz w:val="24"/>
          <w:szCs w:val="24"/>
        </w:rPr>
        <w:t xml:space="preserve">ой флюорографии.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мы хотим внедрить в практическое здравоохранение цифровую легочную рентгенографию и полноценно использовать всю полученную информацию о той или иной патологии, которую она может дать, то за одну рабочую смену можно обследовать максим</w:t>
      </w:r>
      <w:r>
        <w:rPr>
          <w:color w:val="000000"/>
          <w:sz w:val="24"/>
          <w:szCs w:val="24"/>
        </w:rPr>
        <w:t xml:space="preserve">ум 40-50 пациентов.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говорить сегодня о полной замене пленочной флюорографии цифровой легочной рентгенографией — это заведомо идти на умышленное ограничение заложенных в ней диагностических возможностей. В сущности, использовать примерно</w:t>
      </w:r>
      <w:r>
        <w:rPr>
          <w:color w:val="000000"/>
          <w:sz w:val="24"/>
          <w:szCs w:val="24"/>
        </w:rPr>
        <w:t xml:space="preserve"> 40-45% ее диагностического потенциала. Между тем, производители этой техники постоянно стремятся усовершенствовать, улучшить ее диагностические возможности, максимально приблизить качество отечественных установок к образцам, производимым именитыми "Западн</w:t>
      </w:r>
      <w:r>
        <w:rPr>
          <w:color w:val="000000"/>
          <w:sz w:val="24"/>
          <w:szCs w:val="24"/>
        </w:rPr>
        <w:t xml:space="preserve">ыми" фирмами.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Постепенное вхождение цифровой рентгенографии в практическое здравоохранение является одной из форм разумного и так необходимого реформирования существующей системы профилактических флюорографических обследований населения.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время, м</w:t>
      </w:r>
      <w:r>
        <w:rPr>
          <w:color w:val="000000"/>
          <w:sz w:val="24"/>
          <w:szCs w:val="24"/>
        </w:rPr>
        <w:t xml:space="preserve">ы считаем, что в настоящее время любые запретительные меры на существование пленочной флюорографии с полной и быстрой ее заменой на цифровую рентгенографию нецелесообразны. 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разумное реформирование действующей системы пленочных флюорографических</w:t>
      </w:r>
      <w:r>
        <w:rPr>
          <w:color w:val="000000"/>
          <w:sz w:val="24"/>
          <w:szCs w:val="24"/>
        </w:rPr>
        <w:t xml:space="preserve"> обследований населения по всем параметрам, указанным в статье. Цифровая рентгенография легких должна активно внедряться в наше здравоохранение в качестве первичного метода лучевой диагностики легочной патологии наряду с пленочной флюорографией. </w:t>
      </w:r>
    </w:p>
    <w:p w:rsidR="00000000" w:rsidRDefault="00CD5A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</w:t>
      </w:r>
      <w:r>
        <w:rPr>
          <w:b/>
          <w:bCs/>
          <w:color w:val="000000"/>
          <w:sz w:val="28"/>
          <w:szCs w:val="28"/>
        </w:rPr>
        <w:t>тературы</w:t>
      </w:r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CD5A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D5AA0" w:rsidRDefault="00CD5AA0"/>
    <w:sectPr w:rsidR="00CD5AA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84"/>
    <w:rsid w:val="00640484"/>
    <w:rsid w:val="00C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E22F90-8291-4AAC-AEA4-28B64981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8292</Characters>
  <Application>Microsoft Office Word</Application>
  <DocSecurity>0</DocSecurity>
  <Lines>69</Lines>
  <Paragraphs>19</Paragraphs>
  <ScaleCrop>false</ScaleCrop>
  <Company>PERSONAL COMPUTERS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цифровой рентгенографии в современном алгоритме лучевой диагностики</dc:title>
  <dc:subject/>
  <dc:creator>USER</dc:creator>
  <cp:keywords/>
  <dc:description/>
  <cp:lastModifiedBy>Igor Trofimov</cp:lastModifiedBy>
  <cp:revision>2</cp:revision>
  <dcterms:created xsi:type="dcterms:W3CDTF">2024-07-26T21:19:00Z</dcterms:created>
  <dcterms:modified xsi:type="dcterms:W3CDTF">2024-07-26T21:19:00Z</dcterms:modified>
</cp:coreProperties>
</file>