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C854" w14:textId="77777777" w:rsidR="00F967A8" w:rsidRDefault="00F967A8" w:rsidP="00E7277F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Метод секторального ультразвукового сканирования мозга – нейросонография (НСГ), предложенный в 1979 г </w:t>
      </w:r>
      <w:r>
        <w:rPr>
          <w:spacing w:val="-4"/>
          <w:sz w:val="28"/>
          <w:szCs w:val="28"/>
          <w:lang w:val="en-US"/>
        </w:rPr>
        <w:t>R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>Cooke</w:t>
      </w:r>
      <w:r>
        <w:rPr>
          <w:spacing w:val="-4"/>
          <w:sz w:val="28"/>
          <w:szCs w:val="28"/>
        </w:rPr>
        <w:t xml:space="preserve"> и модифицированный в 1980г </w:t>
      </w:r>
      <w:r>
        <w:rPr>
          <w:spacing w:val="-4"/>
          <w:sz w:val="28"/>
          <w:szCs w:val="28"/>
          <w:lang w:val="en-US"/>
        </w:rPr>
        <w:t>A</w:t>
      </w:r>
      <w:r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  <w:lang w:val="en-US"/>
        </w:rPr>
        <w:t>Ben</w:t>
      </w: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  <w:lang w:val="en-US"/>
        </w:rPr>
        <w:t>Ora</w:t>
      </w:r>
      <w:r>
        <w:rPr>
          <w:spacing w:val="-4"/>
          <w:sz w:val="28"/>
          <w:szCs w:val="28"/>
        </w:rPr>
        <w:t>, вооружил неонатальную неврологию высокоинформативной диагностической те</w:t>
      </w:r>
      <w:r>
        <w:rPr>
          <w:spacing w:val="-4"/>
          <w:sz w:val="28"/>
          <w:szCs w:val="28"/>
        </w:rPr>
        <w:t>х</w:t>
      </w:r>
      <w:r>
        <w:rPr>
          <w:spacing w:val="-4"/>
          <w:sz w:val="28"/>
          <w:szCs w:val="28"/>
        </w:rPr>
        <w:t>нологией, позволившей при жизни определять у новорожденных внутр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черепные повреждения и аномалии анатомического строения мозга. Благодаря его широкому внедрению в клинику стало понятным, что ведущее место среди перинатальной п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тологии ЦНС занимают сосудистые, инфекционные повреждения мозга и аномалии его строения. Вопрос о механизмах их развития, критериях ра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ней диагностики и принципах патологической терапии превратил проблему пер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натальной неврологии в одну из самых актуальных проблем медицины. Осознание факта ведущей роли п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ринатального поражения нервной системы в патоген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зе большинства хронических заболеваний человека трансформировало данную проблему из медицинской в соц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альную. Это потребовало введения скринингового нейросонографического обслед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вания новорожденных, как в роддомах, так и в отделениях патологии новорожде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 xml:space="preserve">ных. </w:t>
      </w:r>
    </w:p>
    <w:p w14:paraId="0877ED80" w14:textId="77777777" w:rsidR="00F967A8" w:rsidRDefault="00F967A8" w:rsidP="00E7277F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Клиника перинатального поражения нервной системы не отличается многоо</w:t>
      </w:r>
      <w:r>
        <w:rPr>
          <w:color w:val="000000"/>
          <w:spacing w:val="-4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разием. Оценка клинических данных не позволяет сформулировать диагноз, отр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жающий истинную степень тяжести сосудистого поражения головного мозга. 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этому роль основного диагностического скрининга приобретает нейросоногр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фия в сочетании с данными других параклинических методов обследования (р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зультатов спинно - мозговой пункции, исследования глазного дна и др.).</w:t>
      </w:r>
    </w:p>
    <w:p w14:paraId="7BDEF6B4" w14:textId="77777777" w:rsidR="00E7277F" w:rsidRDefault="00E7277F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14:paraId="33AB41DD" w14:textId="77777777" w:rsidR="00F967A8" w:rsidRDefault="00F967A8">
      <w:pPr>
        <w:pStyle w:val="20"/>
      </w:pPr>
      <w:r>
        <w:t>СТРУКТУРА ВНУТРИЧЕРЕПНЫХ ПОВРЕЖДЕНИЙ У НОВОРОЖДЕННЫХ.</w:t>
      </w:r>
    </w:p>
    <w:p w14:paraId="4C0A9978" w14:textId="77777777" w:rsidR="00F967A8" w:rsidRDefault="00F967A8" w:rsidP="00E7277F">
      <w:pPr>
        <w:shd w:val="clear" w:color="auto" w:fill="FFFFFF"/>
        <w:tabs>
          <w:tab w:val="left" w:pos="869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Внутричерепные . повреждения у новорожденных принято делить на четыре большие группы:</w:t>
      </w:r>
    </w:p>
    <w:p w14:paraId="4DAE76CC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 xml:space="preserve"> - сосудистые повреждения;</w:t>
      </w:r>
    </w:p>
    <w:p w14:paraId="391040A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II</w:t>
      </w:r>
      <w:r>
        <w:rPr>
          <w:color w:val="000000"/>
          <w:spacing w:val="-4"/>
          <w:sz w:val="28"/>
          <w:szCs w:val="28"/>
        </w:rPr>
        <w:t xml:space="preserve"> - воспалительные поражения;</w:t>
      </w:r>
    </w:p>
    <w:p w14:paraId="3F8D50FC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- аномалии анатомического строения;</w:t>
      </w:r>
    </w:p>
    <w:p w14:paraId="2B68B93A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IV</w:t>
      </w:r>
      <w:r>
        <w:rPr>
          <w:color w:val="000000"/>
          <w:spacing w:val="-4"/>
          <w:sz w:val="28"/>
          <w:szCs w:val="28"/>
        </w:rPr>
        <w:t xml:space="preserve"> - опухоли мозга.</w:t>
      </w:r>
    </w:p>
    <w:p w14:paraId="6B96AC33" w14:textId="77777777" w:rsidR="00F967A8" w:rsidRDefault="00F967A8" w:rsidP="00E7277F">
      <w:pPr>
        <w:pStyle w:val="21"/>
        <w:spacing w:line="240" w:lineRule="auto"/>
        <w:ind w:left="0" w:firstLine="709"/>
      </w:pPr>
      <w:r>
        <w:t>Сосудистые повреждения головного мозга могут быть острыми и хроническ</w:t>
      </w:r>
      <w:r>
        <w:t>и</w:t>
      </w:r>
      <w:r>
        <w:t>ми. Острые включают:</w:t>
      </w:r>
    </w:p>
    <w:p w14:paraId="0E592155" w14:textId="77777777" w:rsidR="00F967A8" w:rsidRDefault="00F967A8" w:rsidP="00E7277F">
      <w:pPr>
        <w:shd w:val="clear" w:color="auto" w:fill="FFFFFF"/>
        <w:tabs>
          <w:tab w:val="left" w:pos="1680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гипоксически-ишемические повреждения разной степени выраженности;</w:t>
      </w:r>
    </w:p>
    <w:p w14:paraId="0C6076A6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внутричерепные кровоизлияния;.</w:t>
      </w:r>
    </w:p>
    <w:p w14:paraId="6BB47DB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а) оболочечные (эпидуральные, субдуральные, субарахноидальные),</w:t>
      </w:r>
    </w:p>
    <w:p w14:paraId="0646E2C5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б) внутрижелудочковые (симметричные, асимметричные с преимуществе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ным поражением правого или левого боковых желудочков, массивные с проникн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вением крови в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и </w:t>
      </w:r>
      <w:r>
        <w:rPr>
          <w:color w:val="000000"/>
          <w:spacing w:val="-4"/>
          <w:sz w:val="28"/>
          <w:szCs w:val="28"/>
          <w:lang w:val="en-US"/>
        </w:rPr>
        <w:t>IV</w:t>
      </w:r>
      <w:r>
        <w:rPr>
          <w:color w:val="000000"/>
          <w:spacing w:val="-4"/>
          <w:sz w:val="28"/>
          <w:szCs w:val="28"/>
        </w:rPr>
        <w:t xml:space="preserve"> желудочки)</w:t>
      </w:r>
    </w:p>
    <w:p w14:paraId="68764F9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в) паренхиматозные (с преимущественным поражением правого или -левого полушария, кровоизлияния в мозжечок, базальные ганглии, зрительный бугор, ствол и т.д.)</w:t>
      </w:r>
    </w:p>
    <w:p w14:paraId="1DD8649F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г) субэпендимальныё;</w:t>
      </w:r>
    </w:p>
    <w:p w14:paraId="1198D88B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д) смешанные.</w:t>
      </w:r>
    </w:p>
    <w:p w14:paraId="2FB8097D" w14:textId="77777777" w:rsidR="00F967A8" w:rsidRDefault="00F967A8" w:rsidP="00E7277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сочетанные (ишемические и геморрагические) </w:t>
      </w:r>
    </w:p>
    <w:p w14:paraId="4250D4B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Хронические объединяют:</w:t>
      </w:r>
    </w:p>
    <w:p w14:paraId="31FCE47E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-кистозные поражения;</w:t>
      </w:r>
    </w:p>
    <w:p w14:paraId="4DD68D37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-атрофические процессы (вторичную локальную и генерализованную атр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фию мозга);</w:t>
      </w:r>
    </w:p>
    <w:p w14:paraId="3AF44FD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смешанную перивентрикулярную лейкомаляцию;</w:t>
      </w:r>
    </w:p>
    <w:p w14:paraId="49A7FBA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дилатацию желудочков;</w:t>
      </w:r>
    </w:p>
    <w:p w14:paraId="4C6DAB2D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гидроцефалию (окклюзионную и сообщающуюся).</w:t>
      </w:r>
    </w:p>
    <w:p w14:paraId="264CCD1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Воспалительные заболевания у детей раннего возраста возможно визуализ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ровать на НСГ в случаях выраженных некротических поражений нейронального пула и его отека. Они объединяют некротический энцефалит и гнойный менинг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энцефалит.</w:t>
      </w:r>
    </w:p>
    <w:p w14:paraId="6B63D85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Аномалии структур головного мозга, согласно классификации </w:t>
      </w:r>
      <w:r>
        <w:rPr>
          <w:color w:val="000000"/>
          <w:spacing w:val="-4"/>
          <w:sz w:val="28"/>
          <w:szCs w:val="28"/>
          <w:lang w:val="en-US"/>
        </w:rPr>
        <w:t>J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en-US"/>
        </w:rPr>
        <w:t>J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en-US"/>
        </w:rPr>
        <w:t>Volpe</w:t>
      </w:r>
      <w:r>
        <w:rPr>
          <w:color w:val="000000"/>
          <w:spacing w:val="-4"/>
          <w:sz w:val="28"/>
          <w:szCs w:val="28"/>
        </w:rPr>
        <w:t xml:space="preserve"> (1987), включают:</w:t>
      </w:r>
    </w:p>
    <w:p w14:paraId="706F99A2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голопрозенцефалию (отсутствие разделения мозга на два полушария с аген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зией мозолистого возникновением общего желудочка);</w:t>
      </w:r>
    </w:p>
    <w:p w14:paraId="0465CAD3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врожденную гидроцефалию;</w:t>
      </w:r>
    </w:p>
    <w:p w14:paraId="5022B49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агенезию мозолистого тела;</w:t>
      </w:r>
    </w:p>
    <w:p w14:paraId="5E7666E2" w14:textId="77777777" w:rsidR="00F967A8" w:rsidRDefault="00F967A8" w:rsidP="00E7277F">
      <w:pPr>
        <w:pStyle w:val="30"/>
        <w:ind w:right="0" w:firstLine="709"/>
        <w:jc w:val="both"/>
      </w:pPr>
      <w:r>
        <w:t>- шизэнцефалию (полная агенезия части стенки  с массивной дилатацией ж</w:t>
      </w:r>
      <w:r>
        <w:t>е</w:t>
      </w:r>
      <w:r>
        <w:t>лудочков и эпендимальных рубцов);</w:t>
      </w:r>
    </w:p>
    <w:p w14:paraId="7F55D320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аневризмы и мальформации мозговых сосудов.</w:t>
      </w:r>
    </w:p>
    <w:p w14:paraId="1A916977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Опухоли головного мозга составляют особую группу. Их НСГ характеристика имеет прямые • косвенные признаки и зависит от локализации объемного пр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цесса (супра - или субтенториальной).</w:t>
      </w:r>
    </w:p>
    <w:p w14:paraId="5787B100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Эхографическое изображение структур обусловлено их различным акустич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ским поглощением ультразвуковых волн (сопротивлением). Более плотные ткани выглядят «светлыми» -эхопозитивными, менее плотные - «темными» -эхонегативными образованиями. Пульсация мозга и крупных сосудов отмечается всегда.</w:t>
      </w:r>
    </w:p>
    <w:p w14:paraId="0B9E44BD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Техника нейросонографии проста. Исследование проводится через естестве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ное акустическое окно - большой или малый родничок, занимает 5-10 минут, не тр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буя специальной подготовки и перемещения ребенка в кроватке.</w:t>
      </w:r>
    </w:p>
    <w:p w14:paraId="51BFC42D" w14:textId="77777777" w:rsidR="00F967A8" w:rsidRDefault="00F967A8" w:rsidP="00E7277F">
      <w:pPr>
        <w:shd w:val="clear" w:color="auto" w:fill="FFFFFF"/>
        <w:tabs>
          <w:tab w:val="left" w:pos="4123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Детализации изменений  экстрацеребральных пространствах (эпидуральных, субдуральных гематом и субарахноидальных кровоизлияний) показано дополн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тельное трансчерепное сканирование через венечный шов или верхне-переднюю часть височных костей с применением водной прослойки между датчиком и гол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вой ребенка.</w:t>
      </w:r>
    </w:p>
    <w:p w14:paraId="44D5D10F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 визуализации оцениваются:</w:t>
      </w:r>
    </w:p>
    <w:p w14:paraId="59C1F6B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желудочковая система головного мозга;</w:t>
      </w:r>
    </w:p>
    <w:p w14:paraId="01223175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перивентрикулярные структуры;</w:t>
      </w:r>
    </w:p>
    <w:p w14:paraId="17D015B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образования задней черепной ямы;</w:t>
      </w:r>
    </w:p>
    <w:p w14:paraId="24DE00E0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крупные церебральные сосуды и сплетения.</w:t>
      </w:r>
    </w:p>
    <w:p w14:paraId="73D445DC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 доношенных новорожденных без повреждения структур головного мозга ширина лобных рогов на указанном уровне и высота тел боковых желудочков дол</w:t>
      </w:r>
      <w:r>
        <w:rPr>
          <w:color w:val="000000"/>
          <w:spacing w:val="-4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на быть менее 0,3 см (в среднем 0,1 -0,2см).</w:t>
      </w:r>
    </w:p>
    <w:p w14:paraId="3188FF1F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У недоношенных детей в периоде новорожденности количество ликвора в б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ковых желудочках больше и оно обратно пропорционально их гестационному во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расту (превышает 0,3 см в обоих первых измерениях).</w:t>
      </w:r>
    </w:p>
    <w:p w14:paraId="6FB0239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Ширина медиальной части желудочков у доношенных новорожденных в сре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нем 10,5 мм при овальной её форме; у недоношенных - до 9,0 мм при элли</w:t>
      </w:r>
      <w:r>
        <w:rPr>
          <w:color w:val="000000"/>
          <w:spacing w:val="-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соидной её форме.</w:t>
      </w:r>
    </w:p>
    <w:p w14:paraId="53528E8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Первое исследование следует производить в течение 48 часов жизни, второе - на 6-7 дет. жизни, затем еженедельно.</w:t>
      </w:r>
    </w:p>
    <w:p w14:paraId="2132CB4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Кратность исследований зависит от характера патологии, её выраженности и динамики изменений.</w:t>
      </w:r>
    </w:p>
    <w:p w14:paraId="34AC39E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Межполушарная щель, другие мозговые щели и борозды визуализируются как высокоэхогенные </w:t>
      </w:r>
      <w:r>
        <w:rPr>
          <w:color w:val="000000"/>
          <w:spacing w:val="-4"/>
          <w:sz w:val="28"/>
          <w:szCs w:val="28"/>
        </w:rPr>
        <w:t>структуры. Некоторые из них содержат пилимые пульс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рующие сосуды.</w:t>
      </w:r>
    </w:p>
    <w:p w14:paraId="4E364316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Останавливаясь подробнее на структурах мозга, визуализируемых в каждом коронарном сечении, следует указать, что в коронарном сечении:</w:t>
      </w:r>
    </w:p>
    <w:p w14:paraId="12B8799D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через переднюю черепную яму определяются:</w:t>
      </w:r>
    </w:p>
    <w:p w14:paraId="4A1E2E9D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передние рога боковых желудочков (они визуализируются в виде эхонег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тивных, симметричных, эллипсовидных контуров);</w:t>
      </w:r>
    </w:p>
    <w:p w14:paraId="02EF07D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головка хвостатого ядра (как округлое эхопозитивное образование, распол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гающееся в проекции латеральной стенки боковых желудочков);</w:t>
      </w:r>
    </w:p>
    <w:p w14:paraId="270B9B0B" w14:textId="77777777" w:rsidR="00F967A8" w:rsidRDefault="00F967A8" w:rsidP="00E7277F">
      <w:pPr>
        <w:shd w:val="clear" w:color="auto" w:fill="FFFFFF"/>
        <w:tabs>
          <w:tab w:val="left" w:pos="2726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паренхима лобной доли (представлена эхопозитивным комплексом, разд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ленная эхонегативными участками борозд мозга)</w:t>
      </w:r>
    </w:p>
    <w:p w14:paraId="0347BEBB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через среднюю черепную яму удается визуализировать:</w:t>
      </w:r>
    </w:p>
    <w:p w14:paraId="726CCC3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и тела боковых желудочков в виде эхонегативных образований, которые выглядят в данной комбинации как «контур крыльев бабочки»;</w:t>
      </w:r>
    </w:p>
    <w:p w14:paraId="52E37AB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сильвиеву борозду в виде эхопозитивного контура буквы «</w:t>
      </w:r>
      <w:r>
        <w:rPr>
          <w:color w:val="000000"/>
          <w:spacing w:val="-4"/>
          <w:sz w:val="28"/>
          <w:szCs w:val="28"/>
          <w:lang w:val="en-US"/>
        </w:rPr>
        <w:t>Y</w:t>
      </w:r>
      <w:r>
        <w:rPr>
          <w:color w:val="000000"/>
          <w:spacing w:val="-4"/>
          <w:sz w:val="28"/>
          <w:szCs w:val="28"/>
        </w:rPr>
        <w:t>»;</w:t>
      </w:r>
    </w:p>
    <w:p w14:paraId="7BE72D9E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 подкорковые образования и гипоталамические структуры (хвостатые ядра визуализируются в виде гиперэхогенных образований, окаймляющих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и боковые 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лудочки);</w:t>
      </w:r>
    </w:p>
    <w:p w14:paraId="6ECE0B9E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островок и паренхима височно-теменной области контурируется эхопозити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ным комплексом, который разделяется между собой другими эхопозитивными ко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турами - сильвиевой бороздой и межполушарной щелью, занимающей це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тральное положение. Под межполушарной щелью располагается эхопозитивиый контур моз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листого тела.</w:t>
      </w:r>
    </w:p>
    <w:p w14:paraId="71A0AB1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через заднюю черепную яму визуализируются:</w:t>
      </w:r>
    </w:p>
    <w:p w14:paraId="3BD0E447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контуры задних рогов боковых желудочков (в виде эхонегативных полос, имеющих радиальное отхождение от центра);</w:t>
      </w:r>
    </w:p>
    <w:p w14:paraId="57D25DEB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эхопозитивные контуры сосудистого сплетения боковых желудочков (в пр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екции задних рогов);</w:t>
      </w:r>
    </w:p>
    <w:p w14:paraId="3C69F05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паренхима затылочной доли (выглядит в виде эхопозитивных структур, та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же разделенных эхонегативными участками борозд мозга);</w:t>
      </w:r>
    </w:p>
    <w:p w14:paraId="47351523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намет мозжечка (представлен эхопозитивным, «блестящим» сектором).</w:t>
      </w:r>
    </w:p>
    <w:p w14:paraId="5A78C50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Парасагитальное сканирование достигается смещением ультразвукового да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чика в латеральном направлении от средней линии.</w:t>
      </w:r>
    </w:p>
    <w:p w14:paraId="662B1A7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На этих сканограммах визуализируется большая часть бокового желудочка. Хорошо обозреваемые сосудистые сплетения, как правило, почти заполняют 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лость бокового желудочка, и в выемке между зрительным бугром и хвостатым ядром пр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ходят в крышу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желудочка через отверстие Монро. Эта выемка превращается в важную диагностическую метку, поскольку кровоизлияние в суб</w:t>
      </w:r>
      <w:r>
        <w:rPr>
          <w:color w:val="000000"/>
          <w:spacing w:val="-4"/>
          <w:sz w:val="28"/>
          <w:szCs w:val="28"/>
        </w:rPr>
        <w:t>э</w:t>
      </w:r>
      <w:r>
        <w:rPr>
          <w:color w:val="000000"/>
          <w:spacing w:val="-4"/>
          <w:sz w:val="28"/>
          <w:szCs w:val="28"/>
        </w:rPr>
        <w:t>пендимальный герминативный матрикс наблюдается в хвостатом ядре сразу кпереди от нее. Пр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чем, в гестационном периоде до 28 недель, его ложе выявляется на уровне тела хв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статого ядра; в28 - 32 недель - у головки этого образования, а позже 32 недель - л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ни, в зоне внутрижелудочкового сосудистого сплетения. И тогда очень важно строго отдиффсренцировать, субэпендимальное кровоизлияние от нормального сосудист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го сплетения, которое тоже высокоэхогенно, но в отличие от кровоизлияния прим</w:t>
      </w:r>
      <w:r>
        <w:rPr>
          <w:color w:val="000000"/>
          <w:spacing w:val="-4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кает к дну бокового желудочка в его средней части, а не ниже и не латеральнее дна лобного рога и тела бокового желудочка. Повышение эхогенности кпереди от отве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стия Монро также должно свидетельствовать о субэпендимальном кровоизлиянии, так как оно не может быть обусловлено 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жающимся к каудоталамической выемке сосудистым сплетением.</w:t>
      </w:r>
    </w:p>
    <w:p w14:paraId="1EA35CA4" w14:textId="77777777" w:rsidR="00F967A8" w:rsidRDefault="00F967A8" w:rsidP="00E7277F">
      <w:pPr>
        <w:shd w:val="clear" w:color="auto" w:fill="FFFFFF"/>
        <w:tabs>
          <w:tab w:val="left" w:pos="2112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 сканировании в сагиттальной плоскости визуализируются следующие анатомические образования головного мозга:</w:t>
      </w:r>
    </w:p>
    <w:p w14:paraId="7C25BA65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и </w:t>
      </w:r>
      <w:r>
        <w:rPr>
          <w:color w:val="000000"/>
          <w:spacing w:val="-4"/>
          <w:sz w:val="28"/>
          <w:szCs w:val="28"/>
          <w:lang w:val="en-US"/>
        </w:rPr>
        <w:t>IV</w:t>
      </w:r>
      <w:r>
        <w:rPr>
          <w:color w:val="000000"/>
          <w:spacing w:val="-4"/>
          <w:sz w:val="28"/>
          <w:szCs w:val="28"/>
        </w:rPr>
        <w:t xml:space="preserve"> желудочки, соединенные между собой тонким эхонегативным учас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ком - сильвиевым водопроводом мозга;</w:t>
      </w:r>
    </w:p>
    <w:p w14:paraId="4E6CA515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межжелудочковое отверстие (отверстие Монро), соединяющее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и боковые желудочки;</w:t>
      </w:r>
    </w:p>
    <w:p w14:paraId="39060227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полость прозрачной перегородки и </w:t>
      </w:r>
      <w:r>
        <w:rPr>
          <w:color w:val="000000"/>
          <w:spacing w:val="-4"/>
          <w:sz w:val="28"/>
          <w:szCs w:val="28"/>
          <w:lang w:val="en-US"/>
        </w:rPr>
        <w:t>Cavum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  <w:lang w:val="en-US"/>
        </w:rPr>
        <w:t>Vergae</w:t>
      </w:r>
      <w:r>
        <w:rPr>
          <w:color w:val="000000"/>
          <w:spacing w:val="-4"/>
          <w:sz w:val="28"/>
          <w:szCs w:val="28"/>
        </w:rPr>
        <w:t>, располагающиеся соотве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 xml:space="preserve">ственно несколько кпереди и кзади над проекцией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желудочка (в 80% случ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ев у недоношенных детей);</w:t>
      </w:r>
    </w:p>
    <w:p w14:paraId="368D5EBF" w14:textId="77777777" w:rsidR="00F967A8" w:rsidRDefault="00F967A8" w:rsidP="00E7277F">
      <w:pPr>
        <w:shd w:val="clear" w:color="auto" w:fill="FFFFFF"/>
        <w:tabs>
          <w:tab w:val="left" w:pos="3283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субарахноидальные пространства (они визуализируются в виде эхонегати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ных образований: большая затылочная цистерна расположена под контуром мо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жечка и над чешуей затылочной кости, цистерна моста лоцируегся кпереди от моста и соо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ветственно кзади от ската:</w:t>
      </w:r>
    </w:p>
    <w:p w14:paraId="6878914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мозжечок (представлен в виде округлого эхопозитивного образования, ра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положенного в задней черепной яме);</w:t>
      </w:r>
    </w:p>
    <w:p w14:paraId="746A9DCB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 ствол мозга (расположен кпереди от </w:t>
      </w:r>
      <w:r>
        <w:rPr>
          <w:color w:val="000000"/>
          <w:spacing w:val="-4"/>
          <w:sz w:val="28"/>
          <w:szCs w:val="28"/>
          <w:lang w:val="en-US"/>
        </w:rPr>
        <w:t>IV</w:t>
      </w:r>
      <w:r>
        <w:rPr>
          <w:color w:val="000000"/>
          <w:spacing w:val="-4"/>
          <w:sz w:val="28"/>
          <w:szCs w:val="28"/>
        </w:rPr>
        <w:t xml:space="preserve"> желудочка, его базальные отделы участвуют в формировании дна </w:t>
      </w:r>
      <w:r>
        <w:rPr>
          <w:color w:val="000000"/>
          <w:spacing w:val="-4"/>
          <w:sz w:val="28"/>
          <w:szCs w:val="28"/>
          <w:lang w:val="en-US"/>
        </w:rPr>
        <w:t>IV</w:t>
      </w:r>
      <w:r>
        <w:rPr>
          <w:color w:val="000000"/>
          <w:spacing w:val="-4"/>
          <w:sz w:val="28"/>
          <w:szCs w:val="28"/>
        </w:rPr>
        <w:t xml:space="preserve"> желудочка).</w:t>
      </w:r>
    </w:p>
    <w:p w14:paraId="393473C0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Умеренные и большие геморрагические повреждения головного мозга быстро вызывают дилатацию желудочков и тогда можно обнаружит» увеличение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жел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дочка, который станет визуализироваться в виде эхогенной ленты, распол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женной вертикально между двумя зрительными буграми и превышающей в поп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речнике 5 мм.</w:t>
      </w:r>
    </w:p>
    <w:p w14:paraId="2C496218" w14:textId="77777777" w:rsidR="00F967A8" w:rsidRDefault="00F967A8" w:rsidP="00E7277F">
      <w:pPr>
        <w:pStyle w:val="2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перивентрикулярной зоне обычно развиваются смешанные сосудистые п</w:t>
      </w:r>
      <w:r>
        <w:rPr>
          <w:b w:val="0"/>
          <w:bCs w:val="0"/>
        </w:rPr>
        <w:t>о</w:t>
      </w:r>
      <w:r>
        <w:rPr>
          <w:b w:val="0"/>
          <w:bCs w:val="0"/>
        </w:rPr>
        <w:t>вреждения (ишемически-геморрагические). Поэтому оценка её эхогенности тр</w:t>
      </w:r>
      <w:r>
        <w:rPr>
          <w:b w:val="0"/>
          <w:bCs w:val="0"/>
        </w:rPr>
        <w:t>е</w:t>
      </w:r>
      <w:r>
        <w:rPr>
          <w:b w:val="0"/>
          <w:bCs w:val="0"/>
        </w:rPr>
        <w:t>бует учета своей специфики и наблюдения за больным в динамике.</w:t>
      </w:r>
    </w:p>
    <w:p w14:paraId="1645084A" w14:textId="77777777" w:rsidR="00E7277F" w:rsidRDefault="00E7277F" w:rsidP="00E7277F">
      <w:pPr>
        <w:pStyle w:val="20"/>
        <w:ind w:firstLine="709"/>
        <w:jc w:val="both"/>
        <w:rPr>
          <w:b w:val="0"/>
          <w:bCs w:val="0"/>
        </w:rPr>
      </w:pPr>
    </w:p>
    <w:p w14:paraId="715BC2FD" w14:textId="77777777" w:rsidR="00F967A8" w:rsidRDefault="00F967A8">
      <w:pPr>
        <w:pStyle w:val="20"/>
      </w:pPr>
      <w:r>
        <w:t>ИЗМЕРЕНИЕ ЖЕЛУДОЧКОВОЙ СИСТЕМЫ.</w:t>
      </w:r>
    </w:p>
    <w:p w14:paraId="68546862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Для определения изменений размеров желудочковой системы мозга необх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димо знать их величины в норме. К настоящему времени существует много мет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дик </w:t>
      </w:r>
      <w:r>
        <w:rPr>
          <w:color w:val="000000"/>
          <w:spacing w:val="-4"/>
          <w:sz w:val="28"/>
          <w:szCs w:val="28"/>
        </w:rPr>
        <w:lastRenderedPageBreak/>
        <w:t>для ее измерения, позволяющих достаточно достоверно судить о степени гидроц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фалии или развития атрофических изменений в мозге. Однако наиболее оптимал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ным вариантом для исследования желудочковой системы мозга является измерение ее площади (М.Д.Благодатский, Ю.А.Александров, С.Н.Ларионов и др., 1995). С этой целью следует измерять:</w:t>
      </w:r>
    </w:p>
    <w:p w14:paraId="093556D7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площадь боковых желудочков в коронарном и парасагиттальном сечении, так как измерение отдельных участков контуров боковых желудочков, ввиду их 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лиг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нальной формы, не всегда дает полное представление о степени их расширения. Вычисление желудочкового индекса позволяет оценить соотношение 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лудочковой системы к паренхиме мозга. Данный показатель вычисляется как процентное соо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ношение ширины тела переднею рога к толщине теменно-височной области в кор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нарном сечении через среднюю черепную яму. И норме он равен 34%.</w:t>
      </w:r>
    </w:p>
    <w:p w14:paraId="5E51246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 Информативной является величина мозгового плаща (мантии). Измерение ее также проводится н коронарном сечении, где следует измерять весь участок мозга от конвекситальной поверхности до тел боковых желудочков вдоль проекции межп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лушарной щели.</w:t>
      </w:r>
    </w:p>
    <w:p w14:paraId="69EEB3B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Наиболее информативным критерием оценки заднего мозга является измер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ние площади большой затылочной цистерны, позволяющей судить о наличии стру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турных изменений в задней черепной яме.</w:t>
      </w:r>
    </w:p>
    <w:p w14:paraId="0571A96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желудочек измеряется вычислением его ширины в коронарном сечении 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рез среднюю черепную яму.</w:t>
      </w:r>
    </w:p>
    <w:p w14:paraId="747CD58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Классификации.</w:t>
      </w:r>
    </w:p>
    <w:p w14:paraId="741827E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 последние 20 лет не появилось ни одной классификации сосудистых 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вреждений головного мозга у новорожденных, которая могла бы полностью удовлетв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рить требованиям современной диагностики. Это связано не только с ос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бенностью топографии структур головного мозга в разном гестационном возрасте, но и с тем; что только в первые двое-трое суток жизни новорожденного ребенка внутричере</w:t>
      </w:r>
      <w:r>
        <w:rPr>
          <w:color w:val="000000"/>
          <w:spacing w:val="-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ные сосудистые повреждения не претерпевают значительных изменений. В дал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нейшем те из них, которые ограниченны, могут полностью исчезнуть или трансфо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мироваться в субэпендимальную кисту или прорваться в полость желудочков и п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ренхиму.</w:t>
      </w:r>
    </w:p>
    <w:p w14:paraId="5DBED78D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Поэтому оценки данной патологии требует не столько учета локализации и времени исследования сколько степени ее тяжести. Последняя включает » себя:</w:t>
      </w:r>
    </w:p>
    <w:p w14:paraId="7D601CF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топическое расположение повреждения;</w:t>
      </w:r>
    </w:p>
    <w:p w14:paraId="6B43A996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выраженность его;</w:t>
      </w:r>
    </w:p>
    <w:p w14:paraId="1DCDBD8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* распространенность повреждения;</w:t>
      </w:r>
    </w:p>
    <w:p w14:paraId="78ECBC6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* Реактивность желудочковой системы.</w:t>
      </w:r>
    </w:p>
    <w:p w14:paraId="2D03DB5D" w14:textId="77777777" w:rsidR="00F967A8" w:rsidRDefault="00F967A8" w:rsidP="00E7277F">
      <w:pPr>
        <w:shd w:val="clear" w:color="auto" w:fill="FFFFFF"/>
        <w:tabs>
          <w:tab w:val="left" w:pos="2126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Между специалистами достаточно велика согласованность в отношении выд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ления среди сосудистой патологии головного мозга новорожденного трех 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новных видов нарушений:</w:t>
      </w:r>
    </w:p>
    <w:p w14:paraId="080337A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геморрагических,</w:t>
      </w:r>
    </w:p>
    <w:p w14:paraId="7E7AFCB2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гипоксически-ишемических и</w:t>
      </w:r>
    </w:p>
    <w:p w14:paraId="4F3D429B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смешанных.</w:t>
      </w:r>
    </w:p>
    <w:p w14:paraId="7C311D94" w14:textId="77777777" w:rsidR="00F967A8" w:rsidRDefault="00F967A8" w:rsidP="00E7277F">
      <w:pPr>
        <w:shd w:val="clear" w:color="auto" w:fill="FFFFFF"/>
        <w:tabs>
          <w:tab w:val="left" w:pos="2309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Что касается каждого из них, то следует подчеркнуть многообразие предл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женных классификаций геморрагических поражений За последние годы наибол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шую популярность приобрели три из них.</w:t>
      </w:r>
    </w:p>
    <w:p w14:paraId="0348BED7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их основе лежит выделение трех степеней тяжести геморрагических повр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ждений мозга (</w:t>
      </w:r>
      <w:r>
        <w:rPr>
          <w:color w:val="000000"/>
          <w:spacing w:val="-4"/>
          <w:sz w:val="28"/>
          <w:szCs w:val="28"/>
          <w:lang w:val="en-US"/>
        </w:rPr>
        <w:t>V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en-US"/>
        </w:rPr>
        <w:t>Dubowitz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  <w:lang w:val="en-US"/>
        </w:rPr>
        <w:t>F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en-US"/>
        </w:rPr>
        <w:t>Cirant</w:t>
      </w:r>
      <w:r>
        <w:rPr>
          <w:color w:val="000000"/>
          <w:spacing w:val="-4"/>
          <w:sz w:val="28"/>
          <w:szCs w:val="28"/>
        </w:rPr>
        <w:t xml:space="preserve"> 1984):</w:t>
      </w:r>
    </w:p>
    <w:p w14:paraId="18CDEC30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 xml:space="preserve"> - геморрагии в область герминативного матрикса и хвостатого ядра;</w:t>
      </w:r>
    </w:p>
    <w:p w14:paraId="2EEABC1E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II</w:t>
      </w:r>
      <w:r>
        <w:rPr>
          <w:color w:val="000000"/>
          <w:spacing w:val="-4"/>
          <w:sz w:val="28"/>
          <w:szCs w:val="28"/>
        </w:rPr>
        <w:t>-геморрагии с прорывом к желудочки мозга без их дилатации, но с распр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странением выше дна желудочков в область базальных ганглиев;</w:t>
      </w:r>
    </w:p>
    <w:p w14:paraId="7E3F8ABC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>III</w:t>
      </w:r>
      <w:r>
        <w:rPr>
          <w:spacing w:val="-4"/>
          <w:sz w:val="28"/>
          <w:szCs w:val="28"/>
        </w:rPr>
        <w:t xml:space="preserve"> – геморрагии с массивным распространением в паренхиму.</w:t>
      </w:r>
    </w:p>
    <w:p w14:paraId="66BA4535" w14:textId="77777777" w:rsidR="00F967A8" w:rsidRDefault="00F967A8" w:rsidP="00E7277F">
      <w:pPr>
        <w:shd w:val="clear" w:color="auto" w:fill="FFFFFF"/>
        <w:tabs>
          <w:tab w:val="left" w:pos="341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Учет сроков развития сосудистого повреждения </w:t>
      </w:r>
      <w:r>
        <w:rPr>
          <w:color w:val="000000"/>
          <w:spacing w:val="-4"/>
          <w:sz w:val="28"/>
          <w:szCs w:val="28"/>
        </w:rPr>
        <w:t>головного мозга особое вн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мание заставил уделить реактивности желудочковой системы. Поэтому в классиф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кации </w:t>
      </w:r>
      <w:r>
        <w:rPr>
          <w:color w:val="000000"/>
          <w:spacing w:val="-4"/>
          <w:sz w:val="28"/>
          <w:szCs w:val="28"/>
          <w:lang w:val="en-US"/>
        </w:rPr>
        <w:t>L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en-US"/>
        </w:rPr>
        <w:t>Papile</w:t>
      </w:r>
      <w:r>
        <w:rPr>
          <w:color w:val="000000"/>
          <w:spacing w:val="-4"/>
          <w:sz w:val="28"/>
          <w:szCs w:val="28"/>
        </w:rPr>
        <w:t xml:space="preserve"> (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>978) было выделено четыре степени тяжести кровоизлияний:</w:t>
      </w:r>
    </w:p>
    <w:p w14:paraId="12FDE64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 xml:space="preserve"> - отражала изолированную субэпендимальную геморрагию;</w:t>
      </w:r>
    </w:p>
    <w:p w14:paraId="317844CE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II</w:t>
      </w:r>
      <w:r>
        <w:rPr>
          <w:color w:val="000000"/>
          <w:spacing w:val="-4"/>
          <w:sz w:val="28"/>
          <w:szCs w:val="28"/>
        </w:rPr>
        <w:t xml:space="preserve"> - субэпендимальное кровоизлияние с прорывом в полость желудочков, но без их дилатации.</w:t>
      </w:r>
    </w:p>
    <w:p w14:paraId="6DF454D8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- субэпендимальное кровоизлияние с прорывом в желудочки и развитием вентрикуломегалии;</w:t>
      </w:r>
    </w:p>
    <w:p w14:paraId="5167E3A5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IV</w:t>
      </w:r>
      <w:r>
        <w:rPr>
          <w:color w:val="000000"/>
          <w:spacing w:val="-4"/>
          <w:sz w:val="28"/>
          <w:szCs w:val="28"/>
        </w:rPr>
        <w:t xml:space="preserve"> - прорыв внутрижелудочковых кровоизлияний в паренхиму.</w:t>
      </w:r>
    </w:p>
    <w:p w14:paraId="1995107A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W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en-US"/>
        </w:rPr>
        <w:t>Allan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  <w:lang w:val="en-US"/>
        </w:rPr>
        <w:t>A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en-US"/>
        </w:rPr>
        <w:t>Philip</w:t>
      </w:r>
      <w:r>
        <w:rPr>
          <w:color w:val="000000"/>
          <w:spacing w:val="-4"/>
          <w:sz w:val="28"/>
          <w:szCs w:val="28"/>
        </w:rPr>
        <w:t xml:space="preserve"> (1985), уточняя данную классификацию, предложили </w:t>
      </w:r>
      <w:r>
        <w:rPr>
          <w:color w:val="000000"/>
          <w:spacing w:val="-4"/>
          <w:sz w:val="28"/>
          <w:szCs w:val="28"/>
          <w:lang w:val="en-US"/>
        </w:rPr>
        <w:t>II</w:t>
      </w:r>
      <w:r>
        <w:rPr>
          <w:color w:val="000000"/>
          <w:spacing w:val="-4"/>
          <w:sz w:val="28"/>
          <w:szCs w:val="28"/>
        </w:rPr>
        <w:t xml:space="preserve"> ст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пень разделить на два этапа:</w:t>
      </w:r>
    </w:p>
    <w:p w14:paraId="06A5E28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 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 xml:space="preserve"> степени они отнесли кровоизлияния только в зону герминативного матри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са (т.е. субэпелдимальные), ко </w:t>
      </w:r>
      <w:r>
        <w:rPr>
          <w:color w:val="000000"/>
          <w:spacing w:val="-4"/>
          <w:sz w:val="28"/>
          <w:szCs w:val="28"/>
          <w:lang w:val="en-US"/>
        </w:rPr>
        <w:t>II</w:t>
      </w:r>
      <w:r>
        <w:rPr>
          <w:color w:val="000000"/>
          <w:spacing w:val="-4"/>
          <w:sz w:val="28"/>
          <w:szCs w:val="28"/>
        </w:rPr>
        <w:t xml:space="preserve"> степени:</w:t>
      </w:r>
    </w:p>
    <w:p w14:paraId="24EF1B99" w14:textId="77777777" w:rsidR="00F967A8" w:rsidRDefault="00F967A8" w:rsidP="00E7277F">
      <w:pPr>
        <w:shd w:val="clear" w:color="auto" w:fill="FFFFFF"/>
        <w:tabs>
          <w:tab w:val="left" w:pos="2669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а) кровоизлияния в герминативный матрикс, сочетающиеся с внутрижелудо</w:t>
      </w:r>
      <w:r>
        <w:rPr>
          <w:color w:val="000000"/>
          <w:spacing w:val="-4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ковыми геморрагиями без дилатации их полостей (при этом внутрижелудочковая гематома занимает менее 50 % площади желудочков);</w:t>
      </w:r>
    </w:p>
    <w:p w14:paraId="040280EC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б) кровоизлияния в герминативный матрикс с прорывом в желудочки, когда полость боковых желудочков более чем на 50 % заполнена кровью, а тело его в с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гиттальной плоскости расширено до 0,1 -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 xml:space="preserve"> см;</w:t>
      </w:r>
    </w:p>
    <w:p w14:paraId="6F188405" w14:textId="77777777" w:rsidR="00F967A8" w:rsidRDefault="00F967A8" w:rsidP="00E7277F">
      <w:pPr>
        <w:shd w:val="clear" w:color="auto" w:fill="FFFFFF"/>
        <w:tabs>
          <w:tab w:val="left" w:pos="744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 </w:t>
      </w: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 xml:space="preserve"> степени - случаи с сопутствующим паренхиматозным кровоизлиянием в перивентрикулярную область;</w:t>
      </w:r>
    </w:p>
    <w:p w14:paraId="1A8DAD0E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 </w:t>
      </w:r>
      <w:r>
        <w:rPr>
          <w:color w:val="000000"/>
          <w:spacing w:val="-4"/>
          <w:sz w:val="28"/>
          <w:szCs w:val="28"/>
          <w:lang w:val="en-US"/>
        </w:rPr>
        <w:t>IV</w:t>
      </w:r>
      <w:r>
        <w:rPr>
          <w:color w:val="000000"/>
          <w:spacing w:val="-4"/>
          <w:sz w:val="28"/>
          <w:szCs w:val="28"/>
        </w:rPr>
        <w:t xml:space="preserve"> степени - сочетанные субэпендимальные и внутрижелудочковые кров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излияния с выраженной вентрикуломегалией (расширением тела боковых жел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дочков более чем на 1,5 см) со смещением срединных структур головного мозга.</w:t>
      </w:r>
    </w:p>
    <w:p w14:paraId="4834A1AA" w14:textId="77777777" w:rsidR="00F967A8" w:rsidRDefault="00F967A8" w:rsidP="00E7277F">
      <w:pPr>
        <w:shd w:val="clear" w:color="auto" w:fill="FFFFFF"/>
        <w:tabs>
          <w:tab w:val="left" w:pos="4718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Гипоксически-ишемические повреждения головного мозга, согласно   </w:t>
      </w:r>
      <w:r>
        <w:rPr>
          <w:color w:val="000000"/>
          <w:spacing w:val="-4"/>
          <w:sz w:val="28"/>
          <w:szCs w:val="28"/>
          <w:lang w:val="en-US"/>
        </w:rPr>
        <w:t>A</w:t>
      </w:r>
      <w:r>
        <w:rPr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  <w:lang w:val="en-US"/>
        </w:rPr>
        <w:t>Hill</w:t>
      </w:r>
      <w:r>
        <w:rPr>
          <w:color w:val="000000"/>
          <w:spacing w:val="-4"/>
          <w:sz w:val="28"/>
          <w:szCs w:val="28"/>
        </w:rPr>
        <w:t xml:space="preserve"> с соавт(1982), </w:t>
      </w:r>
      <w:r>
        <w:rPr>
          <w:color w:val="000000"/>
          <w:spacing w:val="-4"/>
          <w:sz w:val="28"/>
          <w:szCs w:val="28"/>
          <w:lang w:val="en-US"/>
        </w:rPr>
        <w:t>M</w:t>
      </w: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  <w:lang w:val="en-US"/>
        </w:rPr>
        <w:t>Levene</w:t>
      </w:r>
      <w:r>
        <w:rPr>
          <w:color w:val="000000"/>
          <w:spacing w:val="-4"/>
          <w:sz w:val="28"/>
          <w:szCs w:val="28"/>
        </w:rPr>
        <w:t xml:space="preserve"> с соавт. (1983) и др., именуютперивентрикулярной лейком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ляцией (ПВЛ) и классифицируют её острую и хроническую фазу.</w:t>
      </w:r>
    </w:p>
    <w:p w14:paraId="262ADDB6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Острая ПВЛ редко возникает изолированно и как правило, сочетается с вну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рижелудочковыми геморрагиями и паренхиматозными гематомами.</w:t>
      </w:r>
    </w:p>
    <w:p w14:paraId="5588589F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Хроническая ПВЛ именуется кистозной и имеет более четкие диагностич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ские критерии.</w:t>
      </w:r>
    </w:p>
    <w:p w14:paraId="6ABCACDE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Патологическую основу внутричерепных сосудистых повреждений составл</w:t>
      </w:r>
      <w:r>
        <w:rPr>
          <w:color w:val="000000"/>
          <w:spacing w:val="-4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ют у доношенных детей:</w:t>
      </w:r>
    </w:p>
    <w:p w14:paraId="6340AA12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гипоксически-ишемические изменения мозговых структур;</w:t>
      </w:r>
    </w:p>
    <w:p w14:paraId="42C9642F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некроз стволовых ядер;</w:t>
      </w:r>
    </w:p>
    <w:p w14:paraId="43152B47" w14:textId="77777777" w:rsidR="00F967A8" w:rsidRDefault="00F967A8" w:rsidP="00E7277F">
      <w:pPr>
        <w:shd w:val="clear" w:color="auto" w:fill="FFFFFF"/>
        <w:tabs>
          <w:tab w:val="left" w:pos="4243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-субарахноидальные или паренхиматозные кровоизлияния; </w:t>
      </w:r>
    </w:p>
    <w:p w14:paraId="1E2A1238" w14:textId="77777777" w:rsidR="00F967A8" w:rsidRDefault="00F967A8" w:rsidP="00E7277F">
      <w:pPr>
        <w:shd w:val="clear" w:color="auto" w:fill="FFFFFF"/>
        <w:tabs>
          <w:tab w:val="left" w:pos="4243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 недоношенных:</w:t>
      </w:r>
    </w:p>
    <w:p w14:paraId="4F09B680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перивентрикулярный геморрагический инфаркт;</w:t>
      </w:r>
    </w:p>
    <w:p w14:paraId="42AB234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перивентрикулярно - интравентрикулярное кровоизлияние;</w:t>
      </w:r>
    </w:p>
    <w:p w14:paraId="3A74CE95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 перивентрикулярная лейкомаляция.</w:t>
      </w:r>
    </w:p>
    <w:p w14:paraId="2E25ECAB" w14:textId="77777777" w:rsidR="00F967A8" w:rsidRDefault="00F967A8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14:paraId="7FF51AFB" w14:textId="77777777" w:rsidR="00F967A8" w:rsidRDefault="00F967A8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</w:p>
    <w:p w14:paraId="79191E98" w14:textId="77777777" w:rsidR="00F967A8" w:rsidRDefault="00F967A8" w:rsidP="00E7277F">
      <w:pPr>
        <w:shd w:val="clear" w:color="auto" w:fill="FFFFFF"/>
        <w:tabs>
          <w:tab w:val="left" w:pos="3581"/>
        </w:tabs>
        <w:ind w:firstLine="567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Характеристика факторов риска внутричерепных сосудистых поврежд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ний доношенных и недоношенных новорожденных.</w:t>
      </w:r>
    </w:p>
    <w:p w14:paraId="53B7A088" w14:textId="77777777" w:rsidR="00F967A8" w:rsidRDefault="00F967A8">
      <w:pPr>
        <w:shd w:val="clear" w:color="auto" w:fill="FFFFFF"/>
        <w:tabs>
          <w:tab w:val="left" w:pos="3581"/>
        </w:tabs>
        <w:ind w:firstLine="567"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7"/>
        <w:gridCol w:w="2198"/>
        <w:gridCol w:w="2126"/>
        <w:gridCol w:w="2693"/>
      </w:tblGrid>
      <w:tr w:rsidR="00F967A8" w14:paraId="72CAF4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  <w:jc w:val="center"/>
        </w:trPr>
        <w:tc>
          <w:tcPr>
            <w:tcW w:w="43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96703A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Фактор риска</w:t>
            </w:r>
          </w:p>
          <w:p w14:paraId="145C2D5A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85BA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Частота регистрации  в процентах</w:t>
            </w:r>
          </w:p>
        </w:tc>
      </w:tr>
      <w:tr w:rsidR="00F967A8" w14:paraId="1005D6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43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B573" w14:textId="77777777" w:rsidR="00F967A8" w:rsidRDefault="00F967A8">
            <w:pPr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E035" w14:textId="77777777" w:rsidR="00F967A8" w:rsidRDefault="00F967A8">
            <w:pPr>
              <w:pStyle w:val="2"/>
            </w:pPr>
            <w:r>
              <w:t>У доношенных</w:t>
            </w:r>
          </w:p>
          <w:p w14:paraId="75152C97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86CE" w14:textId="77777777" w:rsidR="00F967A8" w:rsidRDefault="00F967A8">
            <w:pPr>
              <w:pStyle w:val="1"/>
            </w:pPr>
            <w:r>
              <w:t>У недоношен ных</w:t>
            </w:r>
          </w:p>
          <w:p w14:paraId="20AC60AF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55C3532E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CC74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Низкий образовательный ценз</w:t>
            </w:r>
          </w:p>
          <w:p w14:paraId="5E8054C2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6F6A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67,0</w:t>
            </w:r>
          </w:p>
          <w:p w14:paraId="4EFF26A6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92EF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76,0</w:t>
            </w:r>
          </w:p>
          <w:p w14:paraId="5263B27D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1E4D7A1A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E985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Количество первородящих  в возра</w:t>
            </w:r>
            <w:r>
              <w:rPr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color w:val="000000"/>
                <w:spacing w:val="-4"/>
                <w:sz w:val="28"/>
                <w:szCs w:val="28"/>
              </w:rPr>
              <w:t>те   старше   30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7D0A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23,7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CDCA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19,2</w:t>
            </w:r>
          </w:p>
        </w:tc>
      </w:tr>
      <w:tr w:rsidR="00F967A8" w14:paraId="3134CEB3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085F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Экстрагенитальные заболевания</w:t>
            </w:r>
          </w:p>
          <w:p w14:paraId="6F17DE94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CB35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55,2</w:t>
            </w:r>
          </w:p>
          <w:p w14:paraId="28FA520C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6D21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84,2</w:t>
            </w:r>
          </w:p>
          <w:p w14:paraId="44A96281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3E6383DB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68B7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Отягощенный акушерский анамнез</w:t>
            </w:r>
          </w:p>
          <w:p w14:paraId="28C01D75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D756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25,7</w:t>
            </w:r>
          </w:p>
          <w:p w14:paraId="6BEFE32B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DC3C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69,0</w:t>
            </w:r>
          </w:p>
          <w:p w14:paraId="090FCE21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4C8EAEA1" w14:textId="7777777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476C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Социальная незащищенность</w:t>
            </w:r>
          </w:p>
          <w:p w14:paraId="73AEAC0F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B3A3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32,6</w:t>
            </w:r>
          </w:p>
          <w:p w14:paraId="4EF7352D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EBB1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39,4</w:t>
            </w:r>
          </w:p>
          <w:p w14:paraId="69C1D82A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3C38415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CE3B7F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Патология теч</w:t>
            </w:r>
            <w:r>
              <w:rPr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color w:val="000000"/>
                <w:spacing w:val="-4"/>
                <w:sz w:val="28"/>
                <w:szCs w:val="28"/>
              </w:rPr>
              <w:t>ния настоящей беременности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CD24EB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2489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32,0</w:t>
            </w:r>
          </w:p>
          <w:p w14:paraId="189C7B75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E955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48,0</w:t>
            </w:r>
          </w:p>
          <w:p w14:paraId="105C33B4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669386C6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060A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080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136F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16,0</w:t>
            </w:r>
          </w:p>
          <w:p w14:paraId="4AEC675C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0CAF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37,0</w:t>
            </w:r>
          </w:p>
          <w:p w14:paraId="1C6194BB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73E44D67" w14:textId="7777777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46A7" w14:textId="77777777" w:rsidR="00F967A8" w:rsidRDefault="00F967A8">
            <w:pPr>
              <w:pStyle w:val="2"/>
            </w:pPr>
            <w:r>
              <w:t>Аномалии родовых сил</w:t>
            </w:r>
          </w:p>
          <w:p w14:paraId="39F13DA6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DFFE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37,0</w:t>
            </w:r>
          </w:p>
          <w:p w14:paraId="2C5C198C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D684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79,0</w:t>
            </w:r>
          </w:p>
          <w:p w14:paraId="72CE6ACE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660E426F" w14:textId="7777777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7044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Применение акушерских пособий</w:t>
            </w:r>
          </w:p>
          <w:p w14:paraId="2C31A052" w14:textId="77777777" w:rsidR="00F967A8" w:rsidRDefault="00F967A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2570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9,8</w:t>
            </w:r>
          </w:p>
          <w:p w14:paraId="6008DD47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D159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19,1</w:t>
            </w:r>
          </w:p>
          <w:p w14:paraId="45F51408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67A8" w14:paraId="19D5B9C4" w14:textId="7777777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79C2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Сочетанные факторы</w:t>
            </w:r>
          </w:p>
          <w:p w14:paraId="3BA6F4B9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309B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12,6</w:t>
            </w:r>
          </w:p>
          <w:p w14:paraId="21E06428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0EB3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76,0</w:t>
            </w:r>
          </w:p>
          <w:p w14:paraId="1793BD66" w14:textId="77777777" w:rsidR="00F967A8" w:rsidRDefault="00F967A8">
            <w:pPr>
              <w:shd w:val="clear" w:color="auto" w:fill="FFFFFF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14:paraId="37444129" w14:textId="77777777" w:rsidR="00F967A8" w:rsidRDefault="00F967A8">
      <w:pPr>
        <w:ind w:firstLine="567"/>
        <w:jc w:val="both"/>
        <w:rPr>
          <w:spacing w:val="-4"/>
          <w:sz w:val="28"/>
          <w:szCs w:val="28"/>
        </w:rPr>
      </w:pPr>
    </w:p>
    <w:p w14:paraId="50849B22" w14:textId="77777777" w:rsidR="00F967A8" w:rsidRDefault="00F967A8" w:rsidP="00E7277F">
      <w:pPr>
        <w:shd w:val="clear" w:color="auto" w:fill="FFFFFF"/>
        <w:ind w:firstLine="567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Частота регистрации патологических синдромов у недоношенных и дон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шенных новорожденных в остром периоде внутричерепных сосудистых повр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ждении.</w:t>
      </w:r>
    </w:p>
    <w:p w14:paraId="0A404E02" w14:textId="77777777" w:rsidR="00F967A8" w:rsidRDefault="00F967A8">
      <w:pPr>
        <w:shd w:val="clear" w:color="auto" w:fill="FFFFFF"/>
        <w:ind w:firstLine="567"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2660"/>
      </w:tblGrid>
      <w:tr w:rsidR="00F967A8" w14:paraId="77B95C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05B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Характеристика синдрома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4A7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Частота регистрации в процентах</w:t>
            </w:r>
          </w:p>
        </w:tc>
      </w:tr>
      <w:tr w:rsidR="00F967A8" w14:paraId="76D8FB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ACD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FC85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 доношенных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030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 недоношенных</w:t>
            </w:r>
          </w:p>
        </w:tc>
      </w:tr>
      <w:tr w:rsidR="00F967A8" w14:paraId="407DAA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C13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CB6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D0B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F967A8" w14:paraId="683C20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02E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Общего угнетения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782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50D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33,2</w:t>
            </w:r>
          </w:p>
        </w:tc>
      </w:tr>
      <w:tr w:rsidR="00F967A8" w14:paraId="06F265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94B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Повышенной нервно-рефлекторной возбудимости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620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34,7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857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17,8</w:t>
            </w:r>
          </w:p>
        </w:tc>
      </w:tr>
      <w:tr w:rsidR="00F967A8" w14:paraId="1BD25B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334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Судорожный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21A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2D6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F967A8" w14:paraId="532548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8E7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Гипертензионно-гидроцефальный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72B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13,0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333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49,0</w:t>
            </w:r>
          </w:p>
        </w:tc>
      </w:tr>
      <w:tr w:rsidR="00F967A8" w14:paraId="4477F6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EEF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Двигательных нарушений.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E61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32,3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3C4" w14:textId="77777777" w:rsidR="00F967A8" w:rsidRDefault="00F967A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</w:tbl>
    <w:p w14:paraId="49325407" w14:textId="77777777" w:rsidR="00F967A8" w:rsidRDefault="00F967A8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</w:p>
    <w:p w14:paraId="2ACE6404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Как следует из таблиц, сложности клинической диагностики внутричерепных сосудистых повреждений прямо пропорциональны тяжести поражения и обратно пропорциональны сроку гестации.</w:t>
      </w:r>
    </w:p>
    <w:p w14:paraId="4ADFAE44" w14:textId="77777777" w:rsidR="00F967A8" w:rsidRDefault="00F967A8" w:rsidP="00E7277F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Внедрение в клиническую практику нейросонографии через большой родн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чок или разошедшийся венечный шов позволило визуализировать в раннем детском во</w:t>
      </w:r>
      <w:r>
        <w:rPr>
          <w:spacing w:val="-4"/>
          <w:sz w:val="28"/>
          <w:szCs w:val="28"/>
        </w:rPr>
        <w:t>з</w:t>
      </w:r>
      <w:r>
        <w:rPr>
          <w:spacing w:val="-4"/>
          <w:sz w:val="28"/>
          <w:szCs w:val="28"/>
        </w:rPr>
        <w:t>расте опухоли головного мозга. Ультразвуковые признаки данной патологии прин</w:t>
      </w:r>
      <w:r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>то разделять на прямы и косвенные.</w:t>
      </w:r>
    </w:p>
    <w:p w14:paraId="022D451E" w14:textId="77777777" w:rsidR="00F967A8" w:rsidRDefault="00F967A8" w:rsidP="00E7277F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u w:val="single"/>
        </w:rPr>
        <w:t>Прямые</w:t>
      </w:r>
      <w:r>
        <w:rPr>
          <w:color w:val="000000"/>
          <w:spacing w:val="-4"/>
          <w:sz w:val="28"/>
          <w:szCs w:val="28"/>
        </w:rPr>
        <w:t xml:space="preserve"> характеризуют структуру самой опухоли и представлены следующ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ми признаками: </w:t>
      </w:r>
    </w:p>
    <w:p w14:paraId="1DC13E48" w14:textId="77777777" w:rsidR="00F967A8" w:rsidRDefault="00F967A8" w:rsidP="00E7277F">
      <w:pPr>
        <w:numPr>
          <w:ilvl w:val="0"/>
          <w:numId w:val="2"/>
        </w:numPr>
        <w:shd w:val="clear" w:color="auto" w:fill="FFFFFF"/>
        <w:tabs>
          <w:tab w:val="clear" w:pos="360"/>
          <w:tab w:val="num" w:pos="927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обнаружением гиперэхогенного образования с четкими контурами, кот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рое не имеет типичного рисунка мозга; </w:t>
      </w:r>
    </w:p>
    <w:p w14:paraId="197F1459" w14:textId="77777777" w:rsidR="00F967A8" w:rsidRDefault="00F967A8" w:rsidP="00E7277F">
      <w:pPr>
        <w:numPr>
          <w:ilvl w:val="0"/>
          <w:numId w:val="2"/>
        </w:numPr>
        <w:shd w:val="clear" w:color="auto" w:fill="FFFFFF"/>
        <w:tabs>
          <w:tab w:val="clear" w:pos="360"/>
          <w:tab w:val="num" w:pos="927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обнаружение в этом образовании участков или участка повышенной эхо</w:t>
      </w:r>
      <w:r>
        <w:rPr>
          <w:color w:val="000000"/>
          <w:spacing w:val="-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лотности (симптома «снега»), свидетельствующее о зонах с высоким соде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жанием белка;</w:t>
      </w:r>
    </w:p>
    <w:p w14:paraId="3B3C49B0" w14:textId="77777777" w:rsidR="00F967A8" w:rsidRDefault="00F967A8" w:rsidP="00E7277F">
      <w:pPr>
        <w:numPr>
          <w:ilvl w:val="0"/>
          <w:numId w:val="2"/>
        </w:numPr>
        <w:shd w:val="clear" w:color="auto" w:fill="FFFFFF"/>
        <w:tabs>
          <w:tab w:val="clear" w:pos="360"/>
          <w:tab w:val="num" w:pos="927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наличием гиперэхогенной структуры неправильной формы в проекции 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лудочковой системы (свидетельствует о прорастании опухоли в полость желудо</w:t>
      </w:r>
      <w:r>
        <w:rPr>
          <w:color w:val="000000"/>
          <w:spacing w:val="-4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ков).</w:t>
      </w:r>
    </w:p>
    <w:p w14:paraId="12E3B6FD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 Косвенные ультразвуковые признаки объемного </w:t>
      </w:r>
      <w:r>
        <w:rPr>
          <w:color w:val="000000"/>
          <w:spacing w:val="-4"/>
          <w:sz w:val="28"/>
          <w:szCs w:val="28"/>
          <w:lang w:val="en-US"/>
        </w:rPr>
        <w:t>lecca</w:t>
      </w:r>
      <w:r>
        <w:rPr>
          <w:color w:val="000000"/>
          <w:spacing w:val="-4"/>
          <w:sz w:val="28"/>
          <w:szCs w:val="28"/>
        </w:rPr>
        <w:t xml:space="preserve"> головного мозга пре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ставлены изменениями со стороны желудочковой системы и дислокацией тех или иных отделов головного мозга. Эти признаки могут иметь свои особенности в зав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симости от суб- или  супратенториальной локализации опухоли.</w:t>
      </w:r>
    </w:p>
    <w:p w14:paraId="44EFB76A" w14:textId="77777777" w:rsidR="00F967A8" w:rsidRDefault="00F967A8" w:rsidP="00E7277F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ВОСПАЛИТЕЛЬНЫЕ ЗАБОЛЕВАНИЯ МОЗГА У</w:t>
      </w:r>
      <w:r>
        <w:rPr>
          <w:b/>
          <w:b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НОВОРОЖДЕННЫХ</w:t>
      </w:r>
    </w:p>
    <w:p w14:paraId="3B5C3D7E" w14:textId="77777777" w:rsidR="00F967A8" w:rsidRDefault="00F967A8" w:rsidP="00E7277F">
      <w:pPr>
        <w:pStyle w:val="3"/>
        <w:ind w:firstLine="709"/>
      </w:pPr>
      <w:r>
        <w:t>Некротический энцефалит</w:t>
      </w:r>
    </w:p>
    <w:p w14:paraId="5CAFD866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Диагностика воспалительных заболеваний нервной системы является одной из сложных проблем в детской неврологии и неонатологии. Причиной тяжелого 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стояния у детей раннего возраста нередко является некротический менингоэнсеф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лит.</w:t>
      </w:r>
    </w:p>
    <w:p w14:paraId="610DA1C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остром периоде он имеет свои характерные ультразвуковые признаки при секторальном сканировании:</w:t>
      </w:r>
    </w:p>
    <w:p w14:paraId="630488F7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визуализируется гиперэхогениая паренхима мозговой ткани (симптом «св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тящегося мозга»);</w:t>
      </w:r>
    </w:p>
    <w:p w14:paraId="4007499E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невозможно отдифференцировать отдельные анатомические образования (подкорковые узлы, таламус, контуры мозговых борозд и извилин);</w:t>
      </w:r>
    </w:p>
    <w:p w14:paraId="729FFCB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субарахноидальные пространства резко уменьшены в размерах;</w:t>
      </w:r>
    </w:p>
    <w:p w14:paraId="7EAF4C99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• пульсация мозга и мозговых сосудов плохо визуализируется.</w:t>
      </w:r>
    </w:p>
    <w:p w14:paraId="261A927A" w14:textId="77777777" w:rsidR="00F967A8" w:rsidRDefault="00F967A8" w:rsidP="00E7277F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Отличительным признаком на этом этапе является сочетание гиперэхогенн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сти паренхимы мозга с различными по своей конфигурации эхонегативными обр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зов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ниями в проекции островка или других отделов височной области.</w:t>
      </w:r>
    </w:p>
    <w:p w14:paraId="647226C3" w14:textId="77777777" w:rsidR="00E7277F" w:rsidRDefault="00E7277F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14:paraId="0A45FBE2" w14:textId="77777777" w:rsidR="00F967A8" w:rsidRDefault="00F967A8">
      <w:pPr>
        <w:shd w:val="clear" w:color="auto" w:fill="FFFFFF"/>
        <w:ind w:firstLine="567"/>
        <w:jc w:val="center"/>
        <w:rPr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Гнойный менингит (менингоэнцефалит)</w:t>
      </w:r>
    </w:p>
    <w:p w14:paraId="39DCB5F0" w14:textId="77777777" w:rsidR="00F967A8" w:rsidRDefault="00F967A8" w:rsidP="00E7277F">
      <w:pPr>
        <w:shd w:val="clear" w:color="auto" w:fill="FFFFFF"/>
        <w:tabs>
          <w:tab w:val="left" w:pos="2333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 гнойных воспалительных заболеваниях наблюдается картина отека 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ловного мозга, а иногда удается визуализировать абсцсдирошшие мозга Абсцесс на НСГ выявляется  в виде гиперэхогенного образования, имеющего неправил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ный контур и тонкую эхопозитивную капсулу. Но уровню зхоплотности ликвора можно выделить ультразвуковой симптом «снега», отражающий гиперальбуминоз (выше 1,5 г/л). В ряде случаев возможно отметить гиперэхогенность эпендимы боковых и 11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 xml:space="preserve"> желудочков. При всех воспалительных заболеваниях отмечается асимметричная, различной степени выраженности, вентрикуломегалия</w:t>
      </w:r>
    </w:p>
    <w:p w14:paraId="633C91CD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Дифференциация показателей НСГ вирусного (серозного) менингита с энц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фалитом не .представляется возможной, так как при обеих патологиях эхопризн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ки практически идентичные и включают:</w:t>
      </w:r>
    </w:p>
    <w:p w14:paraId="25B2489B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симптом «светящегося мозга»;</w:t>
      </w:r>
    </w:p>
    <w:p w14:paraId="439821B3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усиление эхоплотности эпендимы желудочковой системы;</w:t>
      </w:r>
    </w:p>
    <w:p w14:paraId="3E519D21" w14:textId="77777777" w:rsidR="00F967A8" w:rsidRDefault="00F967A8" w:rsidP="00E7277F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 наличие вентрикуломегилии;</w:t>
      </w:r>
    </w:p>
    <w:p w14:paraId="5C05D14E" w14:textId="77777777" w:rsidR="00F967A8" w:rsidRDefault="00F967A8" w:rsidP="00E7277F">
      <w:pPr>
        <w:shd w:val="clear" w:color="auto" w:fill="FFFFFF"/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-  отсутствие блока ликкоропроводящих путей;</w:t>
      </w:r>
    </w:p>
    <w:p w14:paraId="663B80C4" w14:textId="77777777" w:rsidR="00F967A8" w:rsidRDefault="00F967A8" w:rsidP="00E7277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гиперплазию сосудистых сплетений боковых желудочков.</w:t>
      </w:r>
    </w:p>
    <w:p w14:paraId="13C7BA78" w14:textId="77777777" w:rsidR="00F967A8" w:rsidRDefault="00F967A8" w:rsidP="00E7277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динамическом сканировании на протяжении 6-7 месяцев после острого периода нейроинфекции возможно визуализировать:</w:t>
      </w:r>
    </w:p>
    <w:p w14:paraId="70494A35" w14:textId="77777777" w:rsidR="00F967A8" w:rsidRDefault="00F967A8" w:rsidP="00E7277F">
      <w:pPr>
        <w:shd w:val="clear" w:color="auto" w:fill="FFFFFF"/>
        <w:tabs>
          <w:tab w:val="left" w:pos="2227"/>
        </w:tabs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умеренно-выраженную симметричную сообщающуюся вентрикуломег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лию;</w:t>
      </w:r>
    </w:p>
    <w:p w14:paraId="46B0D16F" w14:textId="77777777" w:rsidR="00F967A8" w:rsidRDefault="00F967A8" w:rsidP="00E7277F">
      <w:pPr>
        <w:shd w:val="clear" w:color="auto" w:fill="FFFFFF"/>
        <w:tabs>
          <w:tab w:val="left" w:pos="4522"/>
        </w:tabs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прогрессирующую окклюзионную вентрикуломегалию;</w:t>
      </w:r>
    </w:p>
    <w:p w14:paraId="085F64AC" w14:textId="77777777" w:rsidR="00F967A8" w:rsidRDefault="00F967A8" w:rsidP="00E7277F">
      <w:pPr>
        <w:shd w:val="clear" w:color="auto" w:fill="FFFFFF"/>
        <w:ind w:firstLine="709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расширение субарахноидальных пространств;</w:t>
      </w:r>
    </w:p>
    <w:p w14:paraId="4EA5C9B0" w14:textId="77777777" w:rsidR="00F967A8" w:rsidRDefault="00F967A8" w:rsidP="00E7277F">
      <w:pPr>
        <w:shd w:val="clear" w:color="auto" w:fill="FFFFFF"/>
        <w:tabs>
          <w:tab w:val="left" w:pos="4426"/>
        </w:tabs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асимметричную сообщающуюся вентрикуломегалию;</w:t>
      </w:r>
    </w:p>
    <w:p w14:paraId="49374F69" w14:textId="77777777" w:rsidR="00F967A8" w:rsidRDefault="00F967A8" w:rsidP="00E7277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сочетание порэнцефалических кист в различных отделах полушарий голо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ного мозга с вентрикуломегалией;</w:t>
      </w:r>
    </w:p>
    <w:p w14:paraId="69EE4D41" w14:textId="77777777" w:rsidR="00F967A8" w:rsidRDefault="00F967A8" w:rsidP="00E727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нормальное состояние паренхимы и желудочковой системы мозга.</w:t>
      </w:r>
    </w:p>
    <w:sectPr w:rsidR="00F967A8" w:rsidSect="00E7277F">
      <w:type w:val="nextColumn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C463" w14:textId="77777777" w:rsidR="00476C24" w:rsidRDefault="00476C24">
      <w:r>
        <w:separator/>
      </w:r>
    </w:p>
  </w:endnote>
  <w:endnote w:type="continuationSeparator" w:id="0">
    <w:p w14:paraId="7953BCA8" w14:textId="77777777" w:rsidR="00476C24" w:rsidRDefault="0047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CEEA" w14:textId="77777777" w:rsidR="00476C24" w:rsidRDefault="00476C24">
      <w:r>
        <w:separator/>
      </w:r>
    </w:p>
  </w:footnote>
  <w:footnote w:type="continuationSeparator" w:id="0">
    <w:p w14:paraId="1B128AAF" w14:textId="77777777" w:rsidR="00476C24" w:rsidRDefault="0047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8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395625"/>
    <w:multiLevelType w:val="singleLevel"/>
    <w:tmpl w:val="438E05DC"/>
    <w:lvl w:ilvl="0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25"/>
    <w:rsid w:val="00476C24"/>
    <w:rsid w:val="008655E0"/>
    <w:rsid w:val="00CA0FAD"/>
    <w:rsid w:val="00E7277F"/>
    <w:rsid w:val="00F967A8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105A53"/>
  <w15:chartTrackingRefBased/>
  <w15:docId w15:val="{55DF9D15-56F4-408A-B431-348FA368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ind w:right="102"/>
      <w:jc w:val="both"/>
      <w:outlineLvl w:val="0"/>
    </w:pPr>
    <w:rPr>
      <w:color w:val="000000"/>
      <w:spacing w:val="-4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both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firstLine="567"/>
      <w:jc w:val="both"/>
      <w:outlineLvl w:val="2"/>
    </w:pPr>
    <w:rPr>
      <w:b/>
      <w:bCs/>
      <w:color w:val="000000"/>
      <w:spacing w:val="-4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ind w:firstLine="567"/>
      <w:jc w:val="center"/>
    </w:pPr>
    <w:rPr>
      <w:b/>
      <w:bCs/>
      <w:spacing w:val="-4"/>
      <w:sz w:val="28"/>
      <w:szCs w:val="28"/>
    </w:rPr>
  </w:style>
  <w:style w:type="paragraph" w:styleId="21">
    <w:name w:val="Body Text Indent 2"/>
    <w:basedOn w:val="a"/>
    <w:pPr>
      <w:shd w:val="clear" w:color="auto" w:fill="FFFFFF"/>
      <w:spacing w:line="312" w:lineRule="exact"/>
      <w:ind w:left="67" w:firstLine="557"/>
      <w:jc w:val="both"/>
    </w:pPr>
    <w:rPr>
      <w:color w:val="000000"/>
      <w:spacing w:val="-4"/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right="998" w:firstLine="567"/>
    </w:pPr>
    <w:rPr>
      <w:color w:val="000000"/>
      <w:spacing w:val="-4"/>
      <w:sz w:val="28"/>
      <w:szCs w:val="28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секторального ультразвукового сканирования мозга – нейросоногра-фия (НСГ), предложенный в 1979 г R Cooke и модифицированный в 1980г A</vt:lpstr>
    </vt:vector>
  </TitlesOfParts>
  <Company> </Company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секторального ультразвукового сканирования мозга – нейросоногра-фия (НСГ), предложенный в 1979 г R Cooke и модифицированный в 1980г A</dc:title>
  <dc:subject/>
  <dc:creator>Ирина</dc:creator>
  <cp:keywords/>
  <dc:description/>
  <cp:lastModifiedBy>Igor</cp:lastModifiedBy>
  <cp:revision>2</cp:revision>
  <dcterms:created xsi:type="dcterms:W3CDTF">2024-11-01T07:30:00Z</dcterms:created>
  <dcterms:modified xsi:type="dcterms:W3CDTF">2024-11-01T07:30:00Z</dcterms:modified>
</cp:coreProperties>
</file>