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 Психодиагностика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Наименование: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«Дом. Дерево. Человек»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Барнаул, 2015 г.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Проективные психографические методы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Комплексный рисуночный тест «Дом. Дерево. Человек»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</w:t>
      </w:r>
      <w:r>
        <w:rPr>
          <w:rFonts w:ascii="Times New Roman CYR" w:hAnsi="Times New Roman CYR" w:cs="Times New Roman CYR"/>
          <w:sz w:val="28"/>
          <w:szCs w:val="28"/>
        </w:rPr>
        <w:t>ание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Применение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Процедура проведения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Инструкция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Процесс рисования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.3.3 Пострисуночный опрос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.3.4 Интерпретация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продуктах графической деятельности человека отображаются индивидуально-психологическ</w:t>
      </w:r>
      <w:r>
        <w:rPr>
          <w:rFonts w:ascii="Times New Roman CYR" w:hAnsi="Times New Roman CYR" w:cs="Times New Roman CYR"/>
          <w:sz w:val="28"/>
          <w:szCs w:val="28"/>
        </w:rPr>
        <w:t>ие особенности их автора - субъекта деятельности. Следовательно, научный анализ рисунков и письма может стать источником психологической информации о человеческой индивидуальности.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графическом изображении в общей слитной форме представлены и образ, и отн</w:t>
      </w:r>
      <w:r>
        <w:rPr>
          <w:rFonts w:ascii="Times New Roman CYR" w:hAnsi="Times New Roman CYR" w:cs="Times New Roman CYR"/>
          <w:sz w:val="28"/>
          <w:szCs w:val="28"/>
        </w:rPr>
        <w:t>ошение к миру, и личный опыт, и переживания субъекта. Это можно отнести и к почерку, но прежде всего такая личная «наполненность» характерна для рисунков (и особенно рисунков на заданную тему).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Графические методы позволяют выявлять не только устойчивость и</w:t>
      </w:r>
      <w:r>
        <w:rPr>
          <w:rFonts w:ascii="Times New Roman CYR" w:hAnsi="Times New Roman CYR" w:cs="Times New Roman CYR"/>
          <w:sz w:val="28"/>
          <w:szCs w:val="28"/>
        </w:rPr>
        <w:t xml:space="preserve">ндивидуальных показателей личности, но и их изменчивость под действием ряда факторов, что само по себе важно для практической диагностики. Например, такие параметры, как нажим, наличие штриховки, размер рисунка, могут значительно меняться в зависимости от </w:t>
      </w:r>
      <w:r>
        <w:rPr>
          <w:rFonts w:ascii="Times New Roman CYR" w:hAnsi="Times New Roman CYR" w:cs="Times New Roman CYR"/>
          <w:sz w:val="28"/>
          <w:szCs w:val="28"/>
        </w:rPr>
        <w:t>состояния человека, в то время как собственно психологический тип, общая манера исполнения рисунка могут оставаться устойчивыми. (1)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разнообразных психографических методик. В данной работе рассмотрен комплексный рисуночный тест «Дом. Д</w:t>
      </w:r>
      <w:r>
        <w:rPr>
          <w:rFonts w:ascii="Times New Roman CYR" w:hAnsi="Times New Roman CYR" w:cs="Times New Roman CYR"/>
          <w:sz w:val="28"/>
          <w:szCs w:val="28"/>
        </w:rPr>
        <w:t>ерево. Человек», предложенный в 1948 г. Дж. Буком.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Проективные психографические методы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Проективные методики - группа методик, предназначенных для диагностики личности, для которых характерен глобальный подход к оценке личности, а не выявление отдел</w:t>
      </w:r>
      <w:r>
        <w:rPr>
          <w:rFonts w:ascii="Times New Roman CYR" w:hAnsi="Times New Roman CYR" w:cs="Times New Roman CYR"/>
          <w:sz w:val="28"/>
          <w:szCs w:val="28"/>
        </w:rPr>
        <w:t>ьных ее черт.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Существенным признаком проективных методик является использование неопределенных стимулов, которые испытуемый должен дополнять, интерпретировать, развивать. (3 с.49)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Психографические методы, входящие в состав проективных методик, получили дов</w:t>
      </w:r>
      <w:r>
        <w:rPr>
          <w:rFonts w:ascii="Times New Roman CYR" w:hAnsi="Times New Roman CYR" w:cs="Times New Roman CYR"/>
          <w:sz w:val="28"/>
          <w:szCs w:val="28"/>
        </w:rPr>
        <w:t>ольно широкое распространение в исследовательских лабораториях, в клинической практике, на предприятиях, в школах. Однако психографические тесты не могут похвастаться высокой надежностью данных. Критерии эффективности методов пока не однозначны.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Оценке дос</w:t>
      </w:r>
      <w:r>
        <w:rPr>
          <w:rFonts w:ascii="Times New Roman CYR" w:hAnsi="Times New Roman CYR" w:cs="Times New Roman CYR"/>
          <w:sz w:val="28"/>
          <w:szCs w:val="28"/>
        </w:rPr>
        <w:t>товерности графических методов на первых этапах использования уделялось большое внимание. Они проверялись с помощью множества различных методик. В итоге были получены весьма устойчивые данные как по субъективной, так и по экспертной валидности (они оказали</w:t>
      </w:r>
      <w:r>
        <w:rPr>
          <w:rFonts w:ascii="Times New Roman CYR" w:hAnsi="Times New Roman CYR" w:cs="Times New Roman CYR"/>
          <w:sz w:val="28"/>
          <w:szCs w:val="28"/>
        </w:rPr>
        <w:t>сь порядка 0,9). (5)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у данного вида диагностики есть преимущество по сравнению с вербальными психодиагностическими средствами - она легче располагает человека к самому обследованию, позволяет существенно расширить как возрастной диапазон ее п</w:t>
      </w:r>
      <w:r>
        <w:rPr>
          <w:rFonts w:ascii="Times New Roman CYR" w:hAnsi="Times New Roman CYR" w:cs="Times New Roman CYR"/>
          <w:sz w:val="28"/>
          <w:szCs w:val="28"/>
        </w:rPr>
        <w:t>рименения, так и возможности межкультурного использования, а также позволяет обойти те трудности, которые возникают при попытках построения психологического портрета личности посредством вербального общения.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ценность таких методик состоит в от</w:t>
      </w:r>
      <w:r>
        <w:rPr>
          <w:rFonts w:ascii="Times New Roman CYR" w:hAnsi="Times New Roman CYR" w:cs="Times New Roman CYR"/>
          <w:sz w:val="28"/>
          <w:szCs w:val="28"/>
        </w:rPr>
        <w:t>носительной простоте и привлекательности для обследуемых самой психодиагностической ситуации. (4 с.474)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Самой главной проблемой, которая возникает в процессе проведения психографического тестирования становится необходимость максимально освободить клиента </w:t>
      </w:r>
      <w:r>
        <w:rPr>
          <w:rFonts w:ascii="Times New Roman CYR" w:hAnsi="Times New Roman CYR" w:cs="Times New Roman CYR"/>
          <w:sz w:val="28"/>
          <w:szCs w:val="28"/>
        </w:rPr>
        <w:t>от критического осмысления происходящего (на время выполнения задания). Этой потребностью и продиктована инструкция, которую дают испытуемому: рисовать абсолютно простые и индифферентные изображения. У взрослого человека сразу появляются предположения, буд</w:t>
      </w:r>
      <w:r>
        <w:rPr>
          <w:rFonts w:ascii="Times New Roman CYR" w:hAnsi="Times New Roman CYR" w:cs="Times New Roman CYR"/>
          <w:sz w:val="28"/>
          <w:szCs w:val="28"/>
        </w:rPr>
        <w:t>то это игра в детство, что и освобождает его от излишнего сопротивления.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человек наотрез отказывается рисовать, это значит, что он испытывает сильное беспокойство - опасается того, что его проблемы, мысли и желания будут раскрыты, в том числе и для</w:t>
      </w:r>
      <w:r>
        <w:rPr>
          <w:rFonts w:ascii="Times New Roman CYR" w:hAnsi="Times New Roman CYR" w:cs="Times New Roman CYR"/>
          <w:sz w:val="28"/>
          <w:szCs w:val="28"/>
        </w:rPr>
        <w:t xml:space="preserve"> него самого. Значит, человек не желает разрешать собственные проблемы. (5)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графический индивидуальный психологический личность</w:t>
      </w:r>
    </w:p>
    <w:p w:rsidR="00000000" w:rsidRDefault="006D70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Комплексный рисуночный тест «Дом. Дерево. Человек»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Описание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Знаменитый многосоставный тест, известный во всем мире под</w:t>
      </w:r>
      <w:r>
        <w:rPr>
          <w:rFonts w:ascii="Times New Roman CYR" w:hAnsi="Times New Roman CYR" w:cs="Times New Roman CYR"/>
          <w:sz w:val="28"/>
          <w:szCs w:val="28"/>
        </w:rPr>
        <w:t xml:space="preserve"> аббревиатурой «H-T-P» («House-Tree-Person»), заслуживает особого внимания из-за богатства материала, получаемого в ходе исследования, и разнообразия вариантов трактовки теста.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Проективную методику исследования личности «H-T-P» в 1948 г. предложил Дж. Бук.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 просил обследуемых нарисовать дом, дерево и человека, а после проводил опрос по разработанному плану. (1)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Проективные особенности этого теста обусловлены неопределенностью предъявляемого стимула. Слова «дом», «дерево», «человек» знакомы каждому, </w:t>
      </w:r>
      <w:r>
        <w:rPr>
          <w:rFonts w:ascii="Times New Roman CYR" w:hAnsi="Times New Roman CYR" w:cs="Times New Roman CYR"/>
          <w:sz w:val="28"/>
          <w:szCs w:val="28"/>
        </w:rPr>
        <w:t>наиболее удобны для рисования и, стимулируют свободные словесные высказывания, но они неспецифичны, и поэтому при выполнении задания испытуемый вынужден проецировать свое представление каждого объекта и свое отношение к тому, что данный объект символизируе</w:t>
      </w:r>
      <w:r>
        <w:rPr>
          <w:rFonts w:ascii="Times New Roman CYR" w:hAnsi="Times New Roman CYR" w:cs="Times New Roman CYR"/>
          <w:sz w:val="28"/>
          <w:szCs w:val="28"/>
        </w:rPr>
        <w:t>т для него. Поэтому эмоциональная реакция человека во время или в беседе после рисования чаще всего представляет личностно значимую реакцию на отношение, желание, чувство или объект, прямо или символично присутствующие в рисунке. Считается, что рисунок дом</w:t>
      </w:r>
      <w:r>
        <w:rPr>
          <w:rFonts w:ascii="Times New Roman CYR" w:hAnsi="Times New Roman CYR" w:cs="Times New Roman CYR"/>
          <w:sz w:val="28"/>
          <w:szCs w:val="28"/>
        </w:rPr>
        <w:t>а, дерева, человека - это своеобразный автопортрет рисующего человека, так как в своем рисунке он представляет те черты объектов, которые в той или иной мере значимы для него. (6)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используется в России, включен в методику Керна-Йерасека.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Применен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ие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Доступность предмета и формы обусловила широкое применение теста - его используют в работе и со взрослыми, и с детьми, и с группами.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более продуктивна при индивидуальном тестировании, чем при групповом. Однако очевидно, что за ней закрепилось </w:t>
      </w:r>
      <w:r>
        <w:rPr>
          <w:rFonts w:ascii="Times New Roman CYR" w:hAnsi="Times New Roman CYR" w:cs="Times New Roman CYR"/>
          <w:sz w:val="28"/>
          <w:szCs w:val="28"/>
        </w:rPr>
        <w:t>определенное положение среди групповых тестов. В таком качестве лучше всего ее использовать как отборочный тест для выявления внутри группы испытуемых, отклоняющихся от среднего уровня личностного развития и приспособляемости. Кроме этого методику можно пр</w:t>
      </w:r>
      <w:r>
        <w:rPr>
          <w:rFonts w:ascii="Times New Roman CYR" w:hAnsi="Times New Roman CYR" w:cs="Times New Roman CYR"/>
          <w:sz w:val="28"/>
          <w:szCs w:val="28"/>
        </w:rPr>
        <w:t>именять для определения степени оздоровления в процессе групповой терапии, но с этой стороны она еще недостаточно изучена.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Бука, рисунки позволяют судить об аффективной сфере личности, индивидуальных потребностях, уровне психосексуального развити</w:t>
      </w:r>
      <w:r>
        <w:rPr>
          <w:rFonts w:ascii="Times New Roman CYR" w:hAnsi="Times New Roman CYR" w:cs="Times New Roman CYR"/>
          <w:sz w:val="28"/>
          <w:szCs w:val="28"/>
        </w:rPr>
        <w:t>я и т.д.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комплексное испытание «Дом. Дерево. Человек» может служить и способом определения уровня интеллектуального развития (коэффициент ранговой корреляции с тестами оценки интеллекта составляет 0,40-0,75). (6 с.24)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целесообразно примен</w:t>
      </w:r>
      <w:r>
        <w:rPr>
          <w:rFonts w:ascii="Times New Roman CYR" w:hAnsi="Times New Roman CYR" w:cs="Times New Roman CYR"/>
          <w:sz w:val="28"/>
          <w:szCs w:val="28"/>
        </w:rPr>
        <w:t>ять в начале психологической консультации потому, что он может показать какова основная проблема консультируемого.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вариантов проведения и анализа теста.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Р. Бернс, применяя эту методику просил обследуемых изобразить дерево, дом и ч</w:t>
      </w:r>
      <w:r>
        <w:rPr>
          <w:rFonts w:ascii="Times New Roman CYR" w:hAnsi="Times New Roman CYR" w:cs="Times New Roman CYR"/>
          <w:sz w:val="28"/>
          <w:szCs w:val="28"/>
        </w:rPr>
        <w:t>еловека в одном рисунке, в одной сцене. Он опирался на идею о сочетании этих элементов: согласно ей взаимодействие между домом, деревом и человеком представляет собой зрительную метафору. Если привести весь рисунок в действие, можно увидеть, что на самом д</w:t>
      </w:r>
      <w:r>
        <w:rPr>
          <w:rFonts w:ascii="Times New Roman CYR" w:hAnsi="Times New Roman CYR" w:cs="Times New Roman CYR"/>
          <w:sz w:val="28"/>
          <w:szCs w:val="28"/>
        </w:rPr>
        <w:t>еле происходит в жизни испытуемого. (6 с.23)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временем психологи представили другой принцип трактовки теста. Согласно ему акцент делается на последовательности, в которой рисуются дом, дерево и человек. Если первым нарисовано дерево, значит, основное для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индивида - жизненная энергия. Тем более, что в упрощенной форме дерево символизирует витальную энергию и тягу к жизни. Если вначале изображается дом, то на первое место человек ставит безопасность, успех или, наоборот, пренебрегает этими понятиями.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</w:t>
      </w:r>
      <w:r>
        <w:rPr>
          <w:rFonts w:ascii="Times New Roman CYR" w:hAnsi="Times New Roman CYR" w:cs="Times New Roman CYR"/>
          <w:sz w:val="28"/>
          <w:szCs w:val="28"/>
        </w:rPr>
        <w:t>й рисунки теста «Дом. Дерево. Человек» могут показывать органическую дисфункцию ЦНС. Эта проблема важна при психологической диагностике неуспевающих младших школьников. (2)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cyan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Процедура проведения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.3.1 Инструкция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выполнения теста «Дом. Дерево. Челов</w:t>
      </w:r>
      <w:r>
        <w:rPr>
          <w:rFonts w:ascii="Times New Roman CYR" w:hAnsi="Times New Roman CYR" w:cs="Times New Roman CYR"/>
          <w:sz w:val="28"/>
          <w:szCs w:val="28"/>
        </w:rPr>
        <w:t>ек» исследуемому предлагается бумага, простой карандаш, листок. Стандартный лист для рисования складывается пополам. На первой странице в горизонтальном положении наверху написано «ДОМ», на второй и третьей в вертикальной позиции вверху каждого листа - соо</w:t>
      </w:r>
      <w:r>
        <w:rPr>
          <w:rFonts w:ascii="Times New Roman CYR" w:hAnsi="Times New Roman CYR" w:cs="Times New Roman CYR"/>
          <w:sz w:val="28"/>
          <w:szCs w:val="28"/>
        </w:rPr>
        <w:t>тветственно «ДЕРЕВО», «ЧЕЛОВЕК», на четвертой - имя и фамилия испытуемого, дата проведения исследования. Для рисования обычно используется простой карандаш 2М, так как при употреблении этого карандаша наиболее ярко видны изменения в силе нажима.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sz w:val="28"/>
          <w:szCs w:val="28"/>
        </w:rPr>
        <w:t>: «Я хочу, чтобы вы как можно лучше нарисовали дом, дерево и человека. Вы можете стирать нарисованное сколько угодно - это нe отразится на вашей оценке. Вы можете обдумывать рисунок столько времени, сколько вам понадобится, только постарайтесь нарисовать в</w:t>
      </w:r>
      <w:r>
        <w:rPr>
          <w:rFonts w:ascii="Times New Roman CYR" w:hAnsi="Times New Roman CYR" w:cs="Times New Roman CYR"/>
          <w:sz w:val="28"/>
          <w:szCs w:val="28"/>
        </w:rPr>
        <w:t>се как можно лучше». На все уточняющие вопросы испытуемого следует отвечать, что он может рисовать так, как ему хочется.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испытуемый выражает отказ (люди среднего и пожилого возраста делают это часто), заявляя что он не художник, исследователь должен у</w:t>
      </w:r>
      <w:r>
        <w:rPr>
          <w:rFonts w:ascii="Times New Roman CYR" w:hAnsi="Times New Roman CYR" w:cs="Times New Roman CYR"/>
          <w:sz w:val="28"/>
          <w:szCs w:val="28"/>
        </w:rPr>
        <w:t>бедить испытуемого, что предложенный метод - не тест на художественные способности, что его не интересуют способности испытуемого к рисованию как таковые. Если испытуемый просит линейку или пытается использовать в качестве линейки какой-нибудь предмет, исс</w:t>
      </w:r>
      <w:r>
        <w:rPr>
          <w:rFonts w:ascii="Times New Roman CYR" w:hAnsi="Times New Roman CYR" w:cs="Times New Roman CYR"/>
          <w:sz w:val="28"/>
          <w:szCs w:val="28"/>
        </w:rPr>
        <w:t>ледователь должен сказать ему, что рисунок должен быть выполнен от руки.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выполнение теста состоит из двух частей: процесса рисования и беседы после него, так называемого пострисуночного опроса. (3)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.3.2 Процесс рисования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 испытуемый рисует дом, д</w:t>
      </w:r>
      <w:r>
        <w:rPr>
          <w:rFonts w:ascii="Times New Roman CYR" w:hAnsi="Times New Roman CYR" w:cs="Times New Roman CYR"/>
          <w:sz w:val="28"/>
          <w:szCs w:val="28"/>
        </w:rPr>
        <w:t>ерево и человека, исследователь должен каждый раз записывать следующие аспекты: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Касающиеся времени: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количество времени, прошедшее с момента предоставления исследователем инструкции до того момента, когда испытуемый приступил к рисованию;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длительнос</w:t>
      </w:r>
      <w:r>
        <w:rPr>
          <w:rFonts w:ascii="Times New Roman CYR" w:hAnsi="Times New Roman CYR" w:cs="Times New Roman CYR"/>
          <w:sz w:val="28"/>
          <w:szCs w:val="28"/>
        </w:rPr>
        <w:t>ть любой паузы, возникающей в процессе рисования (соотнося ее с выполнением той или иной детали);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общее время, затраченное испытуемым с того момента, когда ему была дана инструкция и до того, когда он сообщил что полностью закончил рисунок (например, до</w:t>
      </w:r>
      <w:r>
        <w:rPr>
          <w:rFonts w:ascii="Times New Roman CYR" w:hAnsi="Times New Roman CYR" w:cs="Times New Roman CYR"/>
          <w:sz w:val="28"/>
          <w:szCs w:val="28"/>
        </w:rPr>
        <w:t>ма);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Названия деталей рисунков дома, дерева и человека, в том порядке, в котором они были нарисован испытуемым, последовательно пронумеровывая их. Отклонения от последовательности изображения деталей, возникающие в работе хорошо приспособленных испытуемы</w:t>
      </w:r>
      <w:r>
        <w:rPr>
          <w:rFonts w:ascii="Times New Roman CYR" w:hAnsi="Times New Roman CYR" w:cs="Times New Roman CYR"/>
          <w:sz w:val="28"/>
          <w:szCs w:val="28"/>
        </w:rPr>
        <w:t>х, обычно оказываются значимыми. Точная запись такого случая необходима, поскольку упущение из внимания исследователя отклонения испытуемого может помешать достаточно качественно оценить завершенный рисунок в целом.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 спонтанные комментарии (по возможн</w:t>
      </w:r>
      <w:r>
        <w:rPr>
          <w:rFonts w:ascii="Times New Roman CYR" w:hAnsi="Times New Roman CYR" w:cs="Times New Roman CYR"/>
          <w:sz w:val="28"/>
          <w:szCs w:val="28"/>
        </w:rPr>
        <w:t>ости дословно), сделанные испытуемым в процессе рисования дома, дерева и человека и соотнести каждый такой комментарий с последовательностью деталей. Процесс рисования этих объектов может вызвать комментарии на первый взгляд совершенно не соответствующие и</w:t>
      </w:r>
      <w:r>
        <w:rPr>
          <w:rFonts w:ascii="Times New Roman CYR" w:hAnsi="Times New Roman CYR" w:cs="Times New Roman CYR"/>
          <w:sz w:val="28"/>
          <w:szCs w:val="28"/>
        </w:rPr>
        <w:t>зображаемым объектам, которые, тем не менее, могут предоставить много интересной информации об испытуемом;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Любую эмоцию (самую незначительную), проявленную испытуемым в процессе выполнения теста и связать это эмоциональное выражение с изображаемой в этот</w:t>
      </w:r>
      <w:r>
        <w:rPr>
          <w:rFonts w:ascii="Times New Roman CYR" w:hAnsi="Times New Roman CYR" w:cs="Times New Roman CYR"/>
          <w:sz w:val="28"/>
          <w:szCs w:val="28"/>
        </w:rPr>
        <w:t xml:space="preserve"> момент деталью. Процесс рисования часто вызывает у испытуемого сильные эмоциональные проявления, и они должны быть записаны.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вести записи более успешно, исследователь должен сделать так, чтобы ему можно было беспрепятственно наблюдать за процессом р</w:t>
      </w:r>
      <w:r>
        <w:rPr>
          <w:rFonts w:ascii="Times New Roman CYR" w:hAnsi="Times New Roman CYR" w:cs="Times New Roman CYR"/>
          <w:sz w:val="28"/>
          <w:szCs w:val="28"/>
        </w:rPr>
        <w:t>исования. Однако в некоторых случаях испытуемые могут быть очень тревожными или очень подозрительными и будут скрывать свои рисунки, в таких случаях лучше всего не настаивать на том, чтобы они позволили исследователю наблюдать за процессом рисования.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</w:t>
      </w:r>
      <w:r>
        <w:rPr>
          <w:rFonts w:ascii="Times New Roman CYR" w:hAnsi="Times New Roman CYR" w:cs="Times New Roman CYR"/>
          <w:sz w:val="28"/>
          <w:szCs w:val="28"/>
        </w:rPr>
        <w:t>ндивидуальном исследовании по каждому рисунку можно задавать неограниченное количество проективных вопросов, которые касаются выявленных проблем пациента. (5)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.3.3 Пострисуночный опрос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невербальная фаза теста завершается, исследователь дол</w:t>
      </w:r>
      <w:r>
        <w:rPr>
          <w:rFonts w:ascii="Times New Roman CYR" w:hAnsi="Times New Roman CYR" w:cs="Times New Roman CYR"/>
          <w:sz w:val="28"/>
          <w:szCs w:val="28"/>
        </w:rPr>
        <w:t>жен предложить испытуемому возможность охарактеризовать, описать и интерпретировать нарисованные объекты и то, что их окружает, а также высказать связанные с ними ассоциации. Он также должен учитывать тот факт, что процесс рисования дома, дерева и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пробуждает сильные эмоциональные реакции, так что после завершения рисунков испытуемый вполне вероятно вербализует то, что до настоящего времени он не мог выразить. Очевидно, что если испытуемый менее замкнут и враждебен и более разумен, вторая фаза</w:t>
      </w:r>
      <w:r>
        <w:rPr>
          <w:rFonts w:ascii="Times New Roman CYR" w:hAnsi="Times New Roman CYR" w:cs="Times New Roman CYR"/>
          <w:sz w:val="28"/>
          <w:szCs w:val="28"/>
        </w:rPr>
        <w:t xml:space="preserve"> теста может быть более продуктивной. (3)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Опросник, состоящий из 64 вопросов, имеет «спиралеобразную» структуру, цель которой - избежать формализованных ответов со стороны испытуемого и препятствовать запоминанию ранее сказанного им в связи с конкретным ри</w:t>
      </w:r>
      <w:r>
        <w:rPr>
          <w:rFonts w:ascii="Times New Roman CYR" w:hAnsi="Times New Roman CYR" w:cs="Times New Roman CYR"/>
          <w:sz w:val="28"/>
          <w:szCs w:val="28"/>
        </w:rPr>
        <w:t>сунком. Прямые и конкретные вопросы сменяются более косвенными и абстрактными.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Пострисуночный опрос не является жестко ограниченной процедурой, консультант всегда может продолжить опрос в продуктивном на его взгляд русле. Во всех случаях он должен определи</w:t>
      </w:r>
      <w:r>
        <w:rPr>
          <w:rFonts w:ascii="Times New Roman CYR" w:hAnsi="Times New Roman CYR" w:cs="Times New Roman CYR"/>
          <w:sz w:val="28"/>
          <w:szCs w:val="28"/>
        </w:rPr>
        <w:t>ть, какое именно значение имеют для испытуемого стимульные слова «Дом», «Дерево» и «Человек».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проведения пострисуночного опроса не oграничено. Однако, если обследование затягивается, и его объем превышает объем формальной части, то его завершение луч</w:t>
      </w:r>
      <w:r>
        <w:rPr>
          <w:rFonts w:ascii="Times New Roman CYR" w:hAnsi="Times New Roman CYR" w:cs="Times New Roman CYR"/>
          <w:sz w:val="28"/>
          <w:szCs w:val="28"/>
        </w:rPr>
        <w:t>ше перенести на следующий сеанс.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Пострисуночный опрос преследует две цели: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создать благоприятные условия для того, чтобы испытуемый, описывая и комментируя рисунки, олицетворяющие жилище, существующий или некогда существовавший предмет и живущего или нек</w:t>
      </w:r>
      <w:r>
        <w:rPr>
          <w:rFonts w:ascii="Times New Roman CYR" w:hAnsi="Times New Roman CYR" w:cs="Times New Roman CYR"/>
          <w:sz w:val="28"/>
          <w:szCs w:val="28"/>
        </w:rPr>
        <w:t>огда жившего человека, мог отразить свои чувства, отношения, потребности;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предоставить исследователю возможность прояснить любые непонятные аспекты рисунков. (2)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2.3.4 Интерпретация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интерпретации теста «Дом. Дерево. Человек» необходимо исходить из ц</w:t>
      </w:r>
      <w:r>
        <w:rPr>
          <w:rFonts w:ascii="Times New Roman CYR" w:hAnsi="Times New Roman CYR" w:cs="Times New Roman CYR"/>
          <w:sz w:val="28"/>
          <w:szCs w:val="28"/>
        </w:rPr>
        <w:t>елостности всех рисунков. Наличие только одного признака не свидетельствует о наличии определенной психологической особенности. Интерпретация значимых деталей или комплексов деталей может выявить некоторые конфликты, страхи, переживания рисующего. Иногда в</w:t>
      </w:r>
      <w:r>
        <w:rPr>
          <w:rFonts w:ascii="Times New Roman CYR" w:hAnsi="Times New Roman CYR" w:cs="Times New Roman CYR"/>
          <w:sz w:val="28"/>
          <w:szCs w:val="28"/>
        </w:rPr>
        <w:t>озникшие гипотезы интерпретации можно проверять в беседе.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тем, каждый рисунок в своем развитии проходит определенные этапы, и каждый из них может быть подвергнут как качественному психологическому анализу, так и количественной обработке данных.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твенный анализ рисунков проводится с учетом их формальных и содержательных аспектов. Информативными формальными признаками рисунка считаются, расположение рисунка на листе бумаги, пропорции отдельных частей рисунка, его величина, стиль раскрашивания, сила </w:t>
      </w:r>
      <w:r>
        <w:rPr>
          <w:rFonts w:ascii="Times New Roman CYR" w:hAnsi="Times New Roman CYR" w:cs="Times New Roman CYR"/>
          <w:sz w:val="28"/>
          <w:szCs w:val="28"/>
        </w:rPr>
        <w:t>нажима карандаша, стирание рисунка или его отдельных частей, выделения отдельных деталей.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Содержательные аспекты включают в себя особенности, движение и настроение нарисованного объекта.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рисунков используются аспекты оценки - детали рисунков, и</w:t>
      </w:r>
      <w:r>
        <w:rPr>
          <w:rFonts w:ascii="Times New Roman CYR" w:hAnsi="Times New Roman CYR" w:cs="Times New Roman CYR"/>
          <w:sz w:val="28"/>
          <w:szCs w:val="28"/>
        </w:rPr>
        <w:t>х пропорции и перспектива. Считается, что детали рисунка представляют осознание и заинтересованность человека в каждодневной ситуации. Испытуемый может показать в своем рисунке, какие детали имеют для него личностную значимость двумя способами: позитивными</w:t>
      </w:r>
      <w:r>
        <w:rPr>
          <w:rFonts w:ascii="Times New Roman CYR" w:hAnsi="Times New Roman CYR" w:cs="Times New Roman CYR"/>
          <w:sz w:val="28"/>
          <w:szCs w:val="28"/>
        </w:rPr>
        <w:t xml:space="preserve"> (если во время работы над рисунком испытуемый подчеркивает или стирает некоторые детали рисунка, а также, если он возвращается к ним) или негативным (если пропускает основные детали рисуемых объектов).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Пропорции рисунка иногда отражают психологическую зна</w:t>
      </w:r>
      <w:r>
        <w:rPr>
          <w:rFonts w:ascii="Times New Roman CYR" w:hAnsi="Times New Roman CYR" w:cs="Times New Roman CYR"/>
          <w:sz w:val="28"/>
          <w:szCs w:val="28"/>
        </w:rPr>
        <w:t>чимость, важность и ценность вещей, ситуаций или отношений, которые непосредственно или символически представлены в рисунке дома, дерева, человека. Пропорция может рассматриваться как отношение целого рисунка к данному пространству бумаги, или как отношени</w:t>
      </w:r>
      <w:r>
        <w:rPr>
          <w:rFonts w:ascii="Times New Roman CYR" w:hAnsi="Times New Roman CYR" w:cs="Times New Roman CYR"/>
          <w:sz w:val="28"/>
          <w:szCs w:val="28"/>
        </w:rPr>
        <w:t>е одной части целого рисунка к другой.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перспектива показывает более сложное отношение человека к его психологическому окружению. При оценке перспективы внимание обращается на положение рисунка на листе по отношению к зрителю (взгляд сверху и</w:t>
      </w:r>
      <w:r>
        <w:rPr>
          <w:rFonts w:ascii="Times New Roman CYR" w:hAnsi="Times New Roman CYR" w:cs="Times New Roman CYR"/>
          <w:sz w:val="28"/>
          <w:szCs w:val="28"/>
        </w:rPr>
        <w:t>ли снизу), взаимное расположение отдельных частей рисунка, движение нарисованного объекта.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Прогностические рисуночные методики сами по себе являются мощным психотерапевтическим методом, позволяющим обойти контроль сознания человека, и позво</w:t>
      </w:r>
      <w:r>
        <w:rPr>
          <w:rFonts w:ascii="Times New Roman CYR" w:hAnsi="Times New Roman CYR" w:cs="Times New Roman CYR"/>
          <w:sz w:val="28"/>
          <w:szCs w:val="28"/>
        </w:rPr>
        <w:t>ляющим выяснить процессы работы бессознательного, минуя критическую настроенность исследуемого, а это весьма важный аргумент в пользу их применения. Поскольку клиент не знает основ интерпретации, он и не может повлиять на смысл изображаемого. Кроме того, п</w:t>
      </w:r>
      <w:r>
        <w:rPr>
          <w:rFonts w:ascii="Times New Roman CYR" w:hAnsi="Times New Roman CYR" w:cs="Times New Roman CYR"/>
          <w:sz w:val="28"/>
          <w:szCs w:val="28"/>
        </w:rPr>
        <w:t>ростота и быстрота процедур допускает их эффективное использование в качестве методов предварительной экспресс-диагностики.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Сделать тест по-настоящему эффективным способен только грамотный консультант. Во многом интерпретация зависит от самого исследовател</w:t>
      </w:r>
      <w:r>
        <w:rPr>
          <w:rFonts w:ascii="Times New Roman CYR" w:hAnsi="Times New Roman CYR" w:cs="Times New Roman CYR"/>
          <w:sz w:val="28"/>
          <w:szCs w:val="28"/>
        </w:rPr>
        <w:t>я, который должен обладать раскрепощенными ассоциативными возможностями, опытом работы, а также соблюдать правила профессиональной этики.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Графические методы могут применяться в консультативной, психотерапевтической работе, в клиническом направлении, в суде</w:t>
      </w:r>
      <w:r>
        <w:rPr>
          <w:rFonts w:ascii="Times New Roman CYR" w:hAnsi="Times New Roman CYR" w:cs="Times New Roman CYR"/>
          <w:sz w:val="28"/>
          <w:szCs w:val="28"/>
        </w:rPr>
        <w:t>бно-психологической экспертизе, в прогнозировании социального поведения, а также в сфере управления персоналом и профориентации.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Большая энциклопедия психологических тестов. - М.: Эксмо, 2008. - 416 с.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Егоров Б.Е. Прогностически</w:t>
      </w:r>
      <w:r>
        <w:rPr>
          <w:rFonts w:ascii="Times New Roman CYR" w:hAnsi="Times New Roman CYR" w:cs="Times New Roman CYR"/>
          <w:sz w:val="28"/>
          <w:szCs w:val="28"/>
        </w:rPr>
        <w:t>е рисуночные методики в изучении бессознательного и особенности психотерапии пограничных нервно-психических расстройств. М., 1995. - 50 с.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диагностика: Учебное пособие. / Под редакцией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М.К. Акимовой - СПб.: Питер, 2005. - 304с.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</w:t>
      </w:r>
      <w:r>
        <w:rPr>
          <w:rFonts w:ascii="Times New Roman CYR" w:hAnsi="Times New Roman CYR" w:cs="Times New Roman CYR"/>
          <w:sz w:val="28"/>
          <w:szCs w:val="28"/>
        </w:rPr>
        <w:t>ическое тестирование. 7-е изд. / А. Анастази, С. Урбина. - СПб.: Питер, 2003. - 688 с.</w:t>
      </w:r>
    </w:p>
    <w:p w:rsidR="00000000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Романова Е.С. Графические методы в практической психологии: Учеб. пособие для студентов вузов / Е.С. Романова. - М.: Аспект Пресс, 2011. - 400 с. 270-291</w:t>
      </w:r>
    </w:p>
    <w:p w:rsidR="006D707B" w:rsidRDefault="006D70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Шапарь В.Б.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Практическая психология. Проективные методики. / В.Б. Шапарь, О.В. Шапарь. - Изд. 2-е - Ростов н/Д.: Феникс, 2007. - 478 с.</w:t>
      </w:r>
    </w:p>
    <w:sectPr w:rsidR="006D70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27"/>
    <w:rsid w:val="00067F27"/>
    <w:rsid w:val="006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7288AA-CDF5-4FFD-AF66-966C86DA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2578</Words>
  <Characters>14699</Characters>
  <Application>Microsoft Office Word</Application>
  <DocSecurity>0</DocSecurity>
  <Lines>122</Lines>
  <Paragraphs>34</Paragraphs>
  <ScaleCrop>false</ScaleCrop>
  <Company/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2024-09-04T19:24:00Z</dcterms:created>
  <dcterms:modified xsi:type="dcterms:W3CDTF">2024-09-04T19:24:00Z</dcterms:modified>
</cp:coreProperties>
</file>