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9C2" w:rsidRDefault="00D0794B" w:rsidP="00EE59C2">
      <w:pPr>
        <w:pStyle w:val="aff7"/>
      </w:pPr>
      <w:r>
        <w:rPr>
          <w:noProof/>
          <w:lang w:eastAsia="ru-RU"/>
        </w:rPr>
        <w:pict>
          <v:rect id="Rectangle 3" o:spid="_x0000_s1026" style="position:absolute;left:0;text-align:left;margin-left:-64.8pt;margin-top:-38.7pt;width:551.25pt;height:665.25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" stroked="f">
            <v:path arrowok="t"/>
            <v:textbox>
              <w:txbxContent>
                <w:p w:rsidR="00742A44" w:rsidRDefault="00742A44" w:rsidP="00F8226D">
                  <w:pPr>
                    <w:jc w:val="center"/>
                  </w:pPr>
                </w:p>
              </w:txbxContent>
            </v:textbox>
          </v:rect>
        </w:pict>
      </w:r>
      <w:r>
        <w:rPr>
          <w:noProof/>
          <w:lang w:eastAsia="ru-RU"/>
        </w:rPr>
        <w:pict>
          <v:rect id="Прямоугольник 3" o:spid="_x0000_s1028" style="position:absolute;left:0;text-align:left;margin-left:-2.8pt;margin-top:-87.7pt;width:598.55pt;height:867.8pt;z-index:-25166080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" fillcolor="#0b595d" stroked="f" strokeweight="2pt">
            <v:fill opacity="6682f"/>
            <v:path arrowok="t"/>
            <w10:wrap anchorx="page"/>
          </v:rect>
        </w:pict>
      </w:r>
    </w:p>
    <w:p w:rsidR="00EE59C2" w:rsidRDefault="00EE59C2" w:rsidP="00EE59C2">
      <w:pPr>
        <w:pStyle w:val="aff7"/>
      </w:pPr>
    </w:p>
    <w:p w:rsidR="002145F1" w:rsidRDefault="002145F1" w:rsidP="002145F1"/>
    <w:p w:rsidR="002145F1" w:rsidRDefault="002145F1" w:rsidP="002145F1"/>
    <w:p w:rsidR="002145F1" w:rsidRDefault="002145F1" w:rsidP="002145F1"/>
    <w:p w:rsidR="002145F1" w:rsidRDefault="002145F1" w:rsidP="002145F1"/>
    <w:tbl>
      <w:tblPr>
        <w:tblpPr w:leftFromText="180" w:rightFromText="180" w:vertAnchor="page" w:horzAnchor="margin" w:tblpXSpec="right" w:tblpY="3781"/>
        <w:tblW w:w="9525" w:type="dxa"/>
        <w:tblLook w:val="04A0"/>
      </w:tblPr>
      <w:tblGrid>
        <w:gridCol w:w="3686"/>
        <w:gridCol w:w="5839"/>
      </w:tblGrid>
      <w:tr w:rsidR="00172112" w:rsidRPr="00F95275" w:rsidTr="00F95275">
        <w:tc>
          <w:tcPr>
            <w:tcW w:w="9525" w:type="dxa"/>
            <w:gridSpan w:val="2"/>
          </w:tcPr>
          <w:p w:rsidR="001C7AFF" w:rsidRDefault="001C7AFF" w:rsidP="00F95275">
            <w:pPr>
              <w:tabs>
                <w:tab w:val="left" w:pos="6135"/>
              </w:tabs>
              <w:rPr>
                <w:color w:val="808080"/>
              </w:rPr>
            </w:pPr>
          </w:p>
          <w:p w:rsidR="00172112" w:rsidRPr="00F95275" w:rsidRDefault="00172112" w:rsidP="00F95275">
            <w:pPr>
              <w:tabs>
                <w:tab w:val="left" w:pos="6135"/>
              </w:tabs>
              <w:rPr>
                <w:sz w:val="28"/>
                <w:szCs w:val="28"/>
              </w:rPr>
            </w:pPr>
            <w:r w:rsidRPr="00F95275">
              <w:rPr>
                <w:color w:val="808080"/>
              </w:rPr>
              <w:t xml:space="preserve">Клинические </w:t>
            </w:r>
            <w:r w:rsidRPr="00F95275">
              <w:rPr>
                <w:noProof/>
                <w:color w:val="767171"/>
                <w:lang w:eastAsia="ru-RU"/>
              </w:rPr>
              <w:t>рекомендации</w:t>
            </w:r>
          </w:p>
        </w:tc>
      </w:tr>
      <w:tr w:rsidR="00172112" w:rsidRPr="00F95275" w:rsidTr="00F95275">
        <w:trPr>
          <w:trHeight w:val="1907"/>
        </w:trPr>
        <w:tc>
          <w:tcPr>
            <w:tcW w:w="9525" w:type="dxa"/>
            <w:gridSpan w:val="2"/>
          </w:tcPr>
          <w:p w:rsidR="00172112" w:rsidRPr="00F95275" w:rsidRDefault="00196979" w:rsidP="00196979">
            <w:pPr>
              <w:pStyle w:val="aff7"/>
              <w:widowControl w:val="0"/>
              <w:tabs>
                <w:tab w:val="left" w:pos="142"/>
              </w:tabs>
              <w:suppressAutoHyphens/>
              <w:spacing w:line="240" w:lineRule="auto"/>
              <w:rPr>
                <w:sz w:val="28"/>
                <w:szCs w:val="28"/>
              </w:rPr>
            </w:pPr>
            <w:r w:rsidRPr="00464E9B">
              <w:rPr>
                <w:rStyle w:val="30"/>
                <w:color w:val="000000"/>
                <w:szCs w:val="24"/>
              </w:rPr>
              <w:t>Микозы кожи головы, туловища, кистей и стоп</w:t>
            </w:r>
          </w:p>
        </w:tc>
      </w:tr>
      <w:tr w:rsidR="00221384" w:rsidRPr="00F95275" w:rsidTr="00F95275">
        <w:trPr>
          <w:trHeight w:val="815"/>
        </w:trPr>
        <w:tc>
          <w:tcPr>
            <w:tcW w:w="3686" w:type="dxa"/>
          </w:tcPr>
          <w:p w:rsidR="00221384" w:rsidRPr="00F95275" w:rsidRDefault="00221384" w:rsidP="00F95275">
            <w:pPr>
              <w:tabs>
                <w:tab w:val="left" w:pos="6135"/>
              </w:tabs>
              <w:spacing w:line="276" w:lineRule="auto"/>
              <w:ind w:firstLine="0"/>
              <w:jc w:val="right"/>
              <w:rPr>
                <w:szCs w:val="28"/>
              </w:rPr>
            </w:pPr>
            <w:r w:rsidRPr="00F95275">
              <w:rPr>
                <w:color w:val="808080"/>
                <w:szCs w:val="28"/>
              </w:rPr>
              <w:t xml:space="preserve">Кодирование по Международной статистической классификации болезней и проблем, связанных со здоровьем: </w:t>
            </w:r>
          </w:p>
          <w:p w:rsidR="00221384" w:rsidRPr="00F95275" w:rsidRDefault="00221384" w:rsidP="00F95275">
            <w:pPr>
              <w:pStyle w:val="aff3"/>
              <w:spacing w:line="276" w:lineRule="auto"/>
              <w:ind w:firstLine="0"/>
              <w:jc w:val="right"/>
              <w:rPr>
                <w:sz w:val="24"/>
                <w:szCs w:val="28"/>
              </w:rPr>
            </w:pPr>
          </w:p>
        </w:tc>
        <w:tc>
          <w:tcPr>
            <w:tcW w:w="5839" w:type="dxa"/>
          </w:tcPr>
          <w:p w:rsidR="00196979" w:rsidRPr="007B349C" w:rsidRDefault="00196979" w:rsidP="00196979">
            <w:pPr>
              <w:tabs>
                <w:tab w:val="left" w:pos="6135"/>
              </w:tabs>
              <w:ind w:firstLine="0"/>
              <w:jc w:val="left"/>
              <w:rPr>
                <w:b/>
                <w:szCs w:val="24"/>
              </w:rPr>
            </w:pPr>
            <w:r w:rsidRPr="007B349C">
              <w:rPr>
                <w:b/>
                <w:szCs w:val="24"/>
                <w:lang w:val="en-US"/>
              </w:rPr>
              <w:t>B35 (</w:t>
            </w:r>
            <w:r w:rsidRPr="007B349C">
              <w:rPr>
                <w:rStyle w:val="30"/>
                <w:color w:val="000000"/>
                <w:szCs w:val="24"/>
              </w:rPr>
              <w:t>35.0-35.4; 35.6; 35.8)</w:t>
            </w:r>
          </w:p>
          <w:p w:rsidR="00221384" w:rsidRPr="00F95275" w:rsidRDefault="00221384" w:rsidP="00F95275">
            <w:pPr>
              <w:tabs>
                <w:tab w:val="left" w:pos="6135"/>
              </w:tabs>
              <w:spacing w:line="276" w:lineRule="auto"/>
              <w:ind w:firstLine="0"/>
              <w:jc w:val="left"/>
              <w:rPr>
                <w:szCs w:val="28"/>
              </w:rPr>
            </w:pPr>
          </w:p>
        </w:tc>
      </w:tr>
      <w:tr w:rsidR="00221384" w:rsidRPr="00F95275" w:rsidTr="00F95275">
        <w:trPr>
          <w:trHeight w:val="815"/>
        </w:trPr>
        <w:tc>
          <w:tcPr>
            <w:tcW w:w="3686" w:type="dxa"/>
          </w:tcPr>
          <w:p w:rsidR="00221384" w:rsidRPr="00F95275" w:rsidRDefault="00221384" w:rsidP="00F95275">
            <w:pPr>
              <w:tabs>
                <w:tab w:val="left" w:pos="6135"/>
              </w:tabs>
              <w:spacing w:line="276" w:lineRule="auto"/>
              <w:ind w:firstLine="0"/>
              <w:jc w:val="right"/>
              <w:rPr>
                <w:color w:val="808080"/>
                <w:szCs w:val="28"/>
              </w:rPr>
            </w:pPr>
            <w:r w:rsidRPr="00F95275">
              <w:rPr>
                <w:rStyle w:val="pop-slug-vol"/>
                <w:color w:val="767171"/>
                <w:szCs w:val="28"/>
              </w:rPr>
              <w:t>Возрастная группа:</w:t>
            </w:r>
            <w:r w:rsidRPr="00F95275">
              <w:rPr>
                <w:rStyle w:val="pop-slug-vol"/>
                <w:b/>
                <w:color w:val="767171"/>
                <w:szCs w:val="28"/>
              </w:rPr>
              <w:t xml:space="preserve"> </w:t>
            </w:r>
            <w:r w:rsidRPr="00F95275">
              <w:rPr>
                <w:szCs w:val="28"/>
              </w:rPr>
              <w:t xml:space="preserve"> </w:t>
            </w:r>
          </w:p>
        </w:tc>
        <w:tc>
          <w:tcPr>
            <w:tcW w:w="5839" w:type="dxa"/>
          </w:tcPr>
          <w:p w:rsidR="00221384" w:rsidRPr="00F95275" w:rsidRDefault="00DC1CE4" w:rsidP="00F95275">
            <w:pPr>
              <w:tabs>
                <w:tab w:val="left" w:pos="6135"/>
              </w:tabs>
              <w:spacing w:line="276" w:lineRule="auto"/>
              <w:ind w:firstLine="0"/>
              <w:jc w:val="left"/>
              <w:rPr>
                <w:color w:val="808080"/>
                <w:szCs w:val="28"/>
              </w:rPr>
            </w:pPr>
            <w:r>
              <w:rPr>
                <w:color w:val="808080"/>
                <w:szCs w:val="28"/>
              </w:rPr>
              <w:t>дети</w:t>
            </w:r>
            <w:r>
              <w:rPr>
                <w:color w:val="808080"/>
                <w:szCs w:val="28"/>
                <w:lang w:val="en-US"/>
              </w:rPr>
              <w:t>/</w:t>
            </w:r>
            <w:r>
              <w:rPr>
                <w:color w:val="808080"/>
                <w:szCs w:val="28"/>
              </w:rPr>
              <w:t>взрослые</w:t>
            </w:r>
          </w:p>
        </w:tc>
      </w:tr>
      <w:tr w:rsidR="00221384" w:rsidRPr="00F95275" w:rsidTr="00F95275">
        <w:trPr>
          <w:trHeight w:val="815"/>
        </w:trPr>
        <w:tc>
          <w:tcPr>
            <w:tcW w:w="3686" w:type="dxa"/>
          </w:tcPr>
          <w:p w:rsidR="00221384" w:rsidRPr="00F95275" w:rsidRDefault="00221384" w:rsidP="00F95275">
            <w:pPr>
              <w:tabs>
                <w:tab w:val="left" w:pos="6135"/>
              </w:tabs>
              <w:spacing w:line="276" w:lineRule="auto"/>
              <w:ind w:firstLine="0"/>
              <w:jc w:val="right"/>
              <w:rPr>
                <w:color w:val="808080"/>
                <w:szCs w:val="28"/>
              </w:rPr>
            </w:pPr>
            <w:r w:rsidRPr="00F95275">
              <w:rPr>
                <w:color w:val="808080"/>
              </w:rPr>
              <w:t>Год утверждения:</w:t>
            </w:r>
          </w:p>
        </w:tc>
        <w:tc>
          <w:tcPr>
            <w:tcW w:w="5839" w:type="dxa"/>
          </w:tcPr>
          <w:p w:rsidR="00221384" w:rsidRPr="00F95275" w:rsidRDefault="00221384" w:rsidP="00E04F0A">
            <w:pPr>
              <w:tabs>
                <w:tab w:val="left" w:pos="6135"/>
              </w:tabs>
              <w:spacing w:line="276" w:lineRule="auto"/>
              <w:ind w:firstLine="0"/>
              <w:jc w:val="left"/>
              <w:rPr>
                <w:b/>
              </w:rPr>
            </w:pPr>
          </w:p>
        </w:tc>
      </w:tr>
      <w:tr w:rsidR="00172112" w:rsidRPr="00F95275" w:rsidTr="00F95275">
        <w:tc>
          <w:tcPr>
            <w:tcW w:w="9525" w:type="dxa"/>
            <w:gridSpan w:val="2"/>
          </w:tcPr>
          <w:p w:rsidR="00172112" w:rsidRPr="00F95275" w:rsidRDefault="00301C01" w:rsidP="00F95275">
            <w:pPr>
              <w:tabs>
                <w:tab w:val="left" w:pos="6135"/>
              </w:tabs>
              <w:ind w:firstLine="0"/>
              <w:rPr>
                <w:color w:val="FF0000"/>
                <w:sz w:val="20"/>
                <w:szCs w:val="20"/>
              </w:rPr>
            </w:pPr>
            <w:r w:rsidRPr="00F95275">
              <w:rPr>
                <w:color w:val="808080"/>
              </w:rPr>
              <w:t>Разработчик клинической рекомендации</w:t>
            </w:r>
            <w:r w:rsidR="00172112" w:rsidRPr="00F95275">
              <w:rPr>
                <w:color w:val="808080"/>
              </w:rPr>
              <w:t>:</w:t>
            </w:r>
            <w:r w:rsidR="00094ED6" w:rsidRPr="00F95275">
              <w:rPr>
                <w:color w:val="FF0000"/>
                <w:sz w:val="20"/>
                <w:szCs w:val="20"/>
              </w:rPr>
              <w:t xml:space="preserve"> </w:t>
            </w:r>
          </w:p>
        </w:tc>
      </w:tr>
      <w:tr w:rsidR="00172112" w:rsidRPr="00F95275" w:rsidTr="00F95275">
        <w:trPr>
          <w:trHeight w:val="4170"/>
        </w:trPr>
        <w:tc>
          <w:tcPr>
            <w:tcW w:w="9525" w:type="dxa"/>
            <w:gridSpan w:val="2"/>
          </w:tcPr>
          <w:p w:rsidR="00F95C69" w:rsidRPr="00976E95" w:rsidRDefault="00F95C69" w:rsidP="00F95C69">
            <w:pPr>
              <w:pStyle w:val="aff7"/>
              <w:numPr>
                <w:ilvl w:val="0"/>
                <w:numId w:val="2"/>
              </w:numPr>
              <w:rPr>
                <w:b/>
                <w:sz w:val="28"/>
              </w:rPr>
            </w:pPr>
            <w:r w:rsidRPr="00C06066">
              <w:rPr>
                <w:bCs/>
                <w:szCs w:val="24"/>
              </w:rPr>
              <w:t>Общероссийская общественная организация «Российское общество дерматовенерологов и косметологов»</w:t>
            </w:r>
          </w:p>
          <w:p w:rsidR="00174593" w:rsidRPr="00F95275" w:rsidRDefault="00174593" w:rsidP="00F95275">
            <w:pPr>
              <w:pStyle w:val="aff7"/>
              <w:rPr>
                <w:b/>
                <w:sz w:val="28"/>
              </w:rPr>
            </w:pPr>
          </w:p>
          <w:p w:rsidR="00CC5156" w:rsidRPr="00F95275" w:rsidRDefault="00CC5156" w:rsidP="00F95275">
            <w:pPr>
              <w:pStyle w:val="aff7"/>
              <w:ind w:firstLine="0"/>
              <w:rPr>
                <w:b/>
                <w:sz w:val="28"/>
              </w:rPr>
            </w:pPr>
          </w:p>
        </w:tc>
      </w:tr>
    </w:tbl>
    <w:p w:rsidR="00094ED6" w:rsidRDefault="00094ED6" w:rsidP="00172112">
      <w:pPr>
        <w:pStyle w:val="afe"/>
        <w:jc w:val="center"/>
        <w:rPr>
          <w:b w:val="0"/>
          <w:szCs w:val="22"/>
          <w:u w:val="none"/>
        </w:rPr>
      </w:pPr>
      <w:bookmarkStart w:id="0" w:name="_Toc492379891"/>
    </w:p>
    <w:p w:rsidR="00172112" w:rsidRPr="00356F33" w:rsidRDefault="00094ED6" w:rsidP="00356F33">
      <w:pPr>
        <w:spacing w:line="240" w:lineRule="auto"/>
        <w:ind w:firstLine="0"/>
        <w:jc w:val="left"/>
        <w:rPr>
          <w:b/>
          <w:sz w:val="28"/>
        </w:rPr>
      </w:pPr>
      <w:r>
        <w:rPr>
          <w:b/>
        </w:rPr>
        <w:br w:type="page"/>
      </w:r>
      <w:bookmarkStart w:id="1" w:name="_Toc18622348"/>
      <w:r w:rsidR="00356F33">
        <w:rPr>
          <w:b/>
        </w:rPr>
        <w:lastRenderedPageBreak/>
        <w:t xml:space="preserve">                                                                     </w:t>
      </w:r>
      <w:r w:rsidR="00172112" w:rsidRPr="00356F33">
        <w:rPr>
          <w:b/>
          <w:sz w:val="28"/>
        </w:rPr>
        <w:t>Оглавление</w:t>
      </w:r>
      <w:bookmarkEnd w:id="0"/>
      <w:bookmarkEnd w:id="1"/>
    </w:p>
    <w:p w:rsidR="00BE3FF9" w:rsidRPr="00E04F0A" w:rsidRDefault="00D0794B" w:rsidP="00BE3FF9">
      <w:pPr>
        <w:pStyle w:val="15"/>
        <w:rPr>
          <w:rFonts w:eastAsia="Times New Roman"/>
          <w:noProof/>
          <w:sz w:val="22"/>
          <w:lang w:val="en-US" w:eastAsia="ru-RU"/>
        </w:rPr>
      </w:pPr>
      <w:r w:rsidRPr="00D0794B">
        <w:rPr>
          <w:szCs w:val="24"/>
        </w:rPr>
        <w:fldChar w:fldCharType="begin"/>
      </w:r>
      <w:r w:rsidR="00BE3FF9" w:rsidRPr="00877EF5">
        <w:rPr>
          <w:szCs w:val="24"/>
        </w:rPr>
        <w:instrText xml:space="preserve"> TOC \o "1-3" \h \z \u </w:instrText>
      </w:r>
      <w:r w:rsidRPr="00D0794B">
        <w:rPr>
          <w:szCs w:val="24"/>
        </w:rPr>
        <w:fldChar w:fldCharType="separate"/>
      </w:r>
      <w:hyperlink w:anchor="_Toc19179969" w:history="1">
        <w:r w:rsidR="00BE3FF9" w:rsidRPr="00E04F0A">
          <w:rPr>
            <w:rStyle w:val="affc"/>
            <w:noProof/>
          </w:rPr>
          <w:t>Оглавление</w:t>
        </w:r>
        <w:r w:rsidR="00BE3FF9" w:rsidRPr="00E04F0A">
          <w:rPr>
            <w:noProof/>
            <w:webHidden/>
          </w:rPr>
          <w:tab/>
          <w:t>2</w:t>
        </w:r>
      </w:hyperlink>
    </w:p>
    <w:p w:rsidR="00BE3FF9" w:rsidRPr="00E04F0A" w:rsidRDefault="00D0794B" w:rsidP="00BE3FF9">
      <w:pPr>
        <w:pStyle w:val="15"/>
        <w:rPr>
          <w:rFonts w:eastAsia="Times New Roman"/>
          <w:noProof/>
          <w:sz w:val="22"/>
          <w:lang w:val="en-US" w:eastAsia="ru-RU"/>
        </w:rPr>
      </w:pPr>
      <w:hyperlink w:anchor="_Toc19179970" w:history="1">
        <w:r w:rsidR="00BE3FF9" w:rsidRPr="00E04F0A">
          <w:rPr>
            <w:rStyle w:val="affc"/>
            <w:noProof/>
          </w:rPr>
          <w:t>Список сокращений</w:t>
        </w:r>
        <w:r w:rsidR="00BE3FF9" w:rsidRPr="00E04F0A">
          <w:rPr>
            <w:noProof/>
            <w:webHidden/>
          </w:rPr>
          <w:tab/>
        </w:r>
      </w:hyperlink>
      <w:r w:rsidR="000161FF" w:rsidRPr="00E04F0A">
        <w:t>4</w:t>
      </w:r>
    </w:p>
    <w:p w:rsidR="00BE3FF9" w:rsidRPr="00E04F0A" w:rsidRDefault="00D0794B" w:rsidP="00BE3FF9">
      <w:pPr>
        <w:pStyle w:val="15"/>
        <w:rPr>
          <w:rFonts w:eastAsia="Times New Roman"/>
          <w:noProof/>
          <w:sz w:val="22"/>
          <w:lang w:val="en-US" w:eastAsia="ru-RU"/>
        </w:rPr>
      </w:pPr>
      <w:hyperlink w:anchor="_Toc19179971" w:history="1">
        <w:r w:rsidR="00BE3FF9" w:rsidRPr="00E04F0A">
          <w:rPr>
            <w:rStyle w:val="affc"/>
            <w:noProof/>
          </w:rPr>
          <w:t>Термины и определения</w:t>
        </w:r>
        <w:r w:rsidR="00BE3FF9" w:rsidRPr="00E04F0A">
          <w:rPr>
            <w:noProof/>
            <w:webHidden/>
          </w:rPr>
          <w:tab/>
        </w:r>
      </w:hyperlink>
      <w:r w:rsidR="00BE3FF9" w:rsidRPr="00E04F0A">
        <w:rPr>
          <w:lang w:val="en-US"/>
        </w:rPr>
        <w:t>5</w:t>
      </w:r>
    </w:p>
    <w:p w:rsidR="00BE3FF9" w:rsidRPr="00E04F0A" w:rsidRDefault="00D0794B" w:rsidP="00BE3FF9">
      <w:pPr>
        <w:pStyle w:val="15"/>
        <w:rPr>
          <w:rFonts w:eastAsia="Times New Roman"/>
          <w:noProof/>
          <w:sz w:val="22"/>
          <w:lang w:eastAsia="ru-RU"/>
        </w:rPr>
      </w:pPr>
      <w:hyperlink w:anchor="_Toc19179972" w:history="1">
        <w:r w:rsidR="00BE3FF9" w:rsidRPr="00E04F0A">
          <w:rPr>
            <w:rStyle w:val="affc"/>
            <w:noProof/>
          </w:rPr>
          <w:t>1. Краткая информация по заболеванию или состоянию (группе заболеваний или состояний)</w:t>
        </w:r>
        <w:r w:rsidR="00BE3FF9" w:rsidRPr="00E04F0A">
          <w:rPr>
            <w:noProof/>
            <w:webHidden/>
          </w:rPr>
          <w:tab/>
        </w:r>
        <w:r w:rsidRPr="00E04F0A">
          <w:rPr>
            <w:noProof/>
            <w:webHidden/>
          </w:rPr>
          <w:fldChar w:fldCharType="begin"/>
        </w:r>
        <w:r w:rsidR="00BE3FF9" w:rsidRPr="00E04F0A">
          <w:rPr>
            <w:noProof/>
            <w:webHidden/>
          </w:rPr>
          <w:instrText xml:space="preserve"> PAGEREF _Toc19179972 \h </w:instrText>
        </w:r>
        <w:r w:rsidRPr="00E04F0A">
          <w:rPr>
            <w:noProof/>
            <w:webHidden/>
          </w:rPr>
        </w:r>
        <w:r w:rsidRPr="00E04F0A">
          <w:rPr>
            <w:noProof/>
            <w:webHidden/>
          </w:rPr>
          <w:fldChar w:fldCharType="separate"/>
        </w:r>
        <w:r w:rsidR="00331E32">
          <w:rPr>
            <w:noProof/>
            <w:webHidden/>
          </w:rPr>
          <w:t>6</w:t>
        </w:r>
        <w:r w:rsidRPr="00E04F0A">
          <w:rPr>
            <w:noProof/>
            <w:webHidden/>
          </w:rPr>
          <w:fldChar w:fldCharType="end"/>
        </w:r>
      </w:hyperlink>
    </w:p>
    <w:p w:rsidR="00BE3FF9" w:rsidRPr="00E04F0A" w:rsidRDefault="00D0794B" w:rsidP="00BE3FF9">
      <w:pPr>
        <w:pStyle w:val="21"/>
        <w:rPr>
          <w:rFonts w:ascii="Times New Roman" w:eastAsia="Times New Roman" w:hAnsi="Times New Roman"/>
          <w:lang w:eastAsia="ru-RU"/>
        </w:rPr>
      </w:pPr>
      <w:hyperlink w:anchor="_Toc19179973" w:history="1">
        <w:r w:rsidR="00BE3FF9" w:rsidRPr="00E04F0A">
          <w:rPr>
            <w:rStyle w:val="affc"/>
            <w:rFonts w:ascii="Times New Roman" w:hAnsi="Times New Roman"/>
          </w:rPr>
          <w:t xml:space="preserve">1.1 Определение </w:t>
        </w:r>
        <w:r w:rsidR="00BE3FF9" w:rsidRPr="00E04F0A">
          <w:rPr>
            <w:rStyle w:val="affc"/>
            <w:rFonts w:ascii="Times New Roman" w:hAnsi="Times New Roman"/>
            <w:shd w:val="clear" w:color="auto" w:fill="FFFFFF"/>
          </w:rPr>
          <w:t>заболевания или состояния (группы заболеваний или состояний)</w:t>
        </w:r>
        <w:r w:rsidR="00BE3FF9" w:rsidRPr="00E04F0A">
          <w:rPr>
            <w:rFonts w:ascii="Times New Roman" w:hAnsi="Times New Roman"/>
            <w:webHidden/>
          </w:rPr>
          <w:tab/>
        </w:r>
        <w:r w:rsidRPr="00E04F0A">
          <w:rPr>
            <w:rFonts w:ascii="Times New Roman" w:hAnsi="Times New Roman"/>
            <w:webHidden/>
          </w:rPr>
          <w:fldChar w:fldCharType="begin"/>
        </w:r>
        <w:r w:rsidR="00BE3FF9" w:rsidRPr="00E04F0A">
          <w:rPr>
            <w:rFonts w:ascii="Times New Roman" w:hAnsi="Times New Roman"/>
            <w:webHidden/>
          </w:rPr>
          <w:instrText xml:space="preserve"> PAGEREF _Toc19179973 \h </w:instrText>
        </w:r>
        <w:r w:rsidRPr="00E04F0A">
          <w:rPr>
            <w:rFonts w:ascii="Times New Roman" w:hAnsi="Times New Roman"/>
            <w:webHidden/>
          </w:rPr>
        </w:r>
        <w:r w:rsidRPr="00E04F0A">
          <w:rPr>
            <w:rFonts w:ascii="Times New Roman" w:hAnsi="Times New Roman"/>
            <w:webHidden/>
          </w:rPr>
          <w:fldChar w:fldCharType="separate"/>
        </w:r>
        <w:r w:rsidR="00331E32">
          <w:rPr>
            <w:rFonts w:ascii="Times New Roman" w:hAnsi="Times New Roman"/>
            <w:noProof/>
            <w:webHidden/>
          </w:rPr>
          <w:t>6</w:t>
        </w:r>
        <w:r w:rsidRPr="00E04F0A">
          <w:rPr>
            <w:rFonts w:ascii="Times New Roman" w:hAnsi="Times New Roman"/>
            <w:webHidden/>
          </w:rPr>
          <w:fldChar w:fldCharType="end"/>
        </w:r>
      </w:hyperlink>
    </w:p>
    <w:p w:rsidR="00BE3FF9" w:rsidRPr="00E04F0A" w:rsidRDefault="00D0794B" w:rsidP="00BE3FF9">
      <w:pPr>
        <w:pStyle w:val="21"/>
        <w:rPr>
          <w:rFonts w:ascii="Times New Roman" w:eastAsia="Times New Roman" w:hAnsi="Times New Roman"/>
          <w:lang w:val="en-US" w:eastAsia="ru-RU"/>
        </w:rPr>
      </w:pPr>
      <w:hyperlink w:anchor="_Toc19179974" w:history="1">
        <w:r w:rsidR="00BE3FF9" w:rsidRPr="00E04F0A">
          <w:rPr>
            <w:rStyle w:val="affc"/>
            <w:rFonts w:ascii="Times New Roman" w:hAnsi="Times New Roman"/>
          </w:rPr>
          <w:t>1.2 Этиология и патогенез</w:t>
        </w:r>
        <w:r w:rsidR="00BE3FF9" w:rsidRPr="00E04F0A">
          <w:rPr>
            <w:rStyle w:val="affc"/>
            <w:rFonts w:ascii="Times New Roman" w:hAnsi="Times New Roman"/>
            <w:shd w:val="clear" w:color="auto" w:fill="FFFFFF"/>
          </w:rPr>
          <w:t>заболевания или состояния (группы заболеваний или состояний)</w:t>
        </w:r>
        <w:r w:rsidR="00BE3FF9" w:rsidRPr="00E04F0A">
          <w:rPr>
            <w:rFonts w:ascii="Times New Roman" w:hAnsi="Times New Roman"/>
            <w:webHidden/>
          </w:rPr>
          <w:tab/>
        </w:r>
      </w:hyperlink>
      <w:r w:rsidR="00BE3FF9" w:rsidRPr="00E04F0A">
        <w:rPr>
          <w:rFonts w:ascii="Times New Roman" w:hAnsi="Times New Roman"/>
          <w:lang w:val="en-US"/>
        </w:rPr>
        <w:t>6</w:t>
      </w:r>
    </w:p>
    <w:p w:rsidR="00BE3FF9" w:rsidRPr="00E04F0A" w:rsidRDefault="00D0794B" w:rsidP="00BE3FF9">
      <w:pPr>
        <w:pStyle w:val="21"/>
        <w:rPr>
          <w:rFonts w:ascii="Times New Roman" w:eastAsia="Times New Roman" w:hAnsi="Times New Roman"/>
          <w:lang w:eastAsia="ru-RU"/>
        </w:rPr>
      </w:pPr>
      <w:hyperlink w:anchor="_Toc19179975" w:history="1">
        <w:r w:rsidR="00BE3FF9" w:rsidRPr="00E04F0A">
          <w:rPr>
            <w:rStyle w:val="affc"/>
            <w:rFonts w:ascii="Times New Roman" w:hAnsi="Times New Roman"/>
          </w:rPr>
          <w:t xml:space="preserve">1.3 Эпидемиология </w:t>
        </w:r>
        <w:r w:rsidR="00BE3FF9" w:rsidRPr="00E04F0A">
          <w:rPr>
            <w:rStyle w:val="affc"/>
            <w:rFonts w:ascii="Times New Roman" w:hAnsi="Times New Roman"/>
            <w:shd w:val="clear" w:color="auto" w:fill="FFFFFF"/>
          </w:rPr>
          <w:t>заболевания или состояния (группы заболеваний или состояний)</w:t>
        </w:r>
        <w:r w:rsidR="00BE3FF9" w:rsidRPr="00E04F0A">
          <w:rPr>
            <w:rFonts w:ascii="Times New Roman" w:hAnsi="Times New Roman"/>
            <w:webHidden/>
          </w:rPr>
          <w:tab/>
        </w:r>
        <w:r w:rsidR="009963F3">
          <w:rPr>
            <w:rFonts w:ascii="Times New Roman" w:hAnsi="Times New Roman"/>
            <w:webHidden/>
          </w:rPr>
          <w:t>7</w:t>
        </w:r>
      </w:hyperlink>
    </w:p>
    <w:p w:rsidR="00BE3FF9" w:rsidRPr="00E04F0A" w:rsidRDefault="00D0794B" w:rsidP="00BE3FF9">
      <w:pPr>
        <w:pStyle w:val="21"/>
        <w:rPr>
          <w:rFonts w:ascii="Times New Roman" w:eastAsia="Times New Roman" w:hAnsi="Times New Roman"/>
          <w:lang w:eastAsia="ru-RU"/>
        </w:rPr>
      </w:pPr>
      <w:hyperlink w:anchor="_Toc19179976" w:history="1">
        <w:r w:rsidR="00BE3FF9" w:rsidRPr="00E04F0A">
          <w:rPr>
            <w:rStyle w:val="affc"/>
            <w:rFonts w:ascii="Times New Roman" w:hAnsi="Times New Roman"/>
          </w:rPr>
          <w:t xml:space="preserve">1.4 </w:t>
        </w:r>
        <w:r w:rsidR="00BE3FF9" w:rsidRPr="00E04F0A">
          <w:rPr>
            <w:rStyle w:val="affc"/>
            <w:rFonts w:ascii="Times New Roman" w:hAnsi="Times New Roman"/>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r w:rsidR="00BE3FF9" w:rsidRPr="00E04F0A">
          <w:rPr>
            <w:rFonts w:ascii="Times New Roman" w:hAnsi="Times New Roman"/>
            <w:webHidden/>
          </w:rPr>
          <w:tab/>
        </w:r>
        <w:r w:rsidR="009963F3">
          <w:rPr>
            <w:rFonts w:ascii="Times New Roman" w:hAnsi="Times New Roman"/>
            <w:webHidden/>
          </w:rPr>
          <w:t>9</w:t>
        </w:r>
      </w:hyperlink>
    </w:p>
    <w:p w:rsidR="00BE3FF9" w:rsidRPr="00E04F0A" w:rsidRDefault="00D0794B" w:rsidP="00BE3FF9">
      <w:pPr>
        <w:pStyle w:val="21"/>
        <w:rPr>
          <w:rFonts w:ascii="Times New Roman" w:eastAsia="Times New Roman" w:hAnsi="Times New Roman"/>
          <w:lang w:eastAsia="ru-RU"/>
        </w:rPr>
      </w:pPr>
      <w:hyperlink w:anchor="_Toc19179977" w:history="1">
        <w:r w:rsidR="00BE3FF9" w:rsidRPr="00E04F0A">
          <w:rPr>
            <w:rStyle w:val="affc"/>
            <w:rFonts w:ascii="Times New Roman" w:hAnsi="Times New Roman"/>
          </w:rPr>
          <w:t xml:space="preserve">1.5 Классификация </w:t>
        </w:r>
        <w:r w:rsidR="00BE3FF9" w:rsidRPr="00E04F0A">
          <w:rPr>
            <w:rStyle w:val="affc"/>
            <w:rFonts w:ascii="Times New Roman" w:hAnsi="Times New Roman"/>
            <w:shd w:val="clear" w:color="auto" w:fill="FFFFFF"/>
          </w:rPr>
          <w:t>заболевания или состояния (группы заболеваний или состояний)</w:t>
        </w:r>
        <w:r w:rsidR="00BE3FF9" w:rsidRPr="00E04F0A">
          <w:rPr>
            <w:rFonts w:ascii="Times New Roman" w:hAnsi="Times New Roman"/>
            <w:webHidden/>
          </w:rPr>
          <w:tab/>
        </w:r>
        <w:r w:rsidR="009963F3">
          <w:rPr>
            <w:rFonts w:ascii="Times New Roman" w:hAnsi="Times New Roman"/>
            <w:webHidden/>
          </w:rPr>
          <w:t>10</w:t>
        </w:r>
      </w:hyperlink>
    </w:p>
    <w:p w:rsidR="00BE3FF9" w:rsidRPr="00E04F0A" w:rsidRDefault="00D0794B" w:rsidP="00BE3FF9">
      <w:pPr>
        <w:pStyle w:val="21"/>
        <w:rPr>
          <w:rFonts w:ascii="Times New Roman" w:eastAsia="Times New Roman" w:hAnsi="Times New Roman"/>
          <w:lang w:eastAsia="ru-RU"/>
        </w:rPr>
      </w:pPr>
      <w:hyperlink w:anchor="_Toc19179978" w:history="1">
        <w:r w:rsidR="00BE3FF9" w:rsidRPr="00E04F0A">
          <w:rPr>
            <w:rStyle w:val="affc"/>
            <w:rFonts w:ascii="Times New Roman" w:hAnsi="Times New Roman"/>
          </w:rPr>
          <w:t xml:space="preserve">1.6 Клиническая картина </w:t>
        </w:r>
        <w:r w:rsidR="00BE3FF9" w:rsidRPr="00E04F0A">
          <w:rPr>
            <w:rStyle w:val="affc"/>
            <w:rFonts w:ascii="Times New Roman" w:hAnsi="Times New Roman"/>
            <w:shd w:val="clear" w:color="auto" w:fill="FFFFFF"/>
          </w:rPr>
          <w:t>заболевания или состояния (группы заболеваний или состояний)</w:t>
        </w:r>
        <w:r w:rsidR="00BE3FF9" w:rsidRPr="00E04F0A">
          <w:rPr>
            <w:rFonts w:ascii="Times New Roman" w:hAnsi="Times New Roman"/>
            <w:webHidden/>
          </w:rPr>
          <w:tab/>
        </w:r>
        <w:r w:rsidR="009963F3">
          <w:rPr>
            <w:rFonts w:ascii="Times New Roman" w:hAnsi="Times New Roman"/>
            <w:webHidden/>
          </w:rPr>
          <w:t>11</w:t>
        </w:r>
      </w:hyperlink>
    </w:p>
    <w:p w:rsidR="00BE3FF9" w:rsidRPr="00E04F0A" w:rsidRDefault="00D0794B" w:rsidP="00BE3FF9">
      <w:pPr>
        <w:pStyle w:val="15"/>
        <w:rPr>
          <w:rFonts w:eastAsia="Times New Roman"/>
          <w:noProof/>
          <w:sz w:val="22"/>
          <w:lang w:eastAsia="ru-RU"/>
        </w:rPr>
      </w:pPr>
      <w:hyperlink w:anchor="_Toc19179979" w:history="1">
        <w:r w:rsidR="00BE3FF9" w:rsidRPr="00E04F0A">
          <w:rPr>
            <w:rStyle w:val="affc"/>
            <w:noProof/>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00BE3FF9" w:rsidRPr="00E04F0A">
          <w:rPr>
            <w:noProof/>
            <w:webHidden/>
          </w:rPr>
          <w:tab/>
        </w:r>
        <w:r w:rsidR="009963F3">
          <w:rPr>
            <w:noProof/>
            <w:webHidden/>
          </w:rPr>
          <w:t>20</w:t>
        </w:r>
      </w:hyperlink>
    </w:p>
    <w:p w:rsidR="00BE3FF9" w:rsidRPr="00E04F0A" w:rsidRDefault="00D0794B" w:rsidP="00BE3FF9">
      <w:pPr>
        <w:pStyle w:val="21"/>
        <w:rPr>
          <w:rFonts w:ascii="Times New Roman" w:hAnsi="Times New Roman"/>
        </w:rPr>
      </w:pPr>
      <w:hyperlink w:anchor="_Toc19179980" w:history="1">
        <w:r w:rsidR="00BE3FF9" w:rsidRPr="00E04F0A">
          <w:rPr>
            <w:rStyle w:val="affc"/>
            <w:rFonts w:ascii="Times New Roman" w:hAnsi="Times New Roman"/>
          </w:rPr>
          <w:t>2.1 Жалобы и анамнез</w:t>
        </w:r>
        <w:r w:rsidR="00BE3FF9" w:rsidRPr="00E04F0A">
          <w:rPr>
            <w:rFonts w:ascii="Times New Roman" w:hAnsi="Times New Roman"/>
            <w:webHidden/>
          </w:rPr>
          <w:tab/>
        </w:r>
      </w:hyperlink>
      <w:r w:rsidR="009963F3">
        <w:rPr>
          <w:rFonts w:ascii="Times New Roman" w:hAnsi="Times New Roman"/>
        </w:rPr>
        <w:t>20</w:t>
      </w:r>
    </w:p>
    <w:p w:rsidR="00BE3FF9" w:rsidRPr="00E04F0A" w:rsidRDefault="00782B51" w:rsidP="00BE3FF9">
      <w:pPr>
        <w:pStyle w:val="21"/>
        <w:rPr>
          <w:rFonts w:ascii="Times New Roman" w:eastAsia="Times New Roman" w:hAnsi="Times New Roman"/>
          <w:lang w:eastAsia="ru-RU"/>
        </w:rPr>
      </w:pPr>
      <w:r>
        <w:rPr>
          <w:rFonts w:ascii="Times New Roman" w:hAnsi="Times New Roman"/>
        </w:rPr>
        <w:t>2.2</w:t>
      </w:r>
      <w:r w:rsidR="00BE3FF9" w:rsidRPr="00E04F0A">
        <w:rPr>
          <w:rFonts w:ascii="Times New Roman" w:hAnsi="Times New Roman"/>
        </w:rPr>
        <w:t>Физикал</w:t>
      </w:r>
      <w:r>
        <w:rPr>
          <w:rFonts w:ascii="Times New Roman" w:hAnsi="Times New Roman"/>
        </w:rPr>
        <w:t>ьное о</w:t>
      </w:r>
      <w:r w:rsidR="002417A2" w:rsidRPr="00E04F0A">
        <w:rPr>
          <w:rFonts w:ascii="Times New Roman" w:hAnsi="Times New Roman"/>
        </w:rPr>
        <w:t>бслед</w:t>
      </w:r>
      <w:r>
        <w:rPr>
          <w:rFonts w:ascii="Times New Roman" w:hAnsi="Times New Roman"/>
        </w:rPr>
        <w:t>ование………………………………………………………………………</w:t>
      </w:r>
      <w:r w:rsidR="009963F3">
        <w:rPr>
          <w:rFonts w:ascii="Times New Roman" w:hAnsi="Times New Roman"/>
        </w:rPr>
        <w:t>20</w:t>
      </w:r>
    </w:p>
    <w:p w:rsidR="00BE3FF9" w:rsidRPr="00E04F0A" w:rsidRDefault="00D0794B" w:rsidP="00BE3FF9">
      <w:pPr>
        <w:pStyle w:val="21"/>
        <w:rPr>
          <w:rFonts w:ascii="Times New Roman" w:eastAsia="Times New Roman" w:hAnsi="Times New Roman"/>
          <w:lang w:eastAsia="ru-RU"/>
        </w:rPr>
      </w:pPr>
      <w:hyperlink w:anchor="_Toc19179982" w:history="1">
        <w:r w:rsidR="00BE3FF9" w:rsidRPr="00E04F0A">
          <w:rPr>
            <w:rStyle w:val="affc"/>
            <w:rFonts w:ascii="Times New Roman" w:hAnsi="Times New Roman"/>
          </w:rPr>
          <w:t>2.3 Лабораторные диагностические исследования</w:t>
        </w:r>
        <w:r w:rsidR="00BE3FF9" w:rsidRPr="00E04F0A">
          <w:rPr>
            <w:rFonts w:ascii="Times New Roman" w:hAnsi="Times New Roman"/>
            <w:webHidden/>
          </w:rPr>
          <w:tab/>
        </w:r>
      </w:hyperlink>
      <w:r w:rsidR="009963F3">
        <w:rPr>
          <w:rFonts w:ascii="Times New Roman" w:hAnsi="Times New Roman"/>
        </w:rPr>
        <w:t>22</w:t>
      </w:r>
    </w:p>
    <w:p w:rsidR="00BE3FF9" w:rsidRPr="00E04F0A" w:rsidRDefault="00D0794B" w:rsidP="00BE3FF9">
      <w:pPr>
        <w:pStyle w:val="21"/>
        <w:rPr>
          <w:rFonts w:ascii="Times New Roman" w:eastAsia="Times New Roman" w:hAnsi="Times New Roman"/>
          <w:lang w:eastAsia="ru-RU"/>
        </w:rPr>
      </w:pPr>
      <w:hyperlink w:anchor="_Toc19179983" w:history="1">
        <w:r w:rsidR="00BE3FF9" w:rsidRPr="00E04F0A">
          <w:rPr>
            <w:rStyle w:val="affc"/>
            <w:rFonts w:ascii="Times New Roman" w:hAnsi="Times New Roman"/>
          </w:rPr>
          <w:t>2.4 Инструментальные диагностические исследования</w:t>
        </w:r>
        <w:r w:rsidR="00BE3FF9" w:rsidRPr="00E04F0A">
          <w:rPr>
            <w:rFonts w:ascii="Times New Roman" w:hAnsi="Times New Roman"/>
            <w:webHidden/>
          </w:rPr>
          <w:tab/>
        </w:r>
      </w:hyperlink>
      <w:r w:rsidR="009963F3">
        <w:rPr>
          <w:rFonts w:ascii="Times New Roman" w:hAnsi="Times New Roman"/>
        </w:rPr>
        <w:t>22</w:t>
      </w:r>
    </w:p>
    <w:p w:rsidR="00BE3FF9" w:rsidRPr="00E04F0A" w:rsidRDefault="00D0794B" w:rsidP="00BE3FF9">
      <w:pPr>
        <w:pStyle w:val="21"/>
        <w:rPr>
          <w:rFonts w:ascii="Times New Roman" w:eastAsia="Times New Roman" w:hAnsi="Times New Roman"/>
          <w:lang w:eastAsia="ru-RU"/>
        </w:rPr>
      </w:pPr>
      <w:hyperlink w:anchor="_Toc19179984" w:history="1">
        <w:r w:rsidR="00BE3FF9" w:rsidRPr="00E04F0A">
          <w:rPr>
            <w:rStyle w:val="affc"/>
            <w:rFonts w:ascii="Times New Roman" w:hAnsi="Times New Roman"/>
          </w:rPr>
          <w:t>2.5 Иные диагностические исследования</w:t>
        </w:r>
        <w:r w:rsidR="00BE3FF9" w:rsidRPr="00E04F0A">
          <w:rPr>
            <w:rFonts w:ascii="Times New Roman" w:hAnsi="Times New Roman"/>
            <w:webHidden/>
          </w:rPr>
          <w:tab/>
        </w:r>
      </w:hyperlink>
      <w:r w:rsidR="009963F3">
        <w:rPr>
          <w:rFonts w:ascii="Times New Roman" w:hAnsi="Times New Roman"/>
        </w:rPr>
        <w:t>22</w:t>
      </w:r>
    </w:p>
    <w:p w:rsidR="00BE3FF9" w:rsidRPr="00E04F0A" w:rsidRDefault="00D0794B" w:rsidP="00BE3FF9">
      <w:pPr>
        <w:pStyle w:val="15"/>
        <w:rPr>
          <w:rFonts w:eastAsia="Times New Roman"/>
          <w:noProof/>
          <w:sz w:val="22"/>
          <w:lang w:eastAsia="ru-RU"/>
        </w:rPr>
      </w:pPr>
      <w:hyperlink w:anchor="_Toc19179985" w:history="1">
        <w:r w:rsidR="00BE3FF9" w:rsidRPr="00E04F0A">
          <w:rPr>
            <w:rStyle w:val="affc"/>
            <w:noProof/>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BE3FF9" w:rsidRPr="00E04F0A">
          <w:rPr>
            <w:noProof/>
            <w:webHidden/>
          </w:rPr>
          <w:tab/>
        </w:r>
        <w:r w:rsidR="009963F3">
          <w:rPr>
            <w:noProof/>
            <w:webHidden/>
          </w:rPr>
          <w:t>25</w:t>
        </w:r>
      </w:hyperlink>
    </w:p>
    <w:p w:rsidR="00BE3FF9" w:rsidRPr="00E04F0A" w:rsidRDefault="00D0794B" w:rsidP="00BE3FF9">
      <w:pPr>
        <w:pStyle w:val="21"/>
        <w:rPr>
          <w:rFonts w:ascii="Times New Roman" w:eastAsia="Times New Roman" w:hAnsi="Times New Roman"/>
          <w:lang w:eastAsia="ru-RU"/>
        </w:rPr>
      </w:pPr>
      <w:hyperlink w:anchor="_Toc19179986" w:history="1">
        <w:r w:rsidR="00BE3FF9" w:rsidRPr="00E04F0A">
          <w:rPr>
            <w:rStyle w:val="affc"/>
            <w:rFonts w:ascii="Times New Roman" w:eastAsia="Times New Roman" w:hAnsi="Times New Roman"/>
          </w:rPr>
          <w:t>3.1 Консервативное лечение</w:t>
        </w:r>
        <w:r w:rsidR="00BE3FF9" w:rsidRPr="00E04F0A">
          <w:rPr>
            <w:rFonts w:ascii="Times New Roman" w:hAnsi="Times New Roman"/>
            <w:webHidden/>
          </w:rPr>
          <w:tab/>
        </w:r>
      </w:hyperlink>
      <w:r w:rsidR="009963F3">
        <w:rPr>
          <w:rFonts w:ascii="Times New Roman" w:hAnsi="Times New Roman"/>
        </w:rPr>
        <w:t>25</w:t>
      </w:r>
    </w:p>
    <w:p w:rsidR="00BE3FF9" w:rsidRPr="00E04F0A" w:rsidRDefault="00D0794B" w:rsidP="00BE3FF9">
      <w:pPr>
        <w:pStyle w:val="21"/>
        <w:rPr>
          <w:rFonts w:ascii="Times New Roman" w:eastAsia="Times New Roman" w:hAnsi="Times New Roman"/>
          <w:lang w:eastAsia="ru-RU"/>
        </w:rPr>
      </w:pPr>
      <w:hyperlink w:anchor="_Toc19179987" w:history="1">
        <w:r w:rsidR="00BE3FF9" w:rsidRPr="00E04F0A">
          <w:rPr>
            <w:rStyle w:val="affc"/>
            <w:rFonts w:ascii="Times New Roman" w:hAnsi="Times New Roman"/>
          </w:rPr>
          <w:t>3.2 Иное лечение</w:t>
        </w:r>
        <w:r w:rsidR="00BE3FF9" w:rsidRPr="00E04F0A">
          <w:rPr>
            <w:rFonts w:ascii="Times New Roman" w:hAnsi="Times New Roman"/>
            <w:webHidden/>
          </w:rPr>
          <w:tab/>
        </w:r>
      </w:hyperlink>
      <w:r w:rsidR="009963F3">
        <w:rPr>
          <w:rFonts w:ascii="Times New Roman" w:hAnsi="Times New Roman"/>
        </w:rPr>
        <w:t>31</w:t>
      </w:r>
    </w:p>
    <w:p w:rsidR="00BE3FF9" w:rsidRDefault="00D0794B" w:rsidP="00BE3FF9">
      <w:pPr>
        <w:pStyle w:val="15"/>
        <w:rPr>
          <w:rFonts w:ascii="Calibri" w:eastAsia="Times New Roman" w:hAnsi="Calibri"/>
          <w:noProof/>
          <w:sz w:val="22"/>
          <w:lang w:eastAsia="ru-RU"/>
        </w:rPr>
      </w:pPr>
      <w:hyperlink w:anchor="_Toc19179988" w:history="1">
        <w:r w:rsidR="00BE3FF9" w:rsidRPr="00E04F0A">
          <w:rPr>
            <w:rStyle w:val="affc"/>
            <w:noProof/>
          </w:rPr>
          <w:t>4.</w:t>
        </w:r>
        <w:r w:rsidR="004876BB" w:rsidRPr="004876BB">
          <w:t xml:space="preserve"> </w:t>
        </w:r>
        <w:r w:rsidR="004876BB" w:rsidRPr="004876BB">
          <w:rPr>
            <w:rStyle w:val="affc"/>
            <w:noProof/>
          </w:rPr>
          <w:t>Медицинская реабилитация  и санаторно-курортное лечение медицинские показания и противопоказания к применению методов реабилитации,в том числе основанных на использовании природных лечебных фактров</w:t>
        </w:r>
        <w:r w:rsidR="00BE3FF9" w:rsidRPr="00E04F0A">
          <w:rPr>
            <w:noProof/>
            <w:webHidden/>
          </w:rPr>
          <w:tab/>
        </w:r>
        <w:r w:rsidR="009963F3">
          <w:rPr>
            <w:noProof/>
            <w:webHidden/>
          </w:rPr>
          <w:t>31</w:t>
        </w:r>
      </w:hyperlink>
    </w:p>
    <w:p w:rsidR="00BE3FF9" w:rsidRDefault="00D0794B" w:rsidP="00BE3FF9">
      <w:pPr>
        <w:pStyle w:val="15"/>
        <w:rPr>
          <w:rFonts w:ascii="Calibri" w:eastAsia="Times New Roman" w:hAnsi="Calibri"/>
          <w:noProof/>
          <w:sz w:val="22"/>
          <w:lang w:eastAsia="ru-RU"/>
        </w:rPr>
      </w:pPr>
      <w:hyperlink w:anchor="_Toc19179989" w:history="1">
        <w:r w:rsidR="00BE3FF9" w:rsidRPr="008E7B96">
          <w:rPr>
            <w:rStyle w:val="affc"/>
            <w:noProof/>
          </w:rPr>
          <w:t>5. Профилактика и диспансерное наблюдение, медицинские показания и противопоказания к применению методов профилактики</w:t>
        </w:r>
        <w:r w:rsidR="00BE3FF9">
          <w:rPr>
            <w:noProof/>
            <w:webHidden/>
          </w:rPr>
          <w:tab/>
        </w:r>
        <w:r w:rsidR="009963F3">
          <w:rPr>
            <w:noProof/>
            <w:webHidden/>
          </w:rPr>
          <w:t>31</w:t>
        </w:r>
      </w:hyperlink>
    </w:p>
    <w:p w:rsidR="00BE3FF9" w:rsidRDefault="00D0794B" w:rsidP="00BE3FF9">
      <w:pPr>
        <w:pStyle w:val="15"/>
        <w:rPr>
          <w:rFonts w:ascii="Calibri" w:eastAsia="Times New Roman" w:hAnsi="Calibri"/>
          <w:noProof/>
          <w:sz w:val="22"/>
          <w:lang w:eastAsia="ru-RU"/>
        </w:rPr>
      </w:pPr>
      <w:hyperlink w:anchor="_Toc19179990" w:history="1">
        <w:r w:rsidR="00BE3FF9" w:rsidRPr="008E7B96">
          <w:rPr>
            <w:rStyle w:val="affc"/>
            <w:noProof/>
          </w:rPr>
          <w:t>6. Организация медицинской помощи</w:t>
        </w:r>
        <w:r w:rsidR="00BE3FF9">
          <w:rPr>
            <w:noProof/>
            <w:webHidden/>
          </w:rPr>
          <w:tab/>
        </w:r>
      </w:hyperlink>
      <w:r w:rsidR="009963F3">
        <w:t>36</w:t>
      </w:r>
    </w:p>
    <w:p w:rsidR="00BE3FF9" w:rsidRDefault="00D0794B" w:rsidP="00BE3FF9">
      <w:pPr>
        <w:pStyle w:val="15"/>
        <w:rPr>
          <w:rFonts w:ascii="Calibri" w:eastAsia="Times New Roman" w:hAnsi="Calibri"/>
          <w:noProof/>
          <w:sz w:val="22"/>
          <w:lang w:eastAsia="ru-RU"/>
        </w:rPr>
      </w:pPr>
      <w:hyperlink w:anchor="_Toc19179991" w:history="1">
        <w:r w:rsidR="00BE3FF9" w:rsidRPr="008E7B96">
          <w:rPr>
            <w:rStyle w:val="affc"/>
            <w:noProof/>
          </w:rPr>
          <w:t>7. Дополнительная информация (в том числе факторы, влияющие на исход заболевания или состояния)</w:t>
        </w:r>
        <w:r w:rsidR="00BE3FF9">
          <w:rPr>
            <w:noProof/>
            <w:webHidden/>
          </w:rPr>
          <w:tab/>
        </w:r>
      </w:hyperlink>
      <w:r w:rsidR="009963F3">
        <w:t>36</w:t>
      </w:r>
    </w:p>
    <w:p w:rsidR="00BE3FF9" w:rsidRDefault="00D0794B" w:rsidP="00BE3FF9">
      <w:pPr>
        <w:pStyle w:val="15"/>
        <w:rPr>
          <w:rFonts w:ascii="Calibri" w:eastAsia="Times New Roman" w:hAnsi="Calibri"/>
          <w:noProof/>
          <w:sz w:val="22"/>
          <w:lang w:eastAsia="ru-RU"/>
        </w:rPr>
      </w:pPr>
      <w:hyperlink w:anchor="_Toc19179992" w:history="1">
        <w:r w:rsidR="00BE3FF9" w:rsidRPr="008E7B96">
          <w:rPr>
            <w:rStyle w:val="affc"/>
            <w:noProof/>
          </w:rPr>
          <w:t>Критерии оценки качества медицинской помощи</w:t>
        </w:r>
        <w:r w:rsidR="00BE3FF9">
          <w:rPr>
            <w:noProof/>
            <w:webHidden/>
          </w:rPr>
          <w:tab/>
        </w:r>
      </w:hyperlink>
      <w:r w:rsidR="009963F3">
        <w:t>37</w:t>
      </w:r>
    </w:p>
    <w:p w:rsidR="00BE3FF9" w:rsidRDefault="00D0794B" w:rsidP="00BE3FF9">
      <w:pPr>
        <w:pStyle w:val="15"/>
        <w:rPr>
          <w:rFonts w:ascii="Calibri" w:eastAsia="Times New Roman" w:hAnsi="Calibri"/>
          <w:noProof/>
          <w:sz w:val="22"/>
          <w:lang w:eastAsia="ru-RU"/>
        </w:rPr>
      </w:pPr>
      <w:hyperlink w:anchor="_Toc19179993" w:history="1">
        <w:r w:rsidR="00BE3FF9" w:rsidRPr="008E7B96">
          <w:rPr>
            <w:rStyle w:val="affc"/>
            <w:noProof/>
          </w:rPr>
          <w:t>Список литературы</w:t>
        </w:r>
        <w:r w:rsidR="00BE3FF9">
          <w:rPr>
            <w:noProof/>
            <w:webHidden/>
          </w:rPr>
          <w:tab/>
        </w:r>
      </w:hyperlink>
      <w:r w:rsidR="009963F3">
        <w:t>3</w:t>
      </w:r>
      <w:r w:rsidR="000161FF">
        <w:t>8</w:t>
      </w:r>
    </w:p>
    <w:p w:rsidR="00BE3FF9" w:rsidRDefault="00D0794B" w:rsidP="00BE3FF9">
      <w:pPr>
        <w:pStyle w:val="15"/>
        <w:rPr>
          <w:rFonts w:ascii="Calibri" w:eastAsia="Times New Roman" w:hAnsi="Calibri"/>
          <w:noProof/>
          <w:sz w:val="22"/>
          <w:lang w:eastAsia="ru-RU"/>
        </w:rPr>
      </w:pPr>
      <w:hyperlink w:anchor="_Toc19179994" w:history="1">
        <w:r w:rsidR="00BE3FF9" w:rsidRPr="008E7B96">
          <w:rPr>
            <w:rStyle w:val="affc"/>
            <w:noProof/>
          </w:rPr>
          <w:t>Приложение А1. Состав рабочей группы по разработке и пересмотру клинических рекомендаций</w:t>
        </w:r>
        <w:r w:rsidR="00BE3FF9">
          <w:rPr>
            <w:noProof/>
            <w:webHidden/>
          </w:rPr>
          <w:tab/>
        </w:r>
      </w:hyperlink>
      <w:r w:rsidR="009963F3">
        <w:t>44</w:t>
      </w:r>
    </w:p>
    <w:p w:rsidR="00BE3FF9" w:rsidRDefault="00D0794B" w:rsidP="00BE3FF9">
      <w:pPr>
        <w:pStyle w:val="15"/>
        <w:rPr>
          <w:rFonts w:ascii="Calibri" w:eastAsia="Times New Roman" w:hAnsi="Calibri"/>
          <w:noProof/>
          <w:sz w:val="22"/>
          <w:lang w:eastAsia="ru-RU"/>
        </w:rPr>
      </w:pPr>
      <w:hyperlink w:anchor="_Toc19179995" w:history="1">
        <w:r w:rsidR="00BE3FF9" w:rsidRPr="008E7B96">
          <w:rPr>
            <w:rStyle w:val="affc"/>
            <w:noProof/>
          </w:rPr>
          <w:t>Приложение А2. Методология разработки клинических рекомендаций</w:t>
        </w:r>
        <w:r w:rsidR="00BE3FF9">
          <w:rPr>
            <w:noProof/>
            <w:webHidden/>
          </w:rPr>
          <w:tab/>
        </w:r>
      </w:hyperlink>
      <w:r w:rsidR="009963F3">
        <w:t>45</w:t>
      </w:r>
    </w:p>
    <w:p w:rsidR="00BE3FF9" w:rsidRDefault="00D0794B" w:rsidP="00BE3FF9">
      <w:pPr>
        <w:pStyle w:val="15"/>
        <w:rPr>
          <w:rFonts w:ascii="Calibri" w:eastAsia="Times New Roman" w:hAnsi="Calibri"/>
          <w:noProof/>
          <w:sz w:val="22"/>
          <w:lang w:eastAsia="ru-RU"/>
        </w:rPr>
      </w:pPr>
      <w:hyperlink w:anchor="_Toc19179996" w:history="1">
        <w:r w:rsidR="00BE3FF9" w:rsidRPr="008E7B96">
          <w:rPr>
            <w:rStyle w:val="affc"/>
            <w:noProof/>
          </w:rPr>
          <w:t>Приложение Б. Алгоритмы действий врача</w:t>
        </w:r>
        <w:r w:rsidR="00BE3FF9">
          <w:rPr>
            <w:noProof/>
            <w:webHidden/>
          </w:rPr>
          <w:tab/>
        </w:r>
      </w:hyperlink>
      <w:r w:rsidR="009963F3">
        <w:t>47</w:t>
      </w:r>
    </w:p>
    <w:p w:rsidR="00BE3FF9" w:rsidRDefault="00D0794B" w:rsidP="00BE3FF9">
      <w:pPr>
        <w:pStyle w:val="15"/>
        <w:rPr>
          <w:rFonts w:ascii="Calibri" w:eastAsia="Times New Roman" w:hAnsi="Calibri"/>
          <w:noProof/>
          <w:sz w:val="22"/>
          <w:lang w:eastAsia="ru-RU"/>
        </w:rPr>
      </w:pPr>
      <w:hyperlink w:anchor="_Toc19179997" w:history="1">
        <w:r w:rsidR="00BE3FF9" w:rsidRPr="008E7B96">
          <w:rPr>
            <w:rStyle w:val="affc"/>
            <w:noProof/>
          </w:rPr>
          <w:t>Приложение В. Информация для пациента</w:t>
        </w:r>
        <w:r w:rsidR="00BE3FF9">
          <w:rPr>
            <w:noProof/>
            <w:webHidden/>
          </w:rPr>
          <w:tab/>
        </w:r>
      </w:hyperlink>
      <w:r w:rsidR="009963F3">
        <w:t>51</w:t>
      </w:r>
    </w:p>
    <w:p w:rsidR="00BE3FF9" w:rsidRPr="009932FC" w:rsidRDefault="00D0794B" w:rsidP="00BE3FF9">
      <w:pPr>
        <w:pStyle w:val="15"/>
        <w:rPr>
          <w:rFonts w:ascii="Calibri" w:eastAsia="Times New Roman" w:hAnsi="Calibri"/>
          <w:noProof/>
          <w:sz w:val="22"/>
          <w:lang w:eastAsia="ru-RU"/>
        </w:rPr>
      </w:pPr>
      <w:r w:rsidRPr="00877EF5">
        <w:rPr>
          <w:b/>
          <w:bCs/>
          <w:szCs w:val="24"/>
        </w:rPr>
        <w:fldChar w:fldCharType="end"/>
      </w:r>
      <w:r>
        <w:fldChar w:fldCharType="begin"/>
      </w:r>
      <w:r w:rsidR="00BE3FF9">
        <w:instrText xml:space="preserve"> TOC \o "1-3" \h \z \u </w:instrText>
      </w:r>
      <w:r>
        <w:fldChar w:fldCharType="separate"/>
      </w:r>
    </w:p>
    <w:p w:rsidR="00BE3FF9" w:rsidRPr="009932FC" w:rsidRDefault="00BE3FF9" w:rsidP="00BE3FF9">
      <w:pPr>
        <w:pStyle w:val="15"/>
        <w:rPr>
          <w:rFonts w:ascii="Calibri" w:eastAsia="Times New Roman" w:hAnsi="Calibri"/>
          <w:noProof/>
          <w:sz w:val="22"/>
          <w:lang w:eastAsia="ru-RU"/>
        </w:rPr>
      </w:pPr>
    </w:p>
    <w:p w:rsidR="00A57B56" w:rsidRDefault="00D0794B" w:rsidP="00742A44">
      <w:r>
        <w:fldChar w:fldCharType="end"/>
      </w:r>
    </w:p>
    <w:p w:rsidR="00742A44" w:rsidRDefault="00742A44" w:rsidP="00742A44"/>
    <w:p w:rsidR="00742A44" w:rsidRDefault="00742A44" w:rsidP="00742A44"/>
    <w:p w:rsidR="00742A44" w:rsidRDefault="00742A44" w:rsidP="00742A44"/>
    <w:p w:rsidR="00742A44" w:rsidRDefault="00742A44" w:rsidP="00742A44"/>
    <w:p w:rsidR="00742A44" w:rsidRDefault="00742A44" w:rsidP="00742A44"/>
    <w:p w:rsidR="00742A44" w:rsidRDefault="00742A44" w:rsidP="00742A44"/>
    <w:p w:rsidR="00742A44" w:rsidRDefault="00742A44" w:rsidP="00742A44"/>
    <w:p w:rsidR="00742A44" w:rsidRDefault="00742A44" w:rsidP="00742A44"/>
    <w:p w:rsidR="00742A44" w:rsidRDefault="00742A44" w:rsidP="00742A44"/>
    <w:p w:rsidR="00742A44" w:rsidRDefault="00742A44" w:rsidP="00742A44"/>
    <w:p w:rsidR="00742A44" w:rsidRDefault="00742A44" w:rsidP="00742A44"/>
    <w:p w:rsidR="00742A44" w:rsidRDefault="00742A44" w:rsidP="00742A44"/>
    <w:p w:rsidR="00742A44" w:rsidRDefault="00742A44" w:rsidP="00742A44"/>
    <w:p w:rsidR="00742A44" w:rsidRDefault="00742A44" w:rsidP="00742A44"/>
    <w:p w:rsidR="00742A44" w:rsidRDefault="00742A44" w:rsidP="00742A44"/>
    <w:p w:rsidR="00A57B56" w:rsidRDefault="00A57B56" w:rsidP="00BE3FF9">
      <w:pPr>
        <w:pStyle w:val="afb"/>
      </w:pPr>
    </w:p>
    <w:p w:rsidR="00356F33" w:rsidRDefault="00356F33" w:rsidP="00BE3FF9">
      <w:pPr>
        <w:pStyle w:val="afb"/>
      </w:pPr>
    </w:p>
    <w:p w:rsidR="000414F6" w:rsidRDefault="00CB71DA" w:rsidP="00BE3FF9">
      <w:pPr>
        <w:jc w:val="center"/>
        <w:rPr>
          <w:b/>
          <w:szCs w:val="24"/>
        </w:rPr>
      </w:pPr>
      <w:bookmarkStart w:id="2" w:name="__RefHeading___doc_abbreviation"/>
      <w:bookmarkStart w:id="3" w:name="_Toc18622349"/>
      <w:r w:rsidRPr="00FB2F1F">
        <w:rPr>
          <w:b/>
          <w:szCs w:val="24"/>
        </w:rPr>
        <w:lastRenderedPageBreak/>
        <w:t>Список сокращений</w:t>
      </w:r>
      <w:bookmarkEnd w:id="2"/>
      <w:bookmarkEnd w:id="3"/>
    </w:p>
    <w:p w:rsidR="00196979" w:rsidRPr="007B349C" w:rsidRDefault="00196979" w:rsidP="00196979">
      <w:pPr>
        <w:pStyle w:val="210"/>
        <w:shd w:val="clear" w:color="auto" w:fill="auto"/>
        <w:spacing w:line="480" w:lineRule="auto"/>
        <w:ind w:firstLine="709"/>
        <w:rPr>
          <w:sz w:val="24"/>
          <w:szCs w:val="24"/>
        </w:rPr>
      </w:pPr>
      <w:r w:rsidRPr="007B349C">
        <w:rPr>
          <w:rStyle w:val="24"/>
          <w:color w:val="000000"/>
          <w:sz w:val="24"/>
          <w:szCs w:val="24"/>
        </w:rPr>
        <w:t>АЛТ - аланинаминотрансфераза</w:t>
      </w:r>
    </w:p>
    <w:p w:rsidR="00196979" w:rsidRPr="007B349C" w:rsidRDefault="00196979" w:rsidP="00196979">
      <w:pPr>
        <w:pStyle w:val="210"/>
        <w:shd w:val="clear" w:color="auto" w:fill="auto"/>
        <w:spacing w:line="480" w:lineRule="auto"/>
        <w:ind w:firstLine="709"/>
        <w:rPr>
          <w:sz w:val="24"/>
          <w:szCs w:val="24"/>
        </w:rPr>
      </w:pPr>
      <w:r w:rsidRPr="007B349C">
        <w:rPr>
          <w:rStyle w:val="24"/>
          <w:color w:val="000000"/>
          <w:sz w:val="24"/>
          <w:szCs w:val="24"/>
          <w:lang w:val="en-US"/>
        </w:rPr>
        <w:t>ACT</w:t>
      </w:r>
      <w:r w:rsidRPr="007B349C">
        <w:rPr>
          <w:rStyle w:val="24"/>
          <w:color w:val="000000"/>
          <w:sz w:val="24"/>
          <w:szCs w:val="24"/>
        </w:rPr>
        <w:t xml:space="preserve"> - аспартатаминотрансфераза</w:t>
      </w:r>
    </w:p>
    <w:p w:rsidR="00196979" w:rsidRDefault="00196979" w:rsidP="00196979">
      <w:pPr>
        <w:pStyle w:val="210"/>
        <w:shd w:val="clear" w:color="auto" w:fill="auto"/>
        <w:spacing w:line="480" w:lineRule="auto"/>
        <w:ind w:firstLine="709"/>
        <w:rPr>
          <w:rStyle w:val="24"/>
          <w:color w:val="000000"/>
          <w:sz w:val="24"/>
          <w:szCs w:val="24"/>
        </w:rPr>
      </w:pPr>
      <w:r w:rsidRPr="007B349C">
        <w:rPr>
          <w:rStyle w:val="24"/>
          <w:color w:val="000000"/>
          <w:sz w:val="24"/>
          <w:szCs w:val="24"/>
        </w:rPr>
        <w:t>ГГТ - гамма-глутамин-аминотрансфераза</w:t>
      </w:r>
    </w:p>
    <w:p w:rsidR="00196979" w:rsidRPr="007B349C" w:rsidRDefault="00196979" w:rsidP="00196979">
      <w:pPr>
        <w:pStyle w:val="210"/>
        <w:shd w:val="clear" w:color="auto" w:fill="auto"/>
        <w:spacing w:line="480" w:lineRule="auto"/>
        <w:ind w:firstLine="709"/>
        <w:rPr>
          <w:sz w:val="24"/>
          <w:szCs w:val="24"/>
        </w:rPr>
      </w:pPr>
      <w:r w:rsidRPr="007B349C">
        <w:rPr>
          <w:rStyle w:val="24"/>
          <w:color w:val="000000"/>
          <w:sz w:val="24"/>
          <w:szCs w:val="24"/>
        </w:rPr>
        <w:t>ИП - интенсивный показатель</w:t>
      </w:r>
    </w:p>
    <w:p w:rsidR="00196979" w:rsidRPr="007B349C" w:rsidRDefault="00196979" w:rsidP="00196979">
      <w:pPr>
        <w:pStyle w:val="210"/>
        <w:shd w:val="clear" w:color="auto" w:fill="auto"/>
        <w:spacing w:line="480" w:lineRule="auto"/>
        <w:ind w:firstLine="709"/>
        <w:rPr>
          <w:sz w:val="24"/>
          <w:szCs w:val="24"/>
        </w:rPr>
      </w:pPr>
      <w:r w:rsidRPr="007B349C">
        <w:rPr>
          <w:rStyle w:val="24"/>
          <w:color w:val="000000"/>
          <w:sz w:val="24"/>
          <w:szCs w:val="24"/>
        </w:rPr>
        <w:t>МКБ - Международная классификация болезней</w:t>
      </w:r>
    </w:p>
    <w:p w:rsidR="00196979" w:rsidRPr="007B349C" w:rsidRDefault="00196979" w:rsidP="00196979">
      <w:pPr>
        <w:pStyle w:val="210"/>
        <w:shd w:val="clear" w:color="auto" w:fill="auto"/>
        <w:spacing w:line="480" w:lineRule="auto"/>
        <w:ind w:firstLine="709"/>
        <w:rPr>
          <w:sz w:val="24"/>
          <w:szCs w:val="24"/>
        </w:rPr>
      </w:pPr>
      <w:r w:rsidRPr="007B349C">
        <w:rPr>
          <w:rStyle w:val="24"/>
          <w:color w:val="000000"/>
          <w:sz w:val="24"/>
          <w:szCs w:val="24"/>
        </w:rPr>
        <w:t>ПМК - поверхностные микозы кожи</w:t>
      </w:r>
    </w:p>
    <w:p w:rsidR="00196979" w:rsidRPr="007B349C" w:rsidRDefault="00196979" w:rsidP="00196979">
      <w:pPr>
        <w:pStyle w:val="210"/>
        <w:shd w:val="clear" w:color="auto" w:fill="auto"/>
        <w:spacing w:line="480" w:lineRule="auto"/>
        <w:ind w:firstLine="709"/>
        <w:rPr>
          <w:sz w:val="24"/>
          <w:szCs w:val="24"/>
        </w:rPr>
      </w:pPr>
      <w:r w:rsidRPr="007B349C">
        <w:rPr>
          <w:rStyle w:val="24"/>
          <w:color w:val="000000"/>
          <w:sz w:val="24"/>
          <w:szCs w:val="24"/>
        </w:rPr>
        <w:t>ПЦР - полимеразная цепная реакция</w:t>
      </w:r>
    </w:p>
    <w:p w:rsidR="00196979" w:rsidRDefault="00196979" w:rsidP="00196979">
      <w:pPr>
        <w:pStyle w:val="afb"/>
        <w:spacing w:beforeAutospacing="0" w:afterAutospacing="0" w:line="480" w:lineRule="auto"/>
      </w:pPr>
      <w:r>
        <w:t>РКИ – рандомизированные контролируемые исследования</w:t>
      </w:r>
    </w:p>
    <w:p w:rsidR="00196979" w:rsidRDefault="00196979" w:rsidP="00196979">
      <w:pPr>
        <w:pStyle w:val="afb"/>
        <w:spacing w:beforeAutospacing="0" w:afterAutospacing="0" w:line="480" w:lineRule="auto"/>
      </w:pPr>
      <w:r w:rsidRPr="007B349C">
        <w:rPr>
          <w:rStyle w:val="24"/>
          <w:color w:val="000000"/>
          <w:lang w:val="en-US"/>
        </w:rPr>
        <w:t>Spp</w:t>
      </w:r>
      <w:r w:rsidRPr="007B349C">
        <w:rPr>
          <w:rStyle w:val="24"/>
          <w:color w:val="000000"/>
        </w:rPr>
        <w:t xml:space="preserve">. - </w:t>
      </w:r>
      <w:r w:rsidRPr="007B349C">
        <w:rPr>
          <w:rStyle w:val="24"/>
          <w:color w:val="000000"/>
          <w:lang w:val="en-US"/>
        </w:rPr>
        <w:t>speciales</w:t>
      </w:r>
      <w:r w:rsidRPr="007B349C">
        <w:rPr>
          <w:rStyle w:val="24"/>
          <w:color w:val="000000"/>
        </w:rPr>
        <w:t>, вид, род</w:t>
      </w:r>
    </w:p>
    <w:p w:rsidR="00196979" w:rsidRPr="00196979" w:rsidRDefault="00196979" w:rsidP="00BE3FF9">
      <w:pPr>
        <w:jc w:val="center"/>
        <w:rPr>
          <w:b/>
          <w:szCs w:val="24"/>
        </w:rPr>
      </w:pPr>
    </w:p>
    <w:p w:rsidR="00196979" w:rsidRPr="00196979" w:rsidRDefault="00196979" w:rsidP="00196979">
      <w:pPr>
        <w:ind w:left="709" w:firstLine="0"/>
      </w:pPr>
      <w:bookmarkStart w:id="4" w:name="__RefHeading___doc_terms"/>
      <w:bookmarkStart w:id="5" w:name="_Toc18622350"/>
    </w:p>
    <w:p w:rsidR="00196979" w:rsidRPr="00196979" w:rsidRDefault="00196979" w:rsidP="00196979">
      <w:pPr>
        <w:ind w:left="709" w:firstLine="0"/>
      </w:pPr>
    </w:p>
    <w:p w:rsidR="00196979" w:rsidRPr="00196979" w:rsidRDefault="00196979" w:rsidP="00196979">
      <w:pPr>
        <w:ind w:left="709" w:firstLine="0"/>
      </w:pPr>
    </w:p>
    <w:p w:rsidR="00196979" w:rsidRPr="00196979" w:rsidRDefault="00196979" w:rsidP="00196979">
      <w:pPr>
        <w:ind w:left="709" w:firstLine="0"/>
      </w:pPr>
    </w:p>
    <w:p w:rsidR="00196979" w:rsidRPr="00196979" w:rsidRDefault="00196979" w:rsidP="00196979">
      <w:pPr>
        <w:ind w:left="709" w:firstLine="0"/>
      </w:pPr>
    </w:p>
    <w:p w:rsidR="00196979" w:rsidRPr="00196979" w:rsidRDefault="00196979" w:rsidP="00196979">
      <w:pPr>
        <w:ind w:left="709" w:firstLine="0"/>
      </w:pPr>
    </w:p>
    <w:p w:rsidR="00196979" w:rsidRPr="00196979" w:rsidRDefault="00196979" w:rsidP="00196979">
      <w:pPr>
        <w:ind w:left="709" w:firstLine="0"/>
      </w:pPr>
    </w:p>
    <w:p w:rsidR="00196979" w:rsidRPr="00196979" w:rsidRDefault="00196979" w:rsidP="00196979">
      <w:pPr>
        <w:ind w:left="709" w:firstLine="0"/>
      </w:pPr>
    </w:p>
    <w:p w:rsidR="00196979" w:rsidRPr="00196979" w:rsidRDefault="00196979" w:rsidP="00196979">
      <w:pPr>
        <w:ind w:left="709" w:firstLine="0"/>
      </w:pPr>
    </w:p>
    <w:p w:rsidR="00196979" w:rsidRPr="00196979" w:rsidRDefault="00196979" w:rsidP="00196979">
      <w:pPr>
        <w:ind w:left="709" w:firstLine="0"/>
      </w:pPr>
    </w:p>
    <w:p w:rsidR="00196979" w:rsidRPr="00196979" w:rsidRDefault="00196979" w:rsidP="00196979">
      <w:pPr>
        <w:ind w:left="709" w:firstLine="0"/>
      </w:pPr>
    </w:p>
    <w:p w:rsidR="00196979" w:rsidRPr="00196979" w:rsidRDefault="00196979" w:rsidP="00196979">
      <w:pPr>
        <w:ind w:left="709" w:firstLine="0"/>
      </w:pPr>
    </w:p>
    <w:p w:rsidR="00196979" w:rsidRPr="00196979" w:rsidRDefault="00196979" w:rsidP="00196979">
      <w:pPr>
        <w:ind w:left="709" w:firstLine="0"/>
      </w:pPr>
    </w:p>
    <w:p w:rsidR="00196979" w:rsidRPr="00196979" w:rsidRDefault="00196979" w:rsidP="00196979">
      <w:pPr>
        <w:ind w:left="709" w:firstLine="0"/>
      </w:pPr>
    </w:p>
    <w:p w:rsidR="00196979" w:rsidRPr="00196979" w:rsidRDefault="00196979" w:rsidP="00196979">
      <w:pPr>
        <w:ind w:left="709" w:firstLine="0"/>
      </w:pPr>
    </w:p>
    <w:p w:rsidR="00196979" w:rsidRPr="00196979" w:rsidRDefault="00196979" w:rsidP="00196979">
      <w:pPr>
        <w:ind w:left="709" w:firstLine="0"/>
      </w:pPr>
    </w:p>
    <w:p w:rsidR="00196979" w:rsidRPr="00196979" w:rsidRDefault="00196979" w:rsidP="00196979">
      <w:pPr>
        <w:ind w:left="709" w:firstLine="0"/>
      </w:pPr>
    </w:p>
    <w:p w:rsidR="00196979" w:rsidRPr="00196979" w:rsidRDefault="00196979" w:rsidP="00196979">
      <w:pPr>
        <w:ind w:left="709" w:firstLine="0"/>
      </w:pPr>
    </w:p>
    <w:p w:rsidR="00196979" w:rsidRDefault="00196979" w:rsidP="00196979">
      <w:pPr>
        <w:ind w:left="709" w:firstLine="0"/>
      </w:pPr>
    </w:p>
    <w:p w:rsidR="00742A44" w:rsidRPr="00196979" w:rsidRDefault="00742A44" w:rsidP="00196979">
      <w:pPr>
        <w:ind w:left="709" w:firstLine="0"/>
      </w:pPr>
    </w:p>
    <w:p w:rsidR="000414F6" w:rsidRDefault="00CB71DA" w:rsidP="00196979">
      <w:pPr>
        <w:pStyle w:val="CustomContentNormal"/>
        <w:spacing w:before="0"/>
        <w:outlineLvl w:val="1"/>
        <w:rPr>
          <w:sz w:val="24"/>
          <w:szCs w:val="24"/>
        </w:rPr>
      </w:pPr>
      <w:r w:rsidRPr="00FB2F1F">
        <w:rPr>
          <w:sz w:val="24"/>
          <w:szCs w:val="24"/>
        </w:rPr>
        <w:lastRenderedPageBreak/>
        <w:t>Термины и определения</w:t>
      </w:r>
      <w:bookmarkEnd w:id="4"/>
      <w:bookmarkEnd w:id="5"/>
    </w:p>
    <w:p w:rsidR="004876BB" w:rsidRPr="00FB2F1F" w:rsidRDefault="004876BB" w:rsidP="00196979">
      <w:pPr>
        <w:pStyle w:val="CustomContentNormal"/>
        <w:spacing w:before="0"/>
        <w:outlineLvl w:val="1"/>
        <w:rPr>
          <w:sz w:val="24"/>
          <w:szCs w:val="24"/>
        </w:rPr>
      </w:pPr>
    </w:p>
    <w:p w:rsidR="00196979" w:rsidRPr="00A813DC" w:rsidRDefault="00196979" w:rsidP="00196979">
      <w:pPr>
        <w:widowControl w:val="0"/>
        <w:ind w:left="357"/>
        <w:rPr>
          <w:szCs w:val="24"/>
          <w:lang w:eastAsia="ru-RU"/>
        </w:rPr>
      </w:pPr>
      <w:r w:rsidRPr="00A813DC">
        <w:rPr>
          <w:b/>
          <w:bCs/>
          <w:color w:val="000000"/>
          <w:szCs w:val="24"/>
          <w:lang w:eastAsia="ru-RU"/>
        </w:rPr>
        <w:t xml:space="preserve">Дерматофитии </w:t>
      </w:r>
      <w:r w:rsidRPr="00A813DC">
        <w:rPr>
          <w:color w:val="000000"/>
          <w:szCs w:val="24"/>
          <w:shd w:val="clear" w:color="auto" w:fill="FFFFFF"/>
          <w:lang w:eastAsia="ru-RU"/>
        </w:rPr>
        <w:t>- это группа грибковых заболеваний (микроспория, трихофития, руброфития, эпидермофития), обусловленных дерматофитами, при которых поражаются кожа, волосы, ногти.</w:t>
      </w:r>
    </w:p>
    <w:p w:rsidR="00196979" w:rsidRPr="00A813DC" w:rsidRDefault="00196979" w:rsidP="00196979">
      <w:pPr>
        <w:widowControl w:val="0"/>
        <w:tabs>
          <w:tab w:val="left" w:pos="2736"/>
        </w:tabs>
        <w:ind w:left="357"/>
        <w:rPr>
          <w:szCs w:val="24"/>
          <w:lang w:eastAsia="ru-RU"/>
        </w:rPr>
      </w:pPr>
      <w:r w:rsidRPr="00A813DC">
        <w:rPr>
          <w:b/>
          <w:bCs/>
          <w:color w:val="000000"/>
          <w:szCs w:val="24"/>
          <w:lang w:eastAsia="ru-RU"/>
        </w:rPr>
        <w:t xml:space="preserve">Микроспория </w:t>
      </w:r>
      <w:r w:rsidRPr="00A813DC">
        <w:rPr>
          <w:color w:val="000000"/>
          <w:szCs w:val="24"/>
          <w:shd w:val="clear" w:color="auto" w:fill="FFFFFF"/>
          <w:lang w:eastAsia="ru-RU"/>
        </w:rPr>
        <w:t xml:space="preserve">- (от греческого </w:t>
      </w:r>
      <w:r w:rsidRPr="00A813DC">
        <w:rPr>
          <w:i/>
          <w:iCs/>
          <w:color w:val="000000"/>
          <w:szCs w:val="24"/>
          <w:lang w:val="en-US" w:eastAsia="ru-RU"/>
        </w:rPr>
        <w:t>micros</w:t>
      </w:r>
      <w:r w:rsidRPr="00A813DC">
        <w:rPr>
          <w:color w:val="000000"/>
          <w:szCs w:val="24"/>
          <w:shd w:val="clear" w:color="auto" w:fill="FFFFFF"/>
          <w:lang w:eastAsia="ru-RU"/>
        </w:rPr>
        <w:t xml:space="preserve"> - малый, </w:t>
      </w:r>
      <w:r w:rsidRPr="00A813DC">
        <w:rPr>
          <w:i/>
          <w:iCs/>
          <w:color w:val="000000"/>
          <w:szCs w:val="24"/>
          <w:lang w:val="en-US" w:eastAsia="ru-RU"/>
        </w:rPr>
        <w:t>sporos</w:t>
      </w:r>
      <w:r w:rsidRPr="00A813DC">
        <w:rPr>
          <w:color w:val="000000"/>
          <w:szCs w:val="24"/>
          <w:shd w:val="clear" w:color="auto" w:fill="FFFFFF"/>
          <w:lang w:eastAsia="ru-RU"/>
        </w:rPr>
        <w:t xml:space="preserve"> - семя) высоко контагиозный микоз, поражающий эпидермис, дерму (при глубоких формах - все слои кожи) с частым вовлечением в воспаление волос, вызываемое грибами рода </w:t>
      </w:r>
      <w:r w:rsidRPr="00A813DC">
        <w:rPr>
          <w:i/>
          <w:iCs/>
          <w:color w:val="000000"/>
          <w:szCs w:val="24"/>
          <w:lang w:val="en-US" w:eastAsia="ru-RU"/>
        </w:rPr>
        <w:t>Microsporum</w:t>
      </w:r>
      <w:r w:rsidRPr="00A813DC">
        <w:rPr>
          <w:color w:val="000000"/>
          <w:szCs w:val="24"/>
          <w:shd w:val="clear" w:color="auto" w:fill="FFFFFF"/>
          <w:lang w:eastAsia="ru-RU"/>
        </w:rPr>
        <w:t xml:space="preserve"> (</w:t>
      </w:r>
      <w:r w:rsidRPr="00A813DC">
        <w:rPr>
          <w:i/>
          <w:iCs/>
          <w:color w:val="000000"/>
          <w:szCs w:val="24"/>
          <w:lang w:eastAsia="ru-RU"/>
        </w:rPr>
        <w:t>антропофилъными, зоофилъными и геофилъными</w:t>
      </w:r>
      <w:r w:rsidRPr="00A813DC">
        <w:rPr>
          <w:szCs w:val="24"/>
          <w:lang w:eastAsia="ru-RU"/>
        </w:rPr>
        <w:t xml:space="preserve"> </w:t>
      </w:r>
      <w:r w:rsidRPr="00A813DC">
        <w:rPr>
          <w:color w:val="000000"/>
          <w:szCs w:val="24"/>
          <w:shd w:val="clear" w:color="auto" w:fill="FFFFFF"/>
          <w:lang w:eastAsia="ru-RU"/>
        </w:rPr>
        <w:t>разновидностями).</w:t>
      </w:r>
    </w:p>
    <w:p w:rsidR="00196979" w:rsidRPr="00A813DC" w:rsidRDefault="00196979" w:rsidP="00196979">
      <w:pPr>
        <w:widowControl w:val="0"/>
        <w:ind w:left="357"/>
        <w:rPr>
          <w:szCs w:val="24"/>
          <w:lang w:eastAsia="ru-RU"/>
        </w:rPr>
      </w:pPr>
      <w:r w:rsidRPr="00A813DC">
        <w:rPr>
          <w:b/>
          <w:bCs/>
          <w:color w:val="000000"/>
          <w:szCs w:val="24"/>
          <w:lang w:eastAsia="ru-RU"/>
        </w:rPr>
        <w:t xml:space="preserve">Трихофития </w:t>
      </w:r>
      <w:r w:rsidRPr="00A813DC">
        <w:rPr>
          <w:color w:val="000000"/>
          <w:szCs w:val="24"/>
          <w:shd w:val="clear" w:color="auto" w:fill="FFFFFF"/>
          <w:lang w:eastAsia="ru-RU"/>
        </w:rPr>
        <w:t xml:space="preserve">- (от греч. </w:t>
      </w:r>
      <w:r w:rsidRPr="00A813DC">
        <w:rPr>
          <w:i/>
          <w:iCs/>
          <w:color w:val="000000"/>
          <w:szCs w:val="24"/>
          <w:lang w:val="en-US" w:eastAsia="ru-RU"/>
        </w:rPr>
        <w:t>Trichos</w:t>
      </w:r>
      <w:r w:rsidRPr="00A813DC">
        <w:rPr>
          <w:i/>
          <w:iCs/>
          <w:color w:val="000000"/>
          <w:szCs w:val="24"/>
          <w:lang w:eastAsia="ru-RU"/>
        </w:rPr>
        <w:t xml:space="preserve"> - </w:t>
      </w:r>
      <w:r w:rsidRPr="00A813DC">
        <w:rPr>
          <w:color w:val="000000"/>
          <w:szCs w:val="24"/>
          <w:shd w:val="clear" w:color="auto" w:fill="FFFFFF"/>
          <w:lang w:eastAsia="ru-RU"/>
        </w:rPr>
        <w:t xml:space="preserve">волос, </w:t>
      </w:r>
      <w:r w:rsidRPr="00A813DC">
        <w:rPr>
          <w:i/>
          <w:color w:val="000000"/>
          <w:szCs w:val="24"/>
          <w:shd w:val="clear" w:color="auto" w:fill="FFFFFF"/>
          <w:lang w:eastAsia="ru-RU"/>
        </w:rPr>
        <w:t>р</w:t>
      </w:r>
      <w:r w:rsidRPr="00A813DC">
        <w:rPr>
          <w:i/>
          <w:color w:val="000000"/>
          <w:szCs w:val="24"/>
          <w:shd w:val="clear" w:color="auto" w:fill="FFFFFF"/>
          <w:lang w:val="en-US" w:eastAsia="ru-RU"/>
        </w:rPr>
        <w:t>hileo</w:t>
      </w:r>
      <w:r w:rsidRPr="00A813DC">
        <w:rPr>
          <w:color w:val="000000"/>
          <w:szCs w:val="24"/>
          <w:shd w:val="clear" w:color="auto" w:fill="FFFFFF"/>
          <w:lang w:eastAsia="ru-RU"/>
        </w:rPr>
        <w:t xml:space="preserve"> - любовь, дружба) высоко контагиозный микоз, поражающий эпидермис и дерму (при глубокой форме - все слои кожи), с вовлечением в процесс волос и ногтей, вызывается грибами рода </w:t>
      </w:r>
      <w:r w:rsidRPr="00A813DC">
        <w:rPr>
          <w:i/>
          <w:iCs/>
          <w:color w:val="000000"/>
          <w:szCs w:val="24"/>
          <w:lang w:val="en-US" w:eastAsia="ru-RU"/>
        </w:rPr>
        <w:t>Trichophyton</w:t>
      </w:r>
      <w:r w:rsidRPr="00A813DC">
        <w:rPr>
          <w:i/>
          <w:iCs/>
          <w:color w:val="000000"/>
          <w:szCs w:val="24"/>
          <w:lang w:eastAsia="ru-RU"/>
        </w:rPr>
        <w:t xml:space="preserve"> (антропофилъные, зоофилъные и геофилъные</w:t>
      </w:r>
      <w:r w:rsidRPr="00A813DC">
        <w:rPr>
          <w:color w:val="000000"/>
          <w:szCs w:val="24"/>
          <w:shd w:val="clear" w:color="auto" w:fill="FFFFFF"/>
          <w:lang w:eastAsia="ru-RU"/>
        </w:rPr>
        <w:t xml:space="preserve"> виды).</w:t>
      </w:r>
    </w:p>
    <w:p w:rsidR="00196979" w:rsidRPr="00A813DC" w:rsidRDefault="00196979" w:rsidP="00196979">
      <w:pPr>
        <w:widowControl w:val="0"/>
        <w:ind w:left="357"/>
        <w:rPr>
          <w:i/>
          <w:iCs/>
          <w:color w:val="000000"/>
          <w:szCs w:val="24"/>
          <w:lang w:eastAsia="ru-RU"/>
        </w:rPr>
      </w:pPr>
      <w:r w:rsidRPr="00A813DC">
        <w:rPr>
          <w:b/>
          <w:bCs/>
          <w:color w:val="000000"/>
          <w:szCs w:val="24"/>
          <w:lang w:eastAsia="ru-RU"/>
        </w:rPr>
        <w:t xml:space="preserve">Руброфития </w:t>
      </w:r>
      <w:r w:rsidRPr="00A813DC">
        <w:rPr>
          <w:color w:val="000000"/>
          <w:szCs w:val="24"/>
          <w:shd w:val="clear" w:color="auto" w:fill="FFFFFF"/>
          <w:lang w:eastAsia="ru-RU"/>
        </w:rPr>
        <w:t xml:space="preserve">- это микоз, поражающий кожу туловища, кистей, стоп и ногтевые пластины, обусловлен </w:t>
      </w:r>
      <w:r w:rsidRPr="00A813DC">
        <w:rPr>
          <w:i/>
          <w:iCs/>
          <w:color w:val="000000"/>
          <w:szCs w:val="24"/>
          <w:lang w:eastAsia="ru-RU"/>
        </w:rPr>
        <w:t>антропофилъными</w:t>
      </w:r>
      <w:r w:rsidRPr="00A813DC">
        <w:rPr>
          <w:color w:val="000000"/>
          <w:szCs w:val="24"/>
          <w:shd w:val="clear" w:color="auto" w:fill="FFFFFF"/>
          <w:lang w:eastAsia="ru-RU"/>
        </w:rPr>
        <w:t xml:space="preserve"> грибами рода </w:t>
      </w:r>
      <w:r w:rsidRPr="00A813DC">
        <w:rPr>
          <w:i/>
          <w:iCs/>
          <w:color w:val="000000"/>
          <w:szCs w:val="24"/>
          <w:lang w:val="en-US" w:eastAsia="ru-RU"/>
        </w:rPr>
        <w:t>Trichophyton</w:t>
      </w:r>
      <w:r w:rsidRPr="00A813DC">
        <w:rPr>
          <w:i/>
          <w:iCs/>
          <w:color w:val="000000"/>
          <w:szCs w:val="24"/>
          <w:lang w:eastAsia="ru-RU"/>
        </w:rPr>
        <w:t xml:space="preserve"> (</w:t>
      </w:r>
      <w:r w:rsidRPr="00A813DC">
        <w:rPr>
          <w:i/>
          <w:iCs/>
          <w:color w:val="000000"/>
          <w:szCs w:val="24"/>
          <w:lang w:val="en-US" w:eastAsia="ru-RU"/>
        </w:rPr>
        <w:t>Tr</w:t>
      </w:r>
      <w:r w:rsidRPr="00A813DC">
        <w:rPr>
          <w:i/>
          <w:iCs/>
          <w:color w:val="000000"/>
          <w:szCs w:val="24"/>
          <w:lang w:eastAsia="ru-RU"/>
        </w:rPr>
        <w:t xml:space="preserve">. </w:t>
      </w:r>
      <w:r w:rsidRPr="00A813DC">
        <w:rPr>
          <w:i/>
          <w:iCs/>
          <w:color w:val="000000"/>
          <w:szCs w:val="24"/>
          <w:lang w:val="en-US" w:eastAsia="ru-RU"/>
        </w:rPr>
        <w:t>rubrum</w:t>
      </w:r>
      <w:r w:rsidRPr="00A813DC">
        <w:rPr>
          <w:i/>
          <w:iCs/>
          <w:color w:val="000000"/>
          <w:szCs w:val="24"/>
          <w:lang w:eastAsia="ru-RU"/>
        </w:rPr>
        <w:t>).</w:t>
      </w:r>
    </w:p>
    <w:p w:rsidR="00196979" w:rsidRPr="00A813DC" w:rsidRDefault="00196979" w:rsidP="00196979">
      <w:pPr>
        <w:widowControl w:val="0"/>
        <w:ind w:left="357"/>
        <w:rPr>
          <w:szCs w:val="24"/>
          <w:lang w:eastAsia="ru-RU"/>
        </w:rPr>
      </w:pPr>
      <w:r w:rsidRPr="00A813DC">
        <w:rPr>
          <w:b/>
          <w:i/>
          <w:iCs/>
          <w:color w:val="000000"/>
          <w:szCs w:val="24"/>
          <w:lang w:eastAsia="ru-RU"/>
        </w:rPr>
        <w:t xml:space="preserve">Эпидермофития – </w:t>
      </w:r>
      <w:r w:rsidRPr="00A813DC">
        <w:rPr>
          <w:i/>
          <w:iCs/>
          <w:color w:val="000000"/>
          <w:szCs w:val="24"/>
          <w:lang w:eastAsia="ru-RU"/>
        </w:rPr>
        <w:t xml:space="preserve">микоз, поражающий кожу паховых складок, стоп, ногтевых пластин, обусловлен антропофильными грибами </w:t>
      </w:r>
      <w:r w:rsidRPr="00A813DC">
        <w:rPr>
          <w:i/>
          <w:iCs/>
          <w:color w:val="000000"/>
          <w:szCs w:val="24"/>
          <w:lang w:val="en-US" w:eastAsia="ru-RU"/>
        </w:rPr>
        <w:t>Tr</w:t>
      </w:r>
      <w:r w:rsidRPr="00A813DC">
        <w:rPr>
          <w:i/>
          <w:iCs/>
          <w:color w:val="000000"/>
          <w:szCs w:val="24"/>
          <w:lang w:eastAsia="ru-RU"/>
        </w:rPr>
        <w:t xml:space="preserve">. </w:t>
      </w:r>
      <w:r w:rsidRPr="00A813DC">
        <w:rPr>
          <w:i/>
          <w:iCs/>
          <w:color w:val="000000"/>
          <w:szCs w:val="24"/>
          <w:lang w:val="en-US" w:eastAsia="ru-RU"/>
        </w:rPr>
        <w:t>mentagrophytes</w:t>
      </w:r>
      <w:r w:rsidRPr="00A813DC">
        <w:rPr>
          <w:i/>
          <w:iCs/>
          <w:color w:val="000000"/>
          <w:szCs w:val="24"/>
          <w:lang w:eastAsia="ru-RU"/>
        </w:rPr>
        <w:t xml:space="preserve">, </w:t>
      </w:r>
      <w:r w:rsidRPr="00A813DC">
        <w:rPr>
          <w:i/>
          <w:iCs/>
          <w:color w:val="000000"/>
          <w:szCs w:val="24"/>
          <w:lang w:val="en-US" w:eastAsia="ru-RU"/>
        </w:rPr>
        <w:t>var</w:t>
      </w:r>
      <w:r w:rsidRPr="00A813DC">
        <w:rPr>
          <w:i/>
          <w:iCs/>
          <w:color w:val="000000"/>
          <w:szCs w:val="24"/>
          <w:lang w:eastAsia="ru-RU"/>
        </w:rPr>
        <w:t xml:space="preserve">. </w:t>
      </w:r>
      <w:r w:rsidRPr="00A813DC">
        <w:rPr>
          <w:i/>
          <w:iCs/>
          <w:color w:val="000000"/>
          <w:szCs w:val="24"/>
          <w:lang w:val="en-US" w:eastAsia="ru-RU"/>
        </w:rPr>
        <w:t>Interdigitale</w:t>
      </w:r>
      <w:r w:rsidRPr="00A813DC">
        <w:rPr>
          <w:i/>
          <w:iCs/>
          <w:color w:val="000000"/>
          <w:szCs w:val="24"/>
          <w:lang w:eastAsia="ru-RU"/>
        </w:rPr>
        <w:t>.</w:t>
      </w:r>
    </w:p>
    <w:p w:rsidR="00196979" w:rsidRPr="00A813DC" w:rsidRDefault="00196979" w:rsidP="00196979">
      <w:pPr>
        <w:widowControl w:val="0"/>
        <w:ind w:left="357"/>
        <w:rPr>
          <w:szCs w:val="24"/>
          <w:lang w:val="en-US" w:eastAsia="ru-RU"/>
        </w:rPr>
      </w:pPr>
      <w:r w:rsidRPr="00A813DC">
        <w:rPr>
          <w:b/>
          <w:bCs/>
          <w:color w:val="000000"/>
          <w:szCs w:val="24"/>
          <w:lang w:eastAsia="ru-RU"/>
        </w:rPr>
        <w:t xml:space="preserve">Кандидоз </w:t>
      </w:r>
      <w:r w:rsidRPr="00A813DC">
        <w:rPr>
          <w:color w:val="000000"/>
          <w:szCs w:val="24"/>
          <w:shd w:val="clear" w:color="auto" w:fill="FFFFFF"/>
          <w:lang w:eastAsia="ru-RU"/>
        </w:rPr>
        <w:t>- это микоз, поражающий поверхностные слои кожи, слизистых оболочек, область крупных и мелких складок, ногти. Возбудитель</w:t>
      </w:r>
      <w:r w:rsidRPr="00A813DC">
        <w:rPr>
          <w:color w:val="000000"/>
          <w:szCs w:val="24"/>
          <w:shd w:val="clear" w:color="auto" w:fill="FFFFFF"/>
          <w:lang w:val="en-US" w:eastAsia="ru-RU"/>
        </w:rPr>
        <w:t xml:space="preserve"> - </w:t>
      </w:r>
      <w:r w:rsidRPr="00A813DC">
        <w:rPr>
          <w:color w:val="000000"/>
          <w:szCs w:val="24"/>
          <w:shd w:val="clear" w:color="auto" w:fill="FFFFFF"/>
          <w:lang w:eastAsia="ru-RU"/>
        </w:rPr>
        <w:t>грибы</w:t>
      </w:r>
      <w:r w:rsidRPr="00A813DC">
        <w:rPr>
          <w:color w:val="000000"/>
          <w:szCs w:val="24"/>
          <w:shd w:val="clear" w:color="auto" w:fill="FFFFFF"/>
          <w:lang w:val="en-US" w:eastAsia="ru-RU"/>
        </w:rPr>
        <w:t xml:space="preserve"> </w:t>
      </w:r>
      <w:r w:rsidRPr="00A813DC">
        <w:rPr>
          <w:color w:val="000000"/>
          <w:szCs w:val="24"/>
          <w:shd w:val="clear" w:color="auto" w:fill="FFFFFF"/>
          <w:lang w:eastAsia="ru-RU"/>
        </w:rPr>
        <w:t>рода</w:t>
      </w:r>
      <w:r w:rsidRPr="00A813DC">
        <w:rPr>
          <w:color w:val="000000"/>
          <w:szCs w:val="24"/>
          <w:shd w:val="clear" w:color="auto" w:fill="FFFFFF"/>
          <w:lang w:val="en-US" w:eastAsia="ru-RU"/>
        </w:rPr>
        <w:t xml:space="preserve"> </w:t>
      </w:r>
      <w:r w:rsidRPr="00A813DC">
        <w:rPr>
          <w:i/>
          <w:iCs/>
          <w:color w:val="000000"/>
          <w:szCs w:val="24"/>
          <w:lang w:val="en-US" w:eastAsia="ru-RU"/>
        </w:rPr>
        <w:t>Candida (spp. Candida - albicans, kruseu, tropicalis, psevdotropicalis).</w:t>
      </w:r>
    </w:p>
    <w:p w:rsidR="00196979" w:rsidRPr="00A813DC" w:rsidRDefault="00196979" w:rsidP="00196979">
      <w:pPr>
        <w:widowControl w:val="0"/>
        <w:ind w:left="357"/>
        <w:rPr>
          <w:szCs w:val="24"/>
          <w:lang w:eastAsia="ru-RU"/>
        </w:rPr>
      </w:pPr>
      <w:r w:rsidRPr="00A813DC">
        <w:rPr>
          <w:b/>
          <w:bCs/>
          <w:color w:val="000000"/>
          <w:szCs w:val="24"/>
          <w:lang w:eastAsia="ru-RU"/>
        </w:rPr>
        <w:t xml:space="preserve">Онихомикоз </w:t>
      </w:r>
      <w:r w:rsidRPr="00A813DC">
        <w:rPr>
          <w:color w:val="000000"/>
          <w:szCs w:val="24"/>
          <w:shd w:val="clear" w:color="auto" w:fill="FFFFFF"/>
          <w:lang w:eastAsia="ru-RU"/>
        </w:rPr>
        <w:t>(микоз ногтей) - грибковое поражение ногтевых пластин.</w:t>
      </w:r>
    </w:p>
    <w:p w:rsidR="00196979" w:rsidRPr="00A813DC" w:rsidRDefault="00196979" w:rsidP="00196979">
      <w:pPr>
        <w:widowControl w:val="0"/>
        <w:ind w:left="357"/>
        <w:rPr>
          <w:szCs w:val="24"/>
          <w:lang w:eastAsia="ru-RU"/>
        </w:rPr>
      </w:pPr>
      <w:r w:rsidRPr="00A813DC">
        <w:rPr>
          <w:b/>
          <w:bCs/>
          <w:color w:val="000000"/>
          <w:szCs w:val="24"/>
          <w:lang w:eastAsia="ru-RU"/>
        </w:rPr>
        <w:t xml:space="preserve">Трихомикоз </w:t>
      </w:r>
      <w:r w:rsidRPr="00A813DC">
        <w:rPr>
          <w:color w:val="000000"/>
          <w:szCs w:val="24"/>
          <w:shd w:val="clear" w:color="auto" w:fill="FFFFFF"/>
          <w:lang w:eastAsia="ru-RU"/>
        </w:rPr>
        <w:t xml:space="preserve">- (от греч. </w:t>
      </w:r>
      <w:r w:rsidRPr="00A813DC">
        <w:rPr>
          <w:i/>
          <w:iCs/>
          <w:color w:val="000000"/>
          <w:szCs w:val="24"/>
          <w:lang w:val="en-US" w:eastAsia="ru-RU"/>
        </w:rPr>
        <w:t>thrix</w:t>
      </w:r>
      <w:r w:rsidRPr="00A813DC">
        <w:rPr>
          <w:i/>
          <w:iCs/>
          <w:color w:val="000000"/>
          <w:szCs w:val="24"/>
          <w:lang w:eastAsia="ru-RU"/>
        </w:rPr>
        <w:t xml:space="preserve">, </w:t>
      </w:r>
      <w:r w:rsidRPr="00A813DC">
        <w:rPr>
          <w:i/>
          <w:iCs/>
          <w:color w:val="000000"/>
          <w:szCs w:val="24"/>
          <w:lang w:val="en-US" w:eastAsia="ru-RU"/>
        </w:rPr>
        <w:t>trichos</w:t>
      </w:r>
      <w:r w:rsidRPr="00A813DC">
        <w:rPr>
          <w:color w:val="000000"/>
          <w:szCs w:val="24"/>
          <w:shd w:val="clear" w:color="auto" w:fill="FFFFFF"/>
          <w:lang w:eastAsia="ru-RU"/>
        </w:rPr>
        <w:t xml:space="preserve"> - волос, </w:t>
      </w:r>
      <w:r w:rsidRPr="00A813DC">
        <w:rPr>
          <w:i/>
          <w:color w:val="000000"/>
          <w:szCs w:val="24"/>
          <w:shd w:val="clear" w:color="auto" w:fill="FFFFFF"/>
          <w:lang w:val="en-US" w:eastAsia="ru-RU"/>
        </w:rPr>
        <w:t>mykes</w:t>
      </w:r>
      <w:r w:rsidRPr="00A813DC">
        <w:rPr>
          <w:color w:val="000000"/>
          <w:szCs w:val="24"/>
          <w:shd w:val="clear" w:color="auto" w:fill="FFFFFF"/>
          <w:lang w:eastAsia="ru-RU"/>
        </w:rPr>
        <w:t xml:space="preserve"> - гриб, </w:t>
      </w:r>
      <w:r w:rsidRPr="00A813DC">
        <w:rPr>
          <w:i/>
          <w:iCs/>
          <w:color w:val="000000"/>
          <w:szCs w:val="24"/>
          <w:lang w:val="en-US" w:eastAsia="ru-RU"/>
        </w:rPr>
        <w:t>osis</w:t>
      </w:r>
      <w:r w:rsidRPr="00A813DC">
        <w:rPr>
          <w:i/>
          <w:iCs/>
          <w:color w:val="000000"/>
          <w:szCs w:val="24"/>
          <w:lang w:eastAsia="ru-RU"/>
        </w:rPr>
        <w:t xml:space="preserve"> - </w:t>
      </w:r>
      <w:r w:rsidRPr="00A813DC">
        <w:rPr>
          <w:color w:val="000000"/>
          <w:szCs w:val="24"/>
          <w:shd w:val="clear" w:color="auto" w:fill="FFFFFF"/>
          <w:lang w:eastAsia="ru-RU"/>
        </w:rPr>
        <w:t>воспаление) - грибковое поражение волос.</w:t>
      </w:r>
    </w:p>
    <w:p w:rsidR="00196979" w:rsidRPr="00A813DC" w:rsidRDefault="00196979" w:rsidP="00196979">
      <w:pPr>
        <w:widowControl w:val="0"/>
        <w:ind w:left="357"/>
        <w:rPr>
          <w:szCs w:val="24"/>
          <w:lang w:eastAsia="ru-RU"/>
        </w:rPr>
      </w:pPr>
      <w:r w:rsidRPr="00A813DC">
        <w:rPr>
          <w:b/>
          <w:bCs/>
          <w:color w:val="000000"/>
          <w:szCs w:val="24"/>
          <w:lang w:eastAsia="ru-RU"/>
        </w:rPr>
        <w:t xml:space="preserve">Антропофильные </w:t>
      </w:r>
      <w:r w:rsidRPr="00A813DC">
        <w:rPr>
          <w:color w:val="000000"/>
          <w:szCs w:val="24"/>
          <w:shd w:val="clear" w:color="auto" w:fill="FFFFFF"/>
          <w:lang w:eastAsia="ru-RU"/>
        </w:rPr>
        <w:t xml:space="preserve">- (от греч. </w:t>
      </w:r>
      <w:r w:rsidRPr="00A813DC">
        <w:rPr>
          <w:i/>
          <w:iCs/>
          <w:color w:val="000000"/>
          <w:szCs w:val="24"/>
          <w:lang w:val="en-US" w:eastAsia="ru-RU"/>
        </w:rPr>
        <w:t>Anthropos</w:t>
      </w:r>
      <w:r w:rsidRPr="00A813DC">
        <w:rPr>
          <w:color w:val="000000"/>
          <w:szCs w:val="24"/>
          <w:shd w:val="clear" w:color="auto" w:fill="FFFFFF"/>
          <w:lang w:eastAsia="ru-RU"/>
        </w:rPr>
        <w:t xml:space="preserve"> - человек, </w:t>
      </w:r>
      <w:r w:rsidRPr="00A813DC">
        <w:rPr>
          <w:i/>
          <w:iCs/>
          <w:color w:val="000000"/>
          <w:szCs w:val="24"/>
          <w:lang w:val="en-US" w:eastAsia="ru-RU"/>
        </w:rPr>
        <w:t>phileo</w:t>
      </w:r>
      <w:r w:rsidRPr="00A813DC">
        <w:rPr>
          <w:color w:val="000000"/>
          <w:szCs w:val="24"/>
          <w:shd w:val="clear" w:color="auto" w:fill="FFFFFF"/>
          <w:lang w:eastAsia="ru-RU"/>
        </w:rPr>
        <w:t xml:space="preserve"> - любовь, дружба) грибы, поражающие человека.</w:t>
      </w:r>
    </w:p>
    <w:p w:rsidR="00196979" w:rsidRPr="00A813DC" w:rsidRDefault="00196979" w:rsidP="00196979">
      <w:pPr>
        <w:widowControl w:val="0"/>
        <w:ind w:left="357"/>
        <w:rPr>
          <w:szCs w:val="24"/>
          <w:lang w:eastAsia="ru-RU"/>
        </w:rPr>
      </w:pPr>
      <w:r w:rsidRPr="00A813DC">
        <w:rPr>
          <w:b/>
          <w:bCs/>
          <w:color w:val="000000"/>
          <w:szCs w:val="24"/>
          <w:lang w:eastAsia="ru-RU"/>
        </w:rPr>
        <w:t xml:space="preserve">Геофильные </w:t>
      </w:r>
      <w:r w:rsidRPr="00A813DC">
        <w:rPr>
          <w:color w:val="000000"/>
          <w:szCs w:val="24"/>
          <w:shd w:val="clear" w:color="auto" w:fill="FFFFFF"/>
          <w:lang w:eastAsia="ru-RU"/>
        </w:rPr>
        <w:t xml:space="preserve">- (от греч. </w:t>
      </w:r>
      <w:r w:rsidRPr="00A813DC">
        <w:rPr>
          <w:i/>
          <w:iCs/>
          <w:color w:val="000000"/>
          <w:szCs w:val="24"/>
          <w:lang w:val="en-US" w:eastAsia="ru-RU"/>
        </w:rPr>
        <w:t>ge</w:t>
      </w:r>
      <w:r w:rsidRPr="00A813DC">
        <w:rPr>
          <w:color w:val="000000"/>
          <w:szCs w:val="24"/>
          <w:shd w:val="clear" w:color="auto" w:fill="FFFFFF"/>
          <w:lang w:eastAsia="ru-RU"/>
        </w:rPr>
        <w:t xml:space="preserve"> - земля, </w:t>
      </w:r>
      <w:r w:rsidRPr="00A813DC">
        <w:rPr>
          <w:i/>
          <w:iCs/>
          <w:color w:val="000000"/>
          <w:szCs w:val="24"/>
          <w:lang w:val="en-US" w:eastAsia="ru-RU"/>
        </w:rPr>
        <w:t>phileo</w:t>
      </w:r>
      <w:r w:rsidRPr="00A813DC">
        <w:rPr>
          <w:color w:val="000000"/>
          <w:szCs w:val="24"/>
          <w:shd w:val="clear" w:color="auto" w:fill="FFFFFF"/>
          <w:lang w:eastAsia="ru-RU"/>
        </w:rPr>
        <w:t xml:space="preserve"> - любовь) - грибы вегетирующие     в почве.</w:t>
      </w:r>
    </w:p>
    <w:p w:rsidR="00196979" w:rsidRPr="00A813DC" w:rsidRDefault="00196979" w:rsidP="00196979">
      <w:pPr>
        <w:widowControl w:val="0"/>
        <w:ind w:left="357"/>
        <w:rPr>
          <w:szCs w:val="24"/>
          <w:lang w:eastAsia="ru-RU"/>
        </w:rPr>
      </w:pPr>
      <w:r w:rsidRPr="00A813DC">
        <w:rPr>
          <w:b/>
          <w:bCs/>
          <w:color w:val="000000"/>
          <w:szCs w:val="24"/>
          <w:lang w:eastAsia="ru-RU"/>
        </w:rPr>
        <w:t xml:space="preserve">Зоофильные </w:t>
      </w:r>
      <w:r w:rsidRPr="00A813DC">
        <w:rPr>
          <w:color w:val="000000"/>
          <w:szCs w:val="24"/>
          <w:shd w:val="clear" w:color="auto" w:fill="FFFFFF"/>
          <w:lang w:eastAsia="ru-RU"/>
        </w:rPr>
        <w:t xml:space="preserve">- (от греч. </w:t>
      </w:r>
      <w:r w:rsidRPr="00A813DC">
        <w:rPr>
          <w:i/>
          <w:iCs/>
          <w:color w:val="000000"/>
          <w:szCs w:val="24"/>
          <w:lang w:val="en-US" w:eastAsia="ru-RU"/>
        </w:rPr>
        <w:t>zoo</w:t>
      </w:r>
      <w:r w:rsidRPr="00A813DC">
        <w:rPr>
          <w:i/>
          <w:iCs/>
          <w:color w:val="000000"/>
          <w:szCs w:val="24"/>
          <w:lang w:eastAsia="ru-RU"/>
        </w:rPr>
        <w:t>-</w:t>
      </w:r>
      <w:r w:rsidRPr="00A813DC">
        <w:rPr>
          <w:color w:val="000000"/>
          <w:szCs w:val="24"/>
          <w:shd w:val="clear" w:color="auto" w:fill="FFFFFF"/>
          <w:lang w:eastAsia="ru-RU"/>
        </w:rPr>
        <w:t xml:space="preserve"> животные, </w:t>
      </w:r>
      <w:r w:rsidRPr="00A813DC">
        <w:rPr>
          <w:i/>
          <w:iCs/>
          <w:color w:val="000000"/>
          <w:szCs w:val="24"/>
          <w:lang w:val="en-US" w:eastAsia="ru-RU"/>
        </w:rPr>
        <w:t>phileo</w:t>
      </w:r>
      <w:r w:rsidRPr="00A813DC">
        <w:rPr>
          <w:i/>
          <w:iCs/>
          <w:color w:val="000000"/>
          <w:szCs w:val="24"/>
          <w:lang w:eastAsia="ru-RU"/>
        </w:rPr>
        <w:t xml:space="preserve"> -</w:t>
      </w:r>
      <w:r w:rsidRPr="00A813DC">
        <w:rPr>
          <w:color w:val="000000"/>
          <w:szCs w:val="24"/>
          <w:shd w:val="clear" w:color="auto" w:fill="FFFFFF"/>
          <w:lang w:eastAsia="ru-RU"/>
        </w:rPr>
        <w:t xml:space="preserve"> любовь) - грибы, паразитирующие на животных.</w:t>
      </w:r>
    </w:p>
    <w:p w:rsidR="00196979" w:rsidRPr="00A813DC" w:rsidRDefault="00196979" w:rsidP="00196979">
      <w:pPr>
        <w:pStyle w:val="210"/>
        <w:shd w:val="clear" w:color="auto" w:fill="auto"/>
        <w:tabs>
          <w:tab w:val="left" w:pos="2173"/>
        </w:tabs>
        <w:spacing w:line="360" w:lineRule="auto"/>
        <w:ind w:left="357" w:firstLine="709"/>
        <w:jc w:val="both"/>
        <w:rPr>
          <w:rStyle w:val="1c"/>
          <w:bCs w:val="0"/>
          <w:color w:val="000000"/>
          <w:sz w:val="24"/>
          <w:szCs w:val="24"/>
        </w:rPr>
      </w:pPr>
    </w:p>
    <w:p w:rsidR="00196979" w:rsidRPr="00FC58B9" w:rsidRDefault="00196979" w:rsidP="00196979">
      <w:pPr>
        <w:pStyle w:val="210"/>
        <w:shd w:val="clear" w:color="auto" w:fill="auto"/>
        <w:tabs>
          <w:tab w:val="left" w:pos="2173"/>
        </w:tabs>
        <w:spacing w:line="240" w:lineRule="auto"/>
        <w:jc w:val="both"/>
        <w:rPr>
          <w:rStyle w:val="1c"/>
          <w:bCs w:val="0"/>
          <w:color w:val="000000"/>
        </w:rPr>
      </w:pPr>
    </w:p>
    <w:p w:rsidR="00E919F2" w:rsidRPr="00D83BC9" w:rsidRDefault="00CB71DA" w:rsidP="00E919F2">
      <w:pPr>
        <w:pStyle w:val="afff1"/>
        <w:rPr>
          <w:b/>
          <w:sz w:val="24"/>
          <w:szCs w:val="24"/>
        </w:rPr>
      </w:pPr>
      <w:r>
        <w:br w:type="page"/>
      </w:r>
      <w:bookmarkStart w:id="6" w:name="_Toc19179972"/>
      <w:bookmarkStart w:id="7" w:name="_Toc16510465"/>
      <w:bookmarkStart w:id="8" w:name="__RefHeading___doc_2"/>
      <w:r w:rsidR="00E919F2" w:rsidRPr="00D83BC9">
        <w:rPr>
          <w:b/>
          <w:sz w:val="24"/>
          <w:szCs w:val="24"/>
        </w:rPr>
        <w:lastRenderedPageBreak/>
        <w:t>1. Краткая информация по заболеванию или состоянию (группе заболеваний или состояний)</w:t>
      </w:r>
      <w:bookmarkEnd w:id="6"/>
    </w:p>
    <w:p w:rsidR="00B46390" w:rsidRDefault="00E919F2" w:rsidP="00E919F2">
      <w:pPr>
        <w:pStyle w:val="2"/>
        <w:rPr>
          <w:color w:val="333333"/>
          <w:shd w:val="clear" w:color="auto" w:fill="FFFFFF"/>
        </w:rPr>
      </w:pPr>
      <w:bookmarkStart w:id="9" w:name="_Toc19179973"/>
      <w:r w:rsidRPr="00B46390">
        <w:t xml:space="preserve">1.1 </w:t>
      </w:r>
      <w:r w:rsidRPr="00311757">
        <w:t>Определение</w:t>
      </w:r>
      <w:r w:rsidRPr="005432F1">
        <w:t xml:space="preserve"> </w:t>
      </w:r>
      <w:r w:rsidRPr="00311757">
        <w:rPr>
          <w:color w:val="333333"/>
          <w:shd w:val="clear" w:color="auto" w:fill="FFFFFF"/>
        </w:rPr>
        <w:t>заболевания или состояния (группы заболеваний или состояний)</w:t>
      </w:r>
      <w:bookmarkEnd w:id="7"/>
      <w:bookmarkEnd w:id="9"/>
    </w:p>
    <w:p w:rsidR="00196979" w:rsidRPr="0083286D" w:rsidRDefault="00196979" w:rsidP="00196979">
      <w:pPr>
        <w:pStyle w:val="210"/>
        <w:shd w:val="clear" w:color="auto" w:fill="auto"/>
        <w:spacing w:line="360" w:lineRule="auto"/>
        <w:ind w:firstLine="709"/>
        <w:contextualSpacing/>
        <w:jc w:val="both"/>
        <w:rPr>
          <w:sz w:val="24"/>
          <w:szCs w:val="24"/>
        </w:rPr>
      </w:pPr>
      <w:r w:rsidRPr="0083286D">
        <w:rPr>
          <w:rStyle w:val="25"/>
          <w:color w:val="000000"/>
          <w:sz w:val="24"/>
          <w:szCs w:val="24"/>
        </w:rPr>
        <w:t xml:space="preserve">Дерматофития (Микоз) волосистой части головы и бороды </w:t>
      </w:r>
      <w:r w:rsidRPr="0083286D">
        <w:rPr>
          <w:rStyle w:val="24"/>
          <w:color w:val="000000"/>
          <w:sz w:val="24"/>
          <w:szCs w:val="24"/>
        </w:rPr>
        <w:t>включает в себя поражения при поверхностных и глубоких (инфильтративно-нагноительных) формах микроспории и трихофитии.</w:t>
      </w:r>
    </w:p>
    <w:p w:rsidR="00196979" w:rsidRPr="0083286D" w:rsidRDefault="00196979" w:rsidP="00196979">
      <w:pPr>
        <w:pStyle w:val="210"/>
        <w:shd w:val="clear" w:color="auto" w:fill="auto"/>
        <w:spacing w:line="360" w:lineRule="auto"/>
        <w:ind w:firstLine="709"/>
        <w:contextualSpacing/>
        <w:jc w:val="both"/>
        <w:rPr>
          <w:sz w:val="24"/>
          <w:szCs w:val="24"/>
        </w:rPr>
      </w:pPr>
      <w:r w:rsidRPr="0083286D">
        <w:rPr>
          <w:rStyle w:val="25"/>
          <w:color w:val="000000"/>
          <w:sz w:val="24"/>
          <w:szCs w:val="24"/>
        </w:rPr>
        <w:t xml:space="preserve">Дерматофития (Микоз) гладкой кожи </w:t>
      </w:r>
      <w:r w:rsidRPr="0083286D">
        <w:rPr>
          <w:rStyle w:val="24"/>
          <w:color w:val="000000"/>
          <w:sz w:val="24"/>
          <w:szCs w:val="24"/>
        </w:rPr>
        <w:t>- поражение гладкой кожи при поверхностной микроспории, трихофитии и руброфитии (зоофильными и антропофильными грибами).</w:t>
      </w:r>
    </w:p>
    <w:p w:rsidR="00196979" w:rsidRPr="0083286D" w:rsidRDefault="00196979" w:rsidP="00196979">
      <w:pPr>
        <w:pStyle w:val="210"/>
        <w:shd w:val="clear" w:color="auto" w:fill="auto"/>
        <w:spacing w:line="360" w:lineRule="auto"/>
        <w:ind w:firstLine="709"/>
        <w:contextualSpacing/>
        <w:jc w:val="both"/>
        <w:rPr>
          <w:rStyle w:val="25"/>
          <w:color w:val="000000"/>
          <w:sz w:val="24"/>
          <w:szCs w:val="24"/>
        </w:rPr>
      </w:pPr>
      <w:r w:rsidRPr="0083286D">
        <w:rPr>
          <w:rStyle w:val="25"/>
          <w:color w:val="000000"/>
          <w:sz w:val="24"/>
          <w:szCs w:val="24"/>
        </w:rPr>
        <w:t xml:space="preserve">Дерматофития (Микоз) крупных складок </w:t>
      </w:r>
      <w:r w:rsidRPr="0083286D">
        <w:rPr>
          <w:rStyle w:val="24"/>
          <w:color w:val="000000"/>
          <w:sz w:val="24"/>
          <w:szCs w:val="24"/>
        </w:rPr>
        <w:t>- это поражение поверхностных слоев кожи при кандидозе и эпидермофитии (геофильными и антропофильными грибами).</w:t>
      </w:r>
      <w:r w:rsidRPr="0083286D">
        <w:rPr>
          <w:rStyle w:val="25"/>
          <w:color w:val="000000"/>
          <w:sz w:val="24"/>
          <w:szCs w:val="24"/>
        </w:rPr>
        <w:t xml:space="preserve">     </w:t>
      </w:r>
    </w:p>
    <w:p w:rsidR="00196979" w:rsidRPr="0083286D" w:rsidRDefault="00196979" w:rsidP="00196979">
      <w:pPr>
        <w:pStyle w:val="210"/>
        <w:shd w:val="clear" w:color="auto" w:fill="auto"/>
        <w:spacing w:line="360" w:lineRule="auto"/>
        <w:ind w:firstLine="709"/>
        <w:contextualSpacing/>
        <w:jc w:val="both"/>
        <w:rPr>
          <w:rStyle w:val="24"/>
          <w:color w:val="000000"/>
          <w:sz w:val="24"/>
          <w:szCs w:val="24"/>
        </w:rPr>
      </w:pPr>
      <w:r w:rsidRPr="0083286D">
        <w:rPr>
          <w:rStyle w:val="25"/>
          <w:color w:val="000000"/>
          <w:sz w:val="24"/>
          <w:szCs w:val="24"/>
        </w:rPr>
        <w:t xml:space="preserve">Дерматофития (Микоз) ногтей (онихомикоз) </w:t>
      </w:r>
      <w:r w:rsidRPr="0083286D">
        <w:rPr>
          <w:rStyle w:val="24"/>
          <w:color w:val="000000"/>
          <w:sz w:val="24"/>
          <w:szCs w:val="24"/>
        </w:rPr>
        <w:t>- это поражение ногтевых пластин при руброфитии, кандидозе, эпидермофитии и недерматофитных плесенях (геофильными и антропофильными грибами).</w:t>
      </w:r>
    </w:p>
    <w:p w:rsidR="00684379" w:rsidRDefault="00684379" w:rsidP="00684379">
      <w:pPr>
        <w:pStyle w:val="2"/>
        <w:rPr>
          <w:color w:val="333333"/>
          <w:shd w:val="clear" w:color="auto" w:fill="FFFFFF"/>
        </w:rPr>
      </w:pPr>
      <w:bookmarkStart w:id="10" w:name="_Toc18603411"/>
      <w:bookmarkStart w:id="11" w:name="_Toc16510467"/>
      <w:r w:rsidRPr="00B46390">
        <w:t xml:space="preserve">1.2 </w:t>
      </w:r>
      <w:r w:rsidRPr="00311757">
        <w:t>Этиология и патогенез</w:t>
      </w:r>
      <w:bookmarkEnd w:id="10"/>
      <w:r w:rsidRPr="00D83BC9">
        <w:rPr>
          <w:color w:val="333333"/>
          <w:shd w:val="clear" w:color="auto" w:fill="FFFFFF"/>
        </w:rPr>
        <w:t xml:space="preserve"> </w:t>
      </w:r>
      <w:r w:rsidRPr="00311757">
        <w:rPr>
          <w:color w:val="333333"/>
          <w:shd w:val="clear" w:color="auto" w:fill="FFFFFF"/>
        </w:rPr>
        <w:t>заболевания или состояния (группы заболеваний или состояний)</w:t>
      </w:r>
    </w:p>
    <w:p w:rsidR="00196979" w:rsidRPr="0083286D" w:rsidRDefault="00196979" w:rsidP="00196979">
      <w:pPr>
        <w:pStyle w:val="210"/>
        <w:shd w:val="clear" w:color="auto" w:fill="auto"/>
        <w:tabs>
          <w:tab w:val="left" w:pos="10915"/>
        </w:tabs>
        <w:spacing w:line="360" w:lineRule="auto"/>
        <w:ind w:firstLine="709"/>
        <w:contextualSpacing/>
        <w:jc w:val="both"/>
        <w:rPr>
          <w:sz w:val="24"/>
          <w:szCs w:val="24"/>
        </w:rPr>
      </w:pPr>
      <w:r w:rsidRPr="0083286D">
        <w:rPr>
          <w:rStyle w:val="24"/>
          <w:color w:val="000000"/>
          <w:sz w:val="24"/>
          <w:szCs w:val="24"/>
        </w:rPr>
        <w:t xml:space="preserve">Возбудителями микроспории являются грибы рода </w:t>
      </w:r>
      <w:r w:rsidRPr="0083286D">
        <w:rPr>
          <w:rStyle w:val="213pt"/>
          <w:color w:val="000000"/>
          <w:sz w:val="24"/>
          <w:szCs w:val="24"/>
          <w:lang w:val="en-US"/>
        </w:rPr>
        <w:t>Microsporum</w:t>
      </w:r>
      <w:r w:rsidRPr="0083286D">
        <w:rPr>
          <w:rStyle w:val="213pt"/>
          <w:color w:val="000000"/>
          <w:sz w:val="24"/>
          <w:szCs w:val="24"/>
        </w:rPr>
        <w:t xml:space="preserve">, </w:t>
      </w:r>
      <w:r w:rsidRPr="0083286D">
        <w:rPr>
          <w:rStyle w:val="24"/>
          <w:color w:val="000000"/>
          <w:sz w:val="24"/>
          <w:szCs w:val="24"/>
        </w:rPr>
        <w:t xml:space="preserve">включающие антропофильный - </w:t>
      </w:r>
      <w:r w:rsidRPr="0083286D">
        <w:rPr>
          <w:rStyle w:val="213pt"/>
          <w:color w:val="000000"/>
          <w:sz w:val="24"/>
          <w:szCs w:val="24"/>
        </w:rPr>
        <w:t xml:space="preserve">М. </w:t>
      </w:r>
      <w:r w:rsidRPr="0083286D">
        <w:rPr>
          <w:rStyle w:val="213pt"/>
          <w:color w:val="000000"/>
          <w:sz w:val="24"/>
          <w:szCs w:val="24"/>
          <w:lang w:val="en-US"/>
        </w:rPr>
        <w:t>ferrugin</w:t>
      </w:r>
      <w:r w:rsidRPr="0083286D">
        <w:rPr>
          <w:rStyle w:val="213pt"/>
          <w:color w:val="000000"/>
          <w:sz w:val="24"/>
          <w:szCs w:val="24"/>
        </w:rPr>
        <w:t>е</w:t>
      </w:r>
      <w:r w:rsidRPr="0083286D">
        <w:rPr>
          <w:rStyle w:val="213pt"/>
          <w:color w:val="000000"/>
          <w:sz w:val="24"/>
          <w:szCs w:val="24"/>
          <w:lang w:val="en-US"/>
        </w:rPr>
        <w:t>um</w:t>
      </w:r>
      <w:r w:rsidRPr="0083286D">
        <w:rPr>
          <w:rStyle w:val="213pt"/>
          <w:color w:val="000000"/>
          <w:sz w:val="24"/>
          <w:szCs w:val="24"/>
        </w:rPr>
        <w:t>,</w:t>
      </w:r>
      <w:r w:rsidRPr="0083286D">
        <w:rPr>
          <w:rStyle w:val="24"/>
          <w:color w:val="000000"/>
          <w:sz w:val="24"/>
          <w:szCs w:val="24"/>
        </w:rPr>
        <w:t xml:space="preserve"> зоофильный - </w:t>
      </w:r>
      <w:r w:rsidRPr="0083286D">
        <w:rPr>
          <w:rStyle w:val="213pt"/>
          <w:color w:val="000000"/>
          <w:sz w:val="24"/>
          <w:szCs w:val="24"/>
        </w:rPr>
        <w:t xml:space="preserve">М. </w:t>
      </w:r>
      <w:r w:rsidRPr="0083286D">
        <w:rPr>
          <w:rStyle w:val="213pt"/>
          <w:color w:val="000000"/>
          <w:sz w:val="24"/>
          <w:szCs w:val="24"/>
          <w:lang w:val="en-US"/>
        </w:rPr>
        <w:t>canis</w:t>
      </w:r>
      <w:r w:rsidRPr="0083286D">
        <w:rPr>
          <w:rStyle w:val="213pt"/>
          <w:color w:val="000000"/>
          <w:sz w:val="24"/>
          <w:szCs w:val="24"/>
        </w:rPr>
        <w:t xml:space="preserve"> (</w:t>
      </w:r>
      <w:r w:rsidRPr="0083286D">
        <w:rPr>
          <w:rStyle w:val="213pt"/>
          <w:color w:val="000000"/>
          <w:sz w:val="24"/>
          <w:szCs w:val="24"/>
          <w:lang w:val="en-US"/>
        </w:rPr>
        <w:t>lanosum</w:t>
      </w:r>
      <w:r w:rsidRPr="0083286D">
        <w:rPr>
          <w:rStyle w:val="213pt"/>
          <w:color w:val="000000"/>
          <w:sz w:val="24"/>
          <w:szCs w:val="24"/>
        </w:rPr>
        <w:t>)</w:t>
      </w:r>
      <w:r w:rsidRPr="0083286D">
        <w:rPr>
          <w:rStyle w:val="24"/>
          <w:color w:val="000000"/>
          <w:sz w:val="24"/>
          <w:szCs w:val="24"/>
        </w:rPr>
        <w:t xml:space="preserve"> и геофильный - </w:t>
      </w:r>
      <w:r w:rsidRPr="0083286D">
        <w:rPr>
          <w:rStyle w:val="213pt"/>
          <w:color w:val="000000"/>
          <w:sz w:val="24"/>
          <w:szCs w:val="24"/>
        </w:rPr>
        <w:t xml:space="preserve">М. </w:t>
      </w:r>
      <w:r w:rsidRPr="0083286D">
        <w:rPr>
          <w:rStyle w:val="213pt"/>
          <w:color w:val="000000"/>
          <w:sz w:val="24"/>
          <w:szCs w:val="24"/>
          <w:lang w:val="en-US"/>
        </w:rPr>
        <w:t>gypseum</w:t>
      </w:r>
      <w:r w:rsidRPr="0083286D">
        <w:rPr>
          <w:rStyle w:val="213pt"/>
          <w:color w:val="000000"/>
          <w:sz w:val="24"/>
          <w:szCs w:val="24"/>
        </w:rPr>
        <w:t>.</w:t>
      </w:r>
    </w:p>
    <w:p w:rsidR="00196979" w:rsidRPr="0083286D" w:rsidRDefault="00196979" w:rsidP="00196979">
      <w:pPr>
        <w:pStyle w:val="210"/>
        <w:shd w:val="clear" w:color="auto" w:fill="auto"/>
        <w:spacing w:line="360" w:lineRule="auto"/>
        <w:ind w:firstLine="709"/>
        <w:contextualSpacing/>
        <w:jc w:val="both"/>
        <w:rPr>
          <w:sz w:val="24"/>
          <w:szCs w:val="24"/>
        </w:rPr>
      </w:pPr>
      <w:r w:rsidRPr="0083286D">
        <w:rPr>
          <w:rStyle w:val="24"/>
          <w:color w:val="000000"/>
          <w:sz w:val="24"/>
          <w:szCs w:val="24"/>
        </w:rPr>
        <w:t xml:space="preserve">Повсеместно распространенные в мире зоофильные грибы, </w:t>
      </w:r>
      <w:r w:rsidRPr="0083286D">
        <w:rPr>
          <w:rStyle w:val="24"/>
          <w:color w:val="000000"/>
          <w:sz w:val="24"/>
          <w:szCs w:val="24"/>
          <w:lang w:val="en-US"/>
        </w:rPr>
        <w:t>spp</w:t>
      </w:r>
      <w:r w:rsidRPr="0083286D">
        <w:rPr>
          <w:rStyle w:val="24"/>
          <w:color w:val="000000"/>
          <w:sz w:val="24"/>
          <w:szCs w:val="24"/>
        </w:rPr>
        <w:t xml:space="preserve">. </w:t>
      </w:r>
      <w:r w:rsidRPr="0083286D">
        <w:rPr>
          <w:rStyle w:val="24"/>
          <w:color w:val="000000"/>
          <w:sz w:val="24"/>
          <w:szCs w:val="24"/>
          <w:lang w:val="en-US"/>
        </w:rPr>
        <w:t>Microsporum</w:t>
      </w:r>
      <w:r w:rsidRPr="0083286D">
        <w:rPr>
          <w:rStyle w:val="24"/>
          <w:color w:val="000000"/>
          <w:sz w:val="24"/>
          <w:szCs w:val="24"/>
        </w:rPr>
        <w:t xml:space="preserve"> вызывают дерматофиты у кошек (особенно у котят), собак, кроликов, морских свинок, хомяков и др. Заражение зоофильной микроспорией происходит в основном при контакте с больными животными или через предметы, инфицированные их шерстью.</w:t>
      </w:r>
    </w:p>
    <w:p w:rsidR="00196979" w:rsidRPr="0083286D" w:rsidRDefault="00196979" w:rsidP="00196979">
      <w:pPr>
        <w:pStyle w:val="210"/>
        <w:shd w:val="clear" w:color="auto" w:fill="auto"/>
        <w:spacing w:line="360" w:lineRule="auto"/>
        <w:ind w:firstLine="709"/>
        <w:contextualSpacing/>
        <w:jc w:val="both"/>
        <w:rPr>
          <w:sz w:val="24"/>
          <w:szCs w:val="24"/>
        </w:rPr>
      </w:pPr>
      <w:r w:rsidRPr="0083286D">
        <w:rPr>
          <w:rStyle w:val="25"/>
          <w:color w:val="000000"/>
          <w:sz w:val="24"/>
          <w:szCs w:val="24"/>
        </w:rPr>
        <w:t xml:space="preserve">Трихофитию </w:t>
      </w:r>
      <w:r w:rsidRPr="0083286D">
        <w:rPr>
          <w:rStyle w:val="24"/>
          <w:color w:val="000000"/>
          <w:sz w:val="24"/>
          <w:szCs w:val="24"/>
        </w:rPr>
        <w:t xml:space="preserve">вызывают грибы рода </w:t>
      </w:r>
      <w:r w:rsidRPr="0083286D">
        <w:rPr>
          <w:rStyle w:val="213pt"/>
          <w:color w:val="000000"/>
          <w:sz w:val="24"/>
          <w:szCs w:val="24"/>
          <w:lang w:val="en-US"/>
        </w:rPr>
        <w:t>Trichophyton</w:t>
      </w:r>
      <w:r w:rsidRPr="0083286D">
        <w:rPr>
          <w:rStyle w:val="213pt"/>
          <w:color w:val="000000"/>
          <w:sz w:val="24"/>
          <w:szCs w:val="24"/>
        </w:rPr>
        <w:t>.</w:t>
      </w:r>
      <w:r w:rsidRPr="0083286D">
        <w:rPr>
          <w:rStyle w:val="24"/>
          <w:color w:val="000000"/>
          <w:sz w:val="24"/>
          <w:szCs w:val="24"/>
        </w:rPr>
        <w:t xml:space="preserve"> Поверхностную трихофитию вызывают антропофильные грибы - </w:t>
      </w:r>
      <w:r w:rsidRPr="0083286D">
        <w:rPr>
          <w:rStyle w:val="213pt"/>
          <w:color w:val="000000"/>
          <w:sz w:val="24"/>
          <w:szCs w:val="24"/>
          <w:lang w:val="en-US"/>
        </w:rPr>
        <w:t>Tr</w:t>
      </w:r>
      <w:r w:rsidRPr="0083286D">
        <w:rPr>
          <w:rStyle w:val="213pt"/>
          <w:color w:val="000000"/>
          <w:sz w:val="24"/>
          <w:szCs w:val="24"/>
        </w:rPr>
        <w:t xml:space="preserve">. </w:t>
      </w:r>
      <w:r w:rsidRPr="0083286D">
        <w:rPr>
          <w:rStyle w:val="213pt"/>
          <w:color w:val="000000"/>
          <w:sz w:val="24"/>
          <w:szCs w:val="24"/>
          <w:lang w:val="en-US"/>
        </w:rPr>
        <w:t>violaceum</w:t>
      </w:r>
      <w:r w:rsidRPr="0083286D">
        <w:rPr>
          <w:rStyle w:val="24"/>
          <w:color w:val="000000"/>
          <w:sz w:val="24"/>
          <w:szCs w:val="24"/>
        </w:rPr>
        <w:t xml:space="preserve"> и </w:t>
      </w:r>
      <w:r w:rsidRPr="0083286D">
        <w:rPr>
          <w:rStyle w:val="24"/>
          <w:i/>
          <w:color w:val="000000"/>
          <w:sz w:val="24"/>
          <w:szCs w:val="24"/>
        </w:rPr>
        <w:t>Т</w:t>
      </w:r>
      <w:r w:rsidRPr="0083286D">
        <w:rPr>
          <w:rStyle w:val="24"/>
          <w:i/>
          <w:color w:val="000000"/>
          <w:sz w:val="24"/>
          <w:szCs w:val="24"/>
          <w:lang w:val="en-US"/>
        </w:rPr>
        <w:t>r</w:t>
      </w:r>
      <w:r w:rsidRPr="0083286D">
        <w:rPr>
          <w:rStyle w:val="24"/>
          <w:color w:val="000000"/>
          <w:sz w:val="24"/>
          <w:szCs w:val="24"/>
        </w:rPr>
        <w:t xml:space="preserve">. </w:t>
      </w:r>
      <w:r w:rsidRPr="0083286D">
        <w:rPr>
          <w:rStyle w:val="213pt"/>
          <w:color w:val="000000"/>
          <w:sz w:val="24"/>
          <w:szCs w:val="24"/>
          <w:lang w:val="en-US"/>
        </w:rPr>
        <w:t>tonsurans</w:t>
      </w:r>
      <w:r w:rsidRPr="0083286D">
        <w:rPr>
          <w:rStyle w:val="213pt"/>
          <w:color w:val="000000"/>
          <w:sz w:val="24"/>
          <w:szCs w:val="24"/>
        </w:rPr>
        <w:t xml:space="preserve"> </w:t>
      </w:r>
      <w:r w:rsidRPr="0083286D">
        <w:rPr>
          <w:rStyle w:val="24"/>
          <w:color w:val="000000"/>
          <w:sz w:val="24"/>
          <w:szCs w:val="24"/>
        </w:rPr>
        <w:t xml:space="preserve">(относящиеся к </w:t>
      </w:r>
      <w:r w:rsidRPr="0083286D">
        <w:rPr>
          <w:rStyle w:val="213pt"/>
          <w:color w:val="000000"/>
          <w:sz w:val="24"/>
          <w:szCs w:val="24"/>
          <w:lang w:val="en-US"/>
        </w:rPr>
        <w:t>Tr</w:t>
      </w:r>
      <w:r w:rsidRPr="0083286D">
        <w:rPr>
          <w:rStyle w:val="213pt"/>
          <w:color w:val="000000"/>
          <w:sz w:val="24"/>
          <w:szCs w:val="24"/>
        </w:rPr>
        <w:t xml:space="preserve">. </w:t>
      </w:r>
      <w:r w:rsidRPr="0083286D">
        <w:rPr>
          <w:rStyle w:val="213pt"/>
          <w:color w:val="000000"/>
          <w:sz w:val="24"/>
          <w:szCs w:val="24"/>
          <w:lang w:val="en-US"/>
        </w:rPr>
        <w:t>endotrix</w:t>
      </w:r>
      <w:r w:rsidRPr="0083286D">
        <w:rPr>
          <w:rStyle w:val="24"/>
          <w:color w:val="000000"/>
          <w:sz w:val="24"/>
          <w:szCs w:val="24"/>
        </w:rPr>
        <w:t xml:space="preserve">); глубокую (инфильтративно-нагноительную) - зоофильные - </w:t>
      </w:r>
      <w:r w:rsidRPr="0083286D">
        <w:rPr>
          <w:rStyle w:val="24"/>
          <w:i/>
          <w:color w:val="000000"/>
          <w:sz w:val="24"/>
          <w:szCs w:val="24"/>
        </w:rPr>
        <w:t>Т</w:t>
      </w:r>
      <w:r w:rsidRPr="0083286D">
        <w:rPr>
          <w:rStyle w:val="24"/>
          <w:i/>
          <w:color w:val="000000"/>
          <w:sz w:val="24"/>
          <w:szCs w:val="24"/>
          <w:lang w:val="en-US"/>
        </w:rPr>
        <w:t>r</w:t>
      </w:r>
      <w:r w:rsidRPr="0083286D">
        <w:rPr>
          <w:rStyle w:val="24"/>
          <w:color w:val="000000"/>
          <w:sz w:val="24"/>
          <w:szCs w:val="24"/>
        </w:rPr>
        <w:t xml:space="preserve">. </w:t>
      </w:r>
      <w:r w:rsidRPr="0083286D">
        <w:rPr>
          <w:rStyle w:val="213pt"/>
          <w:color w:val="000000"/>
          <w:sz w:val="24"/>
          <w:szCs w:val="24"/>
          <w:lang w:val="en-US"/>
        </w:rPr>
        <w:t>mentagrophytes</w:t>
      </w:r>
      <w:r w:rsidRPr="0083286D">
        <w:rPr>
          <w:rStyle w:val="213pt"/>
          <w:color w:val="000000"/>
          <w:sz w:val="24"/>
          <w:szCs w:val="24"/>
        </w:rPr>
        <w:t xml:space="preserve">, </w:t>
      </w:r>
      <w:r w:rsidRPr="0083286D">
        <w:rPr>
          <w:rStyle w:val="213pt"/>
          <w:color w:val="000000"/>
          <w:sz w:val="24"/>
          <w:szCs w:val="24"/>
          <w:lang w:val="en-US"/>
        </w:rPr>
        <w:t>var</w:t>
      </w:r>
      <w:r w:rsidRPr="0083286D">
        <w:rPr>
          <w:rStyle w:val="213pt"/>
          <w:color w:val="000000"/>
          <w:sz w:val="24"/>
          <w:szCs w:val="24"/>
        </w:rPr>
        <w:t xml:space="preserve">. </w:t>
      </w:r>
      <w:r w:rsidRPr="0083286D">
        <w:rPr>
          <w:rStyle w:val="213pt"/>
          <w:color w:val="000000"/>
          <w:sz w:val="24"/>
          <w:szCs w:val="24"/>
          <w:lang w:val="en-US"/>
        </w:rPr>
        <w:t>granulosum</w:t>
      </w:r>
      <w:r w:rsidRPr="0083286D">
        <w:rPr>
          <w:rStyle w:val="213pt"/>
          <w:color w:val="000000"/>
          <w:sz w:val="24"/>
          <w:szCs w:val="24"/>
        </w:rPr>
        <w:t xml:space="preserve">, </w:t>
      </w:r>
      <w:r w:rsidRPr="0083286D">
        <w:rPr>
          <w:rStyle w:val="213pt"/>
          <w:color w:val="000000"/>
          <w:sz w:val="24"/>
          <w:szCs w:val="24"/>
          <w:lang w:val="en-US"/>
        </w:rPr>
        <w:t>Tr</w:t>
      </w:r>
      <w:r w:rsidRPr="0083286D">
        <w:rPr>
          <w:rStyle w:val="213pt"/>
          <w:color w:val="000000"/>
          <w:sz w:val="24"/>
          <w:szCs w:val="24"/>
        </w:rPr>
        <w:t xml:space="preserve">. </w:t>
      </w:r>
      <w:r w:rsidRPr="0083286D">
        <w:rPr>
          <w:rStyle w:val="213pt"/>
          <w:color w:val="000000"/>
          <w:sz w:val="24"/>
          <w:szCs w:val="24"/>
          <w:lang w:val="en-US"/>
        </w:rPr>
        <w:t>verrucosum</w:t>
      </w:r>
      <w:r w:rsidRPr="0083286D">
        <w:rPr>
          <w:rStyle w:val="24"/>
          <w:color w:val="000000"/>
          <w:sz w:val="24"/>
          <w:szCs w:val="24"/>
        </w:rPr>
        <w:t xml:space="preserve"> и геофильные - </w:t>
      </w:r>
      <w:r w:rsidRPr="0083286D">
        <w:rPr>
          <w:rStyle w:val="50"/>
          <w:color w:val="000000"/>
          <w:sz w:val="24"/>
          <w:szCs w:val="24"/>
          <w:lang w:val="en-US"/>
        </w:rPr>
        <w:t>Tr</w:t>
      </w:r>
      <w:r w:rsidRPr="0083286D">
        <w:rPr>
          <w:rStyle w:val="50"/>
          <w:color w:val="000000"/>
          <w:sz w:val="24"/>
          <w:szCs w:val="24"/>
        </w:rPr>
        <w:t xml:space="preserve">. </w:t>
      </w:r>
      <w:r w:rsidRPr="0083286D">
        <w:rPr>
          <w:rStyle w:val="50"/>
          <w:color w:val="000000"/>
          <w:sz w:val="24"/>
          <w:szCs w:val="24"/>
          <w:lang w:val="en-US"/>
        </w:rPr>
        <w:t>gypseum</w:t>
      </w:r>
      <w:r w:rsidRPr="0083286D">
        <w:rPr>
          <w:rStyle w:val="50"/>
          <w:color w:val="000000"/>
          <w:sz w:val="24"/>
          <w:szCs w:val="24"/>
        </w:rPr>
        <w:t xml:space="preserve"> [4,5,6,10,18,22].</w:t>
      </w:r>
    </w:p>
    <w:p w:rsidR="00196979" w:rsidRPr="0083286D" w:rsidRDefault="00196979" w:rsidP="00196979">
      <w:pPr>
        <w:pStyle w:val="210"/>
        <w:shd w:val="clear" w:color="auto" w:fill="auto"/>
        <w:spacing w:line="360" w:lineRule="auto"/>
        <w:ind w:firstLine="709"/>
        <w:contextualSpacing/>
        <w:jc w:val="both"/>
        <w:rPr>
          <w:color w:val="000000"/>
          <w:sz w:val="24"/>
          <w:szCs w:val="24"/>
          <w:shd w:val="clear" w:color="auto" w:fill="FFFFFF"/>
        </w:rPr>
      </w:pPr>
      <w:r w:rsidRPr="0083286D">
        <w:rPr>
          <w:rStyle w:val="24"/>
          <w:color w:val="000000"/>
          <w:sz w:val="24"/>
          <w:szCs w:val="24"/>
        </w:rPr>
        <w:t xml:space="preserve">Антропофильные трихофитоны характеризуются тем, что при поражении волос элементы гриба располагаются преимущественно внутри волоса </w:t>
      </w:r>
      <w:r w:rsidRPr="0083286D">
        <w:rPr>
          <w:rStyle w:val="213pt"/>
          <w:color w:val="000000"/>
          <w:sz w:val="24"/>
          <w:szCs w:val="24"/>
        </w:rPr>
        <w:t>(Т</w:t>
      </w:r>
      <w:r w:rsidRPr="0083286D">
        <w:rPr>
          <w:rStyle w:val="213pt"/>
          <w:color w:val="000000"/>
          <w:sz w:val="24"/>
          <w:szCs w:val="24"/>
          <w:lang w:val="en-US"/>
        </w:rPr>
        <w:t>r</w:t>
      </w:r>
      <w:r w:rsidRPr="0083286D">
        <w:rPr>
          <w:rStyle w:val="213pt"/>
          <w:color w:val="000000"/>
          <w:sz w:val="24"/>
          <w:szCs w:val="24"/>
        </w:rPr>
        <w:t>. Е</w:t>
      </w:r>
      <w:r w:rsidRPr="0083286D">
        <w:rPr>
          <w:rStyle w:val="213pt"/>
          <w:color w:val="000000"/>
          <w:sz w:val="24"/>
          <w:szCs w:val="24"/>
          <w:lang w:val="en-US"/>
        </w:rPr>
        <w:t>ndotrix</w:t>
      </w:r>
      <w:r w:rsidRPr="0083286D">
        <w:rPr>
          <w:rStyle w:val="24"/>
          <w:color w:val="000000"/>
          <w:sz w:val="24"/>
          <w:szCs w:val="24"/>
        </w:rPr>
        <w:t>), не вызывая резкой воспалительной реакции со стороны кожи.</w:t>
      </w:r>
      <w:r w:rsidRPr="0083286D">
        <w:rPr>
          <w:color w:val="000000"/>
          <w:sz w:val="24"/>
          <w:szCs w:val="24"/>
          <w:shd w:val="clear" w:color="auto" w:fill="FFFFFF"/>
        </w:rPr>
        <w:t xml:space="preserve"> </w:t>
      </w:r>
    </w:p>
    <w:p w:rsidR="00196979" w:rsidRPr="0083286D" w:rsidRDefault="00196979" w:rsidP="00196979">
      <w:pPr>
        <w:pStyle w:val="210"/>
        <w:shd w:val="clear" w:color="auto" w:fill="auto"/>
        <w:spacing w:line="360" w:lineRule="auto"/>
        <w:ind w:firstLine="709"/>
        <w:contextualSpacing/>
        <w:jc w:val="both"/>
        <w:rPr>
          <w:color w:val="000000"/>
          <w:sz w:val="24"/>
          <w:szCs w:val="24"/>
          <w:shd w:val="clear" w:color="auto" w:fill="FFFFFF"/>
        </w:rPr>
      </w:pPr>
      <w:r w:rsidRPr="0083286D">
        <w:rPr>
          <w:rStyle w:val="24"/>
          <w:color w:val="000000"/>
          <w:sz w:val="24"/>
          <w:szCs w:val="24"/>
        </w:rPr>
        <w:t>Зоофильные трихофитоны отличаются преимущественным</w:t>
      </w:r>
      <w:r w:rsidRPr="0083286D">
        <w:rPr>
          <w:color w:val="000000"/>
          <w:sz w:val="24"/>
          <w:szCs w:val="24"/>
          <w:shd w:val="clear" w:color="auto" w:fill="FFFFFF"/>
        </w:rPr>
        <w:t xml:space="preserve"> </w:t>
      </w:r>
      <w:r w:rsidRPr="0083286D">
        <w:rPr>
          <w:rStyle w:val="24"/>
          <w:color w:val="000000"/>
          <w:sz w:val="24"/>
          <w:szCs w:val="24"/>
        </w:rPr>
        <w:t xml:space="preserve">расположением вокруг волоса и в эпителии внутреннего волосяного влагалища. При этом, поражение кожи </w:t>
      </w:r>
      <w:r w:rsidRPr="0083286D">
        <w:rPr>
          <w:rStyle w:val="24"/>
          <w:color w:val="000000"/>
          <w:sz w:val="24"/>
          <w:szCs w:val="24"/>
        </w:rPr>
        <w:lastRenderedPageBreak/>
        <w:t>характеризуется образованием перифолликулярного воспалительного инфильтрата, приводящего к гнойному расплавлению фолликулов и окружающей соединительной ткани - инфильтративно- нагноительная (глубокая) трихофития.</w:t>
      </w:r>
    </w:p>
    <w:p w:rsidR="00196979" w:rsidRPr="0083286D" w:rsidRDefault="00196979" w:rsidP="00196979">
      <w:pPr>
        <w:pStyle w:val="210"/>
        <w:shd w:val="clear" w:color="auto" w:fill="auto"/>
        <w:spacing w:line="360" w:lineRule="auto"/>
        <w:ind w:firstLine="709"/>
        <w:contextualSpacing/>
        <w:jc w:val="both"/>
        <w:rPr>
          <w:sz w:val="24"/>
          <w:szCs w:val="24"/>
        </w:rPr>
      </w:pPr>
      <w:r w:rsidRPr="0083286D">
        <w:rPr>
          <w:rStyle w:val="24"/>
          <w:color w:val="000000"/>
          <w:sz w:val="24"/>
          <w:szCs w:val="24"/>
        </w:rPr>
        <w:t>Наиболее частой причиной микоза кожи туловища, складок, стоп являются</w:t>
      </w:r>
      <w:r w:rsidRPr="0083286D">
        <w:rPr>
          <w:rStyle w:val="24"/>
          <w:i/>
          <w:color w:val="000000"/>
          <w:sz w:val="24"/>
          <w:szCs w:val="24"/>
        </w:rPr>
        <w:t xml:space="preserve"> </w:t>
      </w:r>
      <w:r w:rsidRPr="0030528E">
        <w:rPr>
          <w:rStyle w:val="24"/>
          <w:i/>
          <w:color w:val="000000"/>
          <w:sz w:val="24"/>
          <w:szCs w:val="24"/>
        </w:rPr>
        <w:t xml:space="preserve">дерматофитии (микроспория, трихофития, </w:t>
      </w:r>
      <w:r w:rsidRPr="0030528E">
        <w:rPr>
          <w:rStyle w:val="213pt"/>
          <w:color w:val="000000"/>
          <w:sz w:val="24"/>
          <w:szCs w:val="24"/>
        </w:rPr>
        <w:t>руброфития, эпидермофития) и кандидоз [4,6,28].</w:t>
      </w:r>
    </w:p>
    <w:p w:rsidR="00196979" w:rsidRPr="0083286D" w:rsidRDefault="00196979" w:rsidP="00196979">
      <w:pPr>
        <w:pStyle w:val="31"/>
        <w:shd w:val="clear" w:color="auto" w:fill="auto"/>
        <w:spacing w:line="360" w:lineRule="auto"/>
        <w:ind w:firstLine="709"/>
        <w:contextualSpacing/>
        <w:jc w:val="both"/>
        <w:rPr>
          <w:rStyle w:val="30"/>
          <w:sz w:val="24"/>
          <w:szCs w:val="24"/>
        </w:rPr>
      </w:pPr>
      <w:r w:rsidRPr="0083286D">
        <w:rPr>
          <w:rStyle w:val="32"/>
          <w:b w:val="0"/>
          <w:bCs w:val="0"/>
          <w:color w:val="000000"/>
          <w:sz w:val="24"/>
          <w:szCs w:val="24"/>
        </w:rPr>
        <w:t xml:space="preserve">Возбудителем </w:t>
      </w:r>
      <w:r w:rsidRPr="00A813DC">
        <w:rPr>
          <w:rStyle w:val="32"/>
          <w:b w:val="0"/>
          <w:bCs w:val="0"/>
          <w:color w:val="000000"/>
          <w:sz w:val="24"/>
          <w:szCs w:val="24"/>
        </w:rPr>
        <w:t>дерматофитий гладкой кожи</w:t>
      </w:r>
      <w:r w:rsidRPr="0083286D">
        <w:rPr>
          <w:rStyle w:val="32"/>
          <w:b w:val="0"/>
          <w:bCs w:val="0"/>
          <w:color w:val="000000"/>
          <w:sz w:val="24"/>
          <w:szCs w:val="24"/>
        </w:rPr>
        <w:t xml:space="preserve"> являются возбудители </w:t>
      </w:r>
      <w:r w:rsidRPr="00A813DC">
        <w:rPr>
          <w:rStyle w:val="32"/>
          <w:b w:val="0"/>
          <w:bCs w:val="0"/>
          <w:color w:val="000000"/>
          <w:sz w:val="24"/>
          <w:szCs w:val="24"/>
        </w:rPr>
        <w:t xml:space="preserve">микроспории и трихофитии </w:t>
      </w:r>
      <w:r w:rsidRPr="0083286D">
        <w:rPr>
          <w:rStyle w:val="32"/>
          <w:b w:val="0"/>
          <w:bCs w:val="0"/>
          <w:i/>
          <w:color w:val="000000"/>
          <w:sz w:val="24"/>
          <w:szCs w:val="24"/>
        </w:rPr>
        <w:t>(</w:t>
      </w:r>
      <w:r w:rsidRPr="0083286D">
        <w:rPr>
          <w:rStyle w:val="32"/>
          <w:b w:val="0"/>
          <w:bCs w:val="0"/>
          <w:i/>
          <w:color w:val="000000"/>
          <w:sz w:val="24"/>
          <w:szCs w:val="24"/>
          <w:lang w:val="en-US"/>
        </w:rPr>
        <w:t>Spp</w:t>
      </w:r>
      <w:r w:rsidRPr="0083286D">
        <w:rPr>
          <w:rStyle w:val="32"/>
          <w:b w:val="0"/>
          <w:bCs w:val="0"/>
          <w:i/>
          <w:color w:val="000000"/>
          <w:sz w:val="24"/>
          <w:szCs w:val="24"/>
        </w:rPr>
        <w:t xml:space="preserve">. </w:t>
      </w:r>
      <w:r w:rsidRPr="0083286D">
        <w:rPr>
          <w:rStyle w:val="32"/>
          <w:b w:val="0"/>
          <w:bCs w:val="0"/>
          <w:i/>
          <w:color w:val="000000"/>
          <w:sz w:val="24"/>
          <w:szCs w:val="24"/>
          <w:lang w:val="en-US"/>
        </w:rPr>
        <w:t>Microsporum</w:t>
      </w:r>
      <w:r w:rsidRPr="0083286D">
        <w:rPr>
          <w:rStyle w:val="32"/>
          <w:b w:val="0"/>
          <w:bCs w:val="0"/>
          <w:i/>
          <w:color w:val="000000"/>
          <w:sz w:val="24"/>
          <w:szCs w:val="24"/>
        </w:rPr>
        <w:t xml:space="preserve">, </w:t>
      </w:r>
      <w:r w:rsidRPr="0083286D">
        <w:rPr>
          <w:rStyle w:val="32"/>
          <w:b w:val="0"/>
          <w:bCs w:val="0"/>
          <w:i/>
          <w:color w:val="000000"/>
          <w:sz w:val="24"/>
          <w:szCs w:val="24"/>
          <w:lang w:val="en-US"/>
        </w:rPr>
        <w:t>spp</w:t>
      </w:r>
      <w:r w:rsidRPr="0083286D">
        <w:rPr>
          <w:rStyle w:val="32"/>
          <w:b w:val="0"/>
          <w:bCs w:val="0"/>
          <w:i/>
          <w:color w:val="000000"/>
          <w:sz w:val="24"/>
          <w:szCs w:val="24"/>
        </w:rPr>
        <w:t xml:space="preserve">. </w:t>
      </w:r>
      <w:r w:rsidRPr="0083286D">
        <w:rPr>
          <w:rStyle w:val="32"/>
          <w:b w:val="0"/>
          <w:bCs w:val="0"/>
          <w:i/>
          <w:color w:val="000000"/>
          <w:sz w:val="24"/>
          <w:szCs w:val="24"/>
          <w:lang w:val="en-US"/>
        </w:rPr>
        <w:t>Trichophyton</w:t>
      </w:r>
      <w:r w:rsidRPr="0083286D">
        <w:rPr>
          <w:rStyle w:val="32"/>
          <w:b w:val="0"/>
          <w:bCs w:val="0"/>
          <w:i/>
          <w:color w:val="000000"/>
          <w:sz w:val="24"/>
          <w:szCs w:val="24"/>
        </w:rPr>
        <w:t>),</w:t>
      </w:r>
      <w:r w:rsidRPr="0083286D">
        <w:rPr>
          <w:rStyle w:val="32"/>
          <w:b w:val="0"/>
          <w:bCs w:val="0"/>
          <w:color w:val="000000"/>
          <w:sz w:val="24"/>
          <w:szCs w:val="24"/>
        </w:rPr>
        <w:t xml:space="preserve"> </w:t>
      </w:r>
      <w:r w:rsidRPr="00A813DC">
        <w:rPr>
          <w:rStyle w:val="30"/>
          <w:color w:val="000000"/>
          <w:sz w:val="24"/>
          <w:szCs w:val="24"/>
        </w:rPr>
        <w:t>руброфитии</w:t>
      </w:r>
      <w:r>
        <w:rPr>
          <w:rStyle w:val="30"/>
          <w:i/>
          <w:color w:val="000000"/>
          <w:sz w:val="24"/>
          <w:szCs w:val="24"/>
        </w:rPr>
        <w:t xml:space="preserve"> </w:t>
      </w:r>
      <w:r w:rsidRPr="0083286D">
        <w:rPr>
          <w:rStyle w:val="30"/>
          <w:i/>
          <w:color w:val="000000"/>
          <w:sz w:val="24"/>
          <w:szCs w:val="24"/>
        </w:rPr>
        <w:t>-</w:t>
      </w:r>
      <w:r>
        <w:rPr>
          <w:rStyle w:val="30"/>
          <w:i/>
          <w:color w:val="000000"/>
          <w:sz w:val="24"/>
          <w:szCs w:val="24"/>
        </w:rPr>
        <w:t xml:space="preserve"> </w:t>
      </w:r>
      <w:r w:rsidRPr="0083286D">
        <w:rPr>
          <w:rStyle w:val="32"/>
          <w:b w:val="0"/>
          <w:bCs w:val="0"/>
          <w:i/>
          <w:color w:val="000000"/>
          <w:sz w:val="24"/>
          <w:szCs w:val="24"/>
        </w:rPr>
        <w:t>(</w:t>
      </w:r>
      <w:r w:rsidRPr="0083286D">
        <w:rPr>
          <w:rStyle w:val="32"/>
          <w:b w:val="0"/>
          <w:bCs w:val="0"/>
          <w:i/>
          <w:color w:val="000000"/>
          <w:sz w:val="24"/>
          <w:szCs w:val="24"/>
          <w:lang w:val="en-US"/>
        </w:rPr>
        <w:t>tr</w:t>
      </w:r>
      <w:r w:rsidRPr="0083286D">
        <w:rPr>
          <w:rStyle w:val="32"/>
          <w:b w:val="0"/>
          <w:bCs w:val="0"/>
          <w:i/>
          <w:color w:val="000000"/>
          <w:sz w:val="24"/>
          <w:szCs w:val="24"/>
        </w:rPr>
        <w:t xml:space="preserve">. </w:t>
      </w:r>
      <w:r w:rsidRPr="0083286D">
        <w:rPr>
          <w:rStyle w:val="313pt"/>
          <w:b w:val="0"/>
          <w:bCs w:val="0"/>
          <w:color w:val="000000"/>
          <w:sz w:val="24"/>
          <w:szCs w:val="24"/>
        </w:rPr>
        <w:t>rubrum</w:t>
      </w:r>
      <w:r w:rsidRPr="00A813DC">
        <w:rPr>
          <w:rStyle w:val="313pt"/>
          <w:b w:val="0"/>
          <w:bCs w:val="0"/>
          <w:color w:val="000000"/>
          <w:sz w:val="24"/>
          <w:szCs w:val="24"/>
          <w:lang w:val="ru-RU"/>
        </w:rPr>
        <w:t xml:space="preserve">). </w:t>
      </w:r>
      <w:r w:rsidRPr="00A813DC">
        <w:rPr>
          <w:rStyle w:val="313pt"/>
          <w:b w:val="0"/>
          <w:bCs w:val="0"/>
          <w:i w:val="0"/>
          <w:color w:val="000000"/>
          <w:sz w:val="24"/>
          <w:szCs w:val="24"/>
          <w:lang w:val="ru-RU"/>
        </w:rPr>
        <w:t>Причина микоза крупных складок – возбудители паховых дерматофитий (эпидермофития)</w:t>
      </w:r>
      <w:r w:rsidRPr="0083286D">
        <w:rPr>
          <w:rStyle w:val="32"/>
          <w:b w:val="0"/>
          <w:bCs w:val="0"/>
          <w:color w:val="000000"/>
          <w:sz w:val="24"/>
          <w:szCs w:val="24"/>
        </w:rPr>
        <w:t xml:space="preserve"> </w:t>
      </w:r>
      <w:r w:rsidRPr="0083286D">
        <w:rPr>
          <w:rStyle w:val="514pt"/>
          <w:b w:val="0"/>
          <w:i/>
          <w:iCs/>
          <w:color w:val="000000"/>
          <w:sz w:val="24"/>
          <w:szCs w:val="24"/>
          <w:lang w:val="en-US"/>
        </w:rPr>
        <w:t>Epidermophyton</w:t>
      </w:r>
      <w:r w:rsidRPr="0083286D">
        <w:rPr>
          <w:rStyle w:val="514pt"/>
          <w:b w:val="0"/>
          <w:i/>
          <w:iCs/>
          <w:color w:val="000000"/>
          <w:sz w:val="24"/>
          <w:szCs w:val="24"/>
        </w:rPr>
        <w:t xml:space="preserve"> </w:t>
      </w:r>
      <w:r w:rsidRPr="0083286D">
        <w:rPr>
          <w:rStyle w:val="514pt"/>
          <w:b w:val="0"/>
          <w:i/>
          <w:iCs/>
          <w:color w:val="000000"/>
          <w:sz w:val="24"/>
          <w:szCs w:val="24"/>
          <w:lang w:val="en-US"/>
        </w:rPr>
        <w:t>floccosum</w:t>
      </w:r>
      <w:r w:rsidRPr="0083286D">
        <w:rPr>
          <w:rStyle w:val="30"/>
          <w:color w:val="000000"/>
          <w:sz w:val="24"/>
          <w:szCs w:val="24"/>
        </w:rPr>
        <w:t xml:space="preserve"> </w:t>
      </w:r>
      <w:r w:rsidRPr="00A813DC">
        <w:rPr>
          <w:rStyle w:val="30"/>
          <w:color w:val="000000"/>
          <w:sz w:val="24"/>
          <w:szCs w:val="24"/>
        </w:rPr>
        <w:t xml:space="preserve">и кандидоза - </w:t>
      </w:r>
      <w:r w:rsidRPr="00A813DC">
        <w:rPr>
          <w:rStyle w:val="50"/>
          <w:b w:val="0"/>
          <w:color w:val="000000"/>
          <w:sz w:val="24"/>
          <w:szCs w:val="24"/>
          <w:lang w:val="en-US"/>
        </w:rPr>
        <w:t>spp</w:t>
      </w:r>
      <w:r w:rsidRPr="00A813DC">
        <w:rPr>
          <w:rStyle w:val="50"/>
          <w:b w:val="0"/>
          <w:color w:val="000000"/>
          <w:sz w:val="24"/>
          <w:szCs w:val="24"/>
        </w:rPr>
        <w:t xml:space="preserve">. </w:t>
      </w:r>
      <w:r w:rsidRPr="00A813DC">
        <w:rPr>
          <w:rStyle w:val="50"/>
          <w:b w:val="0"/>
          <w:color w:val="000000"/>
          <w:sz w:val="24"/>
          <w:szCs w:val="24"/>
          <w:lang w:val="en-US"/>
        </w:rPr>
        <w:t>Candida</w:t>
      </w:r>
      <w:r w:rsidRPr="00A813DC">
        <w:rPr>
          <w:rStyle w:val="30"/>
          <w:sz w:val="24"/>
          <w:szCs w:val="24"/>
        </w:rPr>
        <w:t xml:space="preserve">. </w:t>
      </w:r>
    </w:p>
    <w:p w:rsidR="00196979" w:rsidRPr="0083286D" w:rsidRDefault="00196979" w:rsidP="00196979">
      <w:pPr>
        <w:pStyle w:val="31"/>
        <w:shd w:val="clear" w:color="auto" w:fill="auto"/>
        <w:spacing w:line="360" w:lineRule="auto"/>
        <w:ind w:firstLine="709"/>
        <w:contextualSpacing/>
        <w:jc w:val="both"/>
        <w:rPr>
          <w:rStyle w:val="514pt"/>
          <w:i/>
          <w:iCs/>
          <w:color w:val="000000"/>
          <w:sz w:val="24"/>
          <w:szCs w:val="24"/>
        </w:rPr>
      </w:pPr>
      <w:r w:rsidRPr="0083286D">
        <w:rPr>
          <w:rStyle w:val="30"/>
          <w:sz w:val="24"/>
          <w:szCs w:val="24"/>
        </w:rPr>
        <w:t xml:space="preserve">Причиной микоза стоп являются возбудители дерматофитии стоп – </w:t>
      </w:r>
      <w:r w:rsidRPr="0083286D">
        <w:rPr>
          <w:rStyle w:val="30"/>
          <w:i/>
          <w:sz w:val="24"/>
          <w:szCs w:val="24"/>
          <w:lang w:val="en-US"/>
        </w:rPr>
        <w:t>tr</w:t>
      </w:r>
      <w:r w:rsidRPr="0083286D">
        <w:rPr>
          <w:rStyle w:val="30"/>
          <w:i/>
          <w:sz w:val="24"/>
          <w:szCs w:val="24"/>
        </w:rPr>
        <w:t xml:space="preserve">. </w:t>
      </w:r>
      <w:r w:rsidRPr="0083286D">
        <w:rPr>
          <w:rStyle w:val="30"/>
          <w:i/>
          <w:sz w:val="24"/>
          <w:szCs w:val="24"/>
          <w:lang w:val="en-US"/>
        </w:rPr>
        <w:t>rubrum</w:t>
      </w:r>
      <w:r w:rsidRPr="0083286D">
        <w:rPr>
          <w:rStyle w:val="30"/>
          <w:sz w:val="24"/>
          <w:szCs w:val="24"/>
        </w:rPr>
        <w:t xml:space="preserve"> (трихофития) и </w:t>
      </w:r>
      <w:r w:rsidRPr="0083286D">
        <w:rPr>
          <w:rStyle w:val="30"/>
          <w:i/>
          <w:sz w:val="24"/>
          <w:szCs w:val="24"/>
          <w:lang w:val="en-US"/>
        </w:rPr>
        <w:t>tr</w:t>
      </w:r>
      <w:r w:rsidRPr="0083286D">
        <w:rPr>
          <w:rStyle w:val="30"/>
          <w:i/>
          <w:sz w:val="24"/>
          <w:szCs w:val="24"/>
        </w:rPr>
        <w:t>.</w:t>
      </w:r>
      <w:r w:rsidRPr="0083286D">
        <w:rPr>
          <w:rStyle w:val="514pt"/>
          <w:i/>
          <w:iCs/>
          <w:color w:val="000000"/>
          <w:sz w:val="24"/>
          <w:szCs w:val="24"/>
        </w:rPr>
        <w:t xml:space="preserve"> </w:t>
      </w:r>
      <w:r w:rsidRPr="00A813DC">
        <w:rPr>
          <w:rStyle w:val="50"/>
          <w:b w:val="0"/>
          <w:color w:val="000000"/>
          <w:sz w:val="24"/>
          <w:szCs w:val="24"/>
          <w:lang w:val="en-US"/>
        </w:rPr>
        <w:t>mentagrophytes</w:t>
      </w:r>
      <w:r w:rsidRPr="00A813DC">
        <w:rPr>
          <w:rStyle w:val="50"/>
          <w:b w:val="0"/>
          <w:color w:val="000000"/>
          <w:sz w:val="24"/>
          <w:szCs w:val="24"/>
        </w:rPr>
        <w:t xml:space="preserve"> (эпидермофития).</w:t>
      </w:r>
    </w:p>
    <w:p w:rsidR="00196979" w:rsidRPr="0083286D" w:rsidRDefault="00196979" w:rsidP="00196979">
      <w:pPr>
        <w:pStyle w:val="31"/>
        <w:shd w:val="clear" w:color="auto" w:fill="auto"/>
        <w:spacing w:line="360" w:lineRule="auto"/>
        <w:ind w:firstLine="709"/>
        <w:contextualSpacing/>
        <w:jc w:val="both"/>
        <w:rPr>
          <w:b w:val="0"/>
          <w:sz w:val="24"/>
          <w:szCs w:val="24"/>
          <w:lang w:val="en-US"/>
        </w:rPr>
      </w:pPr>
      <w:r w:rsidRPr="0083286D">
        <w:rPr>
          <w:rStyle w:val="514pt"/>
          <w:b w:val="0"/>
          <w:iCs/>
          <w:color w:val="000000"/>
          <w:sz w:val="24"/>
          <w:szCs w:val="24"/>
        </w:rPr>
        <w:t>Причиной</w:t>
      </w:r>
      <w:r w:rsidRPr="0083286D">
        <w:rPr>
          <w:rStyle w:val="514pt"/>
          <w:i/>
          <w:iCs/>
          <w:color w:val="000000"/>
          <w:sz w:val="24"/>
          <w:szCs w:val="24"/>
        </w:rPr>
        <w:t xml:space="preserve"> </w:t>
      </w:r>
      <w:r w:rsidRPr="0083286D">
        <w:rPr>
          <w:rStyle w:val="514pt1"/>
          <w:iCs/>
          <w:color w:val="000000"/>
          <w:sz w:val="24"/>
          <w:szCs w:val="24"/>
        </w:rPr>
        <w:t>микоза ногтей (онихомикоза)</w:t>
      </w:r>
      <w:r w:rsidRPr="0083286D">
        <w:rPr>
          <w:rStyle w:val="514pt1"/>
          <w:i/>
          <w:iCs/>
          <w:color w:val="000000"/>
          <w:sz w:val="24"/>
          <w:szCs w:val="24"/>
        </w:rPr>
        <w:t xml:space="preserve"> </w:t>
      </w:r>
      <w:r w:rsidRPr="0083286D">
        <w:rPr>
          <w:rStyle w:val="514pt"/>
          <w:b w:val="0"/>
          <w:iCs/>
          <w:color w:val="000000"/>
          <w:sz w:val="24"/>
          <w:szCs w:val="24"/>
        </w:rPr>
        <w:t>являются</w:t>
      </w:r>
      <w:r w:rsidRPr="00A813DC">
        <w:rPr>
          <w:rStyle w:val="514pt"/>
          <w:b w:val="0"/>
          <w:i/>
          <w:iCs/>
          <w:color w:val="000000"/>
          <w:sz w:val="24"/>
          <w:szCs w:val="24"/>
        </w:rPr>
        <w:t xml:space="preserve"> </w:t>
      </w:r>
      <w:r w:rsidRPr="00A813DC">
        <w:rPr>
          <w:rStyle w:val="514pt"/>
          <w:b w:val="0"/>
          <w:iCs/>
          <w:color w:val="000000"/>
          <w:sz w:val="24"/>
          <w:szCs w:val="24"/>
        </w:rPr>
        <w:t>дерматофиты-</w:t>
      </w:r>
      <w:r w:rsidRPr="00A813DC">
        <w:rPr>
          <w:rStyle w:val="50"/>
          <w:b w:val="0"/>
          <w:color w:val="000000"/>
          <w:sz w:val="24"/>
          <w:szCs w:val="24"/>
        </w:rPr>
        <w:t xml:space="preserve"> </w:t>
      </w:r>
      <w:r w:rsidRPr="00A813DC">
        <w:rPr>
          <w:rStyle w:val="50"/>
          <w:b w:val="0"/>
          <w:color w:val="000000"/>
          <w:sz w:val="24"/>
          <w:szCs w:val="24"/>
          <w:lang w:val="en-US"/>
        </w:rPr>
        <w:t>Trichophyton</w:t>
      </w:r>
      <w:r w:rsidRPr="00A813DC">
        <w:rPr>
          <w:rStyle w:val="50"/>
          <w:b w:val="0"/>
          <w:color w:val="000000"/>
          <w:sz w:val="24"/>
          <w:szCs w:val="24"/>
        </w:rPr>
        <w:t xml:space="preserve"> </w:t>
      </w:r>
      <w:r w:rsidRPr="00A813DC">
        <w:rPr>
          <w:rStyle w:val="50"/>
          <w:b w:val="0"/>
          <w:color w:val="000000"/>
          <w:sz w:val="24"/>
          <w:szCs w:val="24"/>
          <w:lang w:val="en-US"/>
        </w:rPr>
        <w:t>spp</w:t>
      </w:r>
      <w:r w:rsidRPr="00A813DC">
        <w:rPr>
          <w:rStyle w:val="50"/>
          <w:b w:val="0"/>
          <w:color w:val="000000"/>
          <w:sz w:val="24"/>
          <w:szCs w:val="24"/>
        </w:rPr>
        <w:t xml:space="preserve">. </w:t>
      </w:r>
      <w:r w:rsidRPr="00A813DC">
        <w:rPr>
          <w:rStyle w:val="50"/>
          <w:b w:val="0"/>
          <w:color w:val="000000"/>
          <w:sz w:val="24"/>
          <w:szCs w:val="24"/>
          <w:lang w:val="en-US"/>
        </w:rPr>
        <w:t xml:space="preserve">(rubrum, mentagrophytes, violaceum; Candida spp. (albicans, cruseu, tropicalis pseudotropicalis), Scytalidium spp., </w:t>
      </w:r>
      <w:r w:rsidRPr="00A813DC">
        <w:rPr>
          <w:rStyle w:val="50"/>
          <w:b w:val="0"/>
          <w:color w:val="000000"/>
          <w:sz w:val="24"/>
          <w:szCs w:val="24"/>
        </w:rPr>
        <w:t>разные</w:t>
      </w:r>
      <w:r w:rsidRPr="00A813DC">
        <w:rPr>
          <w:rStyle w:val="50"/>
          <w:b w:val="0"/>
          <w:color w:val="000000"/>
          <w:sz w:val="24"/>
          <w:szCs w:val="24"/>
          <w:lang w:val="en-US"/>
        </w:rPr>
        <w:t xml:space="preserve"> Dematiaceae, Aspergillus spp., Scopulariopsis brevicaulis [6,18,23,24].</w:t>
      </w:r>
    </w:p>
    <w:p w:rsidR="00196979" w:rsidRPr="0083286D" w:rsidRDefault="00196979" w:rsidP="00196979">
      <w:pPr>
        <w:pStyle w:val="210"/>
        <w:shd w:val="clear" w:color="auto" w:fill="auto"/>
        <w:spacing w:line="360" w:lineRule="auto"/>
        <w:ind w:firstLine="709"/>
        <w:contextualSpacing/>
        <w:jc w:val="both"/>
        <w:rPr>
          <w:sz w:val="24"/>
          <w:szCs w:val="24"/>
        </w:rPr>
      </w:pPr>
      <w:r w:rsidRPr="0083286D">
        <w:rPr>
          <w:rStyle w:val="24"/>
          <w:color w:val="000000"/>
          <w:sz w:val="24"/>
          <w:szCs w:val="24"/>
        </w:rPr>
        <w:t>Заражение патогенными грибами может происходить при непосредственном контакте с больным, а также через обувь, одежду, предметы обихода (коврики в ванной, мочалки, маникюрные принадлежности и др.), при посещении спортивных залов, бань, саун, бассейнов.</w:t>
      </w:r>
    </w:p>
    <w:p w:rsidR="00196979" w:rsidRPr="0083286D" w:rsidRDefault="00196979" w:rsidP="00196979">
      <w:pPr>
        <w:pStyle w:val="210"/>
        <w:shd w:val="clear" w:color="auto" w:fill="auto"/>
        <w:spacing w:line="360" w:lineRule="auto"/>
        <w:ind w:firstLine="709"/>
        <w:contextualSpacing/>
        <w:jc w:val="both"/>
        <w:rPr>
          <w:rStyle w:val="24"/>
          <w:i/>
          <w:color w:val="000000"/>
          <w:sz w:val="24"/>
          <w:szCs w:val="24"/>
        </w:rPr>
      </w:pPr>
      <w:r w:rsidRPr="0083286D">
        <w:rPr>
          <w:rStyle w:val="24"/>
          <w:color w:val="000000"/>
          <w:sz w:val="24"/>
          <w:szCs w:val="24"/>
        </w:rPr>
        <w:t xml:space="preserve">Проникновению грибов в кожу способствует нарушение целостности кожи (ссадины, трещины в межпальцевых складках), обусловленные потертостью, повышенной потливостью или сухостью кожи, плохим высушиванием после водных процедур, узостью межпальцевых складок, плоскостопием, расстройством кровообращения при сосудистых заболеваниях конечностей и др. </w:t>
      </w:r>
      <w:r w:rsidRPr="0083286D">
        <w:rPr>
          <w:rStyle w:val="24"/>
          <w:i/>
          <w:color w:val="000000"/>
          <w:sz w:val="24"/>
          <w:szCs w:val="24"/>
        </w:rPr>
        <w:t xml:space="preserve">Микозы могут приобретать распространенный характер при наличии сопутствующих заболеваний - </w:t>
      </w:r>
      <w:r w:rsidRPr="0083286D">
        <w:rPr>
          <w:rStyle w:val="24"/>
          <w:color w:val="000000"/>
          <w:sz w:val="24"/>
          <w:szCs w:val="24"/>
        </w:rPr>
        <w:t>эндокринных</w:t>
      </w:r>
      <w:r w:rsidRPr="0083286D">
        <w:rPr>
          <w:rStyle w:val="24"/>
          <w:i/>
          <w:color w:val="000000"/>
          <w:sz w:val="24"/>
          <w:szCs w:val="24"/>
        </w:rPr>
        <w:t xml:space="preserve"> (чаще при сахарном диабете), иммунных нарушениях, генодерматозах, заболеваний крови, а также при использовании антибактериальных, кортикостероидных и цитостатических препаратов.</w:t>
      </w:r>
    </w:p>
    <w:p w:rsidR="00684379" w:rsidRDefault="00684379" w:rsidP="00684379">
      <w:pPr>
        <w:pStyle w:val="2"/>
        <w:rPr>
          <w:shd w:val="clear" w:color="auto" w:fill="FFFFFF"/>
        </w:rPr>
      </w:pPr>
      <w:bookmarkStart w:id="12" w:name="_Toc19179975"/>
      <w:bookmarkEnd w:id="11"/>
      <w:r w:rsidRPr="00662122">
        <w:t xml:space="preserve">1.3 Эпидемиология </w:t>
      </w:r>
      <w:r w:rsidRPr="00662122">
        <w:rPr>
          <w:shd w:val="clear" w:color="auto" w:fill="FFFFFF"/>
        </w:rPr>
        <w:t>заболевания или состояния (группы заболеваний или состояний)</w:t>
      </w:r>
      <w:bookmarkEnd w:id="12"/>
    </w:p>
    <w:p w:rsidR="00196979" w:rsidRPr="0083286D" w:rsidRDefault="00196979" w:rsidP="00196979">
      <w:pPr>
        <w:pStyle w:val="210"/>
        <w:shd w:val="clear" w:color="auto" w:fill="auto"/>
        <w:spacing w:line="360" w:lineRule="auto"/>
        <w:ind w:firstLine="709"/>
        <w:contextualSpacing/>
        <w:jc w:val="both"/>
        <w:rPr>
          <w:sz w:val="24"/>
          <w:szCs w:val="24"/>
        </w:rPr>
      </w:pPr>
      <w:r w:rsidRPr="0083286D">
        <w:rPr>
          <w:rStyle w:val="24"/>
          <w:color w:val="000000"/>
          <w:sz w:val="24"/>
          <w:szCs w:val="24"/>
        </w:rPr>
        <w:t xml:space="preserve">В настоящее время методами молекулярной биологии описано 12 представителей рода </w:t>
      </w:r>
      <w:r w:rsidRPr="0083286D">
        <w:rPr>
          <w:rStyle w:val="213pt"/>
          <w:color w:val="000000"/>
          <w:sz w:val="24"/>
          <w:szCs w:val="24"/>
          <w:lang w:val="en-US"/>
        </w:rPr>
        <w:t>Microsporum</w:t>
      </w:r>
      <w:r w:rsidRPr="0083286D">
        <w:rPr>
          <w:rStyle w:val="213pt"/>
          <w:color w:val="000000"/>
          <w:sz w:val="24"/>
          <w:szCs w:val="24"/>
        </w:rPr>
        <w:t>.</w:t>
      </w:r>
      <w:r w:rsidRPr="0083286D">
        <w:rPr>
          <w:rStyle w:val="24"/>
          <w:color w:val="000000"/>
          <w:sz w:val="24"/>
          <w:szCs w:val="24"/>
        </w:rPr>
        <w:t xml:space="preserve"> Для клиницистов наибольшее эпидемиологическое значение имеют 4 вида грибов: </w:t>
      </w:r>
      <w:r w:rsidRPr="0083286D">
        <w:rPr>
          <w:rStyle w:val="213pt"/>
          <w:color w:val="000000"/>
          <w:sz w:val="24"/>
          <w:szCs w:val="24"/>
        </w:rPr>
        <w:t xml:space="preserve">М. </w:t>
      </w:r>
      <w:r w:rsidRPr="0083286D">
        <w:rPr>
          <w:rStyle w:val="213pt"/>
          <w:color w:val="000000"/>
          <w:sz w:val="24"/>
          <w:szCs w:val="24"/>
          <w:lang w:val="en-US"/>
        </w:rPr>
        <w:t>canis</w:t>
      </w:r>
      <w:r w:rsidRPr="0083286D">
        <w:rPr>
          <w:rStyle w:val="213pt"/>
          <w:color w:val="000000"/>
          <w:sz w:val="24"/>
          <w:szCs w:val="24"/>
        </w:rPr>
        <w:t xml:space="preserve">, </w:t>
      </w:r>
      <w:r w:rsidRPr="0083286D">
        <w:rPr>
          <w:rStyle w:val="213pt"/>
          <w:color w:val="000000"/>
          <w:sz w:val="24"/>
          <w:szCs w:val="24"/>
          <w:lang w:val="en-US"/>
        </w:rPr>
        <w:t>M</w:t>
      </w:r>
      <w:r w:rsidRPr="0083286D">
        <w:rPr>
          <w:rStyle w:val="213pt"/>
          <w:color w:val="000000"/>
          <w:sz w:val="24"/>
          <w:szCs w:val="24"/>
        </w:rPr>
        <w:t xml:space="preserve">. </w:t>
      </w:r>
      <w:r w:rsidRPr="0083286D">
        <w:rPr>
          <w:rStyle w:val="213pt"/>
          <w:color w:val="000000"/>
          <w:sz w:val="24"/>
          <w:szCs w:val="24"/>
          <w:lang w:val="en-US"/>
        </w:rPr>
        <w:t>audouinii</w:t>
      </w:r>
      <w:r w:rsidRPr="0083286D">
        <w:rPr>
          <w:rStyle w:val="213pt"/>
          <w:color w:val="000000"/>
          <w:sz w:val="24"/>
          <w:szCs w:val="24"/>
        </w:rPr>
        <w:t xml:space="preserve">, М. </w:t>
      </w:r>
      <w:r w:rsidRPr="0083286D">
        <w:rPr>
          <w:rStyle w:val="213pt"/>
          <w:color w:val="000000"/>
          <w:sz w:val="24"/>
          <w:szCs w:val="24"/>
          <w:lang w:val="en-US"/>
        </w:rPr>
        <w:t>gypseum</w:t>
      </w:r>
      <w:r w:rsidRPr="0083286D">
        <w:rPr>
          <w:rStyle w:val="213pt"/>
          <w:color w:val="000000"/>
          <w:sz w:val="24"/>
          <w:szCs w:val="24"/>
        </w:rPr>
        <w:t xml:space="preserve">, </w:t>
      </w:r>
      <w:r w:rsidRPr="0083286D">
        <w:rPr>
          <w:rStyle w:val="213pt"/>
          <w:color w:val="000000"/>
          <w:sz w:val="24"/>
          <w:szCs w:val="24"/>
          <w:lang w:val="en-US"/>
        </w:rPr>
        <w:t>M</w:t>
      </w:r>
      <w:r w:rsidRPr="0083286D">
        <w:rPr>
          <w:rStyle w:val="213pt"/>
          <w:color w:val="000000"/>
          <w:sz w:val="24"/>
          <w:szCs w:val="24"/>
        </w:rPr>
        <w:t xml:space="preserve">. </w:t>
      </w:r>
      <w:r w:rsidRPr="0083286D">
        <w:rPr>
          <w:rStyle w:val="213pt"/>
          <w:color w:val="000000"/>
          <w:sz w:val="24"/>
          <w:szCs w:val="24"/>
          <w:lang w:val="en-US"/>
        </w:rPr>
        <w:t>ferrugineum</w:t>
      </w:r>
      <w:r w:rsidRPr="0083286D">
        <w:rPr>
          <w:rStyle w:val="213pt"/>
          <w:color w:val="000000"/>
          <w:sz w:val="24"/>
          <w:szCs w:val="24"/>
        </w:rPr>
        <w:t>.</w:t>
      </w:r>
      <w:r w:rsidRPr="0083286D">
        <w:rPr>
          <w:rStyle w:val="24"/>
          <w:color w:val="000000"/>
          <w:sz w:val="24"/>
          <w:szCs w:val="24"/>
        </w:rPr>
        <w:t xml:space="preserve"> Патогенность грибов рода </w:t>
      </w:r>
      <w:r w:rsidRPr="0083286D">
        <w:rPr>
          <w:rStyle w:val="213pt"/>
          <w:color w:val="000000"/>
          <w:sz w:val="24"/>
          <w:szCs w:val="24"/>
          <w:lang w:val="en-US"/>
        </w:rPr>
        <w:lastRenderedPageBreak/>
        <w:t>Microsporum</w:t>
      </w:r>
      <w:r w:rsidRPr="0083286D">
        <w:rPr>
          <w:rStyle w:val="24"/>
          <w:color w:val="000000"/>
          <w:sz w:val="24"/>
          <w:szCs w:val="24"/>
        </w:rPr>
        <w:t xml:space="preserve"> обусловлена наличием кератинолитических ферментов [3,6,9,10,11].</w:t>
      </w:r>
    </w:p>
    <w:p w:rsidR="00196979" w:rsidRPr="0083286D" w:rsidRDefault="00196979" w:rsidP="00196979">
      <w:pPr>
        <w:pStyle w:val="210"/>
        <w:shd w:val="clear" w:color="auto" w:fill="auto"/>
        <w:spacing w:line="360" w:lineRule="auto"/>
        <w:ind w:firstLine="709"/>
        <w:contextualSpacing/>
        <w:jc w:val="both"/>
        <w:rPr>
          <w:sz w:val="24"/>
          <w:szCs w:val="24"/>
        </w:rPr>
      </w:pPr>
      <w:r w:rsidRPr="0083286D">
        <w:rPr>
          <w:rStyle w:val="24"/>
          <w:color w:val="000000"/>
          <w:sz w:val="24"/>
          <w:szCs w:val="24"/>
        </w:rPr>
        <w:t xml:space="preserve">Источником заболевания при </w:t>
      </w:r>
      <w:r w:rsidRPr="0083286D">
        <w:rPr>
          <w:rStyle w:val="213pt"/>
          <w:color w:val="000000"/>
          <w:sz w:val="24"/>
          <w:szCs w:val="24"/>
        </w:rPr>
        <w:t>микроспории</w:t>
      </w:r>
      <w:r w:rsidRPr="0083286D">
        <w:rPr>
          <w:rStyle w:val="24"/>
          <w:color w:val="000000"/>
          <w:sz w:val="24"/>
          <w:szCs w:val="24"/>
        </w:rPr>
        <w:t xml:space="preserve"> является больной человек и животные (чаще кошки и собаки). В редких случаях, заражение возможно геофильными грибами (М. </w:t>
      </w:r>
      <w:r w:rsidRPr="0083286D">
        <w:rPr>
          <w:rStyle w:val="24"/>
          <w:color w:val="000000"/>
          <w:sz w:val="24"/>
          <w:szCs w:val="24"/>
          <w:lang w:val="en-US"/>
        </w:rPr>
        <w:t>gypseum</w:t>
      </w:r>
      <w:r w:rsidRPr="0083286D">
        <w:rPr>
          <w:rStyle w:val="24"/>
          <w:color w:val="000000"/>
          <w:sz w:val="24"/>
          <w:szCs w:val="24"/>
        </w:rPr>
        <w:t>) в результате прямого контакта или через предметы, контаминированные микроорганизмами. В домашних условиях инфицирование происходит через одежду и предметы домашнего обихода (полотенце, постельное белье, одежда, головные уборы). Возможно заражение микроспорией в парикмахерских посредством ножниц, расчесок, фенов, пеньюаров; в детских учреждениях - через игрушки, полотенца, головные уборы, белье, книги. При микроспории возможен профессиональный путь передачи у работников вивария, зоопарков; лаборантов, осуществляющих исследования с контаминированным материалом.</w:t>
      </w:r>
    </w:p>
    <w:p w:rsidR="00196979" w:rsidRPr="0083286D" w:rsidRDefault="00196979" w:rsidP="00196979">
      <w:pPr>
        <w:pStyle w:val="210"/>
        <w:shd w:val="clear" w:color="auto" w:fill="auto"/>
        <w:spacing w:line="360" w:lineRule="auto"/>
        <w:ind w:firstLine="709"/>
        <w:contextualSpacing/>
        <w:jc w:val="both"/>
        <w:rPr>
          <w:sz w:val="24"/>
          <w:szCs w:val="24"/>
        </w:rPr>
      </w:pPr>
      <w:r w:rsidRPr="0083286D">
        <w:rPr>
          <w:rStyle w:val="24"/>
          <w:color w:val="000000"/>
          <w:sz w:val="24"/>
          <w:szCs w:val="24"/>
        </w:rPr>
        <w:t>Заболеваемость микроспорией неодинакова в течение года. Подъем начинается в июне, нарастает в августе-сентябре и достигает пика в октябре- ноябре, затем снижается до минимума в апреле. Сезонные колебания заболеваемости микроспорией обусловлены эпизоотиями микоза у кошек (в основном котят) и собак, а также увеличением контакта детей с животными в</w:t>
      </w:r>
      <w:r w:rsidRPr="0083286D">
        <w:rPr>
          <w:sz w:val="24"/>
          <w:szCs w:val="24"/>
        </w:rPr>
        <w:t xml:space="preserve"> </w:t>
      </w:r>
      <w:r w:rsidRPr="0083286D">
        <w:rPr>
          <w:rStyle w:val="24"/>
          <w:color w:val="000000"/>
          <w:sz w:val="24"/>
          <w:szCs w:val="24"/>
        </w:rPr>
        <w:t>летний период. Изменения объема и качественного состава секрета сальных и потовых желез определяют возрастные особенности заболеваемости. Так, у детей старше 15 лет и взрослых кожа богата насыщенными жирными кислотами и сфингозинами, угнетающими рост дерматофитов, что объясняет частую заболеваемость детей до 15 лет [2,7,30].</w:t>
      </w:r>
    </w:p>
    <w:p w:rsidR="00196979" w:rsidRPr="0083286D" w:rsidRDefault="00196979" w:rsidP="00196979">
      <w:pPr>
        <w:pStyle w:val="210"/>
        <w:shd w:val="clear" w:color="auto" w:fill="auto"/>
        <w:spacing w:line="360" w:lineRule="auto"/>
        <w:ind w:firstLine="709"/>
        <w:contextualSpacing/>
        <w:jc w:val="both"/>
        <w:rPr>
          <w:sz w:val="24"/>
          <w:szCs w:val="24"/>
        </w:rPr>
      </w:pPr>
      <w:r w:rsidRPr="0083286D">
        <w:rPr>
          <w:rStyle w:val="24"/>
          <w:color w:val="000000"/>
          <w:sz w:val="24"/>
          <w:szCs w:val="24"/>
        </w:rPr>
        <w:t xml:space="preserve">При </w:t>
      </w:r>
      <w:r w:rsidRPr="0083286D">
        <w:rPr>
          <w:rStyle w:val="213pt"/>
          <w:color w:val="000000"/>
          <w:sz w:val="24"/>
          <w:szCs w:val="24"/>
        </w:rPr>
        <w:t>антропофилъной трихофитии</w:t>
      </w:r>
      <w:r w:rsidRPr="0083286D">
        <w:rPr>
          <w:rStyle w:val="24"/>
          <w:color w:val="000000"/>
          <w:sz w:val="24"/>
          <w:szCs w:val="24"/>
        </w:rPr>
        <w:t xml:space="preserve"> заражение происходит при контакте с больным человеком, а также его вещами (нательное и постельное белье, предметы обихода). Возможна передача возбудителя при несоблюдении санитарно-гигиенических требований в парикмахерских, детских садах, интернатах, школах, спортивных залах и т.п.</w:t>
      </w:r>
    </w:p>
    <w:p w:rsidR="00196979" w:rsidRPr="0083286D" w:rsidRDefault="00196979" w:rsidP="00196979">
      <w:pPr>
        <w:pStyle w:val="210"/>
        <w:shd w:val="clear" w:color="auto" w:fill="auto"/>
        <w:spacing w:line="360" w:lineRule="auto"/>
        <w:ind w:firstLine="709"/>
        <w:contextualSpacing/>
        <w:jc w:val="both"/>
        <w:rPr>
          <w:sz w:val="24"/>
          <w:szCs w:val="24"/>
        </w:rPr>
      </w:pPr>
      <w:r w:rsidRPr="0083286D">
        <w:rPr>
          <w:rStyle w:val="213pt"/>
          <w:color w:val="000000"/>
          <w:sz w:val="24"/>
          <w:szCs w:val="24"/>
        </w:rPr>
        <w:t>Зооантропонозной трихофитией</w:t>
      </w:r>
      <w:r w:rsidRPr="0083286D">
        <w:rPr>
          <w:rStyle w:val="24"/>
          <w:color w:val="000000"/>
          <w:sz w:val="24"/>
          <w:szCs w:val="24"/>
        </w:rPr>
        <w:t xml:space="preserve"> чаще болеют сельские жители. Основным источником заражения являются животные: </w:t>
      </w:r>
      <w:r w:rsidRPr="0083286D">
        <w:rPr>
          <w:rStyle w:val="213pt"/>
          <w:color w:val="000000"/>
          <w:sz w:val="24"/>
          <w:szCs w:val="24"/>
        </w:rPr>
        <w:t>крупный рогатый скот -</w:t>
      </w:r>
      <w:r w:rsidRPr="0083286D">
        <w:rPr>
          <w:rStyle w:val="24"/>
          <w:color w:val="000000"/>
          <w:sz w:val="24"/>
          <w:szCs w:val="24"/>
        </w:rPr>
        <w:t xml:space="preserve"> при фавиформной трихофитии; </w:t>
      </w:r>
      <w:r w:rsidRPr="0083286D">
        <w:rPr>
          <w:rStyle w:val="213pt"/>
          <w:color w:val="000000"/>
          <w:sz w:val="24"/>
          <w:szCs w:val="24"/>
        </w:rPr>
        <w:t>мелкие дикие, домашние и лабораторные животные -</w:t>
      </w:r>
      <w:r w:rsidRPr="0083286D">
        <w:rPr>
          <w:rStyle w:val="24"/>
          <w:color w:val="000000"/>
          <w:sz w:val="24"/>
          <w:szCs w:val="24"/>
        </w:rPr>
        <w:t xml:space="preserve"> при гипсовидной трихофитиии. Более подвержены заражению молодые особи животных, являющиеся частым источником заражения. В последние годы возросла частота инфицирования зооантропонозной трихофитией от человека при внутрисемейном распространении заболевания. Наиболее часто микоз развивается у детей и взрослых, страдающих различными соматическими заболеваниями, со сниженным иммунитетом или эндокринной патологией [2,4,25,28].</w:t>
      </w:r>
    </w:p>
    <w:p w:rsidR="00196979" w:rsidRPr="0083286D" w:rsidRDefault="00196979" w:rsidP="00196979">
      <w:pPr>
        <w:pStyle w:val="210"/>
        <w:shd w:val="clear" w:color="auto" w:fill="auto"/>
        <w:spacing w:line="360" w:lineRule="auto"/>
        <w:ind w:firstLine="709"/>
        <w:contextualSpacing/>
        <w:jc w:val="both"/>
        <w:rPr>
          <w:sz w:val="24"/>
          <w:szCs w:val="24"/>
        </w:rPr>
      </w:pPr>
      <w:r w:rsidRPr="0083286D">
        <w:rPr>
          <w:rStyle w:val="24"/>
          <w:color w:val="000000"/>
          <w:sz w:val="24"/>
          <w:szCs w:val="24"/>
        </w:rPr>
        <w:t xml:space="preserve">При </w:t>
      </w:r>
      <w:r w:rsidRPr="0083286D">
        <w:rPr>
          <w:rStyle w:val="213pt"/>
          <w:color w:val="000000"/>
          <w:sz w:val="24"/>
          <w:szCs w:val="24"/>
        </w:rPr>
        <w:t>поверхностной трихофитии</w:t>
      </w:r>
      <w:r w:rsidRPr="0083286D">
        <w:rPr>
          <w:rStyle w:val="24"/>
          <w:color w:val="000000"/>
          <w:sz w:val="24"/>
          <w:szCs w:val="24"/>
        </w:rPr>
        <w:t xml:space="preserve"> грибы могут распространяться гематогенным </w:t>
      </w:r>
      <w:r w:rsidRPr="0083286D">
        <w:rPr>
          <w:rStyle w:val="24"/>
          <w:color w:val="000000"/>
          <w:sz w:val="24"/>
          <w:szCs w:val="24"/>
        </w:rPr>
        <w:lastRenderedPageBreak/>
        <w:t>путем и вызывать висцеральные поражения. При отсутствии терапии заболевание переходит в хроническую форму. Пик заболеваемости наблюдается в зимнее время года, что связано с эпизоотиями у домашних животных, прежде всего у крупного рогатого скота.</w:t>
      </w:r>
    </w:p>
    <w:p w:rsidR="00196979" w:rsidRPr="0083286D" w:rsidRDefault="00196979" w:rsidP="00196979">
      <w:pPr>
        <w:pStyle w:val="210"/>
        <w:shd w:val="clear" w:color="auto" w:fill="auto"/>
        <w:spacing w:line="360" w:lineRule="auto"/>
        <w:ind w:firstLine="709"/>
        <w:contextualSpacing/>
        <w:jc w:val="both"/>
        <w:rPr>
          <w:sz w:val="24"/>
          <w:szCs w:val="24"/>
        </w:rPr>
      </w:pPr>
      <w:r w:rsidRPr="0083286D">
        <w:rPr>
          <w:rStyle w:val="24"/>
          <w:color w:val="000000"/>
          <w:sz w:val="24"/>
          <w:szCs w:val="24"/>
        </w:rPr>
        <w:t xml:space="preserve">Заболеваемость </w:t>
      </w:r>
      <w:r w:rsidRPr="0083286D">
        <w:rPr>
          <w:rStyle w:val="213pt"/>
          <w:color w:val="000000"/>
          <w:sz w:val="24"/>
          <w:szCs w:val="24"/>
        </w:rPr>
        <w:t>дерматофитиями</w:t>
      </w:r>
      <w:r w:rsidRPr="0083286D">
        <w:rPr>
          <w:rStyle w:val="24"/>
          <w:color w:val="000000"/>
          <w:sz w:val="24"/>
          <w:szCs w:val="24"/>
        </w:rPr>
        <w:t xml:space="preserve"> (В 35) в РФ составила в 2016 г. - 195,4 (интенсивный показатель на 100 тысяч населения), в 2017 - 194,8 и увеличилась в 2018 г. до 200,2. Наиболее часто регистрируются </w:t>
      </w:r>
      <w:r w:rsidRPr="0083286D">
        <w:rPr>
          <w:rStyle w:val="213pt"/>
          <w:color w:val="000000"/>
          <w:sz w:val="24"/>
          <w:szCs w:val="24"/>
        </w:rPr>
        <w:t xml:space="preserve">микозы кистей и стоп </w:t>
      </w:r>
      <w:r w:rsidRPr="0083286D">
        <w:rPr>
          <w:rStyle w:val="24"/>
          <w:color w:val="000000"/>
          <w:sz w:val="24"/>
          <w:szCs w:val="24"/>
        </w:rPr>
        <w:t xml:space="preserve">(В35.1- В35.3): интенсивный показатель 133,7 в 2016 г., 180 - в 2017 г. и его увеличение до 137,3 в 2018 г. При этом на долю </w:t>
      </w:r>
      <w:r w:rsidRPr="0083286D">
        <w:rPr>
          <w:rStyle w:val="213pt"/>
          <w:color w:val="000000"/>
          <w:sz w:val="24"/>
          <w:szCs w:val="24"/>
        </w:rPr>
        <w:t>онихомикоза</w:t>
      </w:r>
      <w:r w:rsidRPr="0083286D">
        <w:rPr>
          <w:rStyle w:val="24"/>
          <w:color w:val="000000"/>
          <w:sz w:val="24"/>
          <w:szCs w:val="24"/>
        </w:rPr>
        <w:t xml:space="preserve"> (В35.1) в структуре микозов кистей и стоп приходилось 90,2 (интенсивный показатель) в 2016 г., 88,8 - в 2017 г. и рост показателя заболеваемости до 96,7 в 2018 г. Среди всех дерматофитий значительное место с интенсивным показателем 46,2 (2016 г.), 50,2 (2017 г.) и 47,9 (2018 г.) занимает </w:t>
      </w:r>
      <w:r w:rsidRPr="0083286D">
        <w:rPr>
          <w:rStyle w:val="213pt"/>
          <w:color w:val="000000"/>
          <w:sz w:val="24"/>
          <w:szCs w:val="24"/>
        </w:rPr>
        <w:t>микроспория</w:t>
      </w:r>
      <w:r w:rsidRPr="0083286D">
        <w:rPr>
          <w:rStyle w:val="24"/>
          <w:color w:val="000000"/>
          <w:sz w:val="24"/>
          <w:szCs w:val="24"/>
        </w:rPr>
        <w:t xml:space="preserve"> (В35.0, В35.4) [19,20,21].</w:t>
      </w:r>
    </w:p>
    <w:p w:rsidR="00196979" w:rsidRPr="0083286D" w:rsidRDefault="00196979" w:rsidP="00196979">
      <w:pPr>
        <w:pStyle w:val="210"/>
        <w:shd w:val="clear" w:color="auto" w:fill="auto"/>
        <w:spacing w:line="360" w:lineRule="auto"/>
        <w:ind w:firstLine="709"/>
        <w:contextualSpacing/>
        <w:jc w:val="both"/>
        <w:rPr>
          <w:sz w:val="24"/>
          <w:szCs w:val="24"/>
        </w:rPr>
      </w:pPr>
      <w:r w:rsidRPr="0083286D">
        <w:rPr>
          <w:rStyle w:val="24"/>
          <w:color w:val="000000"/>
          <w:sz w:val="24"/>
          <w:szCs w:val="24"/>
        </w:rPr>
        <w:t xml:space="preserve">На долю </w:t>
      </w:r>
      <w:r w:rsidRPr="008B444E">
        <w:rPr>
          <w:rStyle w:val="213pt"/>
          <w:color w:val="000000"/>
          <w:sz w:val="24"/>
          <w:szCs w:val="24"/>
        </w:rPr>
        <w:t>трихофитии</w:t>
      </w:r>
      <w:r w:rsidRPr="0083286D">
        <w:rPr>
          <w:rStyle w:val="213pt"/>
          <w:color w:val="000000"/>
          <w:sz w:val="24"/>
          <w:szCs w:val="24"/>
        </w:rPr>
        <w:t xml:space="preserve"> </w:t>
      </w:r>
      <w:r w:rsidRPr="008B444E">
        <w:rPr>
          <w:rStyle w:val="213pt"/>
          <w:color w:val="000000"/>
          <w:sz w:val="24"/>
          <w:szCs w:val="24"/>
        </w:rPr>
        <w:t>волосистой</w:t>
      </w:r>
      <w:r w:rsidRPr="0083286D">
        <w:rPr>
          <w:rStyle w:val="213pt"/>
          <w:color w:val="000000"/>
          <w:sz w:val="24"/>
          <w:szCs w:val="24"/>
        </w:rPr>
        <w:t xml:space="preserve"> </w:t>
      </w:r>
      <w:r w:rsidRPr="008B444E">
        <w:rPr>
          <w:rStyle w:val="213pt"/>
          <w:color w:val="000000"/>
          <w:sz w:val="24"/>
          <w:szCs w:val="24"/>
        </w:rPr>
        <w:t>части</w:t>
      </w:r>
      <w:r w:rsidRPr="0083286D">
        <w:rPr>
          <w:rStyle w:val="213pt"/>
          <w:color w:val="000000"/>
          <w:sz w:val="24"/>
          <w:szCs w:val="24"/>
        </w:rPr>
        <w:t xml:space="preserve"> </w:t>
      </w:r>
      <w:r w:rsidRPr="008B444E">
        <w:rPr>
          <w:rStyle w:val="213pt"/>
          <w:color w:val="000000"/>
          <w:sz w:val="24"/>
          <w:szCs w:val="24"/>
        </w:rPr>
        <w:t>головы и</w:t>
      </w:r>
      <w:r w:rsidRPr="0083286D">
        <w:rPr>
          <w:rStyle w:val="213pt"/>
          <w:color w:val="000000"/>
          <w:sz w:val="24"/>
          <w:szCs w:val="24"/>
        </w:rPr>
        <w:t xml:space="preserve"> </w:t>
      </w:r>
      <w:r w:rsidRPr="008B444E">
        <w:rPr>
          <w:rStyle w:val="213pt"/>
          <w:color w:val="000000"/>
          <w:sz w:val="24"/>
          <w:szCs w:val="24"/>
        </w:rPr>
        <w:t>гладкой</w:t>
      </w:r>
      <w:r w:rsidRPr="0083286D">
        <w:rPr>
          <w:rStyle w:val="213pt"/>
          <w:color w:val="000000"/>
          <w:sz w:val="24"/>
          <w:szCs w:val="24"/>
        </w:rPr>
        <w:t xml:space="preserve"> </w:t>
      </w:r>
      <w:r w:rsidRPr="008B444E">
        <w:rPr>
          <w:rStyle w:val="213pt"/>
          <w:color w:val="000000"/>
          <w:sz w:val="24"/>
          <w:szCs w:val="24"/>
        </w:rPr>
        <w:t>кожи</w:t>
      </w:r>
      <w:r w:rsidRPr="0083286D">
        <w:rPr>
          <w:rStyle w:val="213pt"/>
          <w:color w:val="000000"/>
          <w:sz w:val="24"/>
          <w:szCs w:val="24"/>
        </w:rPr>
        <w:t xml:space="preserve"> </w:t>
      </w:r>
      <w:r w:rsidRPr="0083286D">
        <w:rPr>
          <w:rStyle w:val="24"/>
          <w:color w:val="000000"/>
          <w:sz w:val="24"/>
          <w:szCs w:val="24"/>
        </w:rPr>
        <w:t xml:space="preserve">приходится 1,51 (2016 г.) на 100 тыс. населения, 1,56 - в 2017 г. и в 2018 г. - 1,58, что указывает на </w:t>
      </w:r>
      <w:r w:rsidRPr="004876BB">
        <w:rPr>
          <w:rStyle w:val="25"/>
          <w:b w:val="0"/>
          <w:color w:val="000000"/>
          <w:sz w:val="24"/>
          <w:szCs w:val="24"/>
        </w:rPr>
        <w:t xml:space="preserve">стабильно невысокие </w:t>
      </w:r>
      <w:r w:rsidRPr="0083286D">
        <w:rPr>
          <w:rStyle w:val="24"/>
          <w:color w:val="000000"/>
          <w:sz w:val="24"/>
          <w:szCs w:val="24"/>
        </w:rPr>
        <w:t>показатели заболеваемости [19,20,21].</w:t>
      </w:r>
    </w:p>
    <w:p w:rsidR="00196979" w:rsidRPr="004876BB" w:rsidRDefault="00196979" w:rsidP="00196979">
      <w:pPr>
        <w:pStyle w:val="210"/>
        <w:shd w:val="clear" w:color="auto" w:fill="auto"/>
        <w:tabs>
          <w:tab w:val="left" w:pos="10915"/>
        </w:tabs>
        <w:spacing w:line="360" w:lineRule="auto"/>
        <w:ind w:firstLine="709"/>
        <w:contextualSpacing/>
        <w:jc w:val="both"/>
        <w:rPr>
          <w:rStyle w:val="24"/>
          <w:color w:val="000000"/>
          <w:sz w:val="24"/>
          <w:szCs w:val="24"/>
          <w:u w:val="single"/>
        </w:rPr>
      </w:pPr>
      <w:r w:rsidRPr="0083286D">
        <w:rPr>
          <w:rStyle w:val="24"/>
          <w:color w:val="000000"/>
          <w:sz w:val="24"/>
          <w:szCs w:val="24"/>
        </w:rPr>
        <w:t xml:space="preserve">Среди больных </w:t>
      </w:r>
      <w:r w:rsidRPr="008B444E">
        <w:rPr>
          <w:rStyle w:val="213pt"/>
          <w:color w:val="000000"/>
          <w:sz w:val="24"/>
          <w:szCs w:val="24"/>
        </w:rPr>
        <w:t>микозом</w:t>
      </w:r>
      <w:r w:rsidRPr="0083286D">
        <w:rPr>
          <w:rStyle w:val="213pt"/>
          <w:color w:val="000000"/>
          <w:sz w:val="24"/>
          <w:szCs w:val="24"/>
        </w:rPr>
        <w:t xml:space="preserve"> </w:t>
      </w:r>
      <w:r w:rsidRPr="008B444E">
        <w:rPr>
          <w:rStyle w:val="213pt"/>
          <w:color w:val="000000"/>
          <w:sz w:val="24"/>
          <w:szCs w:val="24"/>
        </w:rPr>
        <w:t>стоп</w:t>
      </w:r>
      <w:r w:rsidRPr="0083286D">
        <w:rPr>
          <w:rStyle w:val="24"/>
          <w:color w:val="000000"/>
          <w:sz w:val="24"/>
          <w:szCs w:val="24"/>
        </w:rPr>
        <w:t xml:space="preserve"> преобладают мужчины - 57,8 и 42,3% соответственно, а его распространенность с возрастом увеличивается. Наиболее значимой группой риска являются лица старше 50 лет, которые составляют 37,8%, в возрасте 40-49 лет </w:t>
      </w:r>
      <w:r w:rsidRPr="0083286D">
        <w:rPr>
          <w:rStyle w:val="213pt"/>
          <w:color w:val="000000"/>
          <w:sz w:val="24"/>
          <w:szCs w:val="24"/>
        </w:rPr>
        <w:t>микоз стоп</w:t>
      </w:r>
      <w:r w:rsidRPr="0083286D">
        <w:rPr>
          <w:rStyle w:val="24"/>
          <w:color w:val="000000"/>
          <w:sz w:val="24"/>
          <w:szCs w:val="24"/>
        </w:rPr>
        <w:t xml:space="preserve"> регистрируется в 20,5%, в возрасте 30 - 39 лет - 22,8%, а на возрастную группу от 10 до 29 лет приходится 17,8% больных. В структуре </w:t>
      </w:r>
      <w:r w:rsidRPr="008B444E">
        <w:rPr>
          <w:rStyle w:val="213pt"/>
          <w:color w:val="000000"/>
          <w:sz w:val="24"/>
          <w:szCs w:val="24"/>
        </w:rPr>
        <w:t>микоза</w:t>
      </w:r>
      <w:r w:rsidRPr="0083286D">
        <w:rPr>
          <w:rStyle w:val="213pt"/>
          <w:color w:val="000000"/>
          <w:sz w:val="24"/>
          <w:szCs w:val="24"/>
        </w:rPr>
        <w:t xml:space="preserve"> </w:t>
      </w:r>
      <w:r w:rsidRPr="008B444E">
        <w:rPr>
          <w:rStyle w:val="213pt"/>
          <w:color w:val="000000"/>
          <w:sz w:val="24"/>
          <w:szCs w:val="24"/>
        </w:rPr>
        <w:t>стоп</w:t>
      </w:r>
      <w:r w:rsidRPr="0083286D">
        <w:rPr>
          <w:rStyle w:val="24"/>
          <w:color w:val="000000"/>
          <w:sz w:val="24"/>
          <w:szCs w:val="24"/>
        </w:rPr>
        <w:t xml:space="preserve"> преобладает сквамозная и интертригинозная форма. При поражении ногтевых пластин нормотрофический тип </w:t>
      </w:r>
      <w:r w:rsidRPr="0083286D">
        <w:rPr>
          <w:rStyle w:val="213pt"/>
          <w:color w:val="000000"/>
          <w:sz w:val="24"/>
          <w:szCs w:val="24"/>
        </w:rPr>
        <w:t xml:space="preserve">онихомикоза </w:t>
      </w:r>
      <w:r w:rsidRPr="0083286D">
        <w:rPr>
          <w:rStyle w:val="24"/>
          <w:color w:val="000000"/>
          <w:sz w:val="24"/>
          <w:szCs w:val="24"/>
        </w:rPr>
        <w:t xml:space="preserve">выявляется в 48,2% случаев, чаще на </w:t>
      </w:r>
      <w:r w:rsidRPr="0083286D">
        <w:rPr>
          <w:rStyle w:val="24"/>
          <w:color w:val="000000"/>
          <w:sz w:val="24"/>
          <w:szCs w:val="24"/>
          <w:lang w:val="en-US"/>
        </w:rPr>
        <w:t>III</w:t>
      </w:r>
      <w:r w:rsidRPr="0083286D">
        <w:rPr>
          <w:rStyle w:val="24"/>
          <w:color w:val="000000"/>
          <w:sz w:val="24"/>
          <w:szCs w:val="24"/>
        </w:rPr>
        <w:t>—IV пальцах [23,24].</w:t>
      </w:r>
    </w:p>
    <w:p w:rsidR="00A87717" w:rsidRPr="004876BB" w:rsidRDefault="00575DC6" w:rsidP="000212E6">
      <w:pPr>
        <w:pStyle w:val="afb"/>
        <w:spacing w:beforeAutospacing="0" w:after="100" w:line="360" w:lineRule="auto"/>
        <w:ind w:firstLine="708"/>
        <w:rPr>
          <w:b/>
          <w:color w:val="333333"/>
          <w:u w:val="single"/>
          <w:shd w:val="clear" w:color="auto" w:fill="FFFFFF"/>
        </w:rPr>
      </w:pPr>
      <w:r w:rsidRPr="004876BB">
        <w:rPr>
          <w:b/>
          <w:bCs/>
          <w:u w:val="single"/>
        </w:rPr>
        <w:t xml:space="preserve">  </w:t>
      </w:r>
      <w:bookmarkStart w:id="13" w:name="_Toc19179976"/>
      <w:r w:rsidR="00A87717" w:rsidRPr="004876BB">
        <w:rPr>
          <w:b/>
          <w:u w:val="single"/>
        </w:rPr>
        <w:t xml:space="preserve">1.4 </w:t>
      </w:r>
      <w:r w:rsidR="00A87717" w:rsidRPr="004876BB">
        <w:rPr>
          <w:b/>
          <w:color w:val="333333"/>
          <w:u w:val="single"/>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bookmarkEnd w:id="13"/>
    </w:p>
    <w:p w:rsidR="00196979" w:rsidRPr="00464E9B" w:rsidRDefault="00196979" w:rsidP="00196979">
      <w:pPr>
        <w:pStyle w:val="210"/>
        <w:shd w:val="clear" w:color="auto" w:fill="auto"/>
        <w:spacing w:line="360" w:lineRule="auto"/>
        <w:ind w:firstLine="709"/>
        <w:rPr>
          <w:sz w:val="24"/>
          <w:szCs w:val="24"/>
        </w:rPr>
      </w:pPr>
      <w:r w:rsidRPr="00464E9B">
        <w:rPr>
          <w:rStyle w:val="24"/>
          <w:color w:val="000000"/>
          <w:sz w:val="24"/>
          <w:szCs w:val="24"/>
        </w:rPr>
        <w:t>В 35.0 - Микоз бороды и головы;</w:t>
      </w:r>
    </w:p>
    <w:p w:rsidR="00196979" w:rsidRPr="00464E9B" w:rsidRDefault="00196979" w:rsidP="00196979">
      <w:pPr>
        <w:pStyle w:val="210"/>
        <w:shd w:val="clear" w:color="auto" w:fill="auto"/>
        <w:spacing w:line="360" w:lineRule="auto"/>
        <w:ind w:firstLine="709"/>
        <w:rPr>
          <w:sz w:val="24"/>
          <w:szCs w:val="24"/>
        </w:rPr>
      </w:pPr>
      <w:r w:rsidRPr="00464E9B">
        <w:rPr>
          <w:rStyle w:val="24"/>
          <w:color w:val="000000"/>
          <w:sz w:val="24"/>
          <w:szCs w:val="24"/>
        </w:rPr>
        <w:t>В 35.1 - Микоз ногтей;</w:t>
      </w:r>
    </w:p>
    <w:p w:rsidR="00196979" w:rsidRPr="00464E9B" w:rsidRDefault="00196979" w:rsidP="00196979">
      <w:pPr>
        <w:pStyle w:val="210"/>
        <w:shd w:val="clear" w:color="auto" w:fill="auto"/>
        <w:spacing w:line="360" w:lineRule="auto"/>
        <w:ind w:firstLine="709"/>
        <w:rPr>
          <w:sz w:val="24"/>
          <w:szCs w:val="24"/>
        </w:rPr>
      </w:pPr>
      <w:r w:rsidRPr="00464E9B">
        <w:rPr>
          <w:rStyle w:val="24"/>
          <w:color w:val="000000"/>
          <w:sz w:val="24"/>
          <w:szCs w:val="24"/>
        </w:rPr>
        <w:t>В 35.2 - Микоз кистей;</w:t>
      </w:r>
    </w:p>
    <w:p w:rsidR="00196979" w:rsidRPr="00464E9B" w:rsidRDefault="00196979" w:rsidP="00196979">
      <w:pPr>
        <w:pStyle w:val="210"/>
        <w:shd w:val="clear" w:color="auto" w:fill="auto"/>
        <w:spacing w:line="360" w:lineRule="auto"/>
        <w:ind w:firstLine="709"/>
        <w:rPr>
          <w:sz w:val="24"/>
          <w:szCs w:val="24"/>
        </w:rPr>
      </w:pPr>
      <w:r w:rsidRPr="00464E9B">
        <w:rPr>
          <w:rStyle w:val="24"/>
          <w:color w:val="000000"/>
          <w:sz w:val="24"/>
          <w:szCs w:val="24"/>
        </w:rPr>
        <w:t>В 35.3 - Микоз стоп;</w:t>
      </w:r>
    </w:p>
    <w:p w:rsidR="00196979" w:rsidRPr="00464E9B" w:rsidRDefault="00196979" w:rsidP="00196979">
      <w:pPr>
        <w:pStyle w:val="210"/>
        <w:shd w:val="clear" w:color="auto" w:fill="auto"/>
        <w:spacing w:line="360" w:lineRule="auto"/>
        <w:ind w:firstLine="709"/>
        <w:rPr>
          <w:sz w:val="24"/>
          <w:szCs w:val="24"/>
        </w:rPr>
      </w:pPr>
      <w:r w:rsidRPr="00464E9B">
        <w:rPr>
          <w:rStyle w:val="24"/>
          <w:color w:val="000000"/>
          <w:sz w:val="24"/>
          <w:szCs w:val="24"/>
        </w:rPr>
        <w:t>В 35.4 - Микоз туловища;</w:t>
      </w:r>
    </w:p>
    <w:p w:rsidR="00196979" w:rsidRPr="00464E9B" w:rsidRDefault="00196979" w:rsidP="00196979">
      <w:pPr>
        <w:pStyle w:val="210"/>
        <w:shd w:val="clear" w:color="auto" w:fill="auto"/>
        <w:spacing w:line="360" w:lineRule="auto"/>
        <w:ind w:firstLine="709"/>
        <w:rPr>
          <w:sz w:val="24"/>
          <w:szCs w:val="24"/>
        </w:rPr>
      </w:pPr>
      <w:r w:rsidRPr="00464E9B">
        <w:rPr>
          <w:rStyle w:val="24"/>
          <w:color w:val="000000"/>
          <w:sz w:val="24"/>
          <w:szCs w:val="24"/>
        </w:rPr>
        <w:t>В 35.6 - Эпидермофития паховая;</w:t>
      </w:r>
    </w:p>
    <w:p w:rsidR="00196979" w:rsidRPr="004876BB" w:rsidRDefault="00196979" w:rsidP="004876BB">
      <w:pPr>
        <w:pStyle w:val="210"/>
        <w:shd w:val="clear" w:color="auto" w:fill="auto"/>
        <w:spacing w:line="360" w:lineRule="auto"/>
        <w:ind w:firstLine="709"/>
        <w:rPr>
          <w:sz w:val="24"/>
          <w:szCs w:val="24"/>
        </w:rPr>
      </w:pPr>
      <w:r w:rsidRPr="00464E9B">
        <w:rPr>
          <w:rStyle w:val="24"/>
          <w:color w:val="000000"/>
          <w:sz w:val="24"/>
          <w:szCs w:val="24"/>
        </w:rPr>
        <w:t>В 35.8 - Другие дерматофитии (диссеминированная, гранулематозная);</w:t>
      </w:r>
    </w:p>
    <w:p w:rsidR="00A87717" w:rsidRDefault="00A87717" w:rsidP="00A87717">
      <w:pPr>
        <w:pStyle w:val="2"/>
        <w:rPr>
          <w:color w:val="333333"/>
          <w:shd w:val="clear" w:color="auto" w:fill="FFFFFF"/>
        </w:rPr>
      </w:pPr>
      <w:bookmarkStart w:id="14" w:name="_Toc19179977"/>
      <w:r w:rsidRPr="00B46390">
        <w:lastRenderedPageBreak/>
        <w:t>1.5 Классификация</w:t>
      </w:r>
      <w:r>
        <w:t xml:space="preserve"> </w:t>
      </w:r>
      <w:r w:rsidRPr="00311757">
        <w:rPr>
          <w:color w:val="333333"/>
          <w:shd w:val="clear" w:color="auto" w:fill="FFFFFF"/>
        </w:rPr>
        <w:t>заболевания или состояния (группы заболеваний или состояний)</w:t>
      </w:r>
      <w:bookmarkEnd w:id="14"/>
    </w:p>
    <w:p w:rsidR="005233FC" w:rsidRPr="0078525C" w:rsidRDefault="005233FC" w:rsidP="005F1947">
      <w:pPr>
        <w:pStyle w:val="23"/>
        <w:keepNext/>
        <w:keepLines/>
        <w:numPr>
          <w:ilvl w:val="0"/>
          <w:numId w:val="5"/>
        </w:numPr>
        <w:shd w:val="clear" w:color="auto" w:fill="auto"/>
        <w:tabs>
          <w:tab w:val="left" w:pos="567"/>
          <w:tab w:val="left" w:pos="851"/>
          <w:tab w:val="left" w:pos="1418"/>
        </w:tabs>
        <w:spacing w:after="0" w:line="360" w:lineRule="auto"/>
        <w:ind w:right="0"/>
        <w:jc w:val="both"/>
        <w:rPr>
          <w:sz w:val="24"/>
          <w:szCs w:val="24"/>
        </w:rPr>
      </w:pPr>
      <w:bookmarkStart w:id="15" w:name="bookmark7"/>
      <w:r w:rsidRPr="0078525C">
        <w:rPr>
          <w:rStyle w:val="22"/>
          <w:color w:val="000000"/>
          <w:sz w:val="24"/>
          <w:szCs w:val="24"/>
        </w:rPr>
        <w:t>Микоз волосистой части головы и бороды:</w:t>
      </w:r>
      <w:bookmarkEnd w:id="15"/>
    </w:p>
    <w:p w:rsidR="005233FC" w:rsidRPr="0078525C" w:rsidRDefault="005233FC" w:rsidP="005F1947">
      <w:pPr>
        <w:pStyle w:val="210"/>
        <w:numPr>
          <w:ilvl w:val="1"/>
          <w:numId w:val="5"/>
        </w:numPr>
        <w:shd w:val="clear" w:color="auto" w:fill="auto"/>
        <w:tabs>
          <w:tab w:val="left" w:pos="567"/>
          <w:tab w:val="left" w:pos="851"/>
          <w:tab w:val="left" w:pos="1418"/>
          <w:tab w:val="left" w:pos="3814"/>
        </w:tabs>
        <w:spacing w:line="360" w:lineRule="auto"/>
        <w:rPr>
          <w:sz w:val="24"/>
          <w:szCs w:val="24"/>
        </w:rPr>
      </w:pPr>
      <w:r w:rsidRPr="0078525C">
        <w:rPr>
          <w:rStyle w:val="24"/>
          <w:color w:val="000000"/>
          <w:sz w:val="24"/>
          <w:szCs w:val="24"/>
        </w:rPr>
        <w:t>поверхностные формы микроспории и трихофитии с поражением волос (в т.ч. хроническая трихофития);</w:t>
      </w:r>
    </w:p>
    <w:p w:rsidR="005233FC" w:rsidRPr="0078525C" w:rsidRDefault="005233FC" w:rsidP="005F1947">
      <w:pPr>
        <w:pStyle w:val="210"/>
        <w:numPr>
          <w:ilvl w:val="1"/>
          <w:numId w:val="5"/>
        </w:numPr>
        <w:shd w:val="clear" w:color="auto" w:fill="auto"/>
        <w:tabs>
          <w:tab w:val="left" w:pos="567"/>
          <w:tab w:val="left" w:pos="851"/>
          <w:tab w:val="left" w:pos="1418"/>
          <w:tab w:val="left" w:pos="3814"/>
        </w:tabs>
        <w:spacing w:line="360" w:lineRule="auto"/>
        <w:rPr>
          <w:sz w:val="24"/>
          <w:szCs w:val="24"/>
        </w:rPr>
      </w:pPr>
      <w:r w:rsidRPr="0078525C">
        <w:rPr>
          <w:rStyle w:val="24"/>
          <w:color w:val="000000"/>
          <w:sz w:val="24"/>
          <w:szCs w:val="24"/>
        </w:rPr>
        <w:t>поверхностные формы микроспории и трихофитии без поражения волос;</w:t>
      </w:r>
    </w:p>
    <w:p w:rsidR="005233FC" w:rsidRPr="0078525C" w:rsidRDefault="005233FC" w:rsidP="005F1947">
      <w:pPr>
        <w:pStyle w:val="210"/>
        <w:numPr>
          <w:ilvl w:val="1"/>
          <w:numId w:val="5"/>
        </w:numPr>
        <w:shd w:val="clear" w:color="auto" w:fill="auto"/>
        <w:tabs>
          <w:tab w:val="left" w:pos="567"/>
          <w:tab w:val="left" w:pos="851"/>
          <w:tab w:val="left" w:pos="1418"/>
          <w:tab w:val="left" w:pos="4232"/>
        </w:tabs>
        <w:spacing w:line="360" w:lineRule="auto"/>
        <w:rPr>
          <w:sz w:val="24"/>
          <w:szCs w:val="24"/>
        </w:rPr>
      </w:pPr>
      <w:r w:rsidRPr="0078525C">
        <w:rPr>
          <w:rStyle w:val="24"/>
          <w:color w:val="000000"/>
          <w:sz w:val="24"/>
          <w:szCs w:val="24"/>
        </w:rPr>
        <w:t>глубокие (инфильтративно-нагноительные) формы трихофитии и микроспории.</w:t>
      </w:r>
    </w:p>
    <w:p w:rsidR="005233FC" w:rsidRPr="0078525C" w:rsidRDefault="005233FC" w:rsidP="005F1947">
      <w:pPr>
        <w:pStyle w:val="23"/>
        <w:keepNext/>
        <w:keepLines/>
        <w:numPr>
          <w:ilvl w:val="0"/>
          <w:numId w:val="5"/>
        </w:numPr>
        <w:shd w:val="clear" w:color="auto" w:fill="auto"/>
        <w:tabs>
          <w:tab w:val="left" w:pos="709"/>
          <w:tab w:val="left" w:pos="851"/>
          <w:tab w:val="left" w:pos="1418"/>
        </w:tabs>
        <w:spacing w:after="0" w:line="360" w:lineRule="auto"/>
        <w:ind w:right="0"/>
        <w:jc w:val="both"/>
        <w:rPr>
          <w:sz w:val="24"/>
          <w:szCs w:val="24"/>
        </w:rPr>
      </w:pPr>
      <w:bookmarkStart w:id="16" w:name="bookmark8"/>
      <w:r w:rsidRPr="0078525C">
        <w:rPr>
          <w:rStyle w:val="22"/>
          <w:color w:val="000000"/>
          <w:sz w:val="24"/>
          <w:szCs w:val="24"/>
        </w:rPr>
        <w:t>Микоз гладкой кожи:</w:t>
      </w:r>
      <w:bookmarkEnd w:id="16"/>
    </w:p>
    <w:p w:rsidR="005233FC" w:rsidRPr="0078525C" w:rsidRDefault="005233FC" w:rsidP="005F1947">
      <w:pPr>
        <w:pStyle w:val="210"/>
        <w:numPr>
          <w:ilvl w:val="1"/>
          <w:numId w:val="5"/>
        </w:numPr>
        <w:shd w:val="clear" w:color="auto" w:fill="auto"/>
        <w:tabs>
          <w:tab w:val="left" w:pos="709"/>
          <w:tab w:val="left" w:pos="851"/>
          <w:tab w:val="left" w:pos="1418"/>
        </w:tabs>
        <w:spacing w:line="360" w:lineRule="auto"/>
        <w:rPr>
          <w:sz w:val="24"/>
          <w:szCs w:val="24"/>
        </w:rPr>
      </w:pPr>
      <w:r w:rsidRPr="0078525C">
        <w:rPr>
          <w:rStyle w:val="24"/>
          <w:color w:val="000000"/>
          <w:sz w:val="24"/>
          <w:szCs w:val="24"/>
        </w:rPr>
        <w:t>Микроспория:</w:t>
      </w:r>
    </w:p>
    <w:p w:rsidR="005233FC" w:rsidRPr="0078525C" w:rsidRDefault="005233FC" w:rsidP="005F1947">
      <w:pPr>
        <w:pStyle w:val="210"/>
        <w:numPr>
          <w:ilvl w:val="2"/>
          <w:numId w:val="5"/>
        </w:numPr>
        <w:shd w:val="clear" w:color="auto" w:fill="auto"/>
        <w:tabs>
          <w:tab w:val="left" w:pos="709"/>
          <w:tab w:val="left" w:pos="851"/>
          <w:tab w:val="left" w:pos="1418"/>
          <w:tab w:val="left" w:pos="4394"/>
        </w:tabs>
        <w:spacing w:line="360" w:lineRule="auto"/>
        <w:rPr>
          <w:sz w:val="24"/>
          <w:szCs w:val="24"/>
        </w:rPr>
      </w:pPr>
      <w:r w:rsidRPr="0078525C">
        <w:rPr>
          <w:rStyle w:val="24"/>
          <w:color w:val="000000"/>
          <w:sz w:val="24"/>
          <w:szCs w:val="24"/>
        </w:rPr>
        <w:t>антропофильная;</w:t>
      </w:r>
    </w:p>
    <w:p w:rsidR="005233FC" w:rsidRPr="0078525C" w:rsidRDefault="005233FC" w:rsidP="005F1947">
      <w:pPr>
        <w:pStyle w:val="210"/>
        <w:numPr>
          <w:ilvl w:val="2"/>
          <w:numId w:val="5"/>
        </w:numPr>
        <w:shd w:val="clear" w:color="auto" w:fill="auto"/>
        <w:tabs>
          <w:tab w:val="left" w:pos="709"/>
          <w:tab w:val="left" w:pos="851"/>
          <w:tab w:val="left" w:pos="1418"/>
          <w:tab w:val="left" w:pos="4394"/>
        </w:tabs>
        <w:spacing w:line="360" w:lineRule="auto"/>
        <w:rPr>
          <w:sz w:val="24"/>
          <w:szCs w:val="24"/>
        </w:rPr>
      </w:pPr>
      <w:r w:rsidRPr="0078525C">
        <w:rPr>
          <w:rStyle w:val="24"/>
          <w:color w:val="000000"/>
          <w:sz w:val="24"/>
          <w:szCs w:val="24"/>
        </w:rPr>
        <w:t>зооантропофильная;</w:t>
      </w:r>
    </w:p>
    <w:p w:rsidR="005233FC" w:rsidRPr="0078525C" w:rsidRDefault="005233FC" w:rsidP="005F1947">
      <w:pPr>
        <w:pStyle w:val="210"/>
        <w:numPr>
          <w:ilvl w:val="2"/>
          <w:numId w:val="5"/>
        </w:numPr>
        <w:shd w:val="clear" w:color="auto" w:fill="auto"/>
        <w:tabs>
          <w:tab w:val="left" w:pos="709"/>
          <w:tab w:val="left" w:pos="851"/>
          <w:tab w:val="left" w:pos="1418"/>
          <w:tab w:val="left" w:pos="4394"/>
        </w:tabs>
        <w:spacing w:line="360" w:lineRule="auto"/>
        <w:rPr>
          <w:sz w:val="24"/>
          <w:szCs w:val="24"/>
        </w:rPr>
      </w:pPr>
      <w:r w:rsidRPr="0078525C">
        <w:rPr>
          <w:rStyle w:val="24"/>
          <w:color w:val="000000"/>
          <w:sz w:val="24"/>
          <w:szCs w:val="24"/>
        </w:rPr>
        <w:t>ограниченная;</w:t>
      </w:r>
    </w:p>
    <w:p w:rsidR="005233FC" w:rsidRPr="0078525C" w:rsidRDefault="005233FC" w:rsidP="005F1947">
      <w:pPr>
        <w:pStyle w:val="210"/>
        <w:numPr>
          <w:ilvl w:val="2"/>
          <w:numId w:val="5"/>
        </w:numPr>
        <w:shd w:val="clear" w:color="auto" w:fill="auto"/>
        <w:tabs>
          <w:tab w:val="left" w:pos="709"/>
          <w:tab w:val="left" w:pos="851"/>
          <w:tab w:val="left" w:pos="1418"/>
          <w:tab w:val="left" w:pos="4394"/>
        </w:tabs>
        <w:spacing w:line="360" w:lineRule="auto"/>
        <w:rPr>
          <w:sz w:val="24"/>
          <w:szCs w:val="24"/>
        </w:rPr>
      </w:pPr>
      <w:r w:rsidRPr="0078525C">
        <w:rPr>
          <w:rStyle w:val="24"/>
          <w:color w:val="000000"/>
          <w:sz w:val="24"/>
          <w:szCs w:val="24"/>
        </w:rPr>
        <w:t>многоочаговая.</w:t>
      </w:r>
    </w:p>
    <w:p w:rsidR="005233FC" w:rsidRPr="0078525C" w:rsidRDefault="005233FC" w:rsidP="005F1947">
      <w:pPr>
        <w:pStyle w:val="210"/>
        <w:numPr>
          <w:ilvl w:val="1"/>
          <w:numId w:val="5"/>
        </w:numPr>
        <w:shd w:val="clear" w:color="auto" w:fill="auto"/>
        <w:tabs>
          <w:tab w:val="left" w:pos="709"/>
          <w:tab w:val="left" w:pos="851"/>
          <w:tab w:val="left" w:pos="1418"/>
          <w:tab w:val="left" w:pos="4232"/>
        </w:tabs>
        <w:spacing w:line="360" w:lineRule="auto"/>
        <w:rPr>
          <w:sz w:val="24"/>
          <w:szCs w:val="24"/>
        </w:rPr>
      </w:pPr>
      <w:r w:rsidRPr="0078525C">
        <w:rPr>
          <w:rStyle w:val="24"/>
          <w:color w:val="000000"/>
          <w:sz w:val="24"/>
          <w:szCs w:val="24"/>
        </w:rPr>
        <w:t>Трихофития</w:t>
      </w:r>
    </w:p>
    <w:p w:rsidR="005233FC" w:rsidRPr="0078525C" w:rsidRDefault="005233FC" w:rsidP="005F1947">
      <w:pPr>
        <w:pStyle w:val="210"/>
        <w:numPr>
          <w:ilvl w:val="1"/>
          <w:numId w:val="5"/>
        </w:numPr>
        <w:shd w:val="clear" w:color="auto" w:fill="auto"/>
        <w:tabs>
          <w:tab w:val="left" w:pos="709"/>
          <w:tab w:val="left" w:pos="851"/>
          <w:tab w:val="left" w:pos="1418"/>
        </w:tabs>
        <w:spacing w:line="360" w:lineRule="auto"/>
        <w:rPr>
          <w:sz w:val="24"/>
          <w:szCs w:val="24"/>
        </w:rPr>
      </w:pPr>
      <w:r w:rsidRPr="0078525C">
        <w:rPr>
          <w:rStyle w:val="24"/>
          <w:color w:val="000000"/>
          <w:sz w:val="24"/>
          <w:szCs w:val="24"/>
        </w:rPr>
        <w:t>Руброфития:</w:t>
      </w:r>
    </w:p>
    <w:p w:rsidR="005233FC" w:rsidRPr="0078525C" w:rsidRDefault="005233FC" w:rsidP="005F1947">
      <w:pPr>
        <w:pStyle w:val="210"/>
        <w:numPr>
          <w:ilvl w:val="2"/>
          <w:numId w:val="5"/>
        </w:numPr>
        <w:shd w:val="clear" w:color="auto" w:fill="auto"/>
        <w:tabs>
          <w:tab w:val="left" w:pos="709"/>
          <w:tab w:val="left" w:pos="851"/>
          <w:tab w:val="left" w:pos="1418"/>
          <w:tab w:val="left" w:pos="4232"/>
        </w:tabs>
        <w:spacing w:line="360" w:lineRule="auto"/>
        <w:rPr>
          <w:sz w:val="24"/>
          <w:szCs w:val="24"/>
        </w:rPr>
      </w:pPr>
      <w:r w:rsidRPr="0078525C">
        <w:rPr>
          <w:rStyle w:val="24"/>
          <w:color w:val="000000"/>
          <w:sz w:val="24"/>
          <w:szCs w:val="24"/>
        </w:rPr>
        <w:t>эритематозно-сквамозная;</w:t>
      </w:r>
    </w:p>
    <w:p w:rsidR="005233FC" w:rsidRPr="0078525C" w:rsidRDefault="005233FC" w:rsidP="005F1947">
      <w:pPr>
        <w:pStyle w:val="210"/>
        <w:numPr>
          <w:ilvl w:val="2"/>
          <w:numId w:val="5"/>
        </w:numPr>
        <w:shd w:val="clear" w:color="auto" w:fill="auto"/>
        <w:tabs>
          <w:tab w:val="left" w:pos="709"/>
          <w:tab w:val="left" w:pos="851"/>
          <w:tab w:val="left" w:pos="1418"/>
          <w:tab w:val="left" w:pos="4232"/>
        </w:tabs>
        <w:spacing w:line="360" w:lineRule="auto"/>
        <w:rPr>
          <w:sz w:val="24"/>
          <w:szCs w:val="24"/>
        </w:rPr>
      </w:pPr>
      <w:r w:rsidRPr="0078525C">
        <w:rPr>
          <w:rStyle w:val="24"/>
          <w:color w:val="000000"/>
          <w:sz w:val="24"/>
          <w:szCs w:val="24"/>
        </w:rPr>
        <w:t>фолликулярно-узелковая форма.</w:t>
      </w:r>
    </w:p>
    <w:p w:rsidR="005233FC" w:rsidRPr="0078525C" w:rsidRDefault="005233FC" w:rsidP="005F1947">
      <w:pPr>
        <w:pStyle w:val="23"/>
        <w:keepNext/>
        <w:keepLines/>
        <w:numPr>
          <w:ilvl w:val="0"/>
          <w:numId w:val="5"/>
        </w:numPr>
        <w:shd w:val="clear" w:color="auto" w:fill="auto"/>
        <w:tabs>
          <w:tab w:val="left" w:pos="709"/>
          <w:tab w:val="left" w:pos="851"/>
          <w:tab w:val="left" w:pos="1418"/>
        </w:tabs>
        <w:spacing w:after="0" w:line="360" w:lineRule="auto"/>
        <w:ind w:right="0"/>
        <w:jc w:val="left"/>
        <w:rPr>
          <w:sz w:val="24"/>
          <w:szCs w:val="24"/>
        </w:rPr>
      </w:pPr>
      <w:bookmarkStart w:id="17" w:name="bookmark9"/>
      <w:r w:rsidRPr="0078525C">
        <w:rPr>
          <w:rStyle w:val="22"/>
          <w:color w:val="000000"/>
          <w:sz w:val="24"/>
          <w:szCs w:val="24"/>
        </w:rPr>
        <w:t>Микоз крупных складок:</w:t>
      </w:r>
      <w:bookmarkEnd w:id="17"/>
    </w:p>
    <w:p w:rsidR="005233FC" w:rsidRPr="0078525C" w:rsidRDefault="005233FC" w:rsidP="00300081">
      <w:pPr>
        <w:pStyle w:val="210"/>
        <w:shd w:val="clear" w:color="auto" w:fill="auto"/>
        <w:tabs>
          <w:tab w:val="left" w:pos="709"/>
          <w:tab w:val="left" w:pos="851"/>
          <w:tab w:val="left" w:pos="1418"/>
        </w:tabs>
        <w:spacing w:line="360" w:lineRule="auto"/>
        <w:ind w:firstLine="567"/>
        <w:rPr>
          <w:sz w:val="24"/>
          <w:szCs w:val="24"/>
        </w:rPr>
      </w:pPr>
      <w:r w:rsidRPr="0078525C">
        <w:rPr>
          <w:rStyle w:val="24"/>
          <w:color w:val="000000"/>
          <w:sz w:val="24"/>
          <w:szCs w:val="24"/>
        </w:rPr>
        <w:t>3.1.     эпидермофития (паховых складок).</w:t>
      </w:r>
    </w:p>
    <w:p w:rsidR="005233FC" w:rsidRPr="0078525C" w:rsidRDefault="005233FC" w:rsidP="005F1947">
      <w:pPr>
        <w:pStyle w:val="23"/>
        <w:keepNext/>
        <w:keepLines/>
        <w:numPr>
          <w:ilvl w:val="0"/>
          <w:numId w:val="5"/>
        </w:numPr>
        <w:shd w:val="clear" w:color="auto" w:fill="auto"/>
        <w:tabs>
          <w:tab w:val="left" w:pos="709"/>
          <w:tab w:val="left" w:pos="851"/>
          <w:tab w:val="left" w:pos="1418"/>
        </w:tabs>
        <w:spacing w:after="0" w:line="360" w:lineRule="auto"/>
        <w:ind w:right="0"/>
        <w:jc w:val="left"/>
        <w:rPr>
          <w:sz w:val="24"/>
          <w:szCs w:val="24"/>
        </w:rPr>
      </w:pPr>
      <w:bookmarkStart w:id="18" w:name="bookmark10"/>
      <w:r w:rsidRPr="0078525C">
        <w:rPr>
          <w:rStyle w:val="22"/>
          <w:color w:val="000000"/>
          <w:sz w:val="24"/>
          <w:szCs w:val="24"/>
        </w:rPr>
        <w:t>Микоз кистей:</w:t>
      </w:r>
      <w:bookmarkEnd w:id="18"/>
    </w:p>
    <w:p w:rsidR="005233FC" w:rsidRPr="0078525C" w:rsidRDefault="005233FC" w:rsidP="005F1947">
      <w:pPr>
        <w:pStyle w:val="210"/>
        <w:numPr>
          <w:ilvl w:val="1"/>
          <w:numId w:val="5"/>
        </w:numPr>
        <w:shd w:val="clear" w:color="auto" w:fill="auto"/>
        <w:tabs>
          <w:tab w:val="left" w:pos="709"/>
          <w:tab w:val="left" w:pos="851"/>
          <w:tab w:val="left" w:pos="1418"/>
          <w:tab w:val="left" w:pos="3938"/>
        </w:tabs>
        <w:spacing w:line="360" w:lineRule="auto"/>
        <w:rPr>
          <w:sz w:val="24"/>
          <w:szCs w:val="24"/>
        </w:rPr>
      </w:pPr>
      <w:r w:rsidRPr="0078525C">
        <w:rPr>
          <w:rStyle w:val="24"/>
          <w:color w:val="000000"/>
          <w:sz w:val="24"/>
          <w:szCs w:val="24"/>
        </w:rPr>
        <w:t>рубромикоз</w:t>
      </w:r>
    </w:p>
    <w:p w:rsidR="005233FC" w:rsidRPr="0078525C" w:rsidRDefault="005233FC" w:rsidP="005F1947">
      <w:pPr>
        <w:pStyle w:val="23"/>
        <w:keepNext/>
        <w:keepLines/>
        <w:numPr>
          <w:ilvl w:val="0"/>
          <w:numId w:val="5"/>
        </w:numPr>
        <w:shd w:val="clear" w:color="auto" w:fill="auto"/>
        <w:tabs>
          <w:tab w:val="left" w:pos="709"/>
          <w:tab w:val="left" w:pos="851"/>
          <w:tab w:val="left" w:pos="1418"/>
          <w:tab w:val="left" w:pos="3257"/>
        </w:tabs>
        <w:spacing w:after="0" w:line="360" w:lineRule="auto"/>
        <w:ind w:right="0"/>
        <w:jc w:val="left"/>
        <w:rPr>
          <w:sz w:val="24"/>
          <w:szCs w:val="24"/>
        </w:rPr>
      </w:pPr>
      <w:bookmarkStart w:id="19" w:name="bookmark11"/>
      <w:r w:rsidRPr="0078525C">
        <w:rPr>
          <w:rStyle w:val="22"/>
          <w:color w:val="000000"/>
          <w:sz w:val="24"/>
          <w:szCs w:val="24"/>
        </w:rPr>
        <w:t>Микоз стоп:</w:t>
      </w:r>
      <w:bookmarkEnd w:id="19"/>
    </w:p>
    <w:p w:rsidR="005233FC" w:rsidRPr="0078525C" w:rsidRDefault="005233FC" w:rsidP="005F1947">
      <w:pPr>
        <w:pStyle w:val="210"/>
        <w:numPr>
          <w:ilvl w:val="1"/>
          <w:numId w:val="5"/>
        </w:numPr>
        <w:shd w:val="clear" w:color="auto" w:fill="auto"/>
        <w:tabs>
          <w:tab w:val="left" w:pos="709"/>
          <w:tab w:val="left" w:pos="851"/>
          <w:tab w:val="left" w:pos="1418"/>
          <w:tab w:val="left" w:pos="3934"/>
        </w:tabs>
        <w:spacing w:line="360" w:lineRule="auto"/>
        <w:rPr>
          <w:sz w:val="24"/>
          <w:szCs w:val="24"/>
        </w:rPr>
      </w:pPr>
      <w:r w:rsidRPr="0078525C">
        <w:rPr>
          <w:rStyle w:val="24"/>
          <w:color w:val="000000"/>
          <w:sz w:val="24"/>
          <w:szCs w:val="24"/>
        </w:rPr>
        <w:t>сквамозная форма;</w:t>
      </w:r>
    </w:p>
    <w:p w:rsidR="005233FC" w:rsidRPr="0078525C" w:rsidRDefault="005233FC" w:rsidP="005F1947">
      <w:pPr>
        <w:pStyle w:val="210"/>
        <w:numPr>
          <w:ilvl w:val="1"/>
          <w:numId w:val="5"/>
        </w:numPr>
        <w:shd w:val="clear" w:color="auto" w:fill="auto"/>
        <w:tabs>
          <w:tab w:val="left" w:pos="709"/>
          <w:tab w:val="left" w:pos="851"/>
          <w:tab w:val="left" w:pos="1418"/>
          <w:tab w:val="left" w:pos="3934"/>
        </w:tabs>
        <w:spacing w:line="360" w:lineRule="auto"/>
        <w:rPr>
          <w:sz w:val="24"/>
          <w:szCs w:val="24"/>
        </w:rPr>
      </w:pPr>
      <w:r w:rsidRPr="0078525C">
        <w:rPr>
          <w:rStyle w:val="24"/>
          <w:color w:val="000000"/>
          <w:sz w:val="24"/>
          <w:szCs w:val="24"/>
        </w:rPr>
        <w:t>гиперкератотическая форма;</w:t>
      </w:r>
    </w:p>
    <w:p w:rsidR="005233FC" w:rsidRPr="0078525C" w:rsidRDefault="005233FC" w:rsidP="005F1947">
      <w:pPr>
        <w:pStyle w:val="210"/>
        <w:numPr>
          <w:ilvl w:val="1"/>
          <w:numId w:val="5"/>
        </w:numPr>
        <w:shd w:val="clear" w:color="auto" w:fill="auto"/>
        <w:tabs>
          <w:tab w:val="left" w:pos="709"/>
          <w:tab w:val="left" w:pos="851"/>
          <w:tab w:val="left" w:pos="1418"/>
          <w:tab w:val="left" w:pos="3934"/>
        </w:tabs>
        <w:spacing w:line="360" w:lineRule="auto"/>
        <w:rPr>
          <w:sz w:val="24"/>
          <w:szCs w:val="24"/>
        </w:rPr>
      </w:pPr>
      <w:r w:rsidRPr="0078525C">
        <w:rPr>
          <w:rStyle w:val="24"/>
          <w:color w:val="000000"/>
          <w:sz w:val="24"/>
          <w:szCs w:val="24"/>
        </w:rPr>
        <w:t>интертригинозная форма;</w:t>
      </w:r>
    </w:p>
    <w:p w:rsidR="005233FC" w:rsidRPr="0078525C" w:rsidRDefault="005233FC" w:rsidP="005F1947">
      <w:pPr>
        <w:pStyle w:val="210"/>
        <w:numPr>
          <w:ilvl w:val="0"/>
          <w:numId w:val="6"/>
        </w:numPr>
        <w:shd w:val="clear" w:color="auto" w:fill="auto"/>
        <w:tabs>
          <w:tab w:val="left" w:pos="709"/>
          <w:tab w:val="left" w:pos="851"/>
          <w:tab w:val="left" w:pos="1418"/>
          <w:tab w:val="left" w:pos="3969"/>
        </w:tabs>
        <w:spacing w:line="360" w:lineRule="auto"/>
        <w:rPr>
          <w:sz w:val="24"/>
          <w:szCs w:val="24"/>
        </w:rPr>
      </w:pPr>
      <w:r w:rsidRPr="0078525C">
        <w:rPr>
          <w:rStyle w:val="24"/>
          <w:color w:val="000000"/>
          <w:sz w:val="24"/>
          <w:szCs w:val="24"/>
        </w:rPr>
        <w:t>дисгидротическая форма.</w:t>
      </w:r>
    </w:p>
    <w:p w:rsidR="005233FC" w:rsidRPr="0078525C" w:rsidRDefault="00D0794B" w:rsidP="004876BB">
      <w:pPr>
        <w:pStyle w:val="23"/>
        <w:keepNext/>
        <w:keepLines/>
        <w:shd w:val="clear" w:color="auto" w:fill="auto"/>
        <w:tabs>
          <w:tab w:val="left" w:pos="709"/>
          <w:tab w:val="left" w:pos="851"/>
          <w:tab w:val="left" w:pos="1418"/>
        </w:tabs>
        <w:spacing w:line="360" w:lineRule="auto"/>
        <w:jc w:val="left"/>
        <w:rPr>
          <w:sz w:val="24"/>
          <w:szCs w:val="24"/>
        </w:rPr>
      </w:pPr>
      <w:bookmarkStart w:id="20" w:name="bookmark12"/>
      <w:r w:rsidRPr="00D0794B">
        <w:rPr>
          <w:b w:val="0"/>
          <w:bCs w:val="0"/>
          <w:noProof/>
          <w:color w:val="000000"/>
          <w:sz w:val="24"/>
          <w:szCs w:val="24"/>
          <w:lang w:eastAsia="ru-RU"/>
        </w:rPr>
        <w:pict>
          <v:shapetype id="_x0000_t32" coordsize="21600,21600" o:spt="32" o:oned="t" path="m,l21600,21600e" filled="f">
            <v:path arrowok="t" fillok="f" o:connecttype="none"/>
            <o:lock v:ext="edit" shapetype="t"/>
          </v:shapetype>
          <v:shape id="AutoShape 6" o:spid="_x0000_s1027" type="#_x0000_t32" style="position:absolute;margin-left:6.45pt;margin-top:6.2pt;width:14.2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">
            <v:stroke endarrow="block"/>
          </v:shape>
        </w:pict>
      </w:r>
      <w:r w:rsidR="005233FC" w:rsidRPr="0078525C">
        <w:rPr>
          <w:rStyle w:val="22"/>
          <w:color w:val="000000"/>
          <w:sz w:val="24"/>
          <w:szCs w:val="24"/>
        </w:rPr>
        <w:t xml:space="preserve">6. </w:t>
      </w:r>
      <w:r w:rsidR="004876BB">
        <w:rPr>
          <w:rStyle w:val="22"/>
          <w:color w:val="000000"/>
          <w:sz w:val="24"/>
          <w:szCs w:val="24"/>
        </w:rPr>
        <w:t xml:space="preserve">      </w:t>
      </w:r>
      <w:r w:rsidR="005233FC" w:rsidRPr="0078525C">
        <w:rPr>
          <w:rStyle w:val="22"/>
          <w:color w:val="000000"/>
          <w:sz w:val="24"/>
          <w:szCs w:val="24"/>
        </w:rPr>
        <w:t>Микоз ногтей (онихомикоз):</w:t>
      </w:r>
      <w:bookmarkEnd w:id="20"/>
    </w:p>
    <w:p w:rsidR="005233FC" w:rsidRPr="0078525C" w:rsidRDefault="005233FC" w:rsidP="005F1947">
      <w:pPr>
        <w:pStyle w:val="210"/>
        <w:numPr>
          <w:ilvl w:val="0"/>
          <w:numId w:val="7"/>
        </w:numPr>
        <w:shd w:val="clear" w:color="auto" w:fill="auto"/>
        <w:tabs>
          <w:tab w:val="left" w:pos="709"/>
          <w:tab w:val="left" w:pos="851"/>
          <w:tab w:val="left" w:pos="1418"/>
          <w:tab w:val="left" w:pos="3974"/>
        </w:tabs>
        <w:spacing w:line="360" w:lineRule="auto"/>
        <w:rPr>
          <w:sz w:val="24"/>
          <w:szCs w:val="24"/>
        </w:rPr>
      </w:pPr>
      <w:r w:rsidRPr="0078525C">
        <w:rPr>
          <w:rStyle w:val="24"/>
          <w:color w:val="000000"/>
          <w:sz w:val="24"/>
          <w:szCs w:val="24"/>
        </w:rPr>
        <w:t>Этиология:</w:t>
      </w:r>
    </w:p>
    <w:p w:rsidR="005233FC" w:rsidRPr="0078525C" w:rsidRDefault="005233FC" w:rsidP="005F1947">
      <w:pPr>
        <w:pStyle w:val="210"/>
        <w:numPr>
          <w:ilvl w:val="0"/>
          <w:numId w:val="8"/>
        </w:numPr>
        <w:shd w:val="clear" w:color="auto" w:fill="auto"/>
        <w:tabs>
          <w:tab w:val="left" w:pos="709"/>
          <w:tab w:val="left" w:pos="851"/>
          <w:tab w:val="left" w:pos="1418"/>
          <w:tab w:val="left" w:pos="4785"/>
        </w:tabs>
        <w:spacing w:line="360" w:lineRule="auto"/>
        <w:rPr>
          <w:sz w:val="24"/>
          <w:szCs w:val="24"/>
        </w:rPr>
      </w:pPr>
      <w:r w:rsidRPr="0078525C">
        <w:rPr>
          <w:rStyle w:val="24"/>
          <w:color w:val="000000"/>
          <w:sz w:val="24"/>
          <w:szCs w:val="24"/>
        </w:rPr>
        <w:t>дерматофиты;</w:t>
      </w:r>
    </w:p>
    <w:p w:rsidR="005233FC" w:rsidRPr="0078525C" w:rsidRDefault="005233FC" w:rsidP="00300081">
      <w:pPr>
        <w:pStyle w:val="210"/>
        <w:shd w:val="clear" w:color="auto" w:fill="auto"/>
        <w:tabs>
          <w:tab w:val="left" w:pos="709"/>
          <w:tab w:val="left" w:pos="851"/>
          <w:tab w:val="left" w:pos="4785"/>
        </w:tabs>
        <w:spacing w:line="360" w:lineRule="auto"/>
        <w:ind w:firstLine="567"/>
        <w:rPr>
          <w:sz w:val="24"/>
          <w:szCs w:val="24"/>
        </w:rPr>
      </w:pPr>
      <w:r w:rsidRPr="0078525C">
        <w:rPr>
          <w:rStyle w:val="24"/>
          <w:color w:val="000000"/>
          <w:sz w:val="24"/>
          <w:szCs w:val="24"/>
        </w:rPr>
        <w:t>6.1.1.1.руброфития;</w:t>
      </w:r>
    </w:p>
    <w:p w:rsidR="005233FC" w:rsidRPr="0078525C" w:rsidRDefault="005233FC" w:rsidP="00300081">
      <w:pPr>
        <w:pStyle w:val="210"/>
        <w:shd w:val="clear" w:color="auto" w:fill="auto"/>
        <w:tabs>
          <w:tab w:val="left" w:pos="709"/>
          <w:tab w:val="left" w:pos="851"/>
          <w:tab w:val="left" w:pos="4790"/>
        </w:tabs>
        <w:spacing w:line="360" w:lineRule="auto"/>
        <w:ind w:firstLine="567"/>
        <w:rPr>
          <w:sz w:val="24"/>
          <w:szCs w:val="24"/>
        </w:rPr>
      </w:pPr>
      <w:r w:rsidRPr="0078525C">
        <w:rPr>
          <w:sz w:val="24"/>
          <w:szCs w:val="24"/>
        </w:rPr>
        <w:t>6.1.1.2. эпидермофития;</w:t>
      </w:r>
    </w:p>
    <w:p w:rsidR="005233FC" w:rsidRPr="0078525C" w:rsidRDefault="005233FC" w:rsidP="005F1947">
      <w:pPr>
        <w:pStyle w:val="210"/>
        <w:numPr>
          <w:ilvl w:val="0"/>
          <w:numId w:val="7"/>
        </w:numPr>
        <w:shd w:val="clear" w:color="auto" w:fill="auto"/>
        <w:tabs>
          <w:tab w:val="left" w:pos="851"/>
          <w:tab w:val="left" w:pos="1134"/>
          <w:tab w:val="left" w:pos="1276"/>
          <w:tab w:val="left" w:pos="3974"/>
        </w:tabs>
        <w:spacing w:line="360" w:lineRule="auto"/>
        <w:jc w:val="both"/>
        <w:rPr>
          <w:sz w:val="24"/>
          <w:szCs w:val="24"/>
        </w:rPr>
      </w:pPr>
      <w:r w:rsidRPr="0078525C">
        <w:rPr>
          <w:rStyle w:val="24"/>
          <w:color w:val="000000"/>
          <w:sz w:val="24"/>
          <w:szCs w:val="24"/>
        </w:rPr>
        <w:t>Клинические варианты:</w:t>
      </w:r>
    </w:p>
    <w:p w:rsidR="005233FC" w:rsidRPr="0078525C" w:rsidRDefault="005233FC" w:rsidP="005F1947">
      <w:pPr>
        <w:pStyle w:val="210"/>
        <w:numPr>
          <w:ilvl w:val="0"/>
          <w:numId w:val="9"/>
        </w:numPr>
        <w:shd w:val="clear" w:color="auto" w:fill="auto"/>
        <w:tabs>
          <w:tab w:val="left" w:pos="851"/>
          <w:tab w:val="left" w:pos="1134"/>
          <w:tab w:val="left" w:pos="1276"/>
          <w:tab w:val="left" w:pos="4790"/>
        </w:tabs>
        <w:spacing w:line="360" w:lineRule="auto"/>
        <w:jc w:val="both"/>
        <w:rPr>
          <w:sz w:val="24"/>
          <w:szCs w:val="24"/>
        </w:rPr>
      </w:pPr>
      <w:r w:rsidRPr="0078525C">
        <w:rPr>
          <w:rStyle w:val="24"/>
          <w:color w:val="000000"/>
          <w:sz w:val="24"/>
          <w:szCs w:val="24"/>
        </w:rPr>
        <w:t>дистальный (дистально-латеральный);</w:t>
      </w:r>
    </w:p>
    <w:p w:rsidR="005233FC" w:rsidRPr="0078525C" w:rsidRDefault="005233FC" w:rsidP="005F1947">
      <w:pPr>
        <w:pStyle w:val="210"/>
        <w:numPr>
          <w:ilvl w:val="0"/>
          <w:numId w:val="9"/>
        </w:numPr>
        <w:shd w:val="clear" w:color="auto" w:fill="auto"/>
        <w:tabs>
          <w:tab w:val="left" w:pos="851"/>
          <w:tab w:val="left" w:pos="1134"/>
          <w:tab w:val="left" w:pos="1276"/>
          <w:tab w:val="left" w:pos="4790"/>
        </w:tabs>
        <w:spacing w:line="360" w:lineRule="auto"/>
        <w:jc w:val="both"/>
        <w:rPr>
          <w:sz w:val="24"/>
          <w:szCs w:val="24"/>
        </w:rPr>
      </w:pPr>
      <w:r w:rsidRPr="0078525C">
        <w:rPr>
          <w:rStyle w:val="24"/>
          <w:color w:val="000000"/>
          <w:sz w:val="24"/>
          <w:szCs w:val="24"/>
        </w:rPr>
        <w:t>поверхностный (поверхностный белый);</w:t>
      </w:r>
    </w:p>
    <w:p w:rsidR="005233FC" w:rsidRPr="0078525C" w:rsidRDefault="005233FC" w:rsidP="005F1947">
      <w:pPr>
        <w:pStyle w:val="210"/>
        <w:numPr>
          <w:ilvl w:val="0"/>
          <w:numId w:val="9"/>
        </w:numPr>
        <w:shd w:val="clear" w:color="auto" w:fill="auto"/>
        <w:tabs>
          <w:tab w:val="left" w:pos="851"/>
          <w:tab w:val="left" w:pos="1134"/>
          <w:tab w:val="left" w:pos="1276"/>
          <w:tab w:val="left" w:pos="4794"/>
        </w:tabs>
        <w:spacing w:line="360" w:lineRule="auto"/>
        <w:jc w:val="both"/>
        <w:rPr>
          <w:sz w:val="24"/>
          <w:szCs w:val="24"/>
        </w:rPr>
      </w:pPr>
      <w:r w:rsidRPr="0078525C">
        <w:rPr>
          <w:rStyle w:val="24"/>
          <w:color w:val="000000"/>
          <w:sz w:val="24"/>
          <w:szCs w:val="24"/>
        </w:rPr>
        <w:lastRenderedPageBreak/>
        <w:t>проксимальный;</w:t>
      </w:r>
    </w:p>
    <w:p w:rsidR="005233FC" w:rsidRPr="0078525C" w:rsidRDefault="005233FC" w:rsidP="005F1947">
      <w:pPr>
        <w:pStyle w:val="210"/>
        <w:numPr>
          <w:ilvl w:val="0"/>
          <w:numId w:val="9"/>
        </w:numPr>
        <w:shd w:val="clear" w:color="auto" w:fill="auto"/>
        <w:tabs>
          <w:tab w:val="left" w:pos="851"/>
          <w:tab w:val="left" w:pos="1134"/>
          <w:tab w:val="left" w:pos="1276"/>
          <w:tab w:val="left" w:pos="4794"/>
        </w:tabs>
        <w:spacing w:line="360" w:lineRule="auto"/>
        <w:jc w:val="both"/>
        <w:rPr>
          <w:sz w:val="24"/>
          <w:szCs w:val="24"/>
        </w:rPr>
      </w:pPr>
      <w:r w:rsidRPr="0078525C">
        <w:rPr>
          <w:rStyle w:val="24"/>
          <w:color w:val="000000"/>
          <w:sz w:val="24"/>
          <w:szCs w:val="24"/>
        </w:rPr>
        <w:t>нормотрофический;</w:t>
      </w:r>
    </w:p>
    <w:p w:rsidR="005233FC" w:rsidRPr="0078525C" w:rsidRDefault="005233FC" w:rsidP="005F1947">
      <w:pPr>
        <w:pStyle w:val="210"/>
        <w:numPr>
          <w:ilvl w:val="0"/>
          <w:numId w:val="9"/>
        </w:numPr>
        <w:shd w:val="clear" w:color="auto" w:fill="auto"/>
        <w:tabs>
          <w:tab w:val="left" w:pos="851"/>
          <w:tab w:val="left" w:pos="1134"/>
          <w:tab w:val="left" w:pos="1276"/>
          <w:tab w:val="left" w:pos="4794"/>
        </w:tabs>
        <w:spacing w:line="360" w:lineRule="auto"/>
        <w:jc w:val="both"/>
        <w:rPr>
          <w:sz w:val="24"/>
          <w:szCs w:val="24"/>
        </w:rPr>
      </w:pPr>
      <w:r w:rsidRPr="0078525C">
        <w:rPr>
          <w:rStyle w:val="24"/>
          <w:color w:val="000000"/>
          <w:sz w:val="24"/>
          <w:szCs w:val="24"/>
        </w:rPr>
        <w:t>гипертрофический;</w:t>
      </w:r>
    </w:p>
    <w:p w:rsidR="005233FC" w:rsidRPr="0078525C" w:rsidRDefault="005233FC" w:rsidP="005F1947">
      <w:pPr>
        <w:pStyle w:val="210"/>
        <w:numPr>
          <w:ilvl w:val="0"/>
          <w:numId w:val="9"/>
        </w:numPr>
        <w:shd w:val="clear" w:color="auto" w:fill="auto"/>
        <w:tabs>
          <w:tab w:val="left" w:pos="851"/>
          <w:tab w:val="left" w:pos="1134"/>
          <w:tab w:val="left" w:pos="1276"/>
          <w:tab w:val="left" w:pos="4794"/>
        </w:tabs>
        <w:spacing w:line="360" w:lineRule="auto"/>
        <w:jc w:val="both"/>
        <w:rPr>
          <w:rStyle w:val="24"/>
          <w:sz w:val="24"/>
          <w:szCs w:val="24"/>
        </w:rPr>
      </w:pPr>
      <w:r w:rsidRPr="0078525C">
        <w:rPr>
          <w:rStyle w:val="24"/>
          <w:color w:val="000000"/>
          <w:sz w:val="24"/>
          <w:szCs w:val="24"/>
        </w:rPr>
        <w:t>атрофический.</w:t>
      </w:r>
    </w:p>
    <w:p w:rsidR="00A87717" w:rsidRDefault="00A87717" w:rsidP="00A87717">
      <w:pPr>
        <w:pStyle w:val="2"/>
        <w:rPr>
          <w:color w:val="333333"/>
          <w:shd w:val="clear" w:color="auto" w:fill="FFFFFF"/>
        </w:rPr>
      </w:pPr>
      <w:bookmarkStart w:id="21" w:name="_Toc19179978"/>
      <w:r w:rsidRPr="00B46390">
        <w:t>1.6 Клиническая картина</w:t>
      </w:r>
      <w:r>
        <w:t xml:space="preserve"> </w:t>
      </w:r>
      <w:r w:rsidRPr="00311757">
        <w:rPr>
          <w:color w:val="333333"/>
          <w:shd w:val="clear" w:color="auto" w:fill="FFFFFF"/>
        </w:rPr>
        <w:t>заболевания или состояния (группы заболеваний или состояний)</w:t>
      </w:r>
      <w:bookmarkEnd w:id="21"/>
    </w:p>
    <w:p w:rsidR="00196979" w:rsidRPr="008B444E" w:rsidRDefault="00196979" w:rsidP="00196979">
      <w:pPr>
        <w:pStyle w:val="210"/>
        <w:shd w:val="clear" w:color="auto" w:fill="auto"/>
        <w:spacing w:line="360" w:lineRule="auto"/>
        <w:ind w:firstLine="709"/>
        <w:jc w:val="both"/>
        <w:rPr>
          <w:rStyle w:val="25"/>
          <w:color w:val="000000"/>
          <w:sz w:val="24"/>
          <w:szCs w:val="24"/>
        </w:rPr>
      </w:pPr>
      <w:r w:rsidRPr="008B444E">
        <w:rPr>
          <w:rStyle w:val="25"/>
          <w:color w:val="000000"/>
          <w:sz w:val="24"/>
          <w:szCs w:val="24"/>
        </w:rPr>
        <w:t>1.Микоз волосистой части головы и бороды (В.35.0)</w:t>
      </w:r>
    </w:p>
    <w:p w:rsidR="00196979" w:rsidRPr="0078525C" w:rsidRDefault="00196979" w:rsidP="00196979">
      <w:pPr>
        <w:pStyle w:val="210"/>
        <w:shd w:val="clear" w:color="auto" w:fill="auto"/>
        <w:spacing w:line="360" w:lineRule="auto"/>
        <w:ind w:firstLine="709"/>
        <w:jc w:val="both"/>
        <w:rPr>
          <w:sz w:val="24"/>
          <w:szCs w:val="24"/>
        </w:rPr>
      </w:pPr>
      <w:r w:rsidRPr="008B444E">
        <w:rPr>
          <w:rStyle w:val="25"/>
          <w:color w:val="000000"/>
          <w:sz w:val="24"/>
          <w:szCs w:val="24"/>
        </w:rPr>
        <w:t>Микоз волосистой части головы и бороды</w:t>
      </w:r>
      <w:r w:rsidRPr="0078525C">
        <w:rPr>
          <w:rStyle w:val="25"/>
          <w:color w:val="000000"/>
          <w:sz w:val="24"/>
          <w:szCs w:val="24"/>
        </w:rPr>
        <w:t xml:space="preserve"> </w:t>
      </w:r>
      <w:r w:rsidRPr="0078525C">
        <w:rPr>
          <w:rStyle w:val="24"/>
          <w:color w:val="000000"/>
          <w:sz w:val="24"/>
          <w:szCs w:val="24"/>
        </w:rPr>
        <w:t>может быть обусловлен поверхностной микроспорией, трихофитией с поражением только кожи головы и/или кожи и волос, а также при глубоких формах трихофитии и микроспории.</w:t>
      </w:r>
    </w:p>
    <w:p w:rsidR="00196979" w:rsidRPr="0078525C" w:rsidRDefault="00196979" w:rsidP="00196979">
      <w:pPr>
        <w:pStyle w:val="51"/>
        <w:shd w:val="clear" w:color="auto" w:fill="auto"/>
        <w:spacing w:line="360" w:lineRule="auto"/>
        <w:ind w:firstLine="709"/>
        <w:rPr>
          <w:sz w:val="24"/>
          <w:szCs w:val="24"/>
        </w:rPr>
      </w:pPr>
      <w:r w:rsidRPr="0078525C">
        <w:rPr>
          <w:rStyle w:val="50"/>
          <w:color w:val="000000"/>
          <w:sz w:val="24"/>
          <w:szCs w:val="24"/>
        </w:rPr>
        <w:t xml:space="preserve">Поверхностная форма микроспории волосистой части головы. </w:t>
      </w:r>
      <w:r w:rsidRPr="0078525C">
        <w:rPr>
          <w:rStyle w:val="514pt"/>
          <w:i w:val="0"/>
          <w:iCs w:val="0"/>
          <w:color w:val="000000"/>
          <w:sz w:val="24"/>
          <w:szCs w:val="24"/>
        </w:rPr>
        <w:t xml:space="preserve">Инкубационный период при </w:t>
      </w:r>
      <w:r w:rsidRPr="0078525C">
        <w:rPr>
          <w:rStyle w:val="50"/>
          <w:color w:val="000000"/>
          <w:sz w:val="24"/>
          <w:szCs w:val="24"/>
        </w:rPr>
        <w:t>зоонозной микроспории</w:t>
      </w:r>
      <w:r w:rsidRPr="0078525C">
        <w:rPr>
          <w:rStyle w:val="514pt"/>
          <w:i w:val="0"/>
          <w:iCs w:val="0"/>
          <w:color w:val="000000"/>
          <w:sz w:val="24"/>
          <w:szCs w:val="24"/>
        </w:rPr>
        <w:t xml:space="preserve"> составляет 5 - 7 дней, при </w:t>
      </w:r>
      <w:r w:rsidRPr="0078525C">
        <w:rPr>
          <w:rStyle w:val="50"/>
          <w:color w:val="000000"/>
          <w:sz w:val="24"/>
          <w:szCs w:val="24"/>
        </w:rPr>
        <w:t>антропонозной</w:t>
      </w:r>
      <w:r w:rsidRPr="0078525C">
        <w:rPr>
          <w:rStyle w:val="514pt"/>
          <w:i w:val="0"/>
          <w:iCs w:val="0"/>
          <w:color w:val="000000"/>
          <w:sz w:val="24"/>
          <w:szCs w:val="24"/>
        </w:rPr>
        <w:t xml:space="preserve"> – 4-6 недель.</w:t>
      </w:r>
    </w:p>
    <w:p w:rsidR="00196979" w:rsidRPr="0078525C" w:rsidRDefault="00196979" w:rsidP="00196979">
      <w:pPr>
        <w:pStyle w:val="210"/>
        <w:shd w:val="clear" w:color="auto" w:fill="auto"/>
        <w:spacing w:line="360" w:lineRule="auto"/>
        <w:ind w:firstLine="709"/>
        <w:jc w:val="both"/>
        <w:rPr>
          <w:sz w:val="24"/>
          <w:szCs w:val="24"/>
        </w:rPr>
      </w:pPr>
      <w:r w:rsidRPr="0078525C">
        <w:rPr>
          <w:rStyle w:val="24"/>
          <w:color w:val="000000"/>
          <w:sz w:val="24"/>
          <w:szCs w:val="24"/>
        </w:rPr>
        <w:t>При микроспории волосистой части головы очаги поражения располагаются чаще в затылочной, теменной и височной областях. В начальном периоде заболевания на месте внедрения патогенного гриба возникает очаг шелушения. В дальнейшем характерно образование одного или двух крупных очагов, округлых или овальных очертаний с четкими границами, размером от 3 до 5 см в диаметре и нескольких мелких «дочерних» очагов (отсевов), размером 0,3-1,5 см. Волосы в очагах обломаны и выступают над уровнем кожи на 6-8 мм. Кожа очага с незначительной эритемой или обычной окраски, вся поверхность покрыта белесоватыми чешуйками (симптом «терки»), которые могут пронизываться обломками волос (симптом «муфты») [2,4,5,7,9,10,11,18,25,30].</w:t>
      </w:r>
    </w:p>
    <w:p w:rsidR="00196979" w:rsidRPr="0078525C" w:rsidRDefault="00196979" w:rsidP="00196979">
      <w:pPr>
        <w:pStyle w:val="210"/>
        <w:shd w:val="clear" w:color="auto" w:fill="auto"/>
        <w:spacing w:line="360" w:lineRule="auto"/>
        <w:ind w:firstLine="709"/>
        <w:jc w:val="both"/>
        <w:rPr>
          <w:sz w:val="24"/>
          <w:szCs w:val="24"/>
        </w:rPr>
      </w:pPr>
      <w:r w:rsidRPr="0078525C">
        <w:rPr>
          <w:rStyle w:val="24"/>
          <w:color w:val="000000"/>
          <w:sz w:val="24"/>
          <w:szCs w:val="24"/>
        </w:rPr>
        <w:t xml:space="preserve">Наряду с типичной клинической симптоматикой поверхностной микроспории могут наблюдаться атипичные формы: </w:t>
      </w:r>
      <w:r w:rsidRPr="0078525C">
        <w:rPr>
          <w:rStyle w:val="213pt"/>
          <w:color w:val="000000"/>
          <w:sz w:val="24"/>
          <w:szCs w:val="24"/>
        </w:rPr>
        <w:t>экссудативная, розацеаподобная, псориазиформная</w:t>
      </w:r>
      <w:r w:rsidRPr="0078525C">
        <w:rPr>
          <w:rStyle w:val="24"/>
          <w:color w:val="000000"/>
          <w:sz w:val="24"/>
          <w:szCs w:val="24"/>
        </w:rPr>
        <w:t xml:space="preserve"> и </w:t>
      </w:r>
      <w:r w:rsidRPr="0078525C">
        <w:rPr>
          <w:rStyle w:val="213pt"/>
          <w:color w:val="000000"/>
          <w:sz w:val="24"/>
          <w:szCs w:val="24"/>
        </w:rPr>
        <w:t>себорейная</w:t>
      </w:r>
      <w:r w:rsidRPr="0078525C">
        <w:rPr>
          <w:rStyle w:val="24"/>
          <w:color w:val="000000"/>
          <w:sz w:val="24"/>
          <w:szCs w:val="24"/>
        </w:rPr>
        <w:t xml:space="preserve"> (протекающая по типу асбестовидного лишая), </w:t>
      </w:r>
      <w:r w:rsidRPr="0078525C">
        <w:rPr>
          <w:rStyle w:val="213pt"/>
          <w:color w:val="000000"/>
          <w:sz w:val="24"/>
          <w:szCs w:val="24"/>
        </w:rPr>
        <w:t>трихофитоидная,</w:t>
      </w:r>
      <w:r w:rsidRPr="0078525C">
        <w:rPr>
          <w:rStyle w:val="24"/>
          <w:color w:val="000000"/>
          <w:sz w:val="24"/>
          <w:szCs w:val="24"/>
        </w:rPr>
        <w:t xml:space="preserve"> а также </w:t>
      </w:r>
      <w:r w:rsidRPr="0078525C">
        <w:rPr>
          <w:rStyle w:val="213pt"/>
          <w:color w:val="000000"/>
          <w:sz w:val="24"/>
          <w:szCs w:val="24"/>
        </w:rPr>
        <w:t>«трансформированный» вариант микроспории</w:t>
      </w:r>
      <w:r w:rsidRPr="0078525C">
        <w:rPr>
          <w:rStyle w:val="24"/>
          <w:color w:val="000000"/>
          <w:sz w:val="24"/>
          <w:szCs w:val="24"/>
        </w:rPr>
        <w:t xml:space="preserve"> (видоизменение клинической картины под действием «топических» глюкокортикостероидов).</w:t>
      </w:r>
    </w:p>
    <w:p w:rsidR="00196979" w:rsidRPr="0078525C" w:rsidRDefault="00196979" w:rsidP="00196979">
      <w:pPr>
        <w:pStyle w:val="210"/>
        <w:shd w:val="clear" w:color="auto" w:fill="auto"/>
        <w:spacing w:line="360" w:lineRule="auto"/>
        <w:ind w:firstLine="709"/>
        <w:jc w:val="both"/>
        <w:rPr>
          <w:sz w:val="24"/>
          <w:szCs w:val="24"/>
        </w:rPr>
      </w:pPr>
      <w:r w:rsidRPr="0078525C">
        <w:rPr>
          <w:rStyle w:val="213pt"/>
          <w:color w:val="000000"/>
          <w:sz w:val="24"/>
          <w:szCs w:val="24"/>
        </w:rPr>
        <w:t>Экссудативная форма</w:t>
      </w:r>
      <w:r w:rsidRPr="0078525C">
        <w:rPr>
          <w:rStyle w:val="24"/>
          <w:color w:val="000000"/>
          <w:sz w:val="24"/>
          <w:szCs w:val="24"/>
        </w:rPr>
        <w:t xml:space="preserve"> микроспории характеризуется выраженной гиперемией и отечностью кожи в очаге, с располагающимися на этом фоне мелкими пузырьками. При постоянном пропитывании чешуек серозным экссудатом и склеивании их между собой, образуются плотные корки, удаление которых приводит к образованию влажной эрозированной поверхности очага.</w:t>
      </w:r>
    </w:p>
    <w:p w:rsidR="00196979" w:rsidRPr="0078525C" w:rsidRDefault="00196979" w:rsidP="00196979">
      <w:pPr>
        <w:pStyle w:val="210"/>
        <w:shd w:val="clear" w:color="auto" w:fill="auto"/>
        <w:spacing w:line="360" w:lineRule="auto"/>
        <w:ind w:firstLine="709"/>
        <w:jc w:val="both"/>
        <w:rPr>
          <w:sz w:val="24"/>
          <w:szCs w:val="24"/>
        </w:rPr>
      </w:pPr>
      <w:r w:rsidRPr="0078525C">
        <w:rPr>
          <w:rStyle w:val="213pt"/>
          <w:color w:val="000000"/>
          <w:sz w:val="24"/>
          <w:szCs w:val="24"/>
        </w:rPr>
        <w:t>Трихофитоидная форма</w:t>
      </w:r>
      <w:r w:rsidRPr="0078525C">
        <w:rPr>
          <w:rStyle w:val="24"/>
          <w:color w:val="000000"/>
          <w:sz w:val="24"/>
          <w:szCs w:val="24"/>
        </w:rPr>
        <w:t xml:space="preserve"> микроспории - процесс распространяется на всю поверхность волосистой части головы. Очаги множественные, мелкие, со слабым </w:t>
      </w:r>
      <w:r w:rsidRPr="0078525C">
        <w:rPr>
          <w:rStyle w:val="24"/>
          <w:color w:val="000000"/>
          <w:sz w:val="24"/>
          <w:szCs w:val="24"/>
        </w:rPr>
        <w:lastRenderedPageBreak/>
        <w:t>отрубевидным шелушением. Границы очагов нечеткие, воспаление неострое. Волосы разрежены или имеются участки очагового облысения. Наиболее часто эта форма микоза приобретает хроническое течение, продолжаясь от 4-6 месяцев до 2-х лет.</w:t>
      </w:r>
    </w:p>
    <w:p w:rsidR="00196979" w:rsidRPr="0078525C" w:rsidRDefault="00196979" w:rsidP="00196979">
      <w:pPr>
        <w:pStyle w:val="210"/>
        <w:shd w:val="clear" w:color="auto" w:fill="auto"/>
        <w:spacing w:line="360" w:lineRule="auto"/>
        <w:ind w:firstLine="709"/>
        <w:jc w:val="both"/>
        <w:rPr>
          <w:sz w:val="24"/>
          <w:szCs w:val="24"/>
        </w:rPr>
      </w:pPr>
      <w:r w:rsidRPr="0078525C">
        <w:rPr>
          <w:rStyle w:val="24"/>
          <w:color w:val="000000"/>
          <w:sz w:val="24"/>
          <w:szCs w:val="24"/>
        </w:rPr>
        <w:t xml:space="preserve">При </w:t>
      </w:r>
      <w:r w:rsidRPr="0078525C">
        <w:rPr>
          <w:rStyle w:val="213pt"/>
          <w:color w:val="000000"/>
          <w:sz w:val="24"/>
          <w:szCs w:val="24"/>
        </w:rPr>
        <w:t>себорейной форме</w:t>
      </w:r>
      <w:r w:rsidRPr="0078525C">
        <w:rPr>
          <w:rStyle w:val="24"/>
          <w:color w:val="000000"/>
          <w:sz w:val="24"/>
          <w:szCs w:val="24"/>
        </w:rPr>
        <w:t xml:space="preserve"> микроспории на волосистой части головы появляются очаги разреженности волос. Очаги обильно покрыты желтоватыми чешуйками, при удалении которых, обнаруживается незначительное количество обломанных волос. Воспалительные явления в очагах слабо выражены, границы нечеткие.</w:t>
      </w:r>
    </w:p>
    <w:p w:rsidR="00196979" w:rsidRPr="0078525C" w:rsidRDefault="00196979" w:rsidP="00196979">
      <w:pPr>
        <w:pStyle w:val="210"/>
        <w:shd w:val="clear" w:color="auto" w:fill="auto"/>
        <w:spacing w:line="360" w:lineRule="auto"/>
        <w:ind w:firstLine="709"/>
        <w:jc w:val="both"/>
        <w:rPr>
          <w:sz w:val="24"/>
          <w:szCs w:val="24"/>
        </w:rPr>
      </w:pPr>
      <w:r w:rsidRPr="0078525C">
        <w:rPr>
          <w:rStyle w:val="213pt"/>
          <w:color w:val="000000"/>
          <w:sz w:val="24"/>
          <w:szCs w:val="24"/>
        </w:rPr>
        <w:t>Розацеаподобная форма</w:t>
      </w:r>
      <w:r w:rsidRPr="0078525C">
        <w:rPr>
          <w:rStyle w:val="24"/>
          <w:color w:val="000000"/>
          <w:sz w:val="24"/>
          <w:szCs w:val="24"/>
        </w:rPr>
        <w:t xml:space="preserve"> чаще вызывается зоофильными грибами (М. </w:t>
      </w:r>
      <w:r w:rsidRPr="0078525C">
        <w:rPr>
          <w:rStyle w:val="24"/>
          <w:color w:val="000000"/>
          <w:sz w:val="24"/>
          <w:szCs w:val="24"/>
          <w:lang w:val="en-US"/>
        </w:rPr>
        <w:t>canis</w:t>
      </w:r>
      <w:r w:rsidRPr="0078525C">
        <w:rPr>
          <w:rStyle w:val="24"/>
          <w:color w:val="000000"/>
          <w:sz w:val="24"/>
          <w:szCs w:val="24"/>
        </w:rPr>
        <w:t>), характеризуется высыпаниями на коже лица и, как правило, является последствием использования топических глюкокортикостероидов. Очаги крупных размеров, занимают одну или обе половины лица, с четкими границами, преобладанием эритемы и субатрофии, незначительным шелушением.</w:t>
      </w:r>
    </w:p>
    <w:p w:rsidR="00196979" w:rsidRPr="0078525C" w:rsidRDefault="00196979" w:rsidP="00196979">
      <w:pPr>
        <w:pStyle w:val="210"/>
        <w:shd w:val="clear" w:color="auto" w:fill="auto"/>
        <w:spacing w:line="360" w:lineRule="auto"/>
        <w:ind w:firstLine="709"/>
        <w:jc w:val="both"/>
        <w:rPr>
          <w:sz w:val="24"/>
          <w:szCs w:val="24"/>
        </w:rPr>
      </w:pPr>
      <w:r w:rsidRPr="0078525C">
        <w:rPr>
          <w:rStyle w:val="213pt"/>
          <w:color w:val="000000"/>
          <w:sz w:val="24"/>
          <w:szCs w:val="24"/>
        </w:rPr>
        <w:t>Псориазиформная разновидность</w:t>
      </w:r>
      <w:r w:rsidRPr="0078525C">
        <w:rPr>
          <w:rStyle w:val="24"/>
          <w:color w:val="000000"/>
          <w:sz w:val="24"/>
          <w:szCs w:val="24"/>
        </w:rPr>
        <w:t xml:space="preserve"> микроспории характеризуется наличием очагов на гладкой коже с выраженным инфильтратом, покрытых серебристыми (асбестовидными) чешуйками -  напоминает псориатические бляшки.</w:t>
      </w:r>
    </w:p>
    <w:p w:rsidR="00196979" w:rsidRPr="0078525C" w:rsidRDefault="00196979" w:rsidP="00196979">
      <w:pPr>
        <w:pStyle w:val="210"/>
        <w:shd w:val="clear" w:color="auto" w:fill="auto"/>
        <w:spacing w:line="360" w:lineRule="auto"/>
        <w:ind w:firstLine="709"/>
        <w:jc w:val="both"/>
        <w:rPr>
          <w:sz w:val="24"/>
          <w:szCs w:val="24"/>
        </w:rPr>
      </w:pPr>
      <w:r w:rsidRPr="0078525C">
        <w:rPr>
          <w:rStyle w:val="213pt"/>
          <w:color w:val="000000"/>
          <w:sz w:val="24"/>
          <w:szCs w:val="24"/>
        </w:rPr>
        <w:t>Трансформированный вариант микроспории</w:t>
      </w:r>
      <w:r w:rsidRPr="0078525C">
        <w:rPr>
          <w:rStyle w:val="24"/>
          <w:color w:val="000000"/>
          <w:sz w:val="24"/>
          <w:szCs w:val="24"/>
        </w:rPr>
        <w:t xml:space="preserve"> является результатом применения топических глюкокортикостероидов. При этом очаги достигают крупных размеров, становятся более яркими, с сохранением периферического валика. Реже очаги приобретают менее интенсивную окраску и без валика по периферии.</w:t>
      </w:r>
    </w:p>
    <w:p w:rsidR="00196979" w:rsidRPr="0078525C" w:rsidRDefault="00196979" w:rsidP="00196979">
      <w:pPr>
        <w:pStyle w:val="210"/>
        <w:shd w:val="clear" w:color="auto" w:fill="auto"/>
        <w:spacing w:line="360" w:lineRule="auto"/>
        <w:ind w:firstLine="709"/>
        <w:jc w:val="both"/>
        <w:rPr>
          <w:sz w:val="24"/>
          <w:szCs w:val="24"/>
        </w:rPr>
      </w:pPr>
      <w:r w:rsidRPr="0078525C">
        <w:rPr>
          <w:rStyle w:val="24"/>
          <w:color w:val="000000"/>
          <w:sz w:val="24"/>
          <w:szCs w:val="24"/>
        </w:rPr>
        <w:t xml:space="preserve">При </w:t>
      </w:r>
      <w:r w:rsidRPr="0078525C">
        <w:rPr>
          <w:rStyle w:val="213pt"/>
          <w:color w:val="000000"/>
          <w:sz w:val="24"/>
          <w:szCs w:val="24"/>
        </w:rPr>
        <w:t>поверхностной антропонозной трихофитии волосистой кожи головы</w:t>
      </w:r>
      <w:r w:rsidRPr="0078525C">
        <w:rPr>
          <w:rStyle w:val="24"/>
          <w:color w:val="000000"/>
          <w:sz w:val="24"/>
          <w:szCs w:val="24"/>
        </w:rPr>
        <w:t xml:space="preserve"> выделяют </w:t>
      </w:r>
      <w:r w:rsidRPr="0078525C">
        <w:rPr>
          <w:rStyle w:val="213pt"/>
          <w:color w:val="000000"/>
          <w:sz w:val="24"/>
          <w:szCs w:val="24"/>
        </w:rPr>
        <w:t>мелкоочаговую</w:t>
      </w:r>
      <w:r w:rsidRPr="0078525C">
        <w:rPr>
          <w:rStyle w:val="24"/>
          <w:color w:val="000000"/>
          <w:sz w:val="24"/>
          <w:szCs w:val="24"/>
        </w:rPr>
        <w:t xml:space="preserve"> и </w:t>
      </w:r>
      <w:r w:rsidRPr="0078525C">
        <w:rPr>
          <w:rStyle w:val="213pt"/>
          <w:color w:val="000000"/>
          <w:sz w:val="24"/>
          <w:szCs w:val="24"/>
        </w:rPr>
        <w:t>крупноочаговую</w:t>
      </w:r>
      <w:r w:rsidRPr="0078525C">
        <w:rPr>
          <w:rStyle w:val="24"/>
          <w:color w:val="000000"/>
          <w:sz w:val="24"/>
          <w:szCs w:val="24"/>
        </w:rPr>
        <w:t xml:space="preserve"> формы. При мелкоочаговой поверхностной трихофитии наблюдаются мелкие очаги округлых или неправильных очертаний, с нечеткими границами, покрытые небольшим количеством серых чешуек по периферии. Воспалительные явления выражены незначительно. Волосы в очагах разрежены за счет их обламывания на уровне 1-2 мм над кожей. Пораженные волосы - тусклые, серого цвета. Волосы могут обламываться на уровне кожи и иметь вид «черных точек» с атрофией в очаге (чаще при хронической форме). Возможно диффузное шелушение волосистой кожи головы, симулирующее себорею (маскирующее атрофические очаги и обломанные волосы, включенные в чешуйки). Редко поверхностная трихофития протекает в виде </w:t>
      </w:r>
      <w:r w:rsidRPr="0078525C">
        <w:rPr>
          <w:rStyle w:val="213pt"/>
          <w:color w:val="000000"/>
          <w:sz w:val="24"/>
          <w:szCs w:val="24"/>
        </w:rPr>
        <w:t>крупноочаговой</w:t>
      </w:r>
      <w:r w:rsidRPr="0078525C">
        <w:rPr>
          <w:rStyle w:val="24"/>
          <w:color w:val="000000"/>
          <w:sz w:val="24"/>
          <w:szCs w:val="24"/>
        </w:rPr>
        <w:t xml:space="preserve"> формы.</w:t>
      </w:r>
    </w:p>
    <w:p w:rsidR="00196979" w:rsidRPr="0078525C" w:rsidRDefault="00196979" w:rsidP="00196979">
      <w:pPr>
        <w:pStyle w:val="210"/>
        <w:shd w:val="clear" w:color="auto" w:fill="auto"/>
        <w:spacing w:line="360" w:lineRule="auto"/>
        <w:ind w:firstLine="709"/>
        <w:jc w:val="both"/>
        <w:rPr>
          <w:sz w:val="24"/>
          <w:szCs w:val="24"/>
        </w:rPr>
      </w:pPr>
      <w:r w:rsidRPr="0078525C">
        <w:rPr>
          <w:rStyle w:val="213pt"/>
          <w:color w:val="000000"/>
          <w:sz w:val="24"/>
          <w:szCs w:val="24"/>
        </w:rPr>
        <w:t>Микроспория гладкой кожи</w:t>
      </w:r>
      <w:r w:rsidRPr="0078525C">
        <w:rPr>
          <w:rStyle w:val="24"/>
          <w:color w:val="000000"/>
          <w:sz w:val="24"/>
          <w:szCs w:val="24"/>
        </w:rPr>
        <w:t xml:space="preserve"> представлена отечными (возвышающихся) эритематозными очагами, с четкими границами, округлых или овальных очертаний, покрытыми сероватыми чешуйками – </w:t>
      </w:r>
      <w:r w:rsidRPr="0078525C">
        <w:rPr>
          <w:rStyle w:val="24"/>
          <w:i/>
          <w:color w:val="000000"/>
          <w:sz w:val="24"/>
          <w:szCs w:val="24"/>
        </w:rPr>
        <w:t>эритематозно</w:t>
      </w:r>
      <w:r w:rsidRPr="0078525C">
        <w:rPr>
          <w:rStyle w:val="213pt"/>
          <w:color w:val="000000"/>
          <w:sz w:val="24"/>
          <w:szCs w:val="24"/>
        </w:rPr>
        <w:t>-сквамозная</w:t>
      </w:r>
      <w:r w:rsidRPr="0078525C">
        <w:rPr>
          <w:rStyle w:val="24"/>
          <w:color w:val="000000"/>
          <w:sz w:val="24"/>
          <w:szCs w:val="24"/>
        </w:rPr>
        <w:t xml:space="preserve"> форма зоофильной микроспории. При </w:t>
      </w:r>
      <w:r w:rsidRPr="0078525C">
        <w:rPr>
          <w:rStyle w:val="213pt"/>
          <w:color w:val="000000"/>
          <w:sz w:val="24"/>
          <w:szCs w:val="24"/>
        </w:rPr>
        <w:t>антропонозной форме</w:t>
      </w:r>
      <w:r w:rsidRPr="0078525C">
        <w:rPr>
          <w:rStyle w:val="24"/>
          <w:color w:val="000000"/>
          <w:sz w:val="24"/>
          <w:szCs w:val="24"/>
        </w:rPr>
        <w:t xml:space="preserve"> - очаги имеют вид </w:t>
      </w:r>
      <w:r w:rsidRPr="0078525C">
        <w:rPr>
          <w:rStyle w:val="213pt"/>
          <w:color w:val="000000"/>
          <w:sz w:val="24"/>
          <w:szCs w:val="24"/>
        </w:rPr>
        <w:t>«мишени»</w:t>
      </w:r>
      <w:r w:rsidRPr="0078525C">
        <w:rPr>
          <w:rStyle w:val="24"/>
          <w:color w:val="000000"/>
          <w:sz w:val="24"/>
          <w:szCs w:val="24"/>
        </w:rPr>
        <w:t xml:space="preserve"> (</w:t>
      </w:r>
      <w:r w:rsidRPr="0078525C">
        <w:rPr>
          <w:rStyle w:val="24"/>
          <w:color w:val="000000"/>
          <w:sz w:val="24"/>
          <w:szCs w:val="24"/>
          <w:lang w:val="en-US"/>
        </w:rPr>
        <w:t>iris</w:t>
      </w:r>
      <w:r w:rsidRPr="0078525C">
        <w:rPr>
          <w:rStyle w:val="24"/>
          <w:color w:val="000000"/>
          <w:sz w:val="24"/>
          <w:szCs w:val="24"/>
        </w:rPr>
        <w:t xml:space="preserve">) с наличием </w:t>
      </w:r>
      <w:r w:rsidRPr="0078525C">
        <w:rPr>
          <w:rStyle w:val="24"/>
          <w:color w:val="000000"/>
          <w:sz w:val="24"/>
          <w:szCs w:val="24"/>
        </w:rPr>
        <w:lastRenderedPageBreak/>
        <w:t xml:space="preserve">валика из микроузелков и микровезикул. При периферическом росте появляются новые «окружности». Субъективные ощущения отсутствуют или больных беспокоит умеренный зуд. Процесс при микроспории гладкой кожи может иметь </w:t>
      </w:r>
      <w:r w:rsidRPr="0078525C">
        <w:rPr>
          <w:rStyle w:val="213pt"/>
          <w:color w:val="000000"/>
          <w:sz w:val="24"/>
          <w:szCs w:val="24"/>
        </w:rPr>
        <w:t>ограниченный</w:t>
      </w:r>
      <w:r w:rsidRPr="0078525C">
        <w:rPr>
          <w:rStyle w:val="24"/>
          <w:color w:val="000000"/>
          <w:sz w:val="24"/>
          <w:szCs w:val="24"/>
        </w:rPr>
        <w:t xml:space="preserve"> характер (менее 5 очагов) и распространенный -</w:t>
      </w:r>
      <w:r w:rsidRPr="0078525C">
        <w:rPr>
          <w:rStyle w:val="213pt"/>
          <w:color w:val="000000"/>
          <w:sz w:val="24"/>
          <w:szCs w:val="24"/>
        </w:rPr>
        <w:t>многоочаговый</w:t>
      </w:r>
      <w:r w:rsidRPr="0078525C">
        <w:rPr>
          <w:rStyle w:val="24"/>
          <w:color w:val="000000"/>
          <w:sz w:val="24"/>
          <w:szCs w:val="24"/>
        </w:rPr>
        <w:t xml:space="preserve"> (5 и более очагов). Количество очагов может варьировать, так описаны случаи обнаружения более 150 очагов у одного больного [2,4,5,7,10,28,30].</w:t>
      </w:r>
    </w:p>
    <w:p w:rsidR="00196979" w:rsidRPr="0078525C" w:rsidRDefault="00196979" w:rsidP="00196979">
      <w:pPr>
        <w:pStyle w:val="210"/>
        <w:shd w:val="clear" w:color="auto" w:fill="auto"/>
        <w:spacing w:line="360" w:lineRule="auto"/>
        <w:ind w:firstLine="709"/>
        <w:jc w:val="both"/>
        <w:rPr>
          <w:sz w:val="24"/>
          <w:szCs w:val="24"/>
        </w:rPr>
      </w:pPr>
      <w:r w:rsidRPr="0078525C">
        <w:rPr>
          <w:rStyle w:val="213pt"/>
          <w:color w:val="000000"/>
          <w:sz w:val="24"/>
          <w:szCs w:val="24"/>
        </w:rPr>
        <w:t xml:space="preserve">Поверхностная антропонозная трихофития гладкой кожи. </w:t>
      </w:r>
      <w:r w:rsidRPr="0078525C">
        <w:rPr>
          <w:rStyle w:val="24"/>
          <w:color w:val="000000"/>
          <w:sz w:val="24"/>
          <w:szCs w:val="24"/>
        </w:rPr>
        <w:t xml:space="preserve">Очаги могут локализоваться на любых участках кожи, но чаще открытых: лице, шее, предплечьях и плечах. Чаще представлены эритематозными очагами округлых или овальных очертаний, четко очерченными за счет периферического гиперемированного валика (с наличием в нем узелков, пузырьков и корочек); центральные части очагов бледнее и шелушатся. Очаги нередко сливаются, образуя фигуры причудливых очертаний. Зуд отсутствует или незначительный. При локализации </w:t>
      </w:r>
      <w:r w:rsidRPr="0078525C">
        <w:rPr>
          <w:rStyle w:val="213pt"/>
          <w:color w:val="000000"/>
          <w:sz w:val="24"/>
          <w:szCs w:val="24"/>
        </w:rPr>
        <w:t>поверхностной трихофитии</w:t>
      </w:r>
      <w:r w:rsidRPr="0078525C">
        <w:rPr>
          <w:rStyle w:val="24"/>
          <w:color w:val="000000"/>
          <w:sz w:val="24"/>
          <w:szCs w:val="24"/>
        </w:rPr>
        <w:t xml:space="preserve"> в области бровей, ресниц, кожи верхней губы и подбородка - очаги обычно мелкие, покрыты чешуйками и коротко обломанными волосами серого цвета.</w:t>
      </w:r>
    </w:p>
    <w:p w:rsidR="00196979" w:rsidRPr="0078525C" w:rsidRDefault="00196979" w:rsidP="00196979">
      <w:pPr>
        <w:pStyle w:val="210"/>
        <w:shd w:val="clear" w:color="auto" w:fill="auto"/>
        <w:spacing w:line="360" w:lineRule="auto"/>
        <w:ind w:firstLine="709"/>
        <w:jc w:val="both"/>
        <w:rPr>
          <w:sz w:val="24"/>
          <w:szCs w:val="24"/>
        </w:rPr>
      </w:pPr>
      <w:r w:rsidRPr="0078525C">
        <w:rPr>
          <w:rStyle w:val="213pt"/>
          <w:color w:val="000000"/>
          <w:sz w:val="24"/>
          <w:szCs w:val="24"/>
        </w:rPr>
        <w:t>Хроническая антропонозная трихофития гладкой кожи.</w:t>
      </w:r>
      <w:r w:rsidRPr="0078525C">
        <w:rPr>
          <w:rStyle w:val="24"/>
          <w:color w:val="000000"/>
          <w:sz w:val="24"/>
          <w:szCs w:val="24"/>
        </w:rPr>
        <w:t xml:space="preserve"> Очаги микоза располагаются чаще всего симметрично, представлены пятнами размером с эритему, с синюшным оттенком и чешуйками по поверхности, без четких границ и периферического валика, с поражением пушковых волос. Сопровождается интенсивным зудом.</w:t>
      </w:r>
    </w:p>
    <w:p w:rsidR="00196979" w:rsidRPr="0078525C" w:rsidRDefault="00196979" w:rsidP="00196979">
      <w:pPr>
        <w:pStyle w:val="210"/>
        <w:shd w:val="clear" w:color="auto" w:fill="auto"/>
        <w:spacing w:line="360" w:lineRule="auto"/>
        <w:ind w:firstLine="709"/>
        <w:jc w:val="both"/>
        <w:rPr>
          <w:sz w:val="24"/>
          <w:szCs w:val="24"/>
        </w:rPr>
      </w:pPr>
      <w:r w:rsidRPr="0078525C">
        <w:rPr>
          <w:rStyle w:val="213pt"/>
          <w:color w:val="000000"/>
          <w:sz w:val="24"/>
          <w:szCs w:val="24"/>
        </w:rPr>
        <w:t xml:space="preserve">Поверхностная форма зооантропонозной трихофитии </w:t>
      </w:r>
      <w:r w:rsidRPr="0078525C">
        <w:rPr>
          <w:rStyle w:val="24"/>
          <w:color w:val="000000"/>
          <w:sz w:val="24"/>
          <w:szCs w:val="24"/>
        </w:rPr>
        <w:t>начинается с появления одного или нескольких эритематозно-сквамозных очагов округлых или овальных очертаний, резко отграниченных от окружающей кожи. Край очагов инфильтрирован, приподнят, за счет наличия узелков и мелких везикул, ссыхающихся в корочки. В свежих очагах обломанные волосы обнаруживаются редко. Постепенно очаги</w:t>
      </w:r>
      <w:r w:rsidRPr="0078525C">
        <w:rPr>
          <w:rStyle w:val="24"/>
          <w:color w:val="000000"/>
          <w:sz w:val="24"/>
          <w:szCs w:val="24"/>
          <w:vertAlign w:val="superscript"/>
        </w:rPr>
        <w:t xml:space="preserve"> </w:t>
      </w:r>
      <w:r w:rsidRPr="0078525C">
        <w:rPr>
          <w:rStyle w:val="24"/>
          <w:color w:val="000000"/>
          <w:sz w:val="24"/>
          <w:szCs w:val="24"/>
        </w:rPr>
        <w:t xml:space="preserve">увеличиваются в размерах за счет периферического роста, в них прогрессируют воспалительные явления и инфильтрация, что приводит к переходу в </w:t>
      </w:r>
      <w:r w:rsidRPr="0078525C">
        <w:rPr>
          <w:rStyle w:val="213pt"/>
          <w:color w:val="000000"/>
          <w:sz w:val="24"/>
          <w:szCs w:val="24"/>
        </w:rPr>
        <w:t>инфильтративную форму.</w:t>
      </w:r>
      <w:r w:rsidRPr="0078525C">
        <w:rPr>
          <w:rStyle w:val="24"/>
          <w:color w:val="000000"/>
          <w:sz w:val="24"/>
          <w:szCs w:val="24"/>
        </w:rPr>
        <w:t xml:space="preserve"> Возможно длительное течение митотического процесса, по типу «пятнистой формы» с признаками хронической трихофитии.</w:t>
      </w:r>
    </w:p>
    <w:p w:rsidR="00196979" w:rsidRPr="0078525C" w:rsidRDefault="00196979" w:rsidP="00196979">
      <w:pPr>
        <w:pStyle w:val="210"/>
        <w:shd w:val="clear" w:color="auto" w:fill="auto"/>
        <w:spacing w:line="360" w:lineRule="auto"/>
        <w:ind w:firstLine="709"/>
        <w:jc w:val="both"/>
        <w:rPr>
          <w:sz w:val="24"/>
          <w:szCs w:val="24"/>
        </w:rPr>
      </w:pPr>
      <w:r w:rsidRPr="0078525C">
        <w:rPr>
          <w:rStyle w:val="213pt"/>
          <w:color w:val="000000"/>
          <w:sz w:val="24"/>
          <w:szCs w:val="24"/>
        </w:rPr>
        <w:t>Глубокая инфильтративно-нагноительная форма микроспории</w:t>
      </w:r>
      <w:r w:rsidRPr="0078525C">
        <w:rPr>
          <w:rStyle w:val="24"/>
          <w:color w:val="000000"/>
          <w:sz w:val="24"/>
          <w:szCs w:val="24"/>
        </w:rPr>
        <w:t xml:space="preserve"> характеризуется тем, что очаг поражения обычно значительно возвышается над поверхностью кожи за счет резко выраженной инфильтрации и образования глубоких фолликулярных пустул. При надавливании из устья фолликулов выделяется гной. Разреженные волосы склеены гнойными или гнойно-геморрагическими корками. При удалении корок и пораженных волос обнажаются зияющие устья волосяных фолликулов, из которых выделяется светло-</w:t>
      </w:r>
      <w:r w:rsidRPr="0078525C">
        <w:rPr>
          <w:rStyle w:val="24"/>
          <w:color w:val="000000"/>
          <w:sz w:val="24"/>
          <w:szCs w:val="24"/>
        </w:rPr>
        <w:lastRenderedPageBreak/>
        <w:t xml:space="preserve">желтый гной (симптом «медовых сот»). Волосы в очаге расшатаны, легко удаляются из-за расплавленной фолликулярной части. Инфильтративно-нагноительная форма встречается чаще других форм, иногда протекает в виде </w:t>
      </w:r>
      <w:r w:rsidRPr="0078525C">
        <w:rPr>
          <w:rStyle w:val="213pt"/>
          <w:color w:val="000000"/>
          <w:sz w:val="24"/>
          <w:szCs w:val="24"/>
        </w:rPr>
        <w:t>«кериона Цельса»</w:t>
      </w:r>
      <w:r w:rsidRPr="0078525C">
        <w:rPr>
          <w:rStyle w:val="24"/>
          <w:color w:val="000000"/>
          <w:sz w:val="24"/>
          <w:szCs w:val="24"/>
        </w:rPr>
        <w:t xml:space="preserve"> - воспаления волосяных фолликулов, нагноения и образования глубоких болезненных инфильтратов. Всасывание продуктов распада грибов и присоединившаяся вторичная инфекция приводит к </w:t>
      </w:r>
      <w:r w:rsidRPr="0078525C">
        <w:rPr>
          <w:rStyle w:val="213pt"/>
          <w:color w:val="000000"/>
          <w:sz w:val="24"/>
          <w:szCs w:val="24"/>
        </w:rPr>
        <w:t>интоксикации</w:t>
      </w:r>
      <w:r w:rsidRPr="0078525C">
        <w:rPr>
          <w:rStyle w:val="24"/>
          <w:color w:val="000000"/>
          <w:sz w:val="24"/>
          <w:szCs w:val="24"/>
        </w:rPr>
        <w:t xml:space="preserve"> с выраженным недомоганием, головными болями, лихорадочным состоянием, увеличением и болезненностью регионарных лимфатических узлов, и другими признаками интоксикации.</w:t>
      </w:r>
    </w:p>
    <w:p w:rsidR="00196979" w:rsidRPr="0078525C" w:rsidRDefault="00196979" w:rsidP="00196979">
      <w:pPr>
        <w:pStyle w:val="51"/>
        <w:shd w:val="clear" w:color="auto" w:fill="auto"/>
        <w:tabs>
          <w:tab w:val="left" w:pos="10632"/>
        </w:tabs>
        <w:spacing w:line="360" w:lineRule="auto"/>
        <w:ind w:firstLine="709"/>
        <w:rPr>
          <w:sz w:val="24"/>
          <w:szCs w:val="24"/>
        </w:rPr>
      </w:pPr>
      <w:r w:rsidRPr="0078525C">
        <w:rPr>
          <w:rStyle w:val="50"/>
          <w:color w:val="000000"/>
          <w:sz w:val="24"/>
          <w:szCs w:val="24"/>
        </w:rPr>
        <w:t xml:space="preserve">Глубокие поражения при зооантропофилъной трихофитии </w:t>
      </w:r>
      <w:r w:rsidRPr="0078525C">
        <w:rPr>
          <w:rStyle w:val="514pt"/>
          <w:i w:val="0"/>
          <w:iCs w:val="0"/>
          <w:color w:val="000000"/>
          <w:sz w:val="24"/>
          <w:szCs w:val="24"/>
        </w:rPr>
        <w:t xml:space="preserve">могут быть в виде </w:t>
      </w:r>
      <w:r w:rsidRPr="0078525C">
        <w:rPr>
          <w:rStyle w:val="50"/>
          <w:color w:val="000000"/>
          <w:sz w:val="24"/>
          <w:szCs w:val="24"/>
        </w:rPr>
        <w:t>инфильтративной и нагноительной</w:t>
      </w:r>
      <w:r w:rsidRPr="0078525C">
        <w:rPr>
          <w:rStyle w:val="514pt"/>
          <w:i w:val="0"/>
          <w:iCs w:val="0"/>
          <w:color w:val="000000"/>
          <w:sz w:val="24"/>
          <w:szCs w:val="24"/>
        </w:rPr>
        <w:t xml:space="preserve"> формы в области волосистой части головы, бороды, усов.</w:t>
      </w:r>
    </w:p>
    <w:p w:rsidR="00196979" w:rsidRPr="0078525C" w:rsidRDefault="00196979" w:rsidP="00196979">
      <w:pPr>
        <w:pStyle w:val="210"/>
        <w:shd w:val="clear" w:color="auto" w:fill="auto"/>
        <w:spacing w:line="360" w:lineRule="auto"/>
        <w:ind w:firstLine="709"/>
        <w:jc w:val="both"/>
        <w:rPr>
          <w:sz w:val="24"/>
          <w:szCs w:val="24"/>
        </w:rPr>
      </w:pPr>
      <w:r w:rsidRPr="0078525C">
        <w:rPr>
          <w:rStyle w:val="213pt"/>
          <w:color w:val="000000"/>
          <w:sz w:val="24"/>
          <w:szCs w:val="24"/>
        </w:rPr>
        <w:t>Инфильтративная форма.</w:t>
      </w:r>
      <w:r w:rsidRPr="0078525C">
        <w:rPr>
          <w:rStyle w:val="24"/>
          <w:color w:val="000000"/>
          <w:sz w:val="24"/>
          <w:szCs w:val="24"/>
        </w:rPr>
        <w:t xml:space="preserve"> Для этой формы трихофитии характерны резко очерченные, возвышающиеся над уровнем кожи очаги поражения, округлых очертаний, единичные или множественные, склонные к слиянию в обширные участки поражения с причудливыми, фестончатыми, гирляндоподобными очертаниями. В пределах очагов кожа гиперемирована, отечна, инфильтрирована с формированием остиофолликулитов и гнойных корочек. В очагах на волосистой части головы, в области верхней губы, подбородка, бровей, ресниц пораженные волосы обламываются в виде «пеньков». Распространенные формы микоза, с формированием обширных очагов на коже спины, чаще наблюдаются у детей. Диссеминации способствует мытье с растиранием очагов мочалкой (губкой). По периферии крупных очагов располагаются мелкие и крупные «отсевы» поверхностной или инфильтративной формы трихофитии.</w:t>
      </w:r>
    </w:p>
    <w:p w:rsidR="00196979" w:rsidRPr="0078525C" w:rsidRDefault="00196979" w:rsidP="00196979">
      <w:pPr>
        <w:pStyle w:val="210"/>
        <w:shd w:val="clear" w:color="auto" w:fill="auto"/>
        <w:spacing w:line="360" w:lineRule="auto"/>
        <w:ind w:firstLine="709"/>
        <w:jc w:val="both"/>
        <w:rPr>
          <w:sz w:val="24"/>
          <w:szCs w:val="24"/>
        </w:rPr>
      </w:pPr>
      <w:r w:rsidRPr="0078525C">
        <w:rPr>
          <w:rStyle w:val="213pt"/>
          <w:color w:val="000000"/>
          <w:sz w:val="24"/>
          <w:szCs w:val="24"/>
        </w:rPr>
        <w:t xml:space="preserve">Нагноителъная форма трихофитии волосистой кожи головы </w:t>
      </w:r>
      <w:r w:rsidRPr="0078525C">
        <w:rPr>
          <w:rStyle w:val="24"/>
          <w:color w:val="000000"/>
          <w:sz w:val="24"/>
          <w:szCs w:val="24"/>
        </w:rPr>
        <w:t xml:space="preserve">характеризуется выраженной гиперемией в очагах, появлением множественных фолликулитов и перифолликулитов, которые сливаются в один общий массивный инфильтрат. Локализация очагов: </w:t>
      </w:r>
      <w:r w:rsidRPr="0078525C">
        <w:rPr>
          <w:rStyle w:val="24"/>
          <w:i/>
          <w:color w:val="000000"/>
          <w:sz w:val="24"/>
          <w:szCs w:val="24"/>
        </w:rPr>
        <w:t>на коже верхней губы, подбородка («паразитарный сикоз») и волосистой части головы в виде опухолевидных образований.</w:t>
      </w:r>
      <w:r w:rsidRPr="0078525C">
        <w:rPr>
          <w:rStyle w:val="24"/>
          <w:color w:val="000000"/>
          <w:sz w:val="24"/>
          <w:szCs w:val="24"/>
        </w:rPr>
        <w:t xml:space="preserve"> Очаги имеют правильные округлые очертания, рельефно поднимающиеся над уровнем кожи, с бугристой поверхностью, покрытой гноем и корками. Консистенция вначале плотноватая, далее - флюктуирующая, болезненна при пальпации. Кожа в очаге резко воспалена, насыщенно - красного или багрово-синюшного цвета. Устья волосяных фолликулов расширены, из них выделяется гной, склеивающий волосы. Поверхность очага покрыта грубыми гнойно кровянистыми корками. Волосы в очагах расшатаны и легко удаляются (отсутствует расплавленная фолликулярная часть). Нередко вокруг основного очага появляются </w:t>
      </w:r>
      <w:r w:rsidRPr="0078525C">
        <w:rPr>
          <w:rStyle w:val="24"/>
          <w:color w:val="000000"/>
          <w:sz w:val="24"/>
          <w:szCs w:val="24"/>
        </w:rPr>
        <w:lastRenderedPageBreak/>
        <w:t>единичные фолликулиты, дающие начало новым очагам. Из-за слияния и периферического роста очаги нагноительной трихофитии могут достигать значительной величины.</w:t>
      </w:r>
    </w:p>
    <w:p w:rsidR="00196979" w:rsidRPr="0078525C" w:rsidRDefault="00196979" w:rsidP="00196979">
      <w:pPr>
        <w:pStyle w:val="210"/>
        <w:shd w:val="clear" w:color="auto" w:fill="auto"/>
        <w:spacing w:line="360" w:lineRule="auto"/>
        <w:ind w:firstLine="709"/>
        <w:jc w:val="both"/>
        <w:rPr>
          <w:sz w:val="24"/>
          <w:szCs w:val="24"/>
        </w:rPr>
      </w:pPr>
      <w:r w:rsidRPr="0078525C">
        <w:rPr>
          <w:rStyle w:val="213pt"/>
          <w:color w:val="000000"/>
          <w:sz w:val="24"/>
          <w:szCs w:val="24"/>
        </w:rPr>
        <w:t>Нагноителъная трихофития гладкой кожи.</w:t>
      </w:r>
      <w:r w:rsidRPr="0078525C">
        <w:rPr>
          <w:rStyle w:val="24"/>
          <w:color w:val="000000"/>
          <w:sz w:val="24"/>
          <w:szCs w:val="24"/>
        </w:rPr>
        <w:t xml:space="preserve"> Преимущественно на коже тыла кистей, предплечий и шеи, появляются округлые или овальные очаги резко выраженного воспалительного характера, покрытые фолликулярными пустулами. Массивные инфильтраты развиваются быстро и сопровождаются значительной болезненностью, а при надавливании из них обильно выделяется гной. Заболевание сопровождается увеличением регионарных лимфоузлов, недомоганием, головными болями, снижением аппетита, лихорадкой, лейкоцитозом, ускорением СОЭ и другими </w:t>
      </w:r>
      <w:r w:rsidRPr="0078525C">
        <w:rPr>
          <w:rStyle w:val="213pt"/>
          <w:color w:val="000000"/>
          <w:sz w:val="24"/>
          <w:szCs w:val="24"/>
        </w:rPr>
        <w:t>симптомами интоксикации.</w:t>
      </w:r>
      <w:r w:rsidRPr="0078525C">
        <w:rPr>
          <w:rStyle w:val="24"/>
          <w:color w:val="000000"/>
          <w:sz w:val="24"/>
          <w:szCs w:val="24"/>
        </w:rPr>
        <w:t xml:space="preserve"> Примерно у 5-7% больных появляются аллергические </w:t>
      </w:r>
      <w:r w:rsidRPr="0078525C">
        <w:rPr>
          <w:rStyle w:val="213pt"/>
          <w:color w:val="000000"/>
          <w:sz w:val="24"/>
          <w:szCs w:val="24"/>
        </w:rPr>
        <w:t>высыпания-трихофитиды</w:t>
      </w:r>
      <w:r w:rsidRPr="0078525C">
        <w:rPr>
          <w:rStyle w:val="24"/>
          <w:color w:val="000000"/>
          <w:sz w:val="24"/>
          <w:szCs w:val="24"/>
        </w:rPr>
        <w:t xml:space="preserve"> в виде пятнистых, мелкопапулезных или скарлатиноподобных сыпей. Трихофитиды группируются вблизи основных очагов, а в тяжелых случаях распространяются по всему кожному покрову [2,4,5,8,10,18,22,24].</w:t>
      </w:r>
    </w:p>
    <w:p w:rsidR="00196979" w:rsidRPr="0078525C" w:rsidRDefault="00196979" w:rsidP="00196979">
      <w:pPr>
        <w:pStyle w:val="51"/>
        <w:shd w:val="clear" w:color="auto" w:fill="auto"/>
        <w:spacing w:line="360" w:lineRule="auto"/>
        <w:ind w:firstLine="709"/>
        <w:rPr>
          <w:i w:val="0"/>
          <w:sz w:val="24"/>
          <w:szCs w:val="24"/>
        </w:rPr>
      </w:pPr>
      <w:r w:rsidRPr="0078525C">
        <w:rPr>
          <w:rStyle w:val="50"/>
          <w:color w:val="000000"/>
          <w:sz w:val="24"/>
          <w:szCs w:val="24"/>
        </w:rPr>
        <w:t xml:space="preserve">Руброфития гладкой кожи. </w:t>
      </w:r>
      <w:r w:rsidRPr="0078525C">
        <w:rPr>
          <w:rStyle w:val="24"/>
          <w:i w:val="0"/>
          <w:color w:val="000000"/>
          <w:sz w:val="24"/>
          <w:szCs w:val="24"/>
        </w:rPr>
        <w:t>Высыпания могут локализоваться на любом участке кожи, чаще на голенях, бедрах, ягодицах и животе.</w:t>
      </w:r>
      <w:r w:rsidRPr="0078525C">
        <w:rPr>
          <w:i w:val="0"/>
          <w:sz w:val="24"/>
          <w:szCs w:val="24"/>
        </w:rPr>
        <w:t xml:space="preserve"> </w:t>
      </w:r>
      <w:r w:rsidRPr="0078525C">
        <w:rPr>
          <w:rStyle w:val="514pt"/>
          <w:i w:val="0"/>
          <w:iCs w:val="0"/>
          <w:color w:val="000000"/>
          <w:sz w:val="24"/>
          <w:szCs w:val="24"/>
        </w:rPr>
        <w:t xml:space="preserve">Типичные клинические признаки руброфитии гладкой кожи: </w:t>
      </w:r>
      <w:r w:rsidRPr="0078525C">
        <w:rPr>
          <w:rStyle w:val="50"/>
          <w:color w:val="000000"/>
          <w:sz w:val="24"/>
          <w:szCs w:val="24"/>
        </w:rPr>
        <w:t>четкие границы, кольцевидные или неправильные очертания с приподнятым воспалительным валиком по периферии, признаки регресса в центре и склонность очага к росту и слиянию [4,5,8,9,24,26].</w:t>
      </w:r>
    </w:p>
    <w:p w:rsidR="00196979" w:rsidRPr="0078525C" w:rsidRDefault="00196979" w:rsidP="00196979">
      <w:pPr>
        <w:pStyle w:val="210"/>
        <w:shd w:val="clear" w:color="auto" w:fill="auto"/>
        <w:tabs>
          <w:tab w:val="left" w:pos="10773"/>
        </w:tabs>
        <w:spacing w:line="360" w:lineRule="auto"/>
        <w:ind w:firstLine="709"/>
        <w:jc w:val="both"/>
        <w:rPr>
          <w:sz w:val="24"/>
          <w:szCs w:val="24"/>
        </w:rPr>
      </w:pPr>
      <w:r w:rsidRPr="0078525C">
        <w:rPr>
          <w:rStyle w:val="24"/>
          <w:color w:val="000000"/>
          <w:sz w:val="24"/>
          <w:szCs w:val="24"/>
        </w:rPr>
        <w:t xml:space="preserve">Для </w:t>
      </w:r>
      <w:r w:rsidRPr="0078525C">
        <w:rPr>
          <w:rStyle w:val="213pt"/>
          <w:color w:val="000000"/>
          <w:sz w:val="24"/>
          <w:szCs w:val="24"/>
        </w:rPr>
        <w:t>эритематозно-сквамозной формы</w:t>
      </w:r>
      <w:r w:rsidRPr="0078525C">
        <w:rPr>
          <w:rStyle w:val="24"/>
          <w:color w:val="000000"/>
          <w:sz w:val="24"/>
          <w:szCs w:val="24"/>
        </w:rPr>
        <w:t xml:space="preserve"> руброфитии характерно наличие очагов в виде пятен красно-розового цвета или с синюшным оттенком, округлых очертаний, имеющих четкие границы. На поверхности очага обычно присутствуют мелкие чешуйки, по их периферии проходит прерывистый валик, состоящий из «отечных» узелков. Нередко папулы бывают покрыты мелкими пузырьками и корочками. Пятна изначально небольшие, склонны к центробежному росту и слиянию друг с другом, при этом они образуют обширные очаги с фестончатыми очертаниями, занимающие обширные области кожного покрова.</w:t>
      </w:r>
    </w:p>
    <w:p w:rsidR="00196979" w:rsidRPr="0078525C" w:rsidRDefault="00196979" w:rsidP="00196979">
      <w:pPr>
        <w:pStyle w:val="210"/>
        <w:shd w:val="clear" w:color="auto" w:fill="auto"/>
        <w:tabs>
          <w:tab w:val="left" w:pos="10632"/>
        </w:tabs>
        <w:spacing w:line="360" w:lineRule="auto"/>
        <w:ind w:firstLine="709"/>
        <w:jc w:val="both"/>
        <w:rPr>
          <w:rStyle w:val="24"/>
          <w:color w:val="000000"/>
          <w:sz w:val="24"/>
          <w:szCs w:val="24"/>
        </w:rPr>
      </w:pPr>
      <w:r w:rsidRPr="0078525C">
        <w:rPr>
          <w:rStyle w:val="213pt"/>
          <w:color w:val="000000"/>
          <w:sz w:val="24"/>
          <w:szCs w:val="24"/>
        </w:rPr>
        <w:t>Фолликулярно-узелковая форма</w:t>
      </w:r>
      <w:r w:rsidRPr="0078525C">
        <w:rPr>
          <w:rStyle w:val="24"/>
          <w:color w:val="000000"/>
          <w:sz w:val="24"/>
          <w:szCs w:val="24"/>
        </w:rPr>
        <w:t xml:space="preserve"> руброфитии отличается поражением пушковых волос в пределах эритематозно-сквамозных очагов. Волосы утрачивают естественный блеск, становятся тусклыми и ломкими.</w:t>
      </w:r>
    </w:p>
    <w:p w:rsidR="00196979" w:rsidRPr="0078525C" w:rsidRDefault="00196979" w:rsidP="00196979">
      <w:pPr>
        <w:pStyle w:val="210"/>
        <w:shd w:val="clear" w:color="auto" w:fill="auto"/>
        <w:tabs>
          <w:tab w:val="left" w:pos="10632"/>
        </w:tabs>
        <w:spacing w:line="360" w:lineRule="auto"/>
        <w:ind w:firstLine="709"/>
        <w:jc w:val="both"/>
        <w:rPr>
          <w:rStyle w:val="24"/>
          <w:i/>
          <w:color w:val="000000"/>
          <w:sz w:val="24"/>
          <w:szCs w:val="24"/>
        </w:rPr>
      </w:pPr>
      <w:r w:rsidRPr="0078525C">
        <w:rPr>
          <w:rStyle w:val="24"/>
          <w:i/>
          <w:color w:val="000000"/>
          <w:sz w:val="24"/>
          <w:szCs w:val="24"/>
        </w:rPr>
        <w:t>Дифференциальная диагностика проводится с кандидозом.</w:t>
      </w:r>
    </w:p>
    <w:p w:rsidR="00196979" w:rsidRPr="0078525C" w:rsidRDefault="00196979" w:rsidP="00196979">
      <w:pPr>
        <w:pStyle w:val="210"/>
        <w:shd w:val="clear" w:color="auto" w:fill="auto"/>
        <w:spacing w:line="360" w:lineRule="auto"/>
        <w:ind w:firstLine="709"/>
        <w:jc w:val="both"/>
        <w:rPr>
          <w:rStyle w:val="24"/>
          <w:color w:val="000000"/>
          <w:sz w:val="24"/>
          <w:szCs w:val="24"/>
        </w:rPr>
      </w:pPr>
      <w:r w:rsidRPr="0078525C">
        <w:rPr>
          <w:rStyle w:val="24"/>
          <w:i/>
          <w:color w:val="000000"/>
          <w:sz w:val="24"/>
          <w:szCs w:val="24"/>
        </w:rPr>
        <w:t xml:space="preserve">Кандидоз гладкой кожи </w:t>
      </w:r>
      <w:r w:rsidRPr="0078525C">
        <w:rPr>
          <w:rStyle w:val="24"/>
          <w:color w:val="000000"/>
          <w:sz w:val="24"/>
          <w:szCs w:val="24"/>
        </w:rPr>
        <w:t xml:space="preserve">возникает самостоятельно (на местах мацераций, под бандажами, компрессионными повязками, памперсами и др.) или  при распространении из области складок. </w:t>
      </w:r>
      <w:r w:rsidRPr="0078525C">
        <w:rPr>
          <w:rStyle w:val="24"/>
          <w:i/>
          <w:color w:val="000000"/>
          <w:sz w:val="24"/>
          <w:szCs w:val="24"/>
        </w:rPr>
        <w:t xml:space="preserve"> </w:t>
      </w:r>
      <w:r w:rsidRPr="0078525C">
        <w:rPr>
          <w:rStyle w:val="24"/>
          <w:color w:val="000000"/>
          <w:sz w:val="24"/>
          <w:szCs w:val="24"/>
        </w:rPr>
        <w:t xml:space="preserve">Возможно развитие кандидоза в области ареола груди у кормящих </w:t>
      </w:r>
      <w:r w:rsidRPr="0078525C">
        <w:rPr>
          <w:rStyle w:val="24"/>
          <w:color w:val="000000"/>
          <w:sz w:val="24"/>
          <w:szCs w:val="24"/>
        </w:rPr>
        <w:lastRenderedPageBreak/>
        <w:t>женщин, при инфицировании от грудных детей. Заболевание сопровождается интенсивным зудом. Высыпания представлены очагами округлых, овальных очертаний, в начале заболевания  и  неправильных – при росте и слиянии очагов. В очагах кожа эритематозно изменена, на ее поверхности мелкие - папуло-везикулы и точечные эрозии, с ростом эрозии увеличиваются в размерах, приобретают характер «мокнущих».  По периферии очага белесоватый бордюр, отслаивающегося эпидермиса. При длительном течении мацерированные и   эрозивные поверхности могут покрываться белесоватым налетом.</w:t>
      </w:r>
    </w:p>
    <w:p w:rsidR="00196979" w:rsidRPr="0078525C" w:rsidRDefault="00196979" w:rsidP="00196979">
      <w:pPr>
        <w:pStyle w:val="210"/>
        <w:shd w:val="clear" w:color="auto" w:fill="auto"/>
        <w:tabs>
          <w:tab w:val="left" w:pos="10632"/>
        </w:tabs>
        <w:spacing w:line="360" w:lineRule="auto"/>
        <w:ind w:firstLine="709"/>
        <w:jc w:val="both"/>
        <w:rPr>
          <w:sz w:val="24"/>
          <w:szCs w:val="24"/>
        </w:rPr>
      </w:pPr>
    </w:p>
    <w:p w:rsidR="00196979" w:rsidRPr="008B444E" w:rsidRDefault="00196979" w:rsidP="00196979">
      <w:pPr>
        <w:pStyle w:val="23"/>
        <w:keepNext/>
        <w:keepLines/>
        <w:shd w:val="clear" w:color="auto" w:fill="auto"/>
        <w:spacing w:line="360" w:lineRule="auto"/>
        <w:ind w:firstLine="709"/>
        <w:jc w:val="left"/>
        <w:rPr>
          <w:b w:val="0"/>
          <w:sz w:val="24"/>
          <w:szCs w:val="24"/>
        </w:rPr>
      </w:pPr>
      <w:bookmarkStart w:id="22" w:name="bookmark14"/>
      <w:r w:rsidRPr="008B444E">
        <w:rPr>
          <w:rStyle w:val="22"/>
          <w:b/>
          <w:color w:val="000000"/>
          <w:sz w:val="24"/>
          <w:szCs w:val="24"/>
        </w:rPr>
        <w:t>2.Микоз крупных складок</w:t>
      </w:r>
      <w:bookmarkEnd w:id="22"/>
      <w:r w:rsidRPr="008B444E">
        <w:rPr>
          <w:rStyle w:val="22"/>
          <w:b/>
          <w:color w:val="000000"/>
          <w:sz w:val="24"/>
          <w:szCs w:val="24"/>
        </w:rPr>
        <w:t xml:space="preserve"> (</w:t>
      </w:r>
      <w:r w:rsidRPr="008B444E">
        <w:rPr>
          <w:rStyle w:val="22"/>
          <w:b/>
          <w:color w:val="000000"/>
          <w:sz w:val="24"/>
          <w:szCs w:val="24"/>
          <w:lang w:val="en-US"/>
        </w:rPr>
        <w:t>B</w:t>
      </w:r>
      <w:r w:rsidRPr="008B444E">
        <w:rPr>
          <w:rStyle w:val="22"/>
          <w:b/>
          <w:color w:val="000000"/>
          <w:sz w:val="24"/>
          <w:szCs w:val="24"/>
        </w:rPr>
        <w:t>35.6)</w:t>
      </w:r>
    </w:p>
    <w:p w:rsidR="00196979" w:rsidRPr="0078525C" w:rsidRDefault="00196979" w:rsidP="00196979">
      <w:pPr>
        <w:pStyle w:val="210"/>
        <w:shd w:val="clear" w:color="auto" w:fill="auto"/>
        <w:spacing w:line="360" w:lineRule="auto"/>
        <w:ind w:firstLine="709"/>
        <w:jc w:val="both"/>
        <w:rPr>
          <w:rStyle w:val="24"/>
          <w:color w:val="000000"/>
          <w:sz w:val="24"/>
          <w:szCs w:val="24"/>
        </w:rPr>
      </w:pPr>
      <w:r w:rsidRPr="0078525C">
        <w:rPr>
          <w:rStyle w:val="24"/>
          <w:color w:val="000000"/>
          <w:sz w:val="24"/>
          <w:szCs w:val="24"/>
        </w:rPr>
        <w:t>Микоз крупных складок может быть обусловлен  и эпидермофитией паховых складок и/или кандидозом [4,5,8,18,22,25,26].</w:t>
      </w:r>
    </w:p>
    <w:p w:rsidR="00196979" w:rsidRPr="0078525C" w:rsidRDefault="00196979" w:rsidP="00196979">
      <w:pPr>
        <w:pStyle w:val="210"/>
        <w:shd w:val="clear" w:color="auto" w:fill="auto"/>
        <w:spacing w:line="360" w:lineRule="auto"/>
        <w:ind w:firstLine="709"/>
        <w:jc w:val="both"/>
        <w:rPr>
          <w:sz w:val="24"/>
          <w:szCs w:val="24"/>
        </w:rPr>
      </w:pPr>
      <w:r w:rsidRPr="0078525C">
        <w:rPr>
          <w:rStyle w:val="213pt"/>
          <w:color w:val="000000"/>
          <w:sz w:val="24"/>
          <w:szCs w:val="24"/>
        </w:rPr>
        <w:t>Эпидермофития крупных складок</w:t>
      </w:r>
      <w:r w:rsidRPr="0078525C">
        <w:rPr>
          <w:rStyle w:val="24"/>
          <w:color w:val="000000"/>
          <w:sz w:val="24"/>
          <w:szCs w:val="24"/>
        </w:rPr>
        <w:t xml:space="preserve"> характеризуется появлением на коже паховых областей, внутренних поверхностях бедер, мошонке, реже - в межъягодичной складке, а также в подмышечных и субмамарных областях розово-красных пятен с чешуйками. В начале заболевания размер элементов около 1 см в диаметре, далее они увеличиваются в размерах, при этом воспалительные явления в центре могут уменьшаться, в связи с чем в центре очага окраска становится бледной. Формируются крупные (до 10 см в диаметре) кольцевидные пятна красного цвета с чешуйками, образующие при слиянии «фестончатые» очаги. Границы очагов четкие, подчеркнуты отечным, более ярким, воспалительным валиком, на его поверхности могут появляться пузырьки, корочки и чешуйки. Высыпания сопровождаются зудом.</w:t>
      </w:r>
    </w:p>
    <w:p w:rsidR="00196979" w:rsidRPr="0078525C" w:rsidRDefault="00196979" w:rsidP="00196979">
      <w:pPr>
        <w:pStyle w:val="210"/>
        <w:shd w:val="clear" w:color="auto" w:fill="auto"/>
        <w:spacing w:line="360" w:lineRule="auto"/>
        <w:ind w:firstLine="709"/>
        <w:jc w:val="both"/>
        <w:rPr>
          <w:rStyle w:val="24"/>
          <w:color w:val="000000"/>
          <w:sz w:val="24"/>
          <w:szCs w:val="24"/>
        </w:rPr>
      </w:pPr>
      <w:r w:rsidRPr="0078525C">
        <w:rPr>
          <w:rStyle w:val="213pt"/>
          <w:color w:val="000000"/>
          <w:sz w:val="24"/>
          <w:szCs w:val="24"/>
        </w:rPr>
        <w:t>Дифференциальная диагностика проводится с кандидозом крупных складок</w:t>
      </w:r>
      <w:r w:rsidRPr="0078525C">
        <w:rPr>
          <w:rStyle w:val="24"/>
          <w:color w:val="000000"/>
          <w:sz w:val="24"/>
          <w:szCs w:val="24"/>
        </w:rPr>
        <w:t xml:space="preserve"> (возбудитель </w:t>
      </w:r>
      <w:r w:rsidRPr="0078525C">
        <w:rPr>
          <w:rStyle w:val="24"/>
          <w:color w:val="000000"/>
          <w:sz w:val="24"/>
          <w:szCs w:val="24"/>
          <w:lang w:val="en-US"/>
        </w:rPr>
        <w:t>Candida</w:t>
      </w:r>
      <w:r w:rsidRPr="0078525C">
        <w:rPr>
          <w:rStyle w:val="24"/>
          <w:color w:val="000000"/>
          <w:sz w:val="24"/>
          <w:szCs w:val="24"/>
        </w:rPr>
        <w:t xml:space="preserve"> </w:t>
      </w:r>
      <w:r w:rsidRPr="0078525C">
        <w:rPr>
          <w:rStyle w:val="24"/>
          <w:color w:val="000000"/>
          <w:sz w:val="24"/>
          <w:szCs w:val="24"/>
          <w:lang w:val="en-US"/>
        </w:rPr>
        <w:t>spp</w:t>
      </w:r>
      <w:r w:rsidRPr="0078525C">
        <w:rPr>
          <w:rStyle w:val="24"/>
          <w:color w:val="000000"/>
          <w:sz w:val="24"/>
          <w:szCs w:val="24"/>
        </w:rPr>
        <w:t xml:space="preserve">.), который имеет вид отечных очагов тёмно-красного или красно-бурого цвета, с умеренно-влажной или мацерированной поверхностью. По периферии очагов часто наблюдается своеобразный </w:t>
      </w:r>
      <w:r w:rsidRPr="0078525C">
        <w:rPr>
          <w:rStyle w:val="213pt"/>
          <w:color w:val="000000"/>
          <w:sz w:val="24"/>
          <w:szCs w:val="24"/>
        </w:rPr>
        <w:t>«бордюр»</w:t>
      </w:r>
      <w:r w:rsidRPr="0078525C">
        <w:rPr>
          <w:rStyle w:val="24"/>
          <w:color w:val="000000"/>
          <w:sz w:val="24"/>
          <w:szCs w:val="24"/>
        </w:rPr>
        <w:t xml:space="preserve"> (отслаивающийся эпидермис) белесоватого цвета и дочерние мелкие «отсевы». В начале очаги могут покрываться белесоватым налетом, при длительном течении формируются  трудно- снимаемые пленки.</w:t>
      </w:r>
    </w:p>
    <w:p w:rsidR="00196979" w:rsidRPr="0078525C" w:rsidRDefault="00196979" w:rsidP="00196979">
      <w:pPr>
        <w:pStyle w:val="210"/>
        <w:shd w:val="clear" w:color="auto" w:fill="auto"/>
        <w:spacing w:line="360" w:lineRule="auto"/>
        <w:ind w:firstLine="709"/>
        <w:jc w:val="both"/>
        <w:rPr>
          <w:sz w:val="24"/>
          <w:szCs w:val="24"/>
        </w:rPr>
      </w:pPr>
    </w:p>
    <w:p w:rsidR="00196979" w:rsidRPr="008B444E" w:rsidRDefault="00196979" w:rsidP="00196979">
      <w:pPr>
        <w:pStyle w:val="23"/>
        <w:keepNext/>
        <w:keepLines/>
        <w:shd w:val="clear" w:color="auto" w:fill="auto"/>
        <w:spacing w:line="360" w:lineRule="auto"/>
        <w:ind w:firstLine="709"/>
        <w:jc w:val="left"/>
        <w:rPr>
          <w:rStyle w:val="22"/>
          <w:b/>
          <w:bCs/>
          <w:color w:val="000000"/>
          <w:sz w:val="24"/>
          <w:szCs w:val="24"/>
        </w:rPr>
      </w:pPr>
      <w:bookmarkStart w:id="23" w:name="bookmark15"/>
      <w:r w:rsidRPr="008B444E">
        <w:rPr>
          <w:rStyle w:val="22"/>
          <w:b/>
          <w:color w:val="000000"/>
          <w:sz w:val="24"/>
          <w:szCs w:val="24"/>
        </w:rPr>
        <w:t>3. Микоз кистей</w:t>
      </w:r>
      <w:bookmarkEnd w:id="23"/>
      <w:r w:rsidRPr="008B444E">
        <w:rPr>
          <w:rStyle w:val="22"/>
          <w:b/>
          <w:color w:val="000000"/>
          <w:sz w:val="24"/>
          <w:szCs w:val="24"/>
        </w:rPr>
        <w:t xml:space="preserve"> (В35.2)</w:t>
      </w:r>
    </w:p>
    <w:p w:rsidR="00196979" w:rsidRPr="0078525C" w:rsidRDefault="00196979" w:rsidP="00196979">
      <w:pPr>
        <w:pStyle w:val="210"/>
        <w:shd w:val="clear" w:color="auto" w:fill="auto"/>
        <w:spacing w:line="360" w:lineRule="auto"/>
        <w:ind w:firstLine="709"/>
        <w:jc w:val="both"/>
        <w:rPr>
          <w:rStyle w:val="24"/>
          <w:color w:val="000000"/>
          <w:sz w:val="24"/>
          <w:szCs w:val="24"/>
        </w:rPr>
      </w:pPr>
      <w:r w:rsidRPr="0078525C">
        <w:rPr>
          <w:rStyle w:val="24"/>
          <w:color w:val="000000"/>
          <w:sz w:val="24"/>
          <w:szCs w:val="24"/>
        </w:rPr>
        <w:t xml:space="preserve">Микоз кистей может быть обусловлен руброфитией и кандидозом [4,5,18,23,26].          </w:t>
      </w:r>
    </w:p>
    <w:p w:rsidR="00196979" w:rsidRPr="0078525C" w:rsidRDefault="00196979" w:rsidP="00196979">
      <w:pPr>
        <w:pStyle w:val="210"/>
        <w:shd w:val="clear" w:color="auto" w:fill="auto"/>
        <w:spacing w:line="360" w:lineRule="auto"/>
        <w:ind w:firstLine="709"/>
        <w:jc w:val="both"/>
        <w:rPr>
          <w:rStyle w:val="24"/>
          <w:color w:val="000000"/>
          <w:sz w:val="24"/>
          <w:szCs w:val="24"/>
        </w:rPr>
      </w:pPr>
      <w:r w:rsidRPr="0078525C">
        <w:rPr>
          <w:rStyle w:val="24"/>
          <w:i/>
          <w:color w:val="000000"/>
          <w:sz w:val="24"/>
          <w:szCs w:val="24"/>
        </w:rPr>
        <w:t>Р</w:t>
      </w:r>
      <w:r w:rsidRPr="0078525C">
        <w:rPr>
          <w:rStyle w:val="213pt"/>
          <w:color w:val="000000"/>
          <w:sz w:val="24"/>
          <w:szCs w:val="24"/>
        </w:rPr>
        <w:t>уброфития кистей</w:t>
      </w:r>
      <w:r w:rsidRPr="0078525C">
        <w:rPr>
          <w:rStyle w:val="24"/>
          <w:color w:val="000000"/>
          <w:sz w:val="24"/>
          <w:szCs w:val="24"/>
        </w:rPr>
        <w:t xml:space="preserve"> в начале заболевания характеризуется поражением кожи ладоней, носит односторонний характер и может сочетаться с онихомикозом кистей. </w:t>
      </w:r>
      <w:r w:rsidRPr="0078525C">
        <w:rPr>
          <w:rStyle w:val="24"/>
          <w:color w:val="000000"/>
          <w:sz w:val="24"/>
          <w:szCs w:val="24"/>
        </w:rPr>
        <w:lastRenderedPageBreak/>
        <w:t>Клинически наблюдаются: сухость кожи, легкая эритема, муковидные чешуйки, явления гиперкератоза и акцентуация кожных складок. Вследствие хронического воспаления снижается эластичность кожи и могут появляться мелкие трещины и повышенная сухость кожи. Очаги на тыле кистей имеют прерывистые края и представлены узелками и корочками. Инфицирование кистей, гладкой кожи и складок, как правило, происходит из очагов руброфитии на коже стоп в результате аутоинокуляции; в редких случаях возникает первично при экзогенном внедрении грибов.</w:t>
      </w:r>
    </w:p>
    <w:p w:rsidR="00196979" w:rsidRPr="0078525C" w:rsidRDefault="00196979" w:rsidP="00196979">
      <w:pPr>
        <w:pStyle w:val="210"/>
        <w:shd w:val="clear" w:color="auto" w:fill="auto"/>
        <w:spacing w:line="360" w:lineRule="auto"/>
        <w:ind w:firstLine="709"/>
        <w:jc w:val="both"/>
        <w:rPr>
          <w:rStyle w:val="24"/>
          <w:i/>
          <w:color w:val="000000"/>
          <w:sz w:val="24"/>
          <w:szCs w:val="24"/>
        </w:rPr>
      </w:pPr>
      <w:r w:rsidRPr="0078525C">
        <w:rPr>
          <w:rStyle w:val="24"/>
          <w:i/>
          <w:color w:val="000000"/>
          <w:sz w:val="24"/>
          <w:szCs w:val="24"/>
        </w:rPr>
        <w:t>Дифференциальная диагностика проводится с кандидозом.</w:t>
      </w:r>
    </w:p>
    <w:p w:rsidR="00196979" w:rsidRPr="0078525C" w:rsidRDefault="00196979" w:rsidP="00196979">
      <w:pPr>
        <w:pStyle w:val="210"/>
        <w:shd w:val="clear" w:color="auto" w:fill="auto"/>
        <w:spacing w:line="360" w:lineRule="auto"/>
        <w:ind w:firstLine="709"/>
        <w:jc w:val="both"/>
        <w:rPr>
          <w:rStyle w:val="24"/>
          <w:color w:val="000000"/>
          <w:sz w:val="24"/>
          <w:szCs w:val="24"/>
        </w:rPr>
      </w:pPr>
      <w:r w:rsidRPr="0078525C">
        <w:rPr>
          <w:rStyle w:val="24"/>
          <w:i/>
          <w:color w:val="000000"/>
          <w:sz w:val="24"/>
          <w:szCs w:val="24"/>
        </w:rPr>
        <w:t xml:space="preserve">Кандидоз кожи ладоней </w:t>
      </w:r>
      <w:r w:rsidRPr="0078525C">
        <w:rPr>
          <w:rStyle w:val="24"/>
          <w:color w:val="000000"/>
          <w:sz w:val="24"/>
          <w:szCs w:val="24"/>
        </w:rPr>
        <w:t>протекает в виде хронического заболевания, сопровождающегося непостоянным зудом. Различают две формы:  везикуло-пустулезную (чаще у детей) и  гиперкератотическую; возможно сочетание с кандидозной паронихией, онихомикозом, межпальцевым (интертригинозным) кандидозом.</w:t>
      </w:r>
    </w:p>
    <w:p w:rsidR="00196979" w:rsidRPr="0078525C" w:rsidRDefault="00196979" w:rsidP="00196979">
      <w:pPr>
        <w:pStyle w:val="210"/>
        <w:shd w:val="clear" w:color="auto" w:fill="auto"/>
        <w:spacing w:line="360" w:lineRule="auto"/>
        <w:ind w:firstLine="709"/>
        <w:jc w:val="both"/>
        <w:rPr>
          <w:rStyle w:val="24"/>
          <w:color w:val="000000"/>
          <w:sz w:val="24"/>
          <w:szCs w:val="24"/>
        </w:rPr>
      </w:pPr>
      <w:r w:rsidRPr="0078525C">
        <w:rPr>
          <w:rStyle w:val="24"/>
          <w:color w:val="000000"/>
          <w:sz w:val="24"/>
          <w:szCs w:val="24"/>
        </w:rPr>
        <w:t xml:space="preserve">Везикуло-пустулезная форма характеризуется поражением ладоней, ладонной поверхности пальцев, где появляются мелкие пузырьки и нефолликулярные пустулы; в процессе разрешения образуются обильные чешуйки. </w:t>
      </w:r>
    </w:p>
    <w:p w:rsidR="00196979" w:rsidRPr="0078525C" w:rsidRDefault="00196979" w:rsidP="00196979">
      <w:pPr>
        <w:pStyle w:val="210"/>
        <w:shd w:val="clear" w:color="auto" w:fill="auto"/>
        <w:spacing w:line="360" w:lineRule="auto"/>
        <w:ind w:firstLine="709"/>
        <w:jc w:val="both"/>
        <w:rPr>
          <w:rStyle w:val="24"/>
          <w:color w:val="000000"/>
          <w:sz w:val="24"/>
          <w:szCs w:val="24"/>
        </w:rPr>
      </w:pPr>
      <w:r w:rsidRPr="0078525C">
        <w:rPr>
          <w:rStyle w:val="24"/>
          <w:color w:val="000000"/>
          <w:sz w:val="24"/>
          <w:szCs w:val="24"/>
        </w:rPr>
        <w:t>При гиперкератотической  форме кандидоза - слабо выраженная эритема и утрированность рисунка естественных  складок ладони, с буроватым оттенком.</w:t>
      </w:r>
    </w:p>
    <w:p w:rsidR="00196979" w:rsidRPr="0078525C" w:rsidRDefault="00196979" w:rsidP="00196979">
      <w:pPr>
        <w:pStyle w:val="210"/>
        <w:shd w:val="clear" w:color="auto" w:fill="auto"/>
        <w:spacing w:line="360" w:lineRule="auto"/>
        <w:ind w:firstLine="709"/>
        <w:jc w:val="both"/>
        <w:rPr>
          <w:rStyle w:val="24"/>
          <w:color w:val="000000"/>
          <w:sz w:val="24"/>
          <w:szCs w:val="24"/>
        </w:rPr>
      </w:pPr>
      <w:r w:rsidRPr="0078525C">
        <w:rPr>
          <w:rStyle w:val="24"/>
          <w:i/>
          <w:color w:val="000000"/>
          <w:sz w:val="24"/>
          <w:szCs w:val="24"/>
        </w:rPr>
        <w:t xml:space="preserve">Кандидоз межпальцевых складок (интертригинозный кандидоз, межпальцевая  дрожжевая эрозия). </w:t>
      </w:r>
      <w:r w:rsidRPr="0078525C">
        <w:rPr>
          <w:rStyle w:val="24"/>
          <w:color w:val="000000"/>
          <w:sz w:val="24"/>
          <w:szCs w:val="24"/>
        </w:rPr>
        <w:t xml:space="preserve">Характерно расположение на боковых поверхностях, проксимальных фаланг пальцев с распространением на межпальцевую переходную складку, преимущественно между </w:t>
      </w:r>
      <w:r w:rsidRPr="0078525C">
        <w:rPr>
          <w:rStyle w:val="24"/>
          <w:color w:val="000000"/>
          <w:sz w:val="24"/>
          <w:szCs w:val="24"/>
          <w:lang w:val="en-US"/>
        </w:rPr>
        <w:t>III</w:t>
      </w:r>
      <w:r w:rsidRPr="0078525C">
        <w:rPr>
          <w:rStyle w:val="24"/>
          <w:color w:val="000000"/>
          <w:sz w:val="24"/>
          <w:szCs w:val="24"/>
        </w:rPr>
        <w:t xml:space="preserve"> и  </w:t>
      </w:r>
      <w:r w:rsidRPr="0078525C">
        <w:rPr>
          <w:rStyle w:val="24"/>
          <w:color w:val="000000"/>
          <w:sz w:val="24"/>
          <w:szCs w:val="24"/>
          <w:lang w:val="en-US"/>
        </w:rPr>
        <w:t>IV</w:t>
      </w:r>
      <w:r w:rsidRPr="0078525C">
        <w:rPr>
          <w:rStyle w:val="24"/>
          <w:color w:val="000000"/>
          <w:sz w:val="24"/>
          <w:szCs w:val="24"/>
        </w:rPr>
        <w:t xml:space="preserve">,  </w:t>
      </w:r>
      <w:r w:rsidRPr="0078525C">
        <w:rPr>
          <w:rStyle w:val="24"/>
          <w:color w:val="000000"/>
          <w:sz w:val="24"/>
          <w:szCs w:val="24"/>
          <w:lang w:val="en-US"/>
        </w:rPr>
        <w:t>IV</w:t>
      </w:r>
      <w:r w:rsidRPr="0078525C">
        <w:rPr>
          <w:rStyle w:val="24"/>
          <w:color w:val="000000"/>
          <w:sz w:val="24"/>
          <w:szCs w:val="24"/>
        </w:rPr>
        <w:t xml:space="preserve"> и  </w:t>
      </w:r>
      <w:r w:rsidRPr="0078525C">
        <w:rPr>
          <w:rStyle w:val="24"/>
          <w:color w:val="000000"/>
          <w:sz w:val="24"/>
          <w:szCs w:val="24"/>
          <w:lang w:val="en-US"/>
        </w:rPr>
        <w:t>V</w:t>
      </w:r>
      <w:r w:rsidRPr="0078525C">
        <w:rPr>
          <w:rStyle w:val="24"/>
          <w:color w:val="000000"/>
          <w:sz w:val="24"/>
          <w:szCs w:val="24"/>
        </w:rPr>
        <w:t xml:space="preserve"> пальцами кистей. </w:t>
      </w:r>
    </w:p>
    <w:p w:rsidR="00196979" w:rsidRPr="0078525C" w:rsidRDefault="00196979" w:rsidP="00196979">
      <w:pPr>
        <w:pStyle w:val="210"/>
        <w:shd w:val="clear" w:color="auto" w:fill="auto"/>
        <w:spacing w:line="360" w:lineRule="auto"/>
        <w:ind w:firstLine="709"/>
        <w:jc w:val="both"/>
        <w:rPr>
          <w:rStyle w:val="24"/>
          <w:color w:val="000000"/>
          <w:sz w:val="24"/>
          <w:szCs w:val="24"/>
        </w:rPr>
      </w:pPr>
      <w:r w:rsidRPr="0078525C">
        <w:rPr>
          <w:rStyle w:val="24"/>
          <w:color w:val="000000"/>
          <w:sz w:val="24"/>
          <w:szCs w:val="24"/>
        </w:rPr>
        <w:t>В начале лечения -  гиперемия, мацерация кожи, далее – линейная эрозия вдоль складки; поверхность ее насыщенно-красного цвета, матовая или блестящая. По периферии очага – отслаивающийся эпидермис  в виде бахромки белого цвета. Сопровождается зудом и жжением, при присоединении  бактериальной инфекции – болью.</w:t>
      </w:r>
    </w:p>
    <w:p w:rsidR="00196979" w:rsidRPr="0078525C" w:rsidRDefault="00196979" w:rsidP="00196979">
      <w:pPr>
        <w:pStyle w:val="210"/>
        <w:shd w:val="clear" w:color="auto" w:fill="auto"/>
        <w:spacing w:line="360" w:lineRule="auto"/>
        <w:ind w:firstLine="709"/>
        <w:jc w:val="both"/>
        <w:rPr>
          <w:rStyle w:val="24"/>
          <w:color w:val="000000"/>
          <w:sz w:val="24"/>
          <w:szCs w:val="24"/>
        </w:rPr>
      </w:pPr>
      <w:r w:rsidRPr="0078525C">
        <w:rPr>
          <w:rStyle w:val="24"/>
          <w:color w:val="000000"/>
          <w:sz w:val="24"/>
          <w:szCs w:val="24"/>
        </w:rPr>
        <w:t>Процесс может быть односторонним или симметричным, склонен к хроническому  течению и рецидивам.</w:t>
      </w:r>
    </w:p>
    <w:p w:rsidR="00196979" w:rsidRPr="0078525C" w:rsidRDefault="00196979" w:rsidP="00196979">
      <w:pPr>
        <w:pStyle w:val="210"/>
        <w:shd w:val="clear" w:color="auto" w:fill="auto"/>
        <w:spacing w:line="360" w:lineRule="auto"/>
        <w:ind w:firstLine="709"/>
        <w:jc w:val="both"/>
        <w:rPr>
          <w:rStyle w:val="24"/>
          <w:color w:val="000000"/>
          <w:sz w:val="24"/>
          <w:szCs w:val="24"/>
        </w:rPr>
      </w:pPr>
      <w:r w:rsidRPr="0078525C">
        <w:rPr>
          <w:rStyle w:val="24"/>
          <w:i/>
          <w:color w:val="000000"/>
          <w:sz w:val="24"/>
          <w:szCs w:val="24"/>
        </w:rPr>
        <w:t xml:space="preserve">Кандидозные паронихии. </w:t>
      </w:r>
      <w:r w:rsidRPr="0078525C">
        <w:rPr>
          <w:rStyle w:val="24"/>
          <w:color w:val="000000"/>
          <w:sz w:val="24"/>
          <w:szCs w:val="24"/>
        </w:rPr>
        <w:t xml:space="preserve">Наиболее часто поражается кожа кистей. Процесс начинается с заднего ногтевого валика, а затем распространяется на ногтевую пластинку, изолированное поражение кожи бывает редко. Околоногтевой валик отечный, нависает над ногтевой пластинкой, ярко-красный. Сопровождается резкой болезненностью, нередко боль приобретает пульсирующий характер (при сдавлении сосудисто-нервного пучка). При надавливании на валик  возможно выделение гноя. При длительном течении  </w:t>
      </w:r>
      <w:r w:rsidRPr="0078525C">
        <w:rPr>
          <w:rStyle w:val="24"/>
          <w:color w:val="000000"/>
          <w:sz w:val="24"/>
          <w:szCs w:val="24"/>
        </w:rPr>
        <w:lastRenderedPageBreak/>
        <w:t>прилегающая часть ногтевой пластинки мутнеет и выкрошивается, образуя лунку [4,5,8,18,22,25,26].</w:t>
      </w:r>
    </w:p>
    <w:p w:rsidR="00196979" w:rsidRPr="0078525C" w:rsidRDefault="00196979" w:rsidP="00196979">
      <w:pPr>
        <w:pStyle w:val="210"/>
        <w:shd w:val="clear" w:color="auto" w:fill="auto"/>
        <w:spacing w:line="360" w:lineRule="auto"/>
        <w:ind w:firstLine="709"/>
        <w:jc w:val="both"/>
        <w:rPr>
          <w:rStyle w:val="24"/>
          <w:color w:val="000000"/>
          <w:sz w:val="24"/>
          <w:szCs w:val="24"/>
        </w:rPr>
      </w:pPr>
    </w:p>
    <w:p w:rsidR="00196979" w:rsidRPr="008B444E" w:rsidRDefault="00196979" w:rsidP="00196979">
      <w:pPr>
        <w:pStyle w:val="23"/>
        <w:keepNext/>
        <w:keepLines/>
        <w:shd w:val="clear" w:color="auto" w:fill="auto"/>
        <w:spacing w:line="360" w:lineRule="auto"/>
        <w:ind w:firstLine="709"/>
        <w:jc w:val="left"/>
        <w:rPr>
          <w:b w:val="0"/>
          <w:sz w:val="24"/>
          <w:szCs w:val="24"/>
        </w:rPr>
      </w:pPr>
      <w:bookmarkStart w:id="24" w:name="bookmark16"/>
      <w:r w:rsidRPr="008B444E">
        <w:rPr>
          <w:rStyle w:val="22"/>
          <w:b/>
          <w:color w:val="000000"/>
          <w:sz w:val="24"/>
          <w:szCs w:val="24"/>
        </w:rPr>
        <w:t>4. Микоз стоп</w:t>
      </w:r>
      <w:bookmarkEnd w:id="24"/>
      <w:r w:rsidRPr="008B444E">
        <w:rPr>
          <w:rStyle w:val="22"/>
          <w:b/>
          <w:color w:val="000000"/>
          <w:sz w:val="24"/>
          <w:szCs w:val="24"/>
        </w:rPr>
        <w:t xml:space="preserve"> (В35.3)</w:t>
      </w:r>
    </w:p>
    <w:p w:rsidR="00196979" w:rsidRPr="0078525C" w:rsidRDefault="00196979" w:rsidP="00196979">
      <w:pPr>
        <w:pStyle w:val="210"/>
        <w:shd w:val="clear" w:color="auto" w:fill="auto"/>
        <w:tabs>
          <w:tab w:val="left" w:pos="10490"/>
        </w:tabs>
        <w:spacing w:line="360" w:lineRule="auto"/>
        <w:ind w:firstLine="709"/>
        <w:jc w:val="both"/>
        <w:rPr>
          <w:sz w:val="24"/>
          <w:szCs w:val="24"/>
        </w:rPr>
      </w:pPr>
      <w:r w:rsidRPr="0078525C">
        <w:rPr>
          <w:rStyle w:val="24"/>
          <w:color w:val="000000"/>
          <w:sz w:val="24"/>
          <w:szCs w:val="24"/>
        </w:rPr>
        <w:t xml:space="preserve">Причиной микоза стоп может быть руброфития и эпидермофития. Различают следующие клинические формы микоза стоп: </w:t>
      </w:r>
      <w:r w:rsidRPr="0078525C">
        <w:rPr>
          <w:rStyle w:val="213pt"/>
          <w:color w:val="000000"/>
          <w:sz w:val="24"/>
          <w:szCs w:val="24"/>
        </w:rPr>
        <w:t>сквамозную, гиперкератотическую, интертригинозную, дисгидротическую.</w:t>
      </w:r>
    </w:p>
    <w:p w:rsidR="00196979" w:rsidRPr="0078525C" w:rsidRDefault="00196979" w:rsidP="00196979">
      <w:pPr>
        <w:pStyle w:val="210"/>
        <w:shd w:val="clear" w:color="auto" w:fill="auto"/>
        <w:spacing w:line="360" w:lineRule="auto"/>
        <w:ind w:firstLine="709"/>
        <w:jc w:val="both"/>
        <w:rPr>
          <w:sz w:val="24"/>
          <w:szCs w:val="24"/>
        </w:rPr>
      </w:pPr>
      <w:r w:rsidRPr="0078525C">
        <w:rPr>
          <w:rStyle w:val="213pt"/>
          <w:color w:val="000000"/>
          <w:sz w:val="24"/>
          <w:szCs w:val="24"/>
        </w:rPr>
        <w:t>Сквамозная форма</w:t>
      </w:r>
      <w:r w:rsidRPr="0078525C">
        <w:rPr>
          <w:rStyle w:val="24"/>
          <w:color w:val="000000"/>
          <w:sz w:val="24"/>
          <w:szCs w:val="24"/>
        </w:rPr>
        <w:t xml:space="preserve"> характеризуется наличием шелушения на коже межпальцевых складок и подошв. Все микозы стоп, как правило, начинаются с этой формы. В области боковых поверхностей подошв также могут наблюдаться явления десквамации эпидермиса, без субъективных ощущений.</w:t>
      </w:r>
    </w:p>
    <w:p w:rsidR="00196979" w:rsidRPr="0078525C" w:rsidRDefault="00196979" w:rsidP="00196979">
      <w:pPr>
        <w:pStyle w:val="210"/>
        <w:shd w:val="clear" w:color="auto" w:fill="auto"/>
        <w:spacing w:line="360" w:lineRule="auto"/>
        <w:ind w:firstLine="709"/>
        <w:jc w:val="both"/>
        <w:rPr>
          <w:sz w:val="24"/>
          <w:szCs w:val="24"/>
        </w:rPr>
      </w:pPr>
      <w:r w:rsidRPr="0078525C">
        <w:rPr>
          <w:rStyle w:val="213pt"/>
          <w:color w:val="000000"/>
          <w:sz w:val="24"/>
          <w:szCs w:val="24"/>
        </w:rPr>
        <w:t>Гиперкератотическая</w:t>
      </w:r>
      <w:r w:rsidRPr="0078525C">
        <w:rPr>
          <w:rStyle w:val="24"/>
          <w:color w:val="000000"/>
          <w:sz w:val="24"/>
          <w:szCs w:val="24"/>
        </w:rPr>
        <w:t xml:space="preserve"> форма проявляется диффузным или очаговым утолщением рогового слоя (гиперкератозом) боковых и подошвенных поверхностей стоп, несущих наибольшую нагрузку. Обычно пораженные участки кожи имеют слабовыраженную воспалительную окраску и покрыты отрубевидными чешуйками. Измененная стопа может иметь вид «подследника» или «индейского чулка» - «мокасиновый тип». Шелушение в кожных бороздах создает утрированный рисунок, что придает коже «припудренный» вид. Субъективно отмечаются сухость кожи, умеренный зуд, иногда болезненность в местах поражения.</w:t>
      </w:r>
    </w:p>
    <w:p w:rsidR="00196979" w:rsidRPr="0078525C" w:rsidRDefault="00196979" w:rsidP="00196979">
      <w:pPr>
        <w:pStyle w:val="210"/>
        <w:shd w:val="clear" w:color="auto" w:fill="auto"/>
        <w:spacing w:line="360" w:lineRule="auto"/>
        <w:ind w:firstLine="709"/>
        <w:jc w:val="both"/>
        <w:rPr>
          <w:sz w:val="24"/>
          <w:szCs w:val="24"/>
        </w:rPr>
      </w:pPr>
      <w:r w:rsidRPr="0078525C">
        <w:rPr>
          <w:rStyle w:val="213pt"/>
          <w:color w:val="000000"/>
          <w:sz w:val="24"/>
          <w:szCs w:val="24"/>
        </w:rPr>
        <w:t>Интертригинозная</w:t>
      </w:r>
      <w:r w:rsidRPr="0078525C">
        <w:rPr>
          <w:rStyle w:val="24"/>
          <w:color w:val="000000"/>
          <w:sz w:val="24"/>
          <w:szCs w:val="24"/>
        </w:rPr>
        <w:t xml:space="preserve"> (межпальцевая) форма клинически сходна с опрелостью. Поражаются межпальцевые складки, чаще между III и IV, IV и V пальцами стоп. Процесс характеризуется гиперемией, отечностью, мокнутием и мацерацией, в ряде случаев - пузырьковыми высыпаниями. Нередко образуются эрозии, покрытые серой массой клеточного детрита, а со временем и глубокие болезненные трещины с воротничком отечного отслаивающегося эпидермиса по краям. Субъективно отмечаются зуд, жжение и болезненность в очагах поражения.</w:t>
      </w:r>
    </w:p>
    <w:p w:rsidR="00196979" w:rsidRPr="0078525C" w:rsidRDefault="00196979" w:rsidP="00196979">
      <w:pPr>
        <w:pStyle w:val="210"/>
        <w:shd w:val="clear" w:color="auto" w:fill="auto"/>
        <w:spacing w:line="360" w:lineRule="auto"/>
        <w:ind w:firstLine="709"/>
        <w:jc w:val="both"/>
        <w:rPr>
          <w:rStyle w:val="24"/>
          <w:color w:val="000000"/>
          <w:sz w:val="24"/>
          <w:szCs w:val="24"/>
        </w:rPr>
      </w:pPr>
      <w:r w:rsidRPr="0078525C">
        <w:rPr>
          <w:rStyle w:val="213pt"/>
          <w:color w:val="000000"/>
          <w:sz w:val="24"/>
          <w:szCs w:val="24"/>
        </w:rPr>
        <w:t>Дисгидротическая</w:t>
      </w:r>
      <w:r w:rsidRPr="0078525C">
        <w:rPr>
          <w:rStyle w:val="24"/>
          <w:color w:val="000000"/>
          <w:sz w:val="24"/>
          <w:szCs w:val="24"/>
        </w:rPr>
        <w:t xml:space="preserve"> форма представляет собой наиболее тяжелую разновидность заболевания и проявляется множественными пузырьками с толстой покрышкой. Преимущественная локализация высыпаний - свод стопы, а также межпальцевые складки и кожа пальцев. Сливаясь, пузырьки образуют крупные многокамерные пузыри, при вскрытии которых возникают влажные эрозии розово-красного цвета, экссудат подсыхает с формированием буро-</w:t>
      </w:r>
      <w:r w:rsidRPr="0078525C">
        <w:rPr>
          <w:rStyle w:val="24"/>
          <w:color w:val="000000"/>
          <w:sz w:val="24"/>
          <w:szCs w:val="24"/>
        </w:rPr>
        <w:softHyphen/>
        <w:t xml:space="preserve">коричневых корок. Высыпания располагаются на неизмененной коже. При распространении процесса присоединяются гиперемия, отечность и зуд кожи, что придает этой разновидности сходство с острой дисгидротической экземой </w:t>
      </w:r>
      <w:r w:rsidRPr="0078525C">
        <w:rPr>
          <w:rStyle w:val="24"/>
          <w:color w:val="000000"/>
          <w:sz w:val="24"/>
          <w:szCs w:val="24"/>
        </w:rPr>
        <w:lastRenderedPageBreak/>
        <w:t>[4,5,8,18,22,25,26].</w:t>
      </w:r>
    </w:p>
    <w:p w:rsidR="00196979" w:rsidRPr="0078525C" w:rsidRDefault="00196979" w:rsidP="00300081">
      <w:pPr>
        <w:pStyle w:val="210"/>
        <w:shd w:val="clear" w:color="auto" w:fill="auto"/>
        <w:spacing w:line="360" w:lineRule="auto"/>
        <w:ind w:firstLine="709"/>
        <w:jc w:val="both"/>
        <w:rPr>
          <w:sz w:val="24"/>
          <w:szCs w:val="24"/>
        </w:rPr>
      </w:pPr>
    </w:p>
    <w:p w:rsidR="00196979" w:rsidRPr="001B1ADC" w:rsidRDefault="00196979" w:rsidP="00300081">
      <w:pPr>
        <w:pStyle w:val="23"/>
        <w:keepNext/>
        <w:keepLines/>
        <w:shd w:val="clear" w:color="auto" w:fill="auto"/>
        <w:tabs>
          <w:tab w:val="center" w:pos="4982"/>
        </w:tabs>
        <w:spacing w:after="0" w:line="360" w:lineRule="auto"/>
        <w:ind w:firstLine="709"/>
        <w:jc w:val="both"/>
        <w:rPr>
          <w:b w:val="0"/>
          <w:sz w:val="24"/>
          <w:szCs w:val="24"/>
        </w:rPr>
      </w:pPr>
      <w:bookmarkStart w:id="25" w:name="bookmark17"/>
      <w:r w:rsidRPr="008B444E">
        <w:rPr>
          <w:rStyle w:val="22"/>
          <w:b/>
          <w:color w:val="000000"/>
          <w:sz w:val="24"/>
          <w:szCs w:val="24"/>
        </w:rPr>
        <w:t>5</w:t>
      </w:r>
      <w:r w:rsidRPr="008B444E">
        <w:rPr>
          <w:rStyle w:val="22"/>
          <w:b/>
          <w:color w:val="000000"/>
          <w:szCs w:val="24"/>
        </w:rPr>
        <w:t>.</w:t>
      </w:r>
      <w:r w:rsidRPr="008B444E">
        <w:rPr>
          <w:rStyle w:val="22"/>
          <w:b/>
          <w:color w:val="000000"/>
          <w:sz w:val="24"/>
          <w:szCs w:val="24"/>
        </w:rPr>
        <w:t xml:space="preserve"> Микоз ногтей (онихомикоз)</w:t>
      </w:r>
      <w:bookmarkEnd w:id="25"/>
      <w:r w:rsidRPr="008B444E">
        <w:rPr>
          <w:rStyle w:val="22"/>
          <w:b/>
          <w:color w:val="000000"/>
          <w:sz w:val="24"/>
          <w:szCs w:val="24"/>
        </w:rPr>
        <w:t xml:space="preserve"> (В35.2)</w:t>
      </w:r>
      <w:r w:rsidRPr="008B444E">
        <w:rPr>
          <w:rStyle w:val="22"/>
          <w:b/>
          <w:color w:val="000000"/>
          <w:sz w:val="24"/>
          <w:szCs w:val="24"/>
        </w:rPr>
        <w:tab/>
      </w:r>
      <w:r w:rsidR="001B1ADC">
        <w:rPr>
          <w:rStyle w:val="22"/>
          <w:b/>
          <w:color w:val="000000"/>
          <w:sz w:val="24"/>
          <w:szCs w:val="24"/>
        </w:rPr>
        <w:t>х</w:t>
      </w:r>
    </w:p>
    <w:p w:rsidR="00196979" w:rsidRPr="0078525C" w:rsidRDefault="00196979" w:rsidP="00300081">
      <w:pPr>
        <w:pStyle w:val="210"/>
        <w:shd w:val="clear" w:color="auto" w:fill="auto"/>
        <w:spacing w:line="360" w:lineRule="auto"/>
        <w:ind w:firstLine="709"/>
        <w:jc w:val="both"/>
        <w:rPr>
          <w:sz w:val="24"/>
          <w:szCs w:val="24"/>
        </w:rPr>
      </w:pPr>
      <w:r w:rsidRPr="0078525C">
        <w:rPr>
          <w:rStyle w:val="24"/>
          <w:color w:val="000000"/>
          <w:sz w:val="24"/>
          <w:szCs w:val="24"/>
        </w:rPr>
        <w:t xml:space="preserve">Микоз ногтей может быть обусловлен </w:t>
      </w:r>
      <w:r w:rsidRPr="0078525C">
        <w:rPr>
          <w:rStyle w:val="24"/>
          <w:i/>
          <w:color w:val="000000"/>
          <w:sz w:val="24"/>
          <w:szCs w:val="24"/>
        </w:rPr>
        <w:t>руброфитией</w:t>
      </w:r>
      <w:r w:rsidRPr="0078525C">
        <w:rPr>
          <w:rStyle w:val="24"/>
          <w:color w:val="000000"/>
          <w:sz w:val="24"/>
          <w:szCs w:val="24"/>
        </w:rPr>
        <w:t xml:space="preserve"> (В 35.1), </w:t>
      </w:r>
      <w:r w:rsidRPr="0078525C">
        <w:rPr>
          <w:rStyle w:val="24"/>
          <w:i/>
          <w:color w:val="000000"/>
          <w:sz w:val="24"/>
          <w:szCs w:val="24"/>
        </w:rPr>
        <w:t>кандидозом</w:t>
      </w:r>
      <w:r w:rsidRPr="0078525C">
        <w:rPr>
          <w:sz w:val="24"/>
          <w:szCs w:val="24"/>
        </w:rPr>
        <w:t xml:space="preserve"> </w:t>
      </w:r>
      <w:r w:rsidRPr="0078525C">
        <w:rPr>
          <w:rStyle w:val="24"/>
          <w:color w:val="000000"/>
          <w:sz w:val="24"/>
          <w:szCs w:val="24"/>
        </w:rPr>
        <w:t xml:space="preserve">(В 37.2), </w:t>
      </w:r>
      <w:r w:rsidRPr="0078525C">
        <w:rPr>
          <w:rStyle w:val="24"/>
          <w:i/>
          <w:color w:val="000000"/>
          <w:sz w:val="24"/>
          <w:szCs w:val="24"/>
        </w:rPr>
        <w:t>недерматофитными плесенями</w:t>
      </w:r>
      <w:r w:rsidRPr="0078525C">
        <w:rPr>
          <w:rStyle w:val="24"/>
          <w:color w:val="000000"/>
          <w:sz w:val="24"/>
          <w:szCs w:val="24"/>
        </w:rPr>
        <w:t xml:space="preserve">. </w:t>
      </w:r>
    </w:p>
    <w:p w:rsidR="00196979" w:rsidRPr="0078525C" w:rsidRDefault="00196979" w:rsidP="00300081">
      <w:pPr>
        <w:pStyle w:val="210"/>
        <w:shd w:val="clear" w:color="auto" w:fill="auto"/>
        <w:spacing w:line="360" w:lineRule="auto"/>
        <w:ind w:firstLine="709"/>
        <w:jc w:val="both"/>
        <w:rPr>
          <w:sz w:val="24"/>
          <w:szCs w:val="24"/>
        </w:rPr>
      </w:pPr>
      <w:r w:rsidRPr="0078525C">
        <w:rPr>
          <w:rStyle w:val="24"/>
          <w:color w:val="000000"/>
          <w:sz w:val="24"/>
          <w:szCs w:val="24"/>
        </w:rPr>
        <w:t xml:space="preserve">Выделяют нормотрофический, гипертрофический и атрофический типы онихомикоза. Для </w:t>
      </w:r>
      <w:r w:rsidRPr="0078525C">
        <w:rPr>
          <w:rStyle w:val="213pt"/>
          <w:color w:val="000000"/>
          <w:sz w:val="24"/>
          <w:szCs w:val="24"/>
        </w:rPr>
        <w:t>нормотрофического</w:t>
      </w:r>
      <w:r w:rsidRPr="0078525C">
        <w:rPr>
          <w:rStyle w:val="24"/>
          <w:color w:val="000000"/>
          <w:sz w:val="24"/>
          <w:szCs w:val="24"/>
        </w:rPr>
        <w:t xml:space="preserve"> типа характерно появление в толще ногтя полос желтоватого и белого цвета, при этом ногтевая пластинка не изменяет своей формы, подногтевой гиперкератоз не выражен.</w:t>
      </w:r>
    </w:p>
    <w:p w:rsidR="00196979" w:rsidRPr="0078525C" w:rsidRDefault="00196979" w:rsidP="00300081">
      <w:pPr>
        <w:pStyle w:val="210"/>
        <w:shd w:val="clear" w:color="auto" w:fill="auto"/>
        <w:tabs>
          <w:tab w:val="left" w:pos="10632"/>
        </w:tabs>
        <w:spacing w:line="360" w:lineRule="auto"/>
        <w:ind w:firstLine="709"/>
        <w:jc w:val="both"/>
        <w:rPr>
          <w:sz w:val="24"/>
          <w:szCs w:val="24"/>
        </w:rPr>
      </w:pPr>
      <w:r w:rsidRPr="0078525C">
        <w:rPr>
          <w:rStyle w:val="24"/>
          <w:color w:val="000000"/>
          <w:sz w:val="24"/>
          <w:szCs w:val="24"/>
        </w:rPr>
        <w:t xml:space="preserve">При </w:t>
      </w:r>
      <w:r w:rsidRPr="0078525C">
        <w:rPr>
          <w:rStyle w:val="24"/>
          <w:i/>
          <w:color w:val="000000"/>
          <w:sz w:val="24"/>
          <w:szCs w:val="24"/>
        </w:rPr>
        <w:t>гипертрофическом</w:t>
      </w:r>
      <w:r w:rsidRPr="0078525C">
        <w:rPr>
          <w:rStyle w:val="24"/>
          <w:color w:val="000000"/>
          <w:sz w:val="24"/>
          <w:szCs w:val="24"/>
        </w:rPr>
        <w:t xml:space="preserve"> типе ногтевая пластинка утолщается за счет подногтевого гиперкератоза, приобретает желтоватую окраску, крошится, края становятся зазубренными.</w:t>
      </w:r>
    </w:p>
    <w:p w:rsidR="00196979" w:rsidRPr="001B1ADC" w:rsidRDefault="00196979" w:rsidP="00196979">
      <w:pPr>
        <w:pStyle w:val="210"/>
        <w:shd w:val="clear" w:color="auto" w:fill="auto"/>
        <w:tabs>
          <w:tab w:val="left" w:pos="10773"/>
        </w:tabs>
        <w:spacing w:line="360" w:lineRule="auto"/>
        <w:ind w:firstLine="709"/>
        <w:jc w:val="both"/>
        <w:rPr>
          <w:sz w:val="24"/>
          <w:szCs w:val="24"/>
        </w:rPr>
      </w:pPr>
      <w:r w:rsidRPr="0078525C">
        <w:rPr>
          <w:rStyle w:val="213pt"/>
          <w:color w:val="000000"/>
          <w:sz w:val="24"/>
          <w:szCs w:val="24"/>
        </w:rPr>
        <w:t>Атрофический</w:t>
      </w:r>
      <w:r w:rsidRPr="0078525C">
        <w:rPr>
          <w:rStyle w:val="24"/>
          <w:color w:val="000000"/>
          <w:sz w:val="24"/>
          <w:szCs w:val="24"/>
        </w:rPr>
        <w:t xml:space="preserve"> тип онихомикоза характеризуется значительным истончением, отслойкой ногтевой пластинки от ногтевого ложа с образованием пустот или частичным ее разрушением.</w:t>
      </w:r>
    </w:p>
    <w:p w:rsidR="00196979" w:rsidRPr="0078525C" w:rsidRDefault="00196979" w:rsidP="00196979">
      <w:pPr>
        <w:pStyle w:val="210"/>
        <w:shd w:val="clear" w:color="auto" w:fill="auto"/>
        <w:spacing w:line="360" w:lineRule="auto"/>
        <w:ind w:firstLine="709"/>
        <w:jc w:val="both"/>
        <w:rPr>
          <w:rStyle w:val="24"/>
          <w:i/>
          <w:color w:val="000000"/>
          <w:sz w:val="24"/>
          <w:szCs w:val="24"/>
        </w:rPr>
      </w:pPr>
      <w:r w:rsidRPr="0078525C">
        <w:rPr>
          <w:rStyle w:val="24"/>
          <w:color w:val="000000"/>
          <w:sz w:val="24"/>
          <w:szCs w:val="24"/>
        </w:rPr>
        <w:t xml:space="preserve">Также в зависимости от поражения ногтя различают </w:t>
      </w:r>
      <w:r w:rsidRPr="0078525C">
        <w:rPr>
          <w:rStyle w:val="24"/>
          <w:i/>
          <w:color w:val="000000"/>
          <w:sz w:val="24"/>
          <w:szCs w:val="24"/>
        </w:rPr>
        <w:t>дистальный, дистально-латеральный, белый поверхностный, проксимальный подногтевой, тотальный дистрофический онихомикоз.</w:t>
      </w:r>
    </w:p>
    <w:p w:rsidR="00196979" w:rsidRPr="0078525C" w:rsidRDefault="00196979" w:rsidP="00196979">
      <w:pPr>
        <w:pStyle w:val="210"/>
        <w:shd w:val="clear" w:color="auto" w:fill="auto"/>
        <w:tabs>
          <w:tab w:val="left" w:pos="10632"/>
          <w:tab w:val="left" w:pos="10773"/>
        </w:tabs>
        <w:spacing w:line="360" w:lineRule="auto"/>
        <w:ind w:firstLine="709"/>
        <w:jc w:val="both"/>
        <w:rPr>
          <w:rStyle w:val="24"/>
          <w:color w:val="000000"/>
          <w:sz w:val="24"/>
          <w:szCs w:val="24"/>
        </w:rPr>
      </w:pPr>
      <w:r w:rsidRPr="0078525C">
        <w:rPr>
          <w:rStyle w:val="24"/>
          <w:i/>
          <w:color w:val="000000"/>
          <w:sz w:val="24"/>
          <w:szCs w:val="24"/>
        </w:rPr>
        <w:t>Дифференциальная диагностика.</w:t>
      </w:r>
      <w:r w:rsidRPr="0078525C">
        <w:rPr>
          <w:rStyle w:val="24"/>
          <w:color w:val="000000"/>
          <w:sz w:val="24"/>
          <w:szCs w:val="24"/>
        </w:rPr>
        <w:t xml:space="preserve"> Клиническая картина </w:t>
      </w:r>
      <w:r w:rsidRPr="0078525C">
        <w:rPr>
          <w:rStyle w:val="24"/>
          <w:i/>
          <w:color w:val="000000"/>
          <w:sz w:val="24"/>
          <w:szCs w:val="24"/>
        </w:rPr>
        <w:t xml:space="preserve">кандидозного онихомикоза </w:t>
      </w:r>
      <w:r w:rsidRPr="0078525C">
        <w:rPr>
          <w:rStyle w:val="24"/>
          <w:color w:val="000000"/>
          <w:sz w:val="24"/>
          <w:szCs w:val="24"/>
        </w:rPr>
        <w:t xml:space="preserve">обычно представлена проксимальной формой, реже – дистальной. </w:t>
      </w:r>
    </w:p>
    <w:p w:rsidR="00196979" w:rsidRPr="0078525C" w:rsidRDefault="00196979" w:rsidP="00196979">
      <w:pPr>
        <w:pStyle w:val="210"/>
        <w:shd w:val="clear" w:color="auto" w:fill="auto"/>
        <w:spacing w:line="360" w:lineRule="auto"/>
        <w:ind w:firstLine="709"/>
        <w:jc w:val="both"/>
        <w:rPr>
          <w:sz w:val="24"/>
          <w:szCs w:val="24"/>
        </w:rPr>
      </w:pPr>
      <w:r w:rsidRPr="0078525C">
        <w:rPr>
          <w:rStyle w:val="24"/>
          <w:color w:val="000000"/>
          <w:sz w:val="24"/>
          <w:szCs w:val="24"/>
        </w:rPr>
        <w:t xml:space="preserve">При </w:t>
      </w:r>
      <w:r w:rsidRPr="0078525C">
        <w:rPr>
          <w:rStyle w:val="24"/>
          <w:i/>
          <w:color w:val="000000"/>
          <w:sz w:val="24"/>
          <w:szCs w:val="24"/>
        </w:rPr>
        <w:t>проксимальной форме</w:t>
      </w:r>
      <w:r w:rsidRPr="0078525C">
        <w:rPr>
          <w:rStyle w:val="24"/>
          <w:color w:val="000000"/>
          <w:sz w:val="24"/>
          <w:szCs w:val="24"/>
        </w:rPr>
        <w:t xml:space="preserve"> наблюдается желтовато-коричневый или буроватый цвет ногтевой пластины с участком выраженной ломкости, что приводит к образованию «обрезанного» сбоку края ногтя (проксимально-</w:t>
      </w:r>
      <w:r w:rsidRPr="0078525C">
        <w:rPr>
          <w:rStyle w:val="24"/>
          <w:color w:val="000000"/>
          <w:sz w:val="24"/>
          <w:szCs w:val="24"/>
        </w:rPr>
        <w:softHyphen/>
        <w:t>латеральный вариант). Процесс сочетается с явлениями паронихии, когда могут наблюдаться яркая эритема околоногтевого валика и гнойное отделяемое при его пальпации.</w:t>
      </w:r>
    </w:p>
    <w:p w:rsidR="00196979" w:rsidRPr="0078525C" w:rsidRDefault="00196979" w:rsidP="00196979">
      <w:pPr>
        <w:pStyle w:val="210"/>
        <w:shd w:val="clear" w:color="auto" w:fill="auto"/>
        <w:spacing w:line="360" w:lineRule="auto"/>
        <w:ind w:firstLine="709"/>
        <w:jc w:val="both"/>
        <w:rPr>
          <w:rStyle w:val="24"/>
          <w:color w:val="000000"/>
          <w:sz w:val="24"/>
          <w:szCs w:val="24"/>
        </w:rPr>
      </w:pPr>
      <w:r w:rsidRPr="0078525C">
        <w:rPr>
          <w:rStyle w:val="24"/>
          <w:i/>
          <w:color w:val="000000"/>
          <w:sz w:val="24"/>
          <w:szCs w:val="24"/>
        </w:rPr>
        <w:t>Дистальная форма</w:t>
      </w:r>
      <w:r w:rsidRPr="0078525C">
        <w:rPr>
          <w:rStyle w:val="24"/>
          <w:color w:val="000000"/>
          <w:sz w:val="24"/>
          <w:szCs w:val="24"/>
        </w:rPr>
        <w:t xml:space="preserve"> кандидозного онихомикоза проявляется изменением окраски, гиперкератозом и последующим лизисом ногтевой пластины со свободного (дистального) края [4,8,18,22,23,24].</w:t>
      </w:r>
    </w:p>
    <w:p w:rsidR="00196979" w:rsidRPr="0078525C" w:rsidRDefault="00196979" w:rsidP="00196979">
      <w:pPr>
        <w:pStyle w:val="210"/>
        <w:shd w:val="clear" w:color="auto" w:fill="auto"/>
        <w:spacing w:line="360" w:lineRule="auto"/>
        <w:ind w:firstLine="709"/>
        <w:jc w:val="both"/>
        <w:rPr>
          <w:rStyle w:val="24"/>
          <w:color w:val="000000"/>
          <w:sz w:val="24"/>
          <w:szCs w:val="24"/>
        </w:rPr>
      </w:pPr>
    </w:p>
    <w:p w:rsidR="00196979" w:rsidRPr="0078525C" w:rsidRDefault="00196979" w:rsidP="00196979">
      <w:pPr>
        <w:pStyle w:val="51"/>
        <w:shd w:val="clear" w:color="auto" w:fill="auto"/>
        <w:spacing w:line="360" w:lineRule="auto"/>
        <w:ind w:firstLine="709"/>
        <w:rPr>
          <w:bCs/>
          <w:i w:val="0"/>
          <w:sz w:val="24"/>
          <w:szCs w:val="24"/>
        </w:rPr>
      </w:pPr>
      <w:r w:rsidRPr="0078525C">
        <w:rPr>
          <w:rStyle w:val="50"/>
          <w:color w:val="000000"/>
          <w:sz w:val="24"/>
          <w:szCs w:val="24"/>
        </w:rPr>
        <w:t>Дифференциальная диагностика с плесневым онихомикозом.</w:t>
      </w:r>
    </w:p>
    <w:p w:rsidR="00196979" w:rsidRPr="0078525C" w:rsidRDefault="00196979" w:rsidP="00196979">
      <w:pPr>
        <w:pStyle w:val="210"/>
        <w:shd w:val="clear" w:color="auto" w:fill="auto"/>
        <w:tabs>
          <w:tab w:val="left" w:pos="4300"/>
        </w:tabs>
        <w:spacing w:line="360" w:lineRule="auto"/>
        <w:ind w:firstLine="709"/>
        <w:jc w:val="both"/>
        <w:rPr>
          <w:sz w:val="24"/>
          <w:szCs w:val="24"/>
        </w:rPr>
      </w:pPr>
      <w:r w:rsidRPr="0078525C">
        <w:rPr>
          <w:rStyle w:val="24"/>
          <w:color w:val="000000"/>
          <w:sz w:val="24"/>
          <w:szCs w:val="24"/>
        </w:rPr>
        <w:t xml:space="preserve">Клиническая картина плесневого онихомикоза чаще представлена </w:t>
      </w:r>
      <w:r w:rsidRPr="0078525C">
        <w:rPr>
          <w:rStyle w:val="24"/>
          <w:i/>
          <w:color w:val="000000"/>
          <w:sz w:val="24"/>
          <w:szCs w:val="24"/>
        </w:rPr>
        <w:t>дистальной формой</w:t>
      </w:r>
      <w:r w:rsidRPr="0078525C">
        <w:rPr>
          <w:rStyle w:val="24"/>
          <w:color w:val="000000"/>
          <w:sz w:val="24"/>
          <w:szCs w:val="24"/>
        </w:rPr>
        <w:t xml:space="preserve"> и встречается у пожилых людей, уже страдающих онихопатиями стоп грибковой и негрибковой природы </w:t>
      </w:r>
      <w:r w:rsidRPr="0078525C">
        <w:rPr>
          <w:rStyle w:val="24"/>
          <w:i/>
          <w:color w:val="000000"/>
          <w:sz w:val="24"/>
          <w:szCs w:val="24"/>
        </w:rPr>
        <w:t>(вторичный онихомикоз)</w:t>
      </w:r>
      <w:r w:rsidRPr="0078525C">
        <w:rPr>
          <w:rStyle w:val="24"/>
          <w:color w:val="000000"/>
          <w:sz w:val="24"/>
          <w:szCs w:val="24"/>
        </w:rPr>
        <w:t xml:space="preserve">. Ногтевая пластина приобретает различную окраску (чёрную, зеленовато-желтую или серую) в зависимости от плесневого </w:t>
      </w:r>
      <w:r w:rsidRPr="0078525C">
        <w:rPr>
          <w:rStyle w:val="24"/>
          <w:color w:val="000000"/>
          <w:sz w:val="24"/>
          <w:szCs w:val="24"/>
        </w:rPr>
        <w:lastRenderedPageBreak/>
        <w:t xml:space="preserve">возбудителя, вызвавшего данную патологию. Данные изменения зависят от пигментообразующей способности грибов и частой их ассоциации с бактериями и грибами </w:t>
      </w:r>
      <w:r w:rsidRPr="0078525C">
        <w:rPr>
          <w:rStyle w:val="24"/>
          <w:color w:val="000000"/>
          <w:sz w:val="24"/>
          <w:szCs w:val="24"/>
          <w:lang w:val="en-US"/>
        </w:rPr>
        <w:t>spp</w:t>
      </w:r>
      <w:r w:rsidRPr="0078525C">
        <w:rPr>
          <w:rStyle w:val="24"/>
          <w:color w:val="000000"/>
          <w:sz w:val="24"/>
          <w:szCs w:val="24"/>
        </w:rPr>
        <w:t xml:space="preserve">. </w:t>
      </w:r>
      <w:r w:rsidRPr="0078525C">
        <w:rPr>
          <w:rStyle w:val="24"/>
          <w:color w:val="000000"/>
          <w:sz w:val="24"/>
          <w:szCs w:val="24"/>
          <w:lang w:val="en-US"/>
        </w:rPr>
        <w:t>Candida</w:t>
      </w:r>
      <w:r w:rsidRPr="0078525C">
        <w:rPr>
          <w:rStyle w:val="24"/>
          <w:color w:val="000000"/>
          <w:sz w:val="24"/>
          <w:szCs w:val="24"/>
        </w:rPr>
        <w:t>. В дальнейшем нижняя часть ногтя разволокняется, а верхняя - утолщается. Развивается выраженный онихомикоз, при этом, ноготь деформируется, нередко изменяется по типу онихогрифоза, наиболее часто поражаются ногтевые пластины больших пальцев стоп.</w:t>
      </w:r>
    </w:p>
    <w:p w:rsidR="00196979" w:rsidRPr="0078525C" w:rsidRDefault="00196979" w:rsidP="00196979">
      <w:pPr>
        <w:pStyle w:val="210"/>
        <w:shd w:val="clear" w:color="auto" w:fill="auto"/>
        <w:spacing w:line="360" w:lineRule="auto"/>
        <w:ind w:firstLine="709"/>
        <w:jc w:val="both"/>
        <w:rPr>
          <w:rStyle w:val="24"/>
          <w:color w:val="000000"/>
          <w:sz w:val="24"/>
          <w:szCs w:val="24"/>
        </w:rPr>
      </w:pPr>
      <w:r w:rsidRPr="0078525C">
        <w:rPr>
          <w:rStyle w:val="24"/>
          <w:i/>
          <w:color w:val="000000"/>
          <w:sz w:val="24"/>
          <w:szCs w:val="24"/>
        </w:rPr>
        <w:t>Проксимальная форма</w:t>
      </w:r>
      <w:r w:rsidRPr="0078525C">
        <w:rPr>
          <w:rStyle w:val="24"/>
          <w:color w:val="000000"/>
          <w:sz w:val="24"/>
          <w:szCs w:val="24"/>
        </w:rPr>
        <w:t xml:space="preserve"> онихомикоза с паронихией или без неё, вызываемая плесневыми грибами, встречается намного реже [4,8,23,24].</w:t>
      </w:r>
    </w:p>
    <w:p w:rsidR="00196979" w:rsidRPr="00F83A19" w:rsidRDefault="00196979" w:rsidP="00196979">
      <w:pPr>
        <w:pStyle w:val="210"/>
        <w:shd w:val="clear" w:color="auto" w:fill="auto"/>
        <w:spacing w:line="360" w:lineRule="auto"/>
        <w:ind w:firstLine="709"/>
        <w:jc w:val="both"/>
        <w:rPr>
          <w:rStyle w:val="24"/>
          <w:color w:val="000000"/>
          <w:sz w:val="24"/>
          <w:szCs w:val="24"/>
        </w:rPr>
      </w:pPr>
    </w:p>
    <w:p w:rsidR="00FD5A5E" w:rsidRPr="0039520D" w:rsidRDefault="00FD5A5E" w:rsidP="00FD5A5E">
      <w:pPr>
        <w:pStyle w:val="afff1"/>
        <w:rPr>
          <w:b/>
          <w:szCs w:val="28"/>
        </w:rPr>
      </w:pPr>
      <w:bookmarkStart w:id="26" w:name="_Toc19179979"/>
      <w:bookmarkEnd w:id="8"/>
      <w:r w:rsidRPr="0039520D">
        <w:rPr>
          <w:b/>
          <w:szCs w:val="28"/>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bookmarkEnd w:id="26"/>
    </w:p>
    <w:p w:rsidR="00B46390" w:rsidRDefault="00B46390" w:rsidP="0021676E">
      <w:pPr>
        <w:pStyle w:val="2"/>
        <w:divId w:val="266810958"/>
      </w:pPr>
      <w:bookmarkStart w:id="27" w:name="_Toc469402336"/>
      <w:bookmarkStart w:id="28" w:name="_Toc468273531"/>
      <w:bookmarkStart w:id="29" w:name="_Toc468273449"/>
      <w:bookmarkStart w:id="30" w:name="_Toc18622359"/>
      <w:bookmarkEnd w:id="27"/>
      <w:bookmarkEnd w:id="28"/>
      <w:bookmarkEnd w:id="29"/>
      <w:r w:rsidRPr="00B46390">
        <w:t>2.1 Жалобы и анамнез</w:t>
      </w:r>
      <w:bookmarkEnd w:id="30"/>
    </w:p>
    <w:p w:rsidR="00196979" w:rsidRPr="00300081" w:rsidRDefault="00196979" w:rsidP="00300081">
      <w:pPr>
        <w:pStyle w:val="210"/>
        <w:shd w:val="clear" w:color="auto" w:fill="auto"/>
        <w:tabs>
          <w:tab w:val="left" w:pos="567"/>
        </w:tabs>
        <w:spacing w:line="360" w:lineRule="auto"/>
        <w:ind w:firstLine="709"/>
        <w:divId w:val="266810958"/>
        <w:rPr>
          <w:sz w:val="24"/>
          <w:szCs w:val="24"/>
        </w:rPr>
      </w:pPr>
      <w:r w:rsidRPr="00464E9B">
        <w:rPr>
          <w:rStyle w:val="24"/>
          <w:color w:val="000000"/>
          <w:sz w:val="24"/>
          <w:szCs w:val="24"/>
        </w:rPr>
        <w:t>Жалобы и анамнез микозов описаны в разделе «клиническая картина».</w:t>
      </w:r>
    </w:p>
    <w:p w:rsidR="00B46390" w:rsidRDefault="00B46390" w:rsidP="0021676E">
      <w:pPr>
        <w:pStyle w:val="2"/>
        <w:divId w:val="266810958"/>
      </w:pPr>
      <w:bookmarkStart w:id="31" w:name="_Toc18622360"/>
      <w:r w:rsidRPr="00B46390">
        <w:t xml:space="preserve">2.2 </w:t>
      </w:r>
      <w:r w:rsidRPr="0021676E">
        <w:t>Физикальное</w:t>
      </w:r>
      <w:r w:rsidRPr="00B46390">
        <w:t xml:space="preserve"> обследование</w:t>
      </w:r>
      <w:bookmarkEnd w:id="31"/>
    </w:p>
    <w:p w:rsidR="00196979" w:rsidRPr="00464E9B" w:rsidRDefault="00196979" w:rsidP="00196979">
      <w:pPr>
        <w:pStyle w:val="210"/>
        <w:shd w:val="clear" w:color="auto" w:fill="auto"/>
        <w:tabs>
          <w:tab w:val="left" w:pos="567"/>
        </w:tabs>
        <w:spacing w:line="360" w:lineRule="auto"/>
        <w:ind w:firstLine="709"/>
        <w:divId w:val="266810958"/>
        <w:rPr>
          <w:sz w:val="24"/>
          <w:szCs w:val="24"/>
        </w:rPr>
      </w:pPr>
      <w:r w:rsidRPr="00464E9B">
        <w:rPr>
          <w:rStyle w:val="24"/>
          <w:color w:val="000000"/>
          <w:sz w:val="24"/>
          <w:szCs w:val="24"/>
        </w:rPr>
        <w:t>Объективные кинические проявления микозов кожи, выявленные при физикальном обследовании, описаны в разделе «Клиническая картина».</w:t>
      </w:r>
    </w:p>
    <w:p w:rsidR="00094ED6" w:rsidRPr="001C7AFF" w:rsidRDefault="00196979" w:rsidP="00196979">
      <w:pPr>
        <w:pStyle w:val="2"/>
        <w:ind w:firstLine="0"/>
        <w:divId w:val="266810958"/>
      </w:pPr>
      <w:bookmarkStart w:id="32" w:name="_Toc18622361"/>
      <w:r w:rsidRPr="00196979">
        <w:rPr>
          <w:u w:val="none"/>
        </w:rPr>
        <w:t xml:space="preserve">           </w:t>
      </w:r>
      <w:r w:rsidR="00B46390" w:rsidRPr="00196979">
        <w:t>2.</w:t>
      </w:r>
      <w:r w:rsidR="00B46390" w:rsidRPr="00B46390">
        <w:t>3 Лабораторн</w:t>
      </w:r>
      <w:r w:rsidR="00A70F44">
        <w:t>ые диагностические исследования</w:t>
      </w:r>
      <w:bookmarkEnd w:id="32"/>
    </w:p>
    <w:p w:rsidR="008C4159" w:rsidRPr="006A08DB" w:rsidRDefault="008C4159" w:rsidP="006A08DB">
      <w:pPr>
        <w:pStyle w:val="2"/>
        <w:ind w:firstLine="567"/>
        <w:divId w:val="266810958"/>
        <w:rPr>
          <w:b w:val="0"/>
          <w:u w:val="none"/>
        </w:rPr>
      </w:pPr>
      <w:r w:rsidRPr="006A08DB">
        <w:rPr>
          <w:b w:val="0"/>
          <w:u w:val="none"/>
        </w:rPr>
        <w:t xml:space="preserve">Диагноз устанавливается на основании </w:t>
      </w:r>
      <w:r w:rsidR="006A08DB" w:rsidRPr="006A08DB">
        <w:rPr>
          <w:b w:val="0"/>
          <w:u w:val="none"/>
        </w:rPr>
        <w:t xml:space="preserve">клинической картины и </w:t>
      </w:r>
      <w:r w:rsidRPr="006A08DB">
        <w:rPr>
          <w:b w:val="0"/>
          <w:u w:val="none"/>
        </w:rPr>
        <w:t>результатов лабора</w:t>
      </w:r>
      <w:r w:rsidR="006A08DB" w:rsidRPr="006A08DB">
        <w:rPr>
          <w:b w:val="0"/>
          <w:u w:val="none"/>
        </w:rPr>
        <w:t>тор</w:t>
      </w:r>
      <w:r w:rsidRPr="006A08DB">
        <w:rPr>
          <w:b w:val="0"/>
          <w:u w:val="none"/>
        </w:rPr>
        <w:t>ного обследования.</w:t>
      </w:r>
    </w:p>
    <w:p w:rsidR="00847F39" w:rsidRPr="005233FC" w:rsidRDefault="00300081" w:rsidP="005F1947">
      <w:pPr>
        <w:pStyle w:val="31"/>
        <w:numPr>
          <w:ilvl w:val="0"/>
          <w:numId w:val="13"/>
        </w:numPr>
        <w:shd w:val="clear" w:color="auto" w:fill="auto"/>
        <w:tabs>
          <w:tab w:val="left" w:pos="567"/>
          <w:tab w:val="left" w:pos="1134"/>
        </w:tabs>
        <w:spacing w:line="360" w:lineRule="auto"/>
        <w:ind w:left="0" w:firstLine="567"/>
        <w:jc w:val="both"/>
        <w:divId w:val="266810958"/>
        <w:rPr>
          <w:b w:val="0"/>
          <w:sz w:val="24"/>
          <w:szCs w:val="24"/>
        </w:rPr>
      </w:pPr>
      <w:r w:rsidRPr="00300081">
        <w:rPr>
          <w:rStyle w:val="32"/>
          <w:bCs w:val="0"/>
          <w:color w:val="000000"/>
          <w:sz w:val="24"/>
          <w:szCs w:val="24"/>
        </w:rPr>
        <w:t>Рекомендовано</w:t>
      </w:r>
      <w:r>
        <w:rPr>
          <w:rStyle w:val="32"/>
          <w:b w:val="0"/>
          <w:bCs w:val="0"/>
          <w:color w:val="000000"/>
          <w:sz w:val="24"/>
          <w:szCs w:val="24"/>
        </w:rPr>
        <w:t xml:space="preserve"> д</w:t>
      </w:r>
      <w:r w:rsidR="00847F39" w:rsidRPr="0078525C">
        <w:rPr>
          <w:rStyle w:val="32"/>
          <w:b w:val="0"/>
          <w:bCs w:val="0"/>
          <w:color w:val="000000"/>
          <w:sz w:val="24"/>
          <w:szCs w:val="24"/>
        </w:rPr>
        <w:t xml:space="preserve">ля постановки диагноза </w:t>
      </w:r>
      <w:r w:rsidR="00847F39" w:rsidRPr="002F2515">
        <w:rPr>
          <w:rStyle w:val="30"/>
          <w:color w:val="000000"/>
          <w:sz w:val="24"/>
          <w:szCs w:val="24"/>
        </w:rPr>
        <w:t>поверхностного микоза гладкой кожи</w:t>
      </w:r>
      <w:r w:rsidR="00847F39" w:rsidRPr="0078525C">
        <w:rPr>
          <w:rStyle w:val="25"/>
          <w:color w:val="000000"/>
          <w:sz w:val="24"/>
          <w:szCs w:val="24"/>
        </w:rPr>
        <w:t xml:space="preserve">: </w:t>
      </w:r>
      <w:r w:rsidR="00847F39" w:rsidRPr="00047AC2">
        <w:rPr>
          <w:rStyle w:val="213pt"/>
          <w:color w:val="000000"/>
          <w:sz w:val="24"/>
          <w:szCs w:val="24"/>
        </w:rPr>
        <w:t>микроскопическая</w:t>
      </w:r>
      <w:r w:rsidR="00847F39" w:rsidRPr="0078525C">
        <w:rPr>
          <w:rStyle w:val="213pt"/>
          <w:color w:val="000000"/>
          <w:sz w:val="24"/>
          <w:szCs w:val="24"/>
        </w:rPr>
        <w:t xml:space="preserve"> </w:t>
      </w:r>
      <w:r w:rsidR="00847F39" w:rsidRPr="00047AC2">
        <w:rPr>
          <w:rStyle w:val="213pt"/>
          <w:color w:val="000000"/>
          <w:sz w:val="24"/>
          <w:szCs w:val="24"/>
        </w:rPr>
        <w:t>диагностика</w:t>
      </w:r>
      <w:r w:rsidR="00847F39" w:rsidRPr="0078525C">
        <w:rPr>
          <w:rStyle w:val="213pt"/>
          <w:color w:val="000000"/>
          <w:sz w:val="24"/>
          <w:szCs w:val="24"/>
        </w:rPr>
        <w:t xml:space="preserve"> </w:t>
      </w:r>
      <w:r w:rsidR="00847F39" w:rsidRPr="00047AC2">
        <w:rPr>
          <w:rStyle w:val="213pt"/>
          <w:color w:val="000000"/>
          <w:sz w:val="24"/>
          <w:szCs w:val="24"/>
        </w:rPr>
        <w:t>чешуек с</w:t>
      </w:r>
      <w:r w:rsidR="00847F39" w:rsidRPr="0078525C">
        <w:rPr>
          <w:rStyle w:val="213pt"/>
          <w:color w:val="000000"/>
          <w:sz w:val="24"/>
          <w:szCs w:val="24"/>
        </w:rPr>
        <w:t xml:space="preserve"> </w:t>
      </w:r>
      <w:r w:rsidR="00847F39" w:rsidRPr="002F2515">
        <w:rPr>
          <w:rStyle w:val="24"/>
          <w:b w:val="0"/>
          <w:color w:val="000000"/>
          <w:sz w:val="24"/>
          <w:szCs w:val="24"/>
        </w:rPr>
        <w:t xml:space="preserve">обнаружением нитей мицелия гриба и </w:t>
      </w:r>
      <w:r w:rsidR="00847F39" w:rsidRPr="00047AC2">
        <w:rPr>
          <w:rStyle w:val="213pt"/>
          <w:color w:val="000000"/>
          <w:sz w:val="24"/>
          <w:szCs w:val="24"/>
        </w:rPr>
        <w:t>культуральное</w:t>
      </w:r>
      <w:r w:rsidR="00847F39" w:rsidRPr="002F2515">
        <w:rPr>
          <w:rStyle w:val="213pt"/>
          <w:color w:val="000000"/>
          <w:sz w:val="24"/>
          <w:szCs w:val="24"/>
        </w:rPr>
        <w:t xml:space="preserve"> </w:t>
      </w:r>
      <w:r w:rsidR="00847F39" w:rsidRPr="00047AC2">
        <w:rPr>
          <w:rStyle w:val="213pt"/>
          <w:color w:val="000000"/>
          <w:sz w:val="24"/>
          <w:szCs w:val="24"/>
        </w:rPr>
        <w:t>исследование</w:t>
      </w:r>
      <w:r w:rsidR="00847F39" w:rsidRPr="002F2515">
        <w:rPr>
          <w:rStyle w:val="24"/>
          <w:b w:val="0"/>
          <w:color w:val="000000"/>
          <w:sz w:val="24"/>
          <w:szCs w:val="24"/>
        </w:rPr>
        <w:t xml:space="preserve"> для идентификации вида возбудителя: </w:t>
      </w:r>
      <w:r w:rsidR="00847F39" w:rsidRPr="00047AC2">
        <w:rPr>
          <w:rStyle w:val="24"/>
          <w:b w:val="0"/>
          <w:i/>
          <w:color w:val="000000"/>
          <w:sz w:val="24"/>
          <w:szCs w:val="24"/>
          <w:lang w:val="en-US"/>
        </w:rPr>
        <w:t>Microsporum</w:t>
      </w:r>
      <w:r w:rsidR="00847F39" w:rsidRPr="00047AC2">
        <w:rPr>
          <w:rStyle w:val="24"/>
          <w:b w:val="0"/>
          <w:i/>
          <w:color w:val="000000"/>
          <w:sz w:val="24"/>
          <w:szCs w:val="24"/>
        </w:rPr>
        <w:t xml:space="preserve"> </w:t>
      </w:r>
      <w:r w:rsidR="00847F39" w:rsidRPr="00047AC2">
        <w:rPr>
          <w:rStyle w:val="24"/>
          <w:b w:val="0"/>
          <w:i/>
          <w:color w:val="000000"/>
          <w:sz w:val="24"/>
          <w:szCs w:val="24"/>
          <w:lang w:val="en-US"/>
        </w:rPr>
        <w:t>canis</w:t>
      </w:r>
      <w:r w:rsidR="00847F39" w:rsidRPr="00047AC2">
        <w:rPr>
          <w:rStyle w:val="24"/>
          <w:b w:val="0"/>
          <w:i/>
          <w:color w:val="000000"/>
          <w:sz w:val="24"/>
          <w:szCs w:val="24"/>
        </w:rPr>
        <w:t xml:space="preserve">, М. </w:t>
      </w:r>
      <w:r w:rsidR="00847F39" w:rsidRPr="00047AC2">
        <w:rPr>
          <w:rStyle w:val="24"/>
          <w:b w:val="0"/>
          <w:i/>
          <w:color w:val="000000"/>
          <w:sz w:val="24"/>
          <w:szCs w:val="24"/>
          <w:lang w:val="en-US"/>
        </w:rPr>
        <w:t>ferrugin</w:t>
      </w:r>
      <w:r w:rsidR="00847F39" w:rsidRPr="00047AC2">
        <w:rPr>
          <w:rStyle w:val="24"/>
          <w:b w:val="0"/>
          <w:i/>
          <w:color w:val="000000"/>
          <w:sz w:val="24"/>
          <w:szCs w:val="24"/>
        </w:rPr>
        <w:t>е</w:t>
      </w:r>
      <w:r w:rsidR="00847F39" w:rsidRPr="00047AC2">
        <w:rPr>
          <w:rStyle w:val="24"/>
          <w:b w:val="0"/>
          <w:i/>
          <w:color w:val="000000"/>
          <w:sz w:val="24"/>
          <w:szCs w:val="24"/>
          <w:lang w:val="en-US"/>
        </w:rPr>
        <w:t>um</w:t>
      </w:r>
      <w:r w:rsidR="00847F39" w:rsidRPr="00047AC2">
        <w:rPr>
          <w:rStyle w:val="24"/>
          <w:b w:val="0"/>
          <w:i/>
          <w:color w:val="000000"/>
          <w:sz w:val="24"/>
          <w:szCs w:val="24"/>
        </w:rPr>
        <w:t xml:space="preserve">, М. </w:t>
      </w:r>
      <w:r w:rsidR="00847F39" w:rsidRPr="00047AC2">
        <w:rPr>
          <w:rStyle w:val="24"/>
          <w:b w:val="0"/>
          <w:i/>
          <w:color w:val="000000"/>
          <w:sz w:val="24"/>
          <w:szCs w:val="24"/>
          <w:lang w:val="en-US"/>
        </w:rPr>
        <w:t>gypseum</w:t>
      </w:r>
      <w:r w:rsidR="00847F39" w:rsidRPr="00047AC2">
        <w:rPr>
          <w:rStyle w:val="24"/>
          <w:b w:val="0"/>
          <w:i/>
          <w:color w:val="000000"/>
          <w:sz w:val="24"/>
          <w:szCs w:val="24"/>
        </w:rPr>
        <w:t xml:space="preserve">, </w:t>
      </w:r>
      <w:r w:rsidR="00847F39" w:rsidRPr="00047AC2">
        <w:rPr>
          <w:rStyle w:val="24"/>
          <w:b w:val="0"/>
          <w:i/>
          <w:color w:val="000000"/>
          <w:sz w:val="24"/>
          <w:szCs w:val="24"/>
          <w:lang w:val="en-US"/>
        </w:rPr>
        <w:t>Trichopytion</w:t>
      </w:r>
      <w:r w:rsidR="00847F39" w:rsidRPr="00047AC2">
        <w:rPr>
          <w:rStyle w:val="24"/>
          <w:b w:val="0"/>
          <w:i/>
          <w:color w:val="000000"/>
          <w:sz w:val="24"/>
          <w:szCs w:val="24"/>
        </w:rPr>
        <w:t xml:space="preserve"> </w:t>
      </w:r>
      <w:r w:rsidR="00847F39" w:rsidRPr="00047AC2">
        <w:rPr>
          <w:rStyle w:val="24"/>
          <w:b w:val="0"/>
          <w:i/>
          <w:color w:val="000000"/>
          <w:sz w:val="24"/>
          <w:szCs w:val="24"/>
          <w:lang w:val="en-US"/>
        </w:rPr>
        <w:t>violeceum</w:t>
      </w:r>
      <w:r w:rsidR="00847F39" w:rsidRPr="00047AC2">
        <w:rPr>
          <w:rStyle w:val="24"/>
          <w:b w:val="0"/>
          <w:i/>
          <w:color w:val="000000"/>
          <w:sz w:val="24"/>
          <w:szCs w:val="24"/>
        </w:rPr>
        <w:t xml:space="preserve">, </w:t>
      </w:r>
      <w:r w:rsidR="00847F39" w:rsidRPr="00047AC2">
        <w:rPr>
          <w:rStyle w:val="24"/>
          <w:b w:val="0"/>
          <w:i/>
          <w:color w:val="000000"/>
          <w:sz w:val="24"/>
          <w:szCs w:val="24"/>
          <w:lang w:val="en-US"/>
        </w:rPr>
        <w:t>Tr</w:t>
      </w:r>
      <w:r w:rsidR="00847F39" w:rsidRPr="00047AC2">
        <w:rPr>
          <w:rStyle w:val="24"/>
          <w:b w:val="0"/>
          <w:i/>
          <w:color w:val="000000"/>
          <w:sz w:val="24"/>
          <w:szCs w:val="24"/>
        </w:rPr>
        <w:t xml:space="preserve">. </w:t>
      </w:r>
      <w:r w:rsidR="00847F39" w:rsidRPr="00047AC2">
        <w:rPr>
          <w:rStyle w:val="24"/>
          <w:b w:val="0"/>
          <w:i/>
          <w:color w:val="000000"/>
          <w:sz w:val="24"/>
          <w:szCs w:val="24"/>
          <w:lang w:val="en-US"/>
        </w:rPr>
        <w:t>tonsurans</w:t>
      </w:r>
      <w:r w:rsidR="00847F39" w:rsidRPr="00047AC2">
        <w:rPr>
          <w:rStyle w:val="24"/>
          <w:b w:val="0"/>
          <w:i/>
          <w:color w:val="000000"/>
          <w:sz w:val="24"/>
          <w:szCs w:val="24"/>
        </w:rPr>
        <w:t>.</w:t>
      </w:r>
      <w:r w:rsidR="00847F39" w:rsidRPr="00047AC2">
        <w:rPr>
          <w:rStyle w:val="24"/>
          <w:i/>
          <w:color w:val="000000"/>
          <w:sz w:val="24"/>
          <w:szCs w:val="24"/>
        </w:rPr>
        <w:t xml:space="preserve"> </w:t>
      </w:r>
      <w:r w:rsidR="00847F39" w:rsidRPr="005233FC">
        <w:rPr>
          <w:rStyle w:val="30"/>
          <w:color w:val="000000"/>
          <w:sz w:val="24"/>
          <w:szCs w:val="24"/>
        </w:rPr>
        <w:t>[4,5,6,8-11,15,25,28].</w:t>
      </w:r>
    </w:p>
    <w:p w:rsidR="00847F39" w:rsidRPr="002F2515" w:rsidRDefault="00847F39" w:rsidP="00300081">
      <w:pPr>
        <w:pStyle w:val="31"/>
        <w:shd w:val="clear" w:color="auto" w:fill="auto"/>
        <w:tabs>
          <w:tab w:val="left" w:pos="567"/>
        </w:tabs>
        <w:spacing w:line="360" w:lineRule="auto"/>
        <w:ind w:firstLine="567"/>
        <w:jc w:val="both"/>
        <w:divId w:val="266810958"/>
        <w:rPr>
          <w:rStyle w:val="50"/>
          <w:b w:val="0"/>
          <w:iCs w:val="0"/>
          <w:color w:val="000000"/>
          <w:sz w:val="24"/>
          <w:szCs w:val="24"/>
        </w:rPr>
      </w:pPr>
      <w:r w:rsidRPr="00300081">
        <w:rPr>
          <w:rStyle w:val="50"/>
          <w:i w:val="0"/>
          <w:color w:val="000000"/>
          <w:sz w:val="24"/>
          <w:szCs w:val="24"/>
        </w:rPr>
        <w:t>Комментарии</w:t>
      </w:r>
      <w:r w:rsidRPr="00300081">
        <w:rPr>
          <w:rStyle w:val="50"/>
          <w:color w:val="000000"/>
          <w:sz w:val="24"/>
          <w:szCs w:val="24"/>
        </w:rPr>
        <w:t>:</w:t>
      </w:r>
      <w:r w:rsidRPr="002F2515">
        <w:rPr>
          <w:rStyle w:val="50"/>
          <w:b w:val="0"/>
          <w:color w:val="000000"/>
          <w:sz w:val="24"/>
          <w:szCs w:val="24"/>
        </w:rPr>
        <w:t xml:space="preserve"> При контроле излеченности микроскопическое исследование</w:t>
      </w:r>
    </w:p>
    <w:p w:rsidR="00847F39" w:rsidRPr="00047AC2" w:rsidRDefault="00847F39" w:rsidP="00300081">
      <w:pPr>
        <w:pStyle w:val="31"/>
        <w:shd w:val="clear" w:color="auto" w:fill="auto"/>
        <w:tabs>
          <w:tab w:val="left" w:pos="567"/>
        </w:tabs>
        <w:spacing w:line="360" w:lineRule="auto"/>
        <w:ind w:firstLine="567"/>
        <w:jc w:val="both"/>
        <w:divId w:val="266810958"/>
        <w:rPr>
          <w:b w:val="0"/>
          <w:sz w:val="24"/>
          <w:szCs w:val="24"/>
        </w:rPr>
      </w:pPr>
      <w:r w:rsidRPr="00047AC2">
        <w:rPr>
          <w:rStyle w:val="50"/>
          <w:b w:val="0"/>
          <w:color w:val="000000"/>
          <w:sz w:val="24"/>
          <w:szCs w:val="24"/>
        </w:rPr>
        <w:t xml:space="preserve">рекомендуется </w:t>
      </w:r>
      <w:r w:rsidRPr="00047AC2">
        <w:rPr>
          <w:rStyle w:val="514pt1"/>
          <w:b/>
          <w:iCs/>
          <w:color w:val="000000"/>
          <w:sz w:val="24"/>
          <w:szCs w:val="24"/>
        </w:rPr>
        <w:t xml:space="preserve"> </w:t>
      </w:r>
      <w:r w:rsidRPr="00047AC2">
        <w:rPr>
          <w:rStyle w:val="50"/>
          <w:b w:val="0"/>
          <w:color w:val="000000"/>
          <w:sz w:val="24"/>
          <w:szCs w:val="24"/>
        </w:rPr>
        <w:t>после окончания лечения и через 1 месяц после лечения.</w:t>
      </w:r>
      <w:r w:rsidRPr="00047AC2">
        <w:rPr>
          <w:b w:val="0"/>
          <w:sz w:val="24"/>
          <w:szCs w:val="24"/>
        </w:rPr>
        <w:t xml:space="preserve"> </w:t>
      </w:r>
    </w:p>
    <w:p w:rsidR="00847F39" w:rsidRDefault="00847F39" w:rsidP="00847F39">
      <w:pPr>
        <w:pStyle w:val="31"/>
        <w:shd w:val="clear" w:color="auto" w:fill="auto"/>
        <w:tabs>
          <w:tab w:val="left" w:pos="567"/>
        </w:tabs>
        <w:spacing w:line="360" w:lineRule="auto"/>
        <w:ind w:firstLine="709"/>
        <w:jc w:val="both"/>
        <w:divId w:val="266810958"/>
        <w:rPr>
          <w:rStyle w:val="30"/>
          <w:color w:val="000000"/>
          <w:sz w:val="24"/>
          <w:szCs w:val="24"/>
        </w:rPr>
      </w:pPr>
      <w:r w:rsidRPr="0078525C">
        <w:rPr>
          <w:rStyle w:val="30"/>
          <w:color w:val="000000"/>
          <w:sz w:val="24"/>
          <w:szCs w:val="24"/>
        </w:rPr>
        <w:t xml:space="preserve">Уровень убедительности рекомендаций - В </w:t>
      </w:r>
      <w:r w:rsidRPr="002F2515">
        <w:rPr>
          <w:rStyle w:val="30"/>
          <w:color w:val="000000"/>
          <w:sz w:val="24"/>
          <w:szCs w:val="24"/>
        </w:rPr>
        <w:t>(уровень достоверности доказательности - 2)</w:t>
      </w:r>
      <w:r w:rsidRPr="0078525C">
        <w:rPr>
          <w:rStyle w:val="30"/>
          <w:color w:val="000000"/>
          <w:sz w:val="24"/>
          <w:szCs w:val="24"/>
        </w:rPr>
        <w:t xml:space="preserve"> </w:t>
      </w:r>
    </w:p>
    <w:p w:rsidR="00847F39" w:rsidRPr="002D2250" w:rsidRDefault="00300081" w:rsidP="005F1947">
      <w:pPr>
        <w:pStyle w:val="31"/>
        <w:numPr>
          <w:ilvl w:val="0"/>
          <w:numId w:val="14"/>
        </w:numPr>
        <w:shd w:val="clear" w:color="auto" w:fill="auto"/>
        <w:tabs>
          <w:tab w:val="left" w:pos="567"/>
          <w:tab w:val="left" w:pos="851"/>
        </w:tabs>
        <w:spacing w:line="360" w:lineRule="auto"/>
        <w:ind w:left="0" w:firstLine="567"/>
        <w:jc w:val="both"/>
        <w:divId w:val="266810958"/>
        <w:rPr>
          <w:rStyle w:val="24"/>
          <w:b w:val="0"/>
          <w:bCs w:val="0"/>
          <w:color w:val="000000"/>
          <w:sz w:val="24"/>
          <w:szCs w:val="24"/>
        </w:rPr>
      </w:pPr>
      <w:r w:rsidRPr="00300081">
        <w:rPr>
          <w:rStyle w:val="32"/>
          <w:bCs w:val="0"/>
          <w:color w:val="000000"/>
          <w:sz w:val="24"/>
          <w:szCs w:val="24"/>
        </w:rPr>
        <w:t>Рекомендовано</w:t>
      </w:r>
      <w:r w:rsidRPr="0078525C">
        <w:rPr>
          <w:rStyle w:val="32"/>
          <w:b w:val="0"/>
          <w:bCs w:val="0"/>
          <w:color w:val="000000"/>
          <w:sz w:val="24"/>
          <w:szCs w:val="24"/>
        </w:rPr>
        <w:t xml:space="preserve"> </w:t>
      </w:r>
      <w:r>
        <w:rPr>
          <w:rStyle w:val="32"/>
          <w:b w:val="0"/>
          <w:bCs w:val="0"/>
          <w:color w:val="000000"/>
          <w:sz w:val="24"/>
          <w:szCs w:val="24"/>
        </w:rPr>
        <w:t>д</w:t>
      </w:r>
      <w:r w:rsidR="00847F39" w:rsidRPr="0078525C">
        <w:rPr>
          <w:rStyle w:val="32"/>
          <w:b w:val="0"/>
          <w:bCs w:val="0"/>
          <w:color w:val="000000"/>
          <w:sz w:val="24"/>
          <w:szCs w:val="24"/>
        </w:rPr>
        <w:t xml:space="preserve">ля подтверждения диагноза </w:t>
      </w:r>
      <w:r w:rsidR="00847F39" w:rsidRPr="002F2515">
        <w:rPr>
          <w:rStyle w:val="30"/>
          <w:color w:val="000000"/>
          <w:sz w:val="24"/>
          <w:szCs w:val="24"/>
        </w:rPr>
        <w:t>поверхностного микоза с поражением волос</w:t>
      </w:r>
      <w:r w:rsidR="00847F39" w:rsidRPr="0078525C">
        <w:rPr>
          <w:rStyle w:val="30"/>
          <w:color w:val="000000"/>
          <w:sz w:val="24"/>
          <w:szCs w:val="24"/>
        </w:rPr>
        <w:t xml:space="preserve"> </w:t>
      </w:r>
      <w:r w:rsidR="00847F39" w:rsidRPr="00300081">
        <w:rPr>
          <w:rStyle w:val="213pt"/>
          <w:color w:val="000000"/>
          <w:sz w:val="24"/>
          <w:szCs w:val="24"/>
        </w:rPr>
        <w:t>микроскопическое исследование</w:t>
      </w:r>
      <w:r w:rsidR="00847F39" w:rsidRPr="00300081">
        <w:rPr>
          <w:rStyle w:val="24"/>
          <w:color w:val="000000"/>
          <w:sz w:val="24"/>
          <w:szCs w:val="24"/>
        </w:rPr>
        <w:t xml:space="preserve"> </w:t>
      </w:r>
      <w:r w:rsidR="00847F39" w:rsidRPr="00300081">
        <w:rPr>
          <w:rStyle w:val="24"/>
          <w:b w:val="0"/>
          <w:color w:val="000000"/>
          <w:sz w:val="24"/>
          <w:szCs w:val="24"/>
        </w:rPr>
        <w:t>пораженных</w:t>
      </w:r>
      <w:r w:rsidR="00847F39" w:rsidRPr="00300081">
        <w:rPr>
          <w:rStyle w:val="24"/>
          <w:color w:val="000000"/>
          <w:sz w:val="24"/>
          <w:szCs w:val="24"/>
        </w:rPr>
        <w:t xml:space="preserve"> </w:t>
      </w:r>
      <w:r w:rsidR="00847F39" w:rsidRPr="00300081">
        <w:rPr>
          <w:rStyle w:val="213pt"/>
          <w:color w:val="000000"/>
          <w:sz w:val="24"/>
          <w:szCs w:val="24"/>
        </w:rPr>
        <w:t xml:space="preserve">волос </w:t>
      </w:r>
      <w:r w:rsidR="00847F39" w:rsidRPr="00300081">
        <w:rPr>
          <w:rStyle w:val="24"/>
          <w:b w:val="0"/>
          <w:color w:val="000000"/>
          <w:sz w:val="24"/>
          <w:szCs w:val="24"/>
        </w:rPr>
        <w:t xml:space="preserve">(пери- фолликулярное расположение спор при микроспории - </w:t>
      </w:r>
      <w:r w:rsidR="00847F39" w:rsidRPr="00300081">
        <w:rPr>
          <w:rStyle w:val="24"/>
          <w:b w:val="0"/>
          <w:i/>
          <w:color w:val="000000"/>
          <w:sz w:val="24"/>
          <w:szCs w:val="24"/>
        </w:rPr>
        <w:t xml:space="preserve">М. </w:t>
      </w:r>
      <w:r w:rsidR="00847F39" w:rsidRPr="00300081">
        <w:rPr>
          <w:rStyle w:val="24"/>
          <w:b w:val="0"/>
          <w:i/>
          <w:color w:val="000000"/>
          <w:sz w:val="24"/>
          <w:szCs w:val="24"/>
          <w:lang w:val="en-US"/>
        </w:rPr>
        <w:t>canis</w:t>
      </w:r>
      <w:r w:rsidR="00847F39" w:rsidRPr="00300081">
        <w:rPr>
          <w:rStyle w:val="24"/>
          <w:b w:val="0"/>
          <w:i/>
          <w:color w:val="000000"/>
          <w:sz w:val="24"/>
          <w:szCs w:val="24"/>
        </w:rPr>
        <w:t xml:space="preserve">, </w:t>
      </w:r>
      <w:r w:rsidR="00847F39" w:rsidRPr="00300081">
        <w:rPr>
          <w:rStyle w:val="24"/>
          <w:b w:val="0"/>
          <w:i/>
          <w:color w:val="000000"/>
          <w:sz w:val="24"/>
          <w:szCs w:val="24"/>
          <w:lang w:val="en-US"/>
        </w:rPr>
        <w:t>ferrugineum</w:t>
      </w:r>
      <w:r w:rsidR="00847F39" w:rsidRPr="00300081">
        <w:rPr>
          <w:rStyle w:val="24"/>
          <w:b w:val="0"/>
          <w:i/>
          <w:color w:val="000000"/>
          <w:sz w:val="24"/>
          <w:szCs w:val="24"/>
        </w:rPr>
        <w:t>,</w:t>
      </w:r>
      <w:r w:rsidR="00847F39" w:rsidRPr="00300081">
        <w:rPr>
          <w:rStyle w:val="24"/>
          <w:i/>
          <w:color w:val="000000"/>
          <w:sz w:val="24"/>
          <w:szCs w:val="24"/>
        </w:rPr>
        <w:t xml:space="preserve"> </w:t>
      </w:r>
      <w:r w:rsidR="00847F39" w:rsidRPr="00300081">
        <w:rPr>
          <w:rStyle w:val="24"/>
          <w:b w:val="0"/>
          <w:i/>
          <w:color w:val="000000"/>
          <w:sz w:val="24"/>
          <w:szCs w:val="24"/>
          <w:lang w:val="en-US"/>
        </w:rPr>
        <w:t>gypseum</w:t>
      </w:r>
      <w:r w:rsidR="00847F39" w:rsidRPr="00300081">
        <w:rPr>
          <w:rStyle w:val="24"/>
          <w:b w:val="0"/>
          <w:i/>
          <w:color w:val="000000"/>
          <w:sz w:val="24"/>
          <w:szCs w:val="24"/>
        </w:rPr>
        <w:t xml:space="preserve">; </w:t>
      </w:r>
      <w:r w:rsidR="00847F39" w:rsidRPr="00300081">
        <w:rPr>
          <w:rStyle w:val="24"/>
          <w:b w:val="0"/>
          <w:color w:val="000000"/>
          <w:sz w:val="24"/>
          <w:szCs w:val="24"/>
        </w:rPr>
        <w:t xml:space="preserve">и </w:t>
      </w:r>
      <w:r w:rsidR="00847F39" w:rsidRPr="00300081">
        <w:rPr>
          <w:rStyle w:val="24"/>
          <w:b w:val="0"/>
          <w:color w:val="000000"/>
          <w:sz w:val="24"/>
          <w:szCs w:val="24"/>
        </w:rPr>
        <w:lastRenderedPageBreak/>
        <w:t xml:space="preserve">расположение внутри волос в виде цепочек при поверхностной трихофитии - </w:t>
      </w:r>
      <w:r w:rsidR="00847F39" w:rsidRPr="00300081">
        <w:rPr>
          <w:rStyle w:val="24"/>
          <w:b w:val="0"/>
          <w:color w:val="000000"/>
          <w:sz w:val="24"/>
          <w:szCs w:val="24"/>
          <w:lang w:val="en-US"/>
        </w:rPr>
        <w:t>spp</w:t>
      </w:r>
      <w:r w:rsidR="00847F39" w:rsidRPr="00300081">
        <w:rPr>
          <w:rStyle w:val="24"/>
          <w:b w:val="0"/>
          <w:color w:val="000000"/>
          <w:sz w:val="24"/>
          <w:szCs w:val="24"/>
        </w:rPr>
        <w:t xml:space="preserve">. </w:t>
      </w:r>
      <w:r w:rsidR="00847F39" w:rsidRPr="00300081">
        <w:rPr>
          <w:rStyle w:val="24"/>
          <w:b w:val="0"/>
          <w:i/>
          <w:color w:val="000000"/>
          <w:sz w:val="24"/>
          <w:szCs w:val="24"/>
          <w:lang w:val="en-US"/>
        </w:rPr>
        <w:t>Trichophiton</w:t>
      </w:r>
      <w:r w:rsidR="00847F39" w:rsidRPr="00300081">
        <w:rPr>
          <w:rStyle w:val="24"/>
          <w:b w:val="0"/>
          <w:i/>
          <w:color w:val="000000"/>
          <w:sz w:val="24"/>
          <w:szCs w:val="24"/>
        </w:rPr>
        <w:t xml:space="preserve"> </w:t>
      </w:r>
      <w:r w:rsidR="00847F39" w:rsidRPr="00300081">
        <w:rPr>
          <w:rStyle w:val="24"/>
          <w:b w:val="0"/>
          <w:i/>
          <w:color w:val="000000"/>
          <w:sz w:val="24"/>
          <w:szCs w:val="24"/>
          <w:lang w:val="en-US"/>
        </w:rPr>
        <w:t>endotrix</w:t>
      </w:r>
      <w:r w:rsidR="00847F39" w:rsidRPr="00300081">
        <w:rPr>
          <w:rStyle w:val="24"/>
          <w:b w:val="0"/>
          <w:i/>
          <w:color w:val="000000"/>
          <w:sz w:val="24"/>
          <w:szCs w:val="24"/>
        </w:rPr>
        <w:t xml:space="preserve"> - </w:t>
      </w:r>
      <w:r w:rsidR="00847F39" w:rsidRPr="00300081">
        <w:rPr>
          <w:rStyle w:val="24"/>
          <w:b w:val="0"/>
          <w:i/>
          <w:color w:val="000000"/>
          <w:sz w:val="24"/>
          <w:szCs w:val="24"/>
          <w:lang w:val="en-US"/>
        </w:rPr>
        <w:t>violaceum</w:t>
      </w:r>
      <w:r w:rsidR="00847F39" w:rsidRPr="00300081">
        <w:rPr>
          <w:rStyle w:val="24"/>
          <w:b w:val="0"/>
          <w:i/>
          <w:color w:val="000000"/>
          <w:sz w:val="24"/>
          <w:szCs w:val="24"/>
        </w:rPr>
        <w:t xml:space="preserve">, </w:t>
      </w:r>
      <w:r w:rsidR="00847F39" w:rsidRPr="00300081">
        <w:rPr>
          <w:rStyle w:val="24"/>
          <w:b w:val="0"/>
          <w:i/>
          <w:color w:val="000000"/>
          <w:sz w:val="24"/>
          <w:szCs w:val="24"/>
          <w:lang w:val="en-US"/>
        </w:rPr>
        <w:t>tonsurans</w:t>
      </w:r>
      <w:r w:rsidR="00847F39" w:rsidRPr="00300081">
        <w:rPr>
          <w:rStyle w:val="24"/>
          <w:b w:val="0"/>
          <w:color w:val="000000"/>
          <w:sz w:val="24"/>
          <w:szCs w:val="24"/>
        </w:rPr>
        <w:t xml:space="preserve">) и </w:t>
      </w:r>
      <w:r w:rsidR="00847F39" w:rsidRPr="00300081">
        <w:rPr>
          <w:rStyle w:val="213pt"/>
          <w:color w:val="000000"/>
          <w:sz w:val="24"/>
          <w:szCs w:val="24"/>
        </w:rPr>
        <w:t>культуральное исследование</w:t>
      </w:r>
      <w:r w:rsidR="00847F39" w:rsidRPr="00300081">
        <w:rPr>
          <w:rStyle w:val="24"/>
          <w:b w:val="0"/>
          <w:color w:val="000000"/>
          <w:sz w:val="24"/>
          <w:szCs w:val="24"/>
        </w:rPr>
        <w:t xml:space="preserve"> для идентификации возбудителей</w:t>
      </w:r>
      <w:r>
        <w:rPr>
          <w:rStyle w:val="24"/>
          <w:b w:val="0"/>
          <w:color w:val="000000"/>
          <w:sz w:val="24"/>
          <w:szCs w:val="24"/>
        </w:rPr>
        <w:t xml:space="preserve"> </w:t>
      </w:r>
      <w:r w:rsidRPr="00041312">
        <w:rPr>
          <w:rStyle w:val="30"/>
          <w:color w:val="000000"/>
          <w:sz w:val="24"/>
          <w:szCs w:val="24"/>
        </w:rPr>
        <w:t>[4,5,8-11,15,25,28]</w:t>
      </w:r>
      <w:r w:rsidR="00847F39" w:rsidRPr="00300081">
        <w:rPr>
          <w:rStyle w:val="24"/>
          <w:b w:val="0"/>
          <w:color w:val="000000"/>
          <w:sz w:val="24"/>
          <w:szCs w:val="24"/>
        </w:rPr>
        <w:t>.</w:t>
      </w:r>
    </w:p>
    <w:p w:rsidR="002D2250" w:rsidRPr="00724097" w:rsidRDefault="002D2250" w:rsidP="002D2250">
      <w:pPr>
        <w:pStyle w:val="31"/>
        <w:shd w:val="clear" w:color="auto" w:fill="auto"/>
        <w:spacing w:line="360" w:lineRule="auto"/>
        <w:jc w:val="both"/>
        <w:divId w:val="266810958"/>
        <w:rPr>
          <w:rStyle w:val="30"/>
          <w:color w:val="000000"/>
          <w:sz w:val="24"/>
          <w:szCs w:val="24"/>
        </w:rPr>
      </w:pPr>
      <w:r w:rsidRPr="0078525C">
        <w:rPr>
          <w:rStyle w:val="30"/>
          <w:color w:val="000000"/>
          <w:sz w:val="24"/>
          <w:szCs w:val="24"/>
        </w:rPr>
        <w:t xml:space="preserve">Уровень убедительности рекомендаций - В </w:t>
      </w:r>
      <w:r w:rsidRPr="00724097">
        <w:rPr>
          <w:rStyle w:val="30"/>
          <w:color w:val="000000"/>
          <w:sz w:val="24"/>
          <w:szCs w:val="24"/>
        </w:rPr>
        <w:t xml:space="preserve">(уровень достоверности доказательств - 2) </w:t>
      </w:r>
    </w:p>
    <w:p w:rsidR="00847F39" w:rsidRPr="002D2250" w:rsidRDefault="00847F39" w:rsidP="005F1947">
      <w:pPr>
        <w:pStyle w:val="31"/>
        <w:numPr>
          <w:ilvl w:val="0"/>
          <w:numId w:val="15"/>
        </w:numPr>
        <w:shd w:val="clear" w:color="auto" w:fill="auto"/>
        <w:tabs>
          <w:tab w:val="left" w:pos="567"/>
          <w:tab w:val="left" w:pos="1276"/>
        </w:tabs>
        <w:spacing w:line="360" w:lineRule="auto"/>
        <w:ind w:left="0" w:firstLine="567"/>
        <w:jc w:val="both"/>
        <w:divId w:val="266810958"/>
        <w:rPr>
          <w:rStyle w:val="30"/>
          <w:i/>
          <w:color w:val="000000"/>
          <w:sz w:val="24"/>
          <w:szCs w:val="24"/>
        </w:rPr>
      </w:pPr>
      <w:r>
        <w:rPr>
          <w:rStyle w:val="24"/>
          <w:color w:val="000000"/>
          <w:sz w:val="24"/>
          <w:szCs w:val="24"/>
        </w:rPr>
        <w:t xml:space="preserve">Рекомендовано </w:t>
      </w:r>
      <w:r>
        <w:rPr>
          <w:rStyle w:val="50"/>
          <w:b w:val="0"/>
          <w:i w:val="0"/>
          <w:color w:val="000000"/>
          <w:sz w:val="24"/>
          <w:szCs w:val="24"/>
        </w:rPr>
        <w:t>д</w:t>
      </w:r>
      <w:r w:rsidRPr="007F2C25">
        <w:rPr>
          <w:rStyle w:val="50"/>
          <w:b w:val="0"/>
          <w:i w:val="0"/>
          <w:color w:val="000000"/>
          <w:sz w:val="24"/>
          <w:szCs w:val="24"/>
        </w:rPr>
        <w:t>ля</w:t>
      </w:r>
      <w:r w:rsidRPr="00212ABF">
        <w:rPr>
          <w:rStyle w:val="50"/>
          <w:b w:val="0"/>
          <w:color w:val="000000"/>
          <w:sz w:val="24"/>
          <w:szCs w:val="24"/>
        </w:rPr>
        <w:t xml:space="preserve"> </w:t>
      </w:r>
      <w:r w:rsidRPr="007F2C25">
        <w:rPr>
          <w:rStyle w:val="50"/>
          <w:b w:val="0"/>
          <w:i w:val="0"/>
          <w:color w:val="000000"/>
          <w:sz w:val="24"/>
          <w:szCs w:val="24"/>
        </w:rPr>
        <w:t>мониторирования</w:t>
      </w:r>
      <w:r w:rsidRPr="00212ABF">
        <w:rPr>
          <w:rStyle w:val="50"/>
          <w:b w:val="0"/>
          <w:color w:val="000000"/>
          <w:sz w:val="24"/>
          <w:szCs w:val="24"/>
        </w:rPr>
        <w:t xml:space="preserve"> </w:t>
      </w:r>
      <w:r w:rsidRPr="007F2C25">
        <w:rPr>
          <w:rStyle w:val="50"/>
          <w:b w:val="0"/>
          <w:i w:val="0"/>
          <w:color w:val="000000"/>
          <w:sz w:val="24"/>
          <w:szCs w:val="24"/>
        </w:rPr>
        <w:t>эффективности</w:t>
      </w:r>
      <w:r w:rsidRPr="00212ABF">
        <w:rPr>
          <w:rStyle w:val="50"/>
          <w:b w:val="0"/>
          <w:color w:val="000000"/>
          <w:sz w:val="24"/>
          <w:szCs w:val="24"/>
        </w:rPr>
        <w:t xml:space="preserve"> </w:t>
      </w:r>
      <w:r w:rsidRPr="007F2C25">
        <w:rPr>
          <w:rStyle w:val="50"/>
          <w:b w:val="0"/>
          <w:i w:val="0"/>
          <w:color w:val="000000"/>
          <w:sz w:val="24"/>
          <w:szCs w:val="24"/>
        </w:rPr>
        <w:t>лечения</w:t>
      </w:r>
      <w:r w:rsidRPr="00535CAC">
        <w:rPr>
          <w:rStyle w:val="25"/>
          <w:color w:val="000000"/>
          <w:sz w:val="24"/>
          <w:szCs w:val="24"/>
        </w:rPr>
        <w:t xml:space="preserve">: </w:t>
      </w:r>
      <w:r w:rsidRPr="00535CAC">
        <w:rPr>
          <w:rStyle w:val="514pt"/>
          <w:b w:val="0"/>
          <w:iCs/>
          <w:color w:val="000000"/>
          <w:sz w:val="24"/>
          <w:szCs w:val="24"/>
        </w:rPr>
        <w:t>микроскопическое исследование</w:t>
      </w:r>
      <w:r w:rsidRPr="00535CAC">
        <w:rPr>
          <w:rStyle w:val="24"/>
          <w:b w:val="0"/>
          <w:color w:val="000000"/>
          <w:sz w:val="24"/>
          <w:szCs w:val="24"/>
        </w:rPr>
        <w:t xml:space="preserve"> через 2 недели от начала терапии, далее 2 раза в неделю и после окончания лечения (не менее 5 исследований)</w:t>
      </w:r>
      <w:r w:rsidR="00041312" w:rsidRPr="00041312">
        <w:rPr>
          <w:rStyle w:val="30"/>
          <w:i/>
          <w:color w:val="000000"/>
          <w:sz w:val="24"/>
          <w:szCs w:val="24"/>
        </w:rPr>
        <w:t xml:space="preserve"> </w:t>
      </w:r>
      <w:r w:rsidR="00041312" w:rsidRPr="00041312">
        <w:rPr>
          <w:rStyle w:val="30"/>
          <w:color w:val="000000"/>
          <w:sz w:val="24"/>
          <w:szCs w:val="24"/>
        </w:rPr>
        <w:t>[4,5,8-11,15,25,28].</w:t>
      </w:r>
    </w:p>
    <w:p w:rsidR="002D2250" w:rsidRPr="00724097" w:rsidRDefault="002D2250" w:rsidP="002D2250">
      <w:pPr>
        <w:pStyle w:val="31"/>
        <w:shd w:val="clear" w:color="auto" w:fill="auto"/>
        <w:spacing w:line="360" w:lineRule="auto"/>
        <w:jc w:val="both"/>
        <w:divId w:val="266810958"/>
        <w:rPr>
          <w:rStyle w:val="30"/>
          <w:color w:val="000000"/>
          <w:sz w:val="24"/>
          <w:szCs w:val="24"/>
        </w:rPr>
      </w:pPr>
      <w:r w:rsidRPr="0078525C">
        <w:rPr>
          <w:rStyle w:val="30"/>
          <w:color w:val="000000"/>
          <w:sz w:val="24"/>
          <w:szCs w:val="24"/>
        </w:rPr>
        <w:t xml:space="preserve">Уровень убедительности рекомендаций - В </w:t>
      </w:r>
      <w:r w:rsidRPr="00724097">
        <w:rPr>
          <w:rStyle w:val="30"/>
          <w:color w:val="000000"/>
          <w:sz w:val="24"/>
          <w:szCs w:val="24"/>
        </w:rPr>
        <w:t xml:space="preserve">(уровень достоверности доказательств - 2) </w:t>
      </w:r>
    </w:p>
    <w:p w:rsidR="00847F39" w:rsidRPr="002D2250" w:rsidRDefault="00847F39" w:rsidP="005F1947">
      <w:pPr>
        <w:pStyle w:val="31"/>
        <w:numPr>
          <w:ilvl w:val="0"/>
          <w:numId w:val="15"/>
        </w:numPr>
        <w:shd w:val="clear" w:color="auto" w:fill="auto"/>
        <w:tabs>
          <w:tab w:val="left" w:pos="567"/>
          <w:tab w:val="left" w:pos="1276"/>
        </w:tabs>
        <w:spacing w:line="360" w:lineRule="auto"/>
        <w:ind w:left="0" w:firstLine="567"/>
        <w:jc w:val="both"/>
        <w:divId w:val="266810958"/>
        <w:rPr>
          <w:b w:val="0"/>
          <w:i/>
          <w:color w:val="000000"/>
          <w:sz w:val="24"/>
          <w:szCs w:val="24"/>
          <w:shd w:val="clear" w:color="auto" w:fill="FFFFFF"/>
        </w:rPr>
      </w:pPr>
      <w:r w:rsidRPr="002D2250">
        <w:rPr>
          <w:rStyle w:val="514pt1"/>
          <w:b/>
          <w:color w:val="000000"/>
          <w:sz w:val="24"/>
          <w:szCs w:val="24"/>
        </w:rPr>
        <w:t>Рекомендовано</w:t>
      </w:r>
      <w:r w:rsidRPr="002D2250">
        <w:rPr>
          <w:rStyle w:val="514pt"/>
          <w:color w:val="000000"/>
          <w:sz w:val="24"/>
          <w:szCs w:val="24"/>
        </w:rPr>
        <w:t xml:space="preserve"> </w:t>
      </w:r>
      <w:r w:rsidRPr="002D2250">
        <w:rPr>
          <w:rStyle w:val="514pt"/>
          <w:b w:val="0"/>
          <w:color w:val="000000"/>
          <w:sz w:val="24"/>
          <w:szCs w:val="24"/>
        </w:rPr>
        <w:t>для</w:t>
      </w:r>
      <w:r w:rsidRPr="002D2250">
        <w:rPr>
          <w:rStyle w:val="514pt"/>
          <w:b w:val="0"/>
          <w:i/>
          <w:color w:val="000000"/>
          <w:sz w:val="24"/>
          <w:szCs w:val="24"/>
        </w:rPr>
        <w:t xml:space="preserve"> </w:t>
      </w:r>
      <w:r w:rsidRPr="002D2250">
        <w:rPr>
          <w:rStyle w:val="50"/>
          <w:b w:val="0"/>
          <w:i w:val="0"/>
          <w:color w:val="000000"/>
          <w:sz w:val="24"/>
          <w:szCs w:val="24"/>
        </w:rPr>
        <w:t>установления критерия излеченности</w:t>
      </w:r>
      <w:r w:rsidRPr="002D2250">
        <w:rPr>
          <w:rStyle w:val="514pt1"/>
          <w:b/>
          <w:i/>
          <w:color w:val="000000"/>
          <w:sz w:val="24"/>
          <w:szCs w:val="24"/>
        </w:rPr>
        <w:t xml:space="preserve">: </w:t>
      </w:r>
      <w:r w:rsidRPr="002D2250">
        <w:rPr>
          <w:rStyle w:val="50"/>
          <w:b w:val="0"/>
          <w:i w:val="0"/>
          <w:color w:val="000000"/>
          <w:sz w:val="24"/>
          <w:szCs w:val="24"/>
        </w:rPr>
        <w:t>микроскопическое и культуральное исследование</w:t>
      </w:r>
      <w:r w:rsidRPr="002D2250">
        <w:rPr>
          <w:rStyle w:val="514pt"/>
          <w:b w:val="0"/>
          <w:i/>
          <w:color w:val="000000"/>
          <w:sz w:val="24"/>
          <w:szCs w:val="24"/>
        </w:rPr>
        <w:t xml:space="preserve"> </w:t>
      </w:r>
      <w:r w:rsidRPr="002D2250">
        <w:rPr>
          <w:rStyle w:val="514pt"/>
          <w:b w:val="0"/>
          <w:color w:val="000000"/>
          <w:sz w:val="24"/>
          <w:szCs w:val="24"/>
        </w:rPr>
        <w:t xml:space="preserve">через </w:t>
      </w:r>
      <w:r w:rsidRPr="002D2250">
        <w:rPr>
          <w:rStyle w:val="514pt1"/>
          <w:color w:val="000000"/>
          <w:sz w:val="24"/>
          <w:szCs w:val="24"/>
        </w:rPr>
        <w:t>1</w:t>
      </w:r>
      <w:r w:rsidRPr="002D2250">
        <w:rPr>
          <w:rStyle w:val="514pt1"/>
          <w:b/>
          <w:color w:val="000000"/>
          <w:sz w:val="24"/>
          <w:szCs w:val="24"/>
        </w:rPr>
        <w:t xml:space="preserve"> </w:t>
      </w:r>
      <w:r w:rsidRPr="002D2250">
        <w:rPr>
          <w:rStyle w:val="514pt"/>
          <w:b w:val="0"/>
          <w:color w:val="000000"/>
          <w:sz w:val="24"/>
          <w:szCs w:val="24"/>
        </w:rPr>
        <w:t>месяц после окончания лечения</w:t>
      </w:r>
      <w:r w:rsidRPr="002D2250">
        <w:rPr>
          <w:rStyle w:val="30"/>
          <w:color w:val="000000"/>
          <w:sz w:val="24"/>
          <w:szCs w:val="24"/>
        </w:rPr>
        <w:t xml:space="preserve"> [4,5,8-11,15,25,28].</w:t>
      </w:r>
    </w:p>
    <w:p w:rsidR="00847F39" w:rsidRPr="00724097" w:rsidRDefault="00847F39" w:rsidP="00847F39">
      <w:pPr>
        <w:pStyle w:val="31"/>
        <w:shd w:val="clear" w:color="auto" w:fill="auto"/>
        <w:spacing w:line="360" w:lineRule="auto"/>
        <w:ind w:firstLine="709"/>
        <w:jc w:val="both"/>
        <w:divId w:val="266810958"/>
        <w:rPr>
          <w:rStyle w:val="30"/>
          <w:color w:val="000000"/>
          <w:sz w:val="24"/>
          <w:szCs w:val="24"/>
        </w:rPr>
      </w:pPr>
      <w:r w:rsidRPr="0078525C">
        <w:rPr>
          <w:rStyle w:val="30"/>
          <w:color w:val="000000"/>
          <w:sz w:val="24"/>
          <w:szCs w:val="24"/>
        </w:rPr>
        <w:t xml:space="preserve">Уровень убедительности рекомендаций - В </w:t>
      </w:r>
      <w:r w:rsidRPr="00724097">
        <w:rPr>
          <w:rStyle w:val="30"/>
          <w:color w:val="000000"/>
          <w:sz w:val="24"/>
          <w:szCs w:val="24"/>
        </w:rPr>
        <w:t xml:space="preserve">(уровень достоверности доказательств - 2) </w:t>
      </w:r>
    </w:p>
    <w:p w:rsidR="00847F39" w:rsidRPr="002D2250" w:rsidRDefault="00847F39" w:rsidP="005F1947">
      <w:pPr>
        <w:pStyle w:val="31"/>
        <w:numPr>
          <w:ilvl w:val="0"/>
          <w:numId w:val="15"/>
        </w:numPr>
        <w:shd w:val="clear" w:color="auto" w:fill="auto"/>
        <w:tabs>
          <w:tab w:val="left" w:pos="851"/>
        </w:tabs>
        <w:spacing w:line="360" w:lineRule="auto"/>
        <w:ind w:left="0" w:firstLine="567"/>
        <w:jc w:val="both"/>
        <w:divId w:val="266810958"/>
        <w:rPr>
          <w:rStyle w:val="30"/>
          <w:i/>
          <w:color w:val="000000"/>
          <w:sz w:val="24"/>
          <w:szCs w:val="24"/>
        </w:rPr>
      </w:pPr>
      <w:r>
        <w:rPr>
          <w:color w:val="000000"/>
          <w:sz w:val="24"/>
          <w:szCs w:val="24"/>
          <w:shd w:val="clear" w:color="auto" w:fill="FFFFFF"/>
        </w:rPr>
        <w:t xml:space="preserve">Рекомендовано </w:t>
      </w:r>
      <w:r>
        <w:rPr>
          <w:rStyle w:val="24"/>
          <w:b w:val="0"/>
          <w:color w:val="000000"/>
          <w:sz w:val="24"/>
          <w:szCs w:val="24"/>
        </w:rPr>
        <w:t>д</w:t>
      </w:r>
      <w:r w:rsidRPr="00535CAC">
        <w:rPr>
          <w:rStyle w:val="24"/>
          <w:b w:val="0"/>
          <w:color w:val="000000"/>
          <w:sz w:val="24"/>
          <w:szCs w:val="24"/>
        </w:rPr>
        <w:t>ля постановки диагноза</w:t>
      </w:r>
      <w:r w:rsidRPr="0078525C">
        <w:rPr>
          <w:rStyle w:val="24"/>
          <w:color w:val="000000"/>
          <w:sz w:val="24"/>
          <w:szCs w:val="24"/>
        </w:rPr>
        <w:t xml:space="preserve"> </w:t>
      </w:r>
      <w:r w:rsidRPr="0078525C">
        <w:rPr>
          <w:rStyle w:val="25"/>
          <w:color w:val="000000"/>
          <w:sz w:val="24"/>
          <w:szCs w:val="24"/>
        </w:rPr>
        <w:t xml:space="preserve">глубокого нагноительного </w:t>
      </w:r>
      <w:r w:rsidRPr="00047AC2">
        <w:rPr>
          <w:rStyle w:val="30"/>
          <w:color w:val="000000"/>
          <w:sz w:val="24"/>
          <w:szCs w:val="24"/>
        </w:rPr>
        <w:t>микоза</w:t>
      </w:r>
      <w:r w:rsidRPr="0078525C">
        <w:rPr>
          <w:rStyle w:val="25"/>
          <w:color w:val="000000"/>
          <w:sz w:val="24"/>
          <w:szCs w:val="24"/>
        </w:rPr>
        <w:t xml:space="preserve">: </w:t>
      </w:r>
      <w:r w:rsidRPr="00047AC2">
        <w:rPr>
          <w:rStyle w:val="213pt"/>
          <w:color w:val="000000"/>
          <w:sz w:val="24"/>
          <w:szCs w:val="24"/>
        </w:rPr>
        <w:t>культуральное</w:t>
      </w:r>
      <w:r w:rsidRPr="0078525C">
        <w:rPr>
          <w:rStyle w:val="213pt"/>
          <w:color w:val="000000"/>
          <w:sz w:val="24"/>
          <w:szCs w:val="24"/>
        </w:rPr>
        <w:t xml:space="preserve"> </w:t>
      </w:r>
      <w:r w:rsidRPr="00047AC2">
        <w:rPr>
          <w:rStyle w:val="213pt"/>
          <w:color w:val="000000"/>
          <w:sz w:val="24"/>
          <w:szCs w:val="24"/>
        </w:rPr>
        <w:t>исследование</w:t>
      </w:r>
      <w:r w:rsidRPr="0078525C">
        <w:rPr>
          <w:rStyle w:val="24"/>
          <w:color w:val="000000"/>
          <w:sz w:val="24"/>
          <w:szCs w:val="24"/>
        </w:rPr>
        <w:t xml:space="preserve"> </w:t>
      </w:r>
      <w:r w:rsidRPr="009F01EC">
        <w:rPr>
          <w:rStyle w:val="24"/>
          <w:b w:val="0"/>
          <w:color w:val="000000"/>
          <w:sz w:val="24"/>
          <w:szCs w:val="24"/>
        </w:rPr>
        <w:t xml:space="preserve">с выделением </w:t>
      </w:r>
      <w:r w:rsidRPr="009F01EC">
        <w:rPr>
          <w:rStyle w:val="24"/>
          <w:b w:val="0"/>
          <w:i/>
          <w:color w:val="000000"/>
          <w:sz w:val="24"/>
          <w:szCs w:val="24"/>
          <w:lang w:val="en-US"/>
        </w:rPr>
        <w:t>Tr</w:t>
      </w:r>
      <w:r w:rsidRPr="009F01EC">
        <w:rPr>
          <w:rStyle w:val="24"/>
          <w:b w:val="0"/>
          <w:i/>
          <w:color w:val="000000"/>
          <w:sz w:val="24"/>
          <w:szCs w:val="24"/>
        </w:rPr>
        <w:t xml:space="preserve">. </w:t>
      </w:r>
      <w:r w:rsidRPr="009F01EC">
        <w:rPr>
          <w:rStyle w:val="24"/>
          <w:b w:val="0"/>
          <w:i/>
          <w:color w:val="000000"/>
          <w:sz w:val="24"/>
          <w:szCs w:val="24"/>
          <w:lang w:val="en-US"/>
        </w:rPr>
        <w:t>ectotrix</w:t>
      </w:r>
      <w:r w:rsidRPr="009F01EC">
        <w:rPr>
          <w:rStyle w:val="24"/>
          <w:b w:val="0"/>
          <w:i/>
          <w:color w:val="000000"/>
          <w:sz w:val="24"/>
          <w:szCs w:val="24"/>
        </w:rPr>
        <w:t xml:space="preserve"> (</w:t>
      </w:r>
      <w:r w:rsidRPr="009F01EC">
        <w:rPr>
          <w:rStyle w:val="24"/>
          <w:b w:val="0"/>
          <w:i/>
          <w:color w:val="000000"/>
          <w:sz w:val="24"/>
          <w:szCs w:val="24"/>
          <w:lang w:val="en-US"/>
        </w:rPr>
        <w:t>Tr</w:t>
      </w:r>
      <w:r w:rsidRPr="009F01EC">
        <w:rPr>
          <w:rStyle w:val="24"/>
          <w:b w:val="0"/>
          <w:i/>
          <w:color w:val="000000"/>
          <w:sz w:val="24"/>
          <w:szCs w:val="24"/>
        </w:rPr>
        <w:t xml:space="preserve">. </w:t>
      </w:r>
      <w:r w:rsidRPr="009F01EC">
        <w:rPr>
          <w:rStyle w:val="24"/>
          <w:b w:val="0"/>
          <w:i/>
          <w:color w:val="000000"/>
          <w:sz w:val="24"/>
          <w:szCs w:val="24"/>
          <w:lang w:val="en-US"/>
        </w:rPr>
        <w:t>menthagrophytes</w:t>
      </w:r>
      <w:r w:rsidRPr="009F01EC">
        <w:rPr>
          <w:rStyle w:val="24"/>
          <w:b w:val="0"/>
          <w:i/>
          <w:color w:val="000000"/>
          <w:sz w:val="24"/>
          <w:szCs w:val="24"/>
        </w:rPr>
        <w:t xml:space="preserve">, </w:t>
      </w:r>
      <w:r w:rsidRPr="009F01EC">
        <w:rPr>
          <w:rStyle w:val="24"/>
          <w:b w:val="0"/>
          <w:i/>
          <w:color w:val="000000"/>
          <w:sz w:val="24"/>
          <w:szCs w:val="24"/>
          <w:lang w:val="en-US"/>
        </w:rPr>
        <w:t>var</w:t>
      </w:r>
      <w:r w:rsidRPr="009F01EC">
        <w:rPr>
          <w:rStyle w:val="24"/>
          <w:b w:val="0"/>
          <w:i/>
          <w:color w:val="000000"/>
          <w:sz w:val="24"/>
          <w:szCs w:val="24"/>
        </w:rPr>
        <w:t>.</w:t>
      </w:r>
      <w:r w:rsidRPr="009F01EC">
        <w:rPr>
          <w:rStyle w:val="24"/>
          <w:b w:val="0"/>
          <w:i/>
          <w:color w:val="000000"/>
          <w:sz w:val="24"/>
          <w:szCs w:val="24"/>
          <w:lang w:val="en-US"/>
        </w:rPr>
        <w:t>granulosum</w:t>
      </w:r>
      <w:r w:rsidRPr="009F01EC">
        <w:rPr>
          <w:rStyle w:val="24"/>
          <w:b w:val="0"/>
          <w:i/>
          <w:color w:val="000000"/>
          <w:sz w:val="24"/>
          <w:szCs w:val="24"/>
        </w:rPr>
        <w:t xml:space="preserve">, </w:t>
      </w:r>
      <w:r w:rsidRPr="009F01EC">
        <w:rPr>
          <w:rStyle w:val="24"/>
          <w:b w:val="0"/>
          <w:i/>
          <w:color w:val="000000"/>
          <w:sz w:val="24"/>
          <w:szCs w:val="24"/>
          <w:lang w:val="en-US"/>
        </w:rPr>
        <w:t>Tr</w:t>
      </w:r>
      <w:r w:rsidRPr="009F01EC">
        <w:rPr>
          <w:rStyle w:val="24"/>
          <w:b w:val="0"/>
          <w:i/>
          <w:color w:val="000000"/>
          <w:sz w:val="24"/>
          <w:szCs w:val="24"/>
        </w:rPr>
        <w:t xml:space="preserve">. </w:t>
      </w:r>
      <w:r w:rsidRPr="009F01EC">
        <w:rPr>
          <w:rStyle w:val="24"/>
          <w:b w:val="0"/>
          <w:i/>
          <w:color w:val="000000"/>
          <w:sz w:val="24"/>
          <w:szCs w:val="24"/>
          <w:lang w:val="en-US"/>
        </w:rPr>
        <w:t>verrucosum</w:t>
      </w:r>
      <w:r w:rsidRPr="009F01EC">
        <w:rPr>
          <w:rStyle w:val="24"/>
          <w:b w:val="0"/>
          <w:i/>
          <w:color w:val="000000"/>
          <w:sz w:val="24"/>
          <w:szCs w:val="24"/>
        </w:rPr>
        <w:t xml:space="preserve">, </w:t>
      </w:r>
      <w:r w:rsidRPr="009F01EC">
        <w:rPr>
          <w:rStyle w:val="24"/>
          <w:b w:val="0"/>
          <w:i/>
          <w:color w:val="000000"/>
          <w:sz w:val="24"/>
          <w:szCs w:val="24"/>
          <w:lang w:val="en-US"/>
        </w:rPr>
        <w:t>Tr</w:t>
      </w:r>
      <w:r w:rsidRPr="009F01EC">
        <w:rPr>
          <w:rStyle w:val="24"/>
          <w:b w:val="0"/>
          <w:i/>
          <w:color w:val="000000"/>
          <w:sz w:val="24"/>
          <w:szCs w:val="24"/>
        </w:rPr>
        <w:t xml:space="preserve">. </w:t>
      </w:r>
      <w:r w:rsidRPr="009F01EC">
        <w:rPr>
          <w:rStyle w:val="24"/>
          <w:b w:val="0"/>
          <w:i/>
          <w:color w:val="000000"/>
          <w:sz w:val="24"/>
          <w:szCs w:val="24"/>
          <w:lang w:val="en-US"/>
        </w:rPr>
        <w:t>gypseum</w:t>
      </w:r>
      <w:r w:rsidRPr="009F01EC">
        <w:rPr>
          <w:rStyle w:val="24"/>
          <w:b w:val="0"/>
          <w:i/>
          <w:color w:val="000000"/>
          <w:sz w:val="24"/>
          <w:szCs w:val="24"/>
        </w:rPr>
        <w:t xml:space="preserve">) и </w:t>
      </w:r>
      <w:r w:rsidRPr="009F01EC">
        <w:rPr>
          <w:rStyle w:val="24"/>
          <w:b w:val="0"/>
          <w:i/>
          <w:color w:val="000000"/>
          <w:sz w:val="24"/>
          <w:szCs w:val="24"/>
          <w:lang w:val="en-US"/>
        </w:rPr>
        <w:t>Microsporum</w:t>
      </w:r>
      <w:r w:rsidRPr="009F01EC">
        <w:rPr>
          <w:rStyle w:val="24"/>
          <w:b w:val="0"/>
          <w:i/>
          <w:color w:val="000000"/>
          <w:sz w:val="24"/>
          <w:szCs w:val="24"/>
        </w:rPr>
        <w:t xml:space="preserve"> </w:t>
      </w:r>
      <w:r w:rsidRPr="009F01EC">
        <w:rPr>
          <w:rStyle w:val="24"/>
          <w:b w:val="0"/>
          <w:i/>
          <w:color w:val="000000"/>
          <w:sz w:val="24"/>
          <w:szCs w:val="24"/>
          <w:lang w:val="en-US"/>
        </w:rPr>
        <w:t>gypseum</w:t>
      </w:r>
      <w:r w:rsidRPr="009F01EC">
        <w:rPr>
          <w:rStyle w:val="24"/>
          <w:b w:val="0"/>
          <w:i/>
          <w:color w:val="000000"/>
          <w:sz w:val="24"/>
          <w:szCs w:val="24"/>
        </w:rPr>
        <w:t>.</w:t>
      </w:r>
      <w:r w:rsidR="00041312" w:rsidRPr="00041312">
        <w:rPr>
          <w:rStyle w:val="30"/>
          <w:i/>
          <w:color w:val="000000"/>
          <w:sz w:val="24"/>
          <w:szCs w:val="24"/>
        </w:rPr>
        <w:t xml:space="preserve"> </w:t>
      </w:r>
      <w:r w:rsidR="00041312" w:rsidRPr="00041312">
        <w:rPr>
          <w:rStyle w:val="30"/>
          <w:color w:val="000000"/>
          <w:sz w:val="24"/>
          <w:szCs w:val="24"/>
        </w:rPr>
        <w:t>[4,5,8-11,15,25,28].</w:t>
      </w:r>
    </w:p>
    <w:p w:rsidR="002D2250" w:rsidRPr="00724097" w:rsidRDefault="002D2250" w:rsidP="002D2250">
      <w:pPr>
        <w:pStyle w:val="31"/>
        <w:shd w:val="clear" w:color="auto" w:fill="auto"/>
        <w:spacing w:line="360" w:lineRule="auto"/>
        <w:jc w:val="both"/>
        <w:divId w:val="266810958"/>
        <w:rPr>
          <w:rStyle w:val="30"/>
          <w:color w:val="000000"/>
          <w:sz w:val="24"/>
          <w:szCs w:val="24"/>
        </w:rPr>
      </w:pPr>
      <w:r w:rsidRPr="0078525C">
        <w:rPr>
          <w:rStyle w:val="30"/>
          <w:color w:val="000000"/>
          <w:sz w:val="24"/>
          <w:szCs w:val="24"/>
        </w:rPr>
        <w:t xml:space="preserve">Уровень убедительности рекомендаций - В </w:t>
      </w:r>
      <w:r w:rsidRPr="00724097">
        <w:rPr>
          <w:rStyle w:val="30"/>
          <w:color w:val="000000"/>
          <w:sz w:val="24"/>
          <w:szCs w:val="24"/>
        </w:rPr>
        <w:t xml:space="preserve">(уровень достоверности доказательств - 2) </w:t>
      </w:r>
    </w:p>
    <w:p w:rsidR="00847F39" w:rsidRPr="002D2250" w:rsidRDefault="00847F39" w:rsidP="005F1947">
      <w:pPr>
        <w:pStyle w:val="210"/>
        <w:numPr>
          <w:ilvl w:val="0"/>
          <w:numId w:val="15"/>
        </w:numPr>
        <w:shd w:val="clear" w:color="auto" w:fill="auto"/>
        <w:tabs>
          <w:tab w:val="left" w:pos="851"/>
        </w:tabs>
        <w:spacing w:line="360" w:lineRule="auto"/>
        <w:ind w:left="0" w:firstLine="567"/>
        <w:jc w:val="both"/>
        <w:divId w:val="266810958"/>
        <w:rPr>
          <w:rStyle w:val="30"/>
          <w:b w:val="0"/>
          <w:bCs w:val="0"/>
          <w:color w:val="000000"/>
          <w:sz w:val="24"/>
          <w:szCs w:val="24"/>
        </w:rPr>
      </w:pPr>
      <w:r w:rsidRPr="009F01EC">
        <w:rPr>
          <w:rStyle w:val="24"/>
          <w:b/>
          <w:color w:val="000000"/>
          <w:sz w:val="24"/>
          <w:szCs w:val="24"/>
        </w:rPr>
        <w:t>Рекомендовано</w:t>
      </w:r>
      <w:r>
        <w:rPr>
          <w:rStyle w:val="24"/>
          <w:color w:val="000000"/>
          <w:sz w:val="24"/>
          <w:szCs w:val="24"/>
        </w:rPr>
        <w:t xml:space="preserve"> д</w:t>
      </w:r>
      <w:r w:rsidRPr="0078525C">
        <w:rPr>
          <w:rStyle w:val="24"/>
          <w:color w:val="000000"/>
          <w:sz w:val="24"/>
          <w:szCs w:val="24"/>
        </w:rPr>
        <w:t>ля контроля излеченности</w:t>
      </w:r>
      <w:r w:rsidRPr="0078525C">
        <w:rPr>
          <w:rStyle w:val="25"/>
          <w:color w:val="000000"/>
          <w:sz w:val="24"/>
          <w:szCs w:val="24"/>
        </w:rPr>
        <w:t xml:space="preserve"> </w:t>
      </w:r>
      <w:r w:rsidRPr="0078525C">
        <w:rPr>
          <w:rStyle w:val="24"/>
          <w:color w:val="000000"/>
          <w:sz w:val="24"/>
          <w:szCs w:val="24"/>
        </w:rPr>
        <w:t xml:space="preserve">повторное микроскопическое исследование после лечения и через </w:t>
      </w:r>
      <w:r>
        <w:rPr>
          <w:rStyle w:val="24"/>
          <w:color w:val="000000"/>
          <w:sz w:val="24"/>
          <w:szCs w:val="24"/>
        </w:rPr>
        <w:t>1 месяц после окончания те</w:t>
      </w:r>
      <w:r w:rsidRPr="0078525C">
        <w:rPr>
          <w:rStyle w:val="24"/>
          <w:color w:val="000000"/>
          <w:sz w:val="24"/>
          <w:szCs w:val="24"/>
        </w:rPr>
        <w:t>апии.</w:t>
      </w:r>
      <w:r w:rsidR="00041312" w:rsidRPr="00041312">
        <w:rPr>
          <w:rStyle w:val="30"/>
          <w:b w:val="0"/>
          <w:i/>
          <w:color w:val="000000"/>
          <w:sz w:val="24"/>
          <w:szCs w:val="24"/>
        </w:rPr>
        <w:t xml:space="preserve"> </w:t>
      </w:r>
      <w:r w:rsidR="00041312" w:rsidRPr="00041312">
        <w:rPr>
          <w:rStyle w:val="30"/>
          <w:b w:val="0"/>
          <w:color w:val="000000"/>
          <w:sz w:val="24"/>
          <w:szCs w:val="24"/>
        </w:rPr>
        <w:t>[4,5,8-11,15,25,28].</w:t>
      </w:r>
    </w:p>
    <w:p w:rsidR="002D2250" w:rsidRPr="00724097" w:rsidRDefault="002D2250" w:rsidP="002D2250">
      <w:pPr>
        <w:pStyle w:val="31"/>
        <w:shd w:val="clear" w:color="auto" w:fill="auto"/>
        <w:spacing w:line="360" w:lineRule="auto"/>
        <w:jc w:val="both"/>
        <w:divId w:val="266810958"/>
        <w:rPr>
          <w:rStyle w:val="30"/>
          <w:color w:val="000000"/>
          <w:sz w:val="24"/>
          <w:szCs w:val="24"/>
        </w:rPr>
      </w:pPr>
      <w:r w:rsidRPr="0078525C">
        <w:rPr>
          <w:rStyle w:val="30"/>
          <w:color w:val="000000"/>
          <w:sz w:val="24"/>
          <w:szCs w:val="24"/>
        </w:rPr>
        <w:t xml:space="preserve">Уровень убедительности рекомендаций - В </w:t>
      </w:r>
      <w:r w:rsidRPr="00724097">
        <w:rPr>
          <w:rStyle w:val="30"/>
          <w:color w:val="000000"/>
          <w:sz w:val="24"/>
          <w:szCs w:val="24"/>
        </w:rPr>
        <w:t xml:space="preserve">(уровень достоверности доказательств - 2) </w:t>
      </w:r>
    </w:p>
    <w:p w:rsidR="00847F39" w:rsidRPr="002D2250" w:rsidRDefault="00847F39" w:rsidP="005F1947">
      <w:pPr>
        <w:pStyle w:val="210"/>
        <w:numPr>
          <w:ilvl w:val="0"/>
          <w:numId w:val="15"/>
        </w:numPr>
        <w:shd w:val="clear" w:color="auto" w:fill="auto"/>
        <w:tabs>
          <w:tab w:val="left" w:pos="851"/>
        </w:tabs>
        <w:spacing w:line="360" w:lineRule="auto"/>
        <w:ind w:left="0" w:firstLine="567"/>
        <w:jc w:val="both"/>
        <w:divId w:val="266810958"/>
        <w:rPr>
          <w:rStyle w:val="30"/>
          <w:b w:val="0"/>
          <w:bCs w:val="0"/>
          <w:color w:val="000000"/>
          <w:sz w:val="24"/>
          <w:szCs w:val="24"/>
        </w:rPr>
      </w:pPr>
      <w:r>
        <w:rPr>
          <w:rStyle w:val="24"/>
          <w:b/>
          <w:color w:val="000000"/>
          <w:sz w:val="24"/>
          <w:szCs w:val="24"/>
        </w:rPr>
        <w:t>Р</w:t>
      </w:r>
      <w:r w:rsidRPr="0078525C">
        <w:rPr>
          <w:rStyle w:val="25"/>
          <w:color w:val="000000"/>
          <w:sz w:val="24"/>
          <w:szCs w:val="24"/>
        </w:rPr>
        <w:t>екоменд</w:t>
      </w:r>
      <w:r>
        <w:rPr>
          <w:rStyle w:val="25"/>
          <w:color w:val="000000"/>
          <w:sz w:val="24"/>
          <w:szCs w:val="24"/>
        </w:rPr>
        <w:t>овано</w:t>
      </w:r>
      <w:r w:rsidRPr="0078525C">
        <w:rPr>
          <w:rStyle w:val="25"/>
          <w:color w:val="000000"/>
          <w:sz w:val="24"/>
          <w:szCs w:val="24"/>
        </w:rPr>
        <w:t xml:space="preserve"> </w:t>
      </w:r>
      <w:r w:rsidRPr="009F01EC">
        <w:rPr>
          <w:rStyle w:val="213pt"/>
          <w:color w:val="000000"/>
          <w:sz w:val="24"/>
          <w:szCs w:val="24"/>
        </w:rPr>
        <w:t>культуральное</w:t>
      </w:r>
      <w:r w:rsidRPr="0078525C">
        <w:rPr>
          <w:rStyle w:val="213pt"/>
          <w:color w:val="000000"/>
          <w:sz w:val="24"/>
          <w:szCs w:val="24"/>
        </w:rPr>
        <w:t xml:space="preserve"> </w:t>
      </w:r>
      <w:r w:rsidRPr="009F01EC">
        <w:rPr>
          <w:rStyle w:val="213pt"/>
          <w:color w:val="000000"/>
          <w:sz w:val="24"/>
          <w:szCs w:val="24"/>
        </w:rPr>
        <w:t>исследование</w:t>
      </w:r>
      <w:r w:rsidRPr="0078525C">
        <w:rPr>
          <w:rStyle w:val="24"/>
          <w:color w:val="000000"/>
          <w:sz w:val="24"/>
          <w:szCs w:val="24"/>
        </w:rPr>
        <w:t xml:space="preserve"> чешуек при микозе кожи и ногтевой пластины при онихомикозе</w:t>
      </w:r>
      <w:r w:rsidRPr="00041312">
        <w:rPr>
          <w:rStyle w:val="24"/>
          <w:color w:val="000000"/>
          <w:sz w:val="24"/>
          <w:szCs w:val="24"/>
        </w:rPr>
        <w:t>.</w:t>
      </w:r>
      <w:r w:rsidR="00041312" w:rsidRPr="00041312">
        <w:rPr>
          <w:rStyle w:val="30"/>
          <w:b w:val="0"/>
          <w:color w:val="000000"/>
          <w:sz w:val="24"/>
          <w:szCs w:val="24"/>
        </w:rPr>
        <w:t xml:space="preserve"> [4,5,8-11,15,25,28].</w:t>
      </w:r>
    </w:p>
    <w:p w:rsidR="002D2250" w:rsidRPr="00724097" w:rsidRDefault="002D2250" w:rsidP="002D2250">
      <w:pPr>
        <w:pStyle w:val="31"/>
        <w:shd w:val="clear" w:color="auto" w:fill="auto"/>
        <w:spacing w:line="360" w:lineRule="auto"/>
        <w:jc w:val="both"/>
        <w:divId w:val="266810958"/>
        <w:rPr>
          <w:rStyle w:val="30"/>
          <w:color w:val="000000"/>
          <w:sz w:val="24"/>
          <w:szCs w:val="24"/>
        </w:rPr>
      </w:pPr>
      <w:r w:rsidRPr="0078525C">
        <w:rPr>
          <w:rStyle w:val="30"/>
          <w:color w:val="000000"/>
          <w:sz w:val="24"/>
          <w:szCs w:val="24"/>
        </w:rPr>
        <w:t xml:space="preserve">Уровень убедительности рекомендаций - В </w:t>
      </w:r>
      <w:r w:rsidRPr="00724097">
        <w:rPr>
          <w:rStyle w:val="30"/>
          <w:color w:val="000000"/>
          <w:sz w:val="24"/>
          <w:szCs w:val="24"/>
        </w:rPr>
        <w:t xml:space="preserve">(уровень достоверности доказательств - 2) </w:t>
      </w:r>
    </w:p>
    <w:p w:rsidR="00847F39" w:rsidRPr="002D2250" w:rsidRDefault="00847F39" w:rsidP="005F1947">
      <w:pPr>
        <w:pStyle w:val="210"/>
        <w:numPr>
          <w:ilvl w:val="0"/>
          <w:numId w:val="15"/>
        </w:numPr>
        <w:shd w:val="clear" w:color="auto" w:fill="auto"/>
        <w:tabs>
          <w:tab w:val="left" w:pos="851"/>
          <w:tab w:val="left" w:pos="3579"/>
        </w:tabs>
        <w:spacing w:line="360" w:lineRule="auto"/>
        <w:ind w:left="0" w:firstLine="567"/>
        <w:jc w:val="both"/>
        <w:divId w:val="266810958"/>
        <w:rPr>
          <w:rStyle w:val="30"/>
          <w:b w:val="0"/>
          <w:bCs w:val="0"/>
          <w:sz w:val="24"/>
          <w:szCs w:val="24"/>
          <w:shd w:val="clear" w:color="auto" w:fill="auto"/>
        </w:rPr>
      </w:pPr>
      <w:r w:rsidRPr="009F01EC">
        <w:rPr>
          <w:rStyle w:val="24"/>
          <w:b/>
          <w:color w:val="000000"/>
          <w:sz w:val="24"/>
          <w:szCs w:val="24"/>
        </w:rPr>
        <w:t>Р</w:t>
      </w:r>
      <w:r w:rsidRPr="009F01EC">
        <w:rPr>
          <w:rStyle w:val="25"/>
          <w:color w:val="000000"/>
          <w:sz w:val="24"/>
          <w:szCs w:val="24"/>
        </w:rPr>
        <w:t xml:space="preserve">екомендовано </w:t>
      </w:r>
      <w:r w:rsidRPr="002D2250">
        <w:rPr>
          <w:rStyle w:val="25"/>
          <w:b w:val="0"/>
          <w:color w:val="000000"/>
          <w:sz w:val="24"/>
          <w:szCs w:val="24"/>
        </w:rPr>
        <w:t>при</w:t>
      </w:r>
      <w:r w:rsidRPr="009F01EC">
        <w:rPr>
          <w:rStyle w:val="213pt"/>
          <w:color w:val="000000"/>
          <w:sz w:val="24"/>
          <w:szCs w:val="24"/>
        </w:rPr>
        <w:t xml:space="preserve"> мониторировании эффективности лечения</w:t>
      </w:r>
      <w:r w:rsidRPr="0078525C">
        <w:rPr>
          <w:rStyle w:val="25"/>
          <w:color w:val="000000"/>
          <w:sz w:val="24"/>
          <w:szCs w:val="24"/>
        </w:rPr>
        <w:t xml:space="preserve">: </w:t>
      </w:r>
      <w:r w:rsidRPr="0078525C">
        <w:rPr>
          <w:rStyle w:val="24"/>
          <w:color w:val="000000"/>
          <w:sz w:val="24"/>
          <w:szCs w:val="24"/>
        </w:rPr>
        <w:t>повторить микроскопическое исследование после лечения и через один месяц после его окончания.</w:t>
      </w:r>
      <w:r w:rsidR="00041312" w:rsidRPr="00041312">
        <w:rPr>
          <w:rStyle w:val="30"/>
          <w:b w:val="0"/>
          <w:i/>
          <w:color w:val="000000"/>
          <w:sz w:val="24"/>
          <w:szCs w:val="24"/>
        </w:rPr>
        <w:t xml:space="preserve"> </w:t>
      </w:r>
      <w:r w:rsidR="00041312" w:rsidRPr="00041312">
        <w:rPr>
          <w:rStyle w:val="30"/>
          <w:b w:val="0"/>
          <w:color w:val="000000"/>
          <w:sz w:val="24"/>
          <w:szCs w:val="24"/>
        </w:rPr>
        <w:t>[4,5,8-11,15,25,28].</w:t>
      </w:r>
    </w:p>
    <w:p w:rsidR="002D2250" w:rsidRPr="00724097" w:rsidRDefault="002D2250" w:rsidP="002D2250">
      <w:pPr>
        <w:pStyle w:val="31"/>
        <w:shd w:val="clear" w:color="auto" w:fill="auto"/>
        <w:spacing w:line="360" w:lineRule="auto"/>
        <w:jc w:val="both"/>
        <w:divId w:val="266810958"/>
        <w:rPr>
          <w:rStyle w:val="30"/>
          <w:color w:val="000000"/>
          <w:sz w:val="24"/>
          <w:szCs w:val="24"/>
        </w:rPr>
      </w:pPr>
      <w:r w:rsidRPr="0078525C">
        <w:rPr>
          <w:rStyle w:val="30"/>
          <w:color w:val="000000"/>
          <w:sz w:val="24"/>
          <w:szCs w:val="24"/>
        </w:rPr>
        <w:t xml:space="preserve">Уровень убедительности рекомендаций - В </w:t>
      </w:r>
      <w:r w:rsidRPr="00724097">
        <w:rPr>
          <w:rStyle w:val="30"/>
          <w:color w:val="000000"/>
          <w:sz w:val="24"/>
          <w:szCs w:val="24"/>
        </w:rPr>
        <w:t xml:space="preserve">(уровень достоверности доказательств - 2) </w:t>
      </w:r>
    </w:p>
    <w:p w:rsidR="00847F39" w:rsidRPr="0078525C" w:rsidRDefault="00847F39" w:rsidP="005F1947">
      <w:pPr>
        <w:pStyle w:val="210"/>
        <w:numPr>
          <w:ilvl w:val="0"/>
          <w:numId w:val="16"/>
        </w:numPr>
        <w:shd w:val="clear" w:color="auto" w:fill="auto"/>
        <w:tabs>
          <w:tab w:val="left" w:pos="567"/>
          <w:tab w:val="left" w:pos="993"/>
          <w:tab w:val="left" w:pos="1692"/>
        </w:tabs>
        <w:spacing w:line="360" w:lineRule="auto"/>
        <w:ind w:left="0" w:firstLine="567"/>
        <w:jc w:val="both"/>
        <w:divId w:val="266810958"/>
        <w:rPr>
          <w:rStyle w:val="50"/>
          <w:i w:val="0"/>
          <w:iCs w:val="0"/>
          <w:color w:val="000000"/>
          <w:sz w:val="24"/>
          <w:szCs w:val="24"/>
        </w:rPr>
      </w:pPr>
      <w:r w:rsidRPr="009F01EC">
        <w:rPr>
          <w:rStyle w:val="24"/>
          <w:b/>
          <w:color w:val="000000"/>
          <w:sz w:val="24"/>
          <w:szCs w:val="24"/>
        </w:rPr>
        <w:t>Р</w:t>
      </w:r>
      <w:r w:rsidRPr="009F01EC">
        <w:rPr>
          <w:rStyle w:val="25"/>
          <w:color w:val="000000"/>
          <w:sz w:val="24"/>
          <w:szCs w:val="24"/>
        </w:rPr>
        <w:t>екомендовано</w:t>
      </w:r>
      <w:r w:rsidRPr="0078525C">
        <w:rPr>
          <w:rStyle w:val="50"/>
          <w:i w:val="0"/>
          <w:iCs w:val="0"/>
          <w:color w:val="000000"/>
          <w:sz w:val="24"/>
          <w:szCs w:val="24"/>
        </w:rPr>
        <w:t xml:space="preserve"> </w:t>
      </w:r>
      <w:r>
        <w:rPr>
          <w:rStyle w:val="50"/>
          <w:i w:val="0"/>
          <w:iCs w:val="0"/>
          <w:color w:val="000000"/>
          <w:sz w:val="24"/>
          <w:szCs w:val="24"/>
        </w:rPr>
        <w:t>п</w:t>
      </w:r>
      <w:r w:rsidRPr="0078525C">
        <w:rPr>
          <w:rStyle w:val="50"/>
          <w:i w:val="0"/>
          <w:iCs w:val="0"/>
          <w:color w:val="000000"/>
          <w:sz w:val="24"/>
          <w:szCs w:val="24"/>
        </w:rPr>
        <w:t>ри мониторировании эффективности лечения онихомикоза</w:t>
      </w:r>
    </w:p>
    <w:p w:rsidR="00847F39" w:rsidRPr="0078525C" w:rsidRDefault="00847F39" w:rsidP="002D2250">
      <w:pPr>
        <w:pStyle w:val="51"/>
        <w:shd w:val="clear" w:color="auto" w:fill="auto"/>
        <w:tabs>
          <w:tab w:val="left" w:pos="567"/>
          <w:tab w:val="left" w:pos="993"/>
        </w:tabs>
        <w:spacing w:line="360" w:lineRule="auto"/>
        <w:divId w:val="266810958"/>
        <w:rPr>
          <w:sz w:val="24"/>
          <w:szCs w:val="24"/>
        </w:rPr>
      </w:pPr>
      <w:r w:rsidRPr="0078525C">
        <w:rPr>
          <w:rStyle w:val="514pt"/>
          <w:i w:val="0"/>
          <w:iCs w:val="0"/>
          <w:color w:val="000000"/>
          <w:sz w:val="24"/>
          <w:szCs w:val="24"/>
        </w:rPr>
        <w:t xml:space="preserve">проводить </w:t>
      </w:r>
      <w:r w:rsidRPr="0078525C">
        <w:rPr>
          <w:rStyle w:val="50"/>
          <w:color w:val="000000"/>
          <w:sz w:val="24"/>
          <w:szCs w:val="24"/>
        </w:rPr>
        <w:t>культуральное исследование</w:t>
      </w:r>
      <w:r w:rsidRPr="0078525C">
        <w:rPr>
          <w:rStyle w:val="514pt"/>
          <w:i w:val="0"/>
          <w:iCs w:val="0"/>
          <w:color w:val="000000"/>
          <w:sz w:val="24"/>
          <w:szCs w:val="24"/>
        </w:rPr>
        <w:t xml:space="preserve"> через 6 и 9 месяцев после системной антимикотической терапии</w:t>
      </w:r>
      <w:r w:rsidR="005233FC">
        <w:rPr>
          <w:rStyle w:val="514pt"/>
          <w:b/>
          <w:i w:val="0"/>
          <w:iCs w:val="0"/>
          <w:color w:val="000000"/>
          <w:sz w:val="24"/>
          <w:szCs w:val="24"/>
        </w:rPr>
        <w:t xml:space="preserve"> </w:t>
      </w:r>
      <w:r w:rsidRPr="005233FC">
        <w:rPr>
          <w:rStyle w:val="30"/>
          <w:b w:val="0"/>
          <w:i w:val="0"/>
          <w:color w:val="000000"/>
          <w:sz w:val="24"/>
          <w:szCs w:val="24"/>
        </w:rPr>
        <w:t>[4-6,8-11,15,23,25,28].</w:t>
      </w:r>
    </w:p>
    <w:p w:rsidR="00847F39" w:rsidRPr="00A151CD" w:rsidRDefault="00847F39" w:rsidP="00847F39">
      <w:pPr>
        <w:pStyle w:val="31"/>
        <w:shd w:val="clear" w:color="auto" w:fill="auto"/>
        <w:spacing w:line="360" w:lineRule="auto"/>
        <w:ind w:firstLine="709"/>
        <w:jc w:val="both"/>
        <w:divId w:val="266810958"/>
        <w:rPr>
          <w:sz w:val="24"/>
          <w:szCs w:val="24"/>
        </w:rPr>
      </w:pPr>
      <w:r w:rsidRPr="0078525C">
        <w:rPr>
          <w:rStyle w:val="30"/>
          <w:color w:val="000000"/>
          <w:sz w:val="24"/>
          <w:szCs w:val="24"/>
        </w:rPr>
        <w:t xml:space="preserve">Уровень убедительности </w:t>
      </w:r>
      <w:r w:rsidR="002D2250">
        <w:rPr>
          <w:rStyle w:val="30"/>
          <w:color w:val="000000"/>
          <w:sz w:val="24"/>
          <w:szCs w:val="24"/>
        </w:rPr>
        <w:t xml:space="preserve"> рекомендаций </w:t>
      </w:r>
      <w:r w:rsidRPr="0078525C">
        <w:rPr>
          <w:rStyle w:val="30"/>
          <w:color w:val="000000"/>
          <w:sz w:val="24"/>
          <w:szCs w:val="24"/>
        </w:rPr>
        <w:t xml:space="preserve">В </w:t>
      </w:r>
      <w:r w:rsidRPr="00A151CD">
        <w:rPr>
          <w:rStyle w:val="30"/>
          <w:color w:val="000000"/>
          <w:sz w:val="24"/>
          <w:szCs w:val="24"/>
        </w:rPr>
        <w:t xml:space="preserve">(уровень достоверности доказательств - 2) </w:t>
      </w:r>
    </w:p>
    <w:p w:rsidR="00847F39" w:rsidRPr="001B1ADC" w:rsidRDefault="00847F39" w:rsidP="005F1947">
      <w:pPr>
        <w:pStyle w:val="23"/>
        <w:keepNext/>
        <w:keepLines/>
        <w:numPr>
          <w:ilvl w:val="0"/>
          <w:numId w:val="16"/>
        </w:numPr>
        <w:shd w:val="clear" w:color="auto" w:fill="auto"/>
        <w:tabs>
          <w:tab w:val="left" w:pos="993"/>
          <w:tab w:val="left" w:pos="3579"/>
        </w:tabs>
        <w:spacing w:after="0" w:line="360" w:lineRule="auto"/>
        <w:ind w:left="0" w:firstLine="567"/>
        <w:jc w:val="both"/>
        <w:divId w:val="266810958"/>
        <w:rPr>
          <w:b w:val="0"/>
          <w:i/>
          <w:sz w:val="24"/>
          <w:szCs w:val="24"/>
        </w:rPr>
      </w:pPr>
      <w:bookmarkStart w:id="33" w:name="bookmark21"/>
      <w:r w:rsidRPr="003C635D">
        <w:rPr>
          <w:rStyle w:val="26"/>
          <w:bCs w:val="0"/>
          <w:color w:val="000000"/>
          <w:sz w:val="24"/>
          <w:szCs w:val="24"/>
        </w:rPr>
        <w:lastRenderedPageBreak/>
        <w:t>Рекомендовано</w:t>
      </w:r>
      <w:r>
        <w:rPr>
          <w:rStyle w:val="26"/>
          <w:b w:val="0"/>
          <w:bCs w:val="0"/>
          <w:color w:val="000000"/>
          <w:sz w:val="24"/>
          <w:szCs w:val="24"/>
        </w:rPr>
        <w:t xml:space="preserve"> </w:t>
      </w:r>
      <w:r w:rsidRPr="003C635D">
        <w:rPr>
          <w:rStyle w:val="26"/>
          <w:b w:val="0"/>
          <w:bCs w:val="0"/>
          <w:color w:val="000000"/>
          <w:sz w:val="24"/>
          <w:szCs w:val="24"/>
        </w:rPr>
        <w:t>при</w:t>
      </w:r>
      <w:r w:rsidRPr="0078525C">
        <w:rPr>
          <w:rStyle w:val="26"/>
          <w:b w:val="0"/>
          <w:bCs w:val="0"/>
          <w:i/>
          <w:color w:val="000000"/>
          <w:sz w:val="24"/>
          <w:szCs w:val="24"/>
        </w:rPr>
        <w:t xml:space="preserve"> </w:t>
      </w:r>
      <w:r w:rsidRPr="003C635D">
        <w:rPr>
          <w:rStyle w:val="22"/>
          <w:color w:val="000000"/>
          <w:sz w:val="24"/>
          <w:szCs w:val="24"/>
        </w:rPr>
        <w:t>назначении</w:t>
      </w:r>
      <w:r w:rsidRPr="0078525C">
        <w:rPr>
          <w:rStyle w:val="22"/>
          <w:i/>
          <w:color w:val="000000"/>
          <w:sz w:val="24"/>
          <w:szCs w:val="24"/>
        </w:rPr>
        <w:t xml:space="preserve"> </w:t>
      </w:r>
      <w:r w:rsidRPr="003C635D">
        <w:rPr>
          <w:rStyle w:val="22"/>
          <w:color w:val="000000"/>
          <w:sz w:val="24"/>
          <w:szCs w:val="24"/>
        </w:rPr>
        <w:t>системных</w:t>
      </w:r>
      <w:r w:rsidRPr="0078525C">
        <w:rPr>
          <w:rStyle w:val="22"/>
          <w:i/>
          <w:color w:val="000000"/>
          <w:sz w:val="24"/>
          <w:szCs w:val="24"/>
        </w:rPr>
        <w:t xml:space="preserve"> </w:t>
      </w:r>
      <w:r w:rsidRPr="003C635D">
        <w:rPr>
          <w:rStyle w:val="22"/>
          <w:color w:val="000000"/>
          <w:sz w:val="24"/>
          <w:szCs w:val="24"/>
        </w:rPr>
        <w:t>антимикотических</w:t>
      </w:r>
      <w:bookmarkEnd w:id="33"/>
      <w:r w:rsidRPr="0078525C">
        <w:rPr>
          <w:rStyle w:val="22"/>
          <w:i/>
          <w:color w:val="000000"/>
          <w:sz w:val="24"/>
          <w:szCs w:val="24"/>
        </w:rPr>
        <w:t xml:space="preserve"> </w:t>
      </w:r>
      <w:r w:rsidRPr="008C4159">
        <w:rPr>
          <w:rStyle w:val="30"/>
          <w:color w:val="000000"/>
          <w:sz w:val="24"/>
          <w:szCs w:val="24"/>
        </w:rPr>
        <w:t>препаратов</w:t>
      </w:r>
      <w:r w:rsidRPr="0078525C">
        <w:rPr>
          <w:rStyle w:val="25"/>
          <w:color w:val="000000"/>
          <w:sz w:val="24"/>
          <w:szCs w:val="24"/>
        </w:rPr>
        <w:t xml:space="preserve">: </w:t>
      </w:r>
      <w:r w:rsidRPr="003C635D">
        <w:rPr>
          <w:rStyle w:val="24"/>
          <w:b w:val="0"/>
          <w:color w:val="000000"/>
          <w:sz w:val="24"/>
          <w:szCs w:val="24"/>
        </w:rPr>
        <w:t xml:space="preserve">общий клинический анализ крови и мочи, проведение биохимического </w:t>
      </w:r>
      <w:r w:rsidR="008C4159">
        <w:rPr>
          <w:rStyle w:val="24"/>
          <w:b w:val="0"/>
          <w:color w:val="000000"/>
          <w:sz w:val="24"/>
          <w:szCs w:val="24"/>
        </w:rPr>
        <w:t xml:space="preserve">общетерапевтического анализа </w:t>
      </w:r>
      <w:r w:rsidRPr="003C635D">
        <w:rPr>
          <w:rStyle w:val="24"/>
          <w:b w:val="0"/>
          <w:color w:val="000000"/>
          <w:sz w:val="24"/>
          <w:szCs w:val="24"/>
        </w:rPr>
        <w:t xml:space="preserve"> крови </w:t>
      </w:r>
      <w:r w:rsidR="008C4159">
        <w:rPr>
          <w:rStyle w:val="24"/>
          <w:b w:val="0"/>
          <w:color w:val="000000"/>
          <w:sz w:val="24"/>
          <w:szCs w:val="24"/>
        </w:rPr>
        <w:t>(</w:t>
      </w:r>
      <w:r w:rsidRPr="003C635D">
        <w:rPr>
          <w:rStyle w:val="24"/>
          <w:b w:val="0"/>
          <w:color w:val="000000"/>
          <w:sz w:val="24"/>
          <w:szCs w:val="24"/>
        </w:rPr>
        <w:t>для определения уровня билирубина</w:t>
      </w:r>
      <w:r w:rsidRPr="0078525C">
        <w:rPr>
          <w:rStyle w:val="24"/>
          <w:color w:val="000000"/>
          <w:sz w:val="24"/>
          <w:szCs w:val="24"/>
        </w:rPr>
        <w:t xml:space="preserve">, </w:t>
      </w:r>
      <w:r w:rsidRPr="0078525C">
        <w:rPr>
          <w:b w:val="0"/>
          <w:sz w:val="24"/>
          <w:szCs w:val="24"/>
        </w:rPr>
        <w:t>АСТ, АЛТ, ГГТ, щелочной фосфатазы, глюкозы - до начала лечения</w:t>
      </w:r>
      <w:r w:rsidR="008C4159">
        <w:rPr>
          <w:b w:val="0"/>
          <w:sz w:val="24"/>
          <w:szCs w:val="24"/>
        </w:rPr>
        <w:t>)</w:t>
      </w:r>
      <w:r w:rsidRPr="0078525C">
        <w:rPr>
          <w:b w:val="0"/>
          <w:sz w:val="24"/>
          <w:szCs w:val="24"/>
        </w:rPr>
        <w:t xml:space="preserve">, а также через 3-4 недели при амбулаторном и через 10-14 </w:t>
      </w:r>
      <w:r w:rsidR="001B1ADC">
        <w:rPr>
          <w:b w:val="0"/>
          <w:sz w:val="24"/>
          <w:szCs w:val="24"/>
        </w:rPr>
        <w:t>дней - при стационарном лечении</w:t>
      </w:r>
      <w:r w:rsidR="001B1ADC" w:rsidRPr="001B1ADC">
        <w:rPr>
          <w:b w:val="0"/>
          <w:sz w:val="24"/>
          <w:szCs w:val="24"/>
        </w:rPr>
        <w:t>[71].</w:t>
      </w:r>
    </w:p>
    <w:p w:rsidR="00A57B56" w:rsidRPr="008C4159" w:rsidRDefault="00847F39" w:rsidP="008C4159">
      <w:pPr>
        <w:divId w:val="266810958"/>
        <w:rPr>
          <w:b/>
        </w:rPr>
      </w:pPr>
      <w:r w:rsidRPr="0078525C">
        <w:rPr>
          <w:b/>
          <w:szCs w:val="24"/>
        </w:rPr>
        <w:t xml:space="preserve">Уровень убедительности рекомендаций </w:t>
      </w:r>
      <w:r w:rsidRPr="008C4159">
        <w:rPr>
          <w:b/>
          <w:szCs w:val="24"/>
        </w:rPr>
        <w:t>В (уровень достоверности доказательств – 2).</w:t>
      </w:r>
    </w:p>
    <w:p w:rsidR="00B46390" w:rsidRPr="005233FC" w:rsidRDefault="00A70F44" w:rsidP="005F1947">
      <w:pPr>
        <w:pStyle w:val="2"/>
        <w:numPr>
          <w:ilvl w:val="1"/>
          <w:numId w:val="4"/>
        </w:numPr>
        <w:divId w:val="266810958"/>
      </w:pPr>
      <w:bookmarkStart w:id="34" w:name="_Toc18622362"/>
      <w:r>
        <w:t xml:space="preserve">Инструментальные </w:t>
      </w:r>
      <w:r w:rsidR="00B46390" w:rsidRPr="00B46390">
        <w:t>диагно</w:t>
      </w:r>
      <w:r>
        <w:t>стические исследования</w:t>
      </w:r>
      <w:bookmarkEnd w:id="34"/>
    </w:p>
    <w:p w:rsidR="005233FC" w:rsidRPr="008C4159" w:rsidRDefault="005233FC" w:rsidP="005F1947">
      <w:pPr>
        <w:pStyle w:val="afd"/>
        <w:numPr>
          <w:ilvl w:val="0"/>
          <w:numId w:val="17"/>
        </w:numPr>
        <w:tabs>
          <w:tab w:val="left" w:pos="851"/>
        </w:tabs>
        <w:ind w:left="0" w:firstLine="567"/>
        <w:divId w:val="266810958"/>
        <w:rPr>
          <w:szCs w:val="24"/>
        </w:rPr>
      </w:pPr>
      <w:r w:rsidRPr="008C4159">
        <w:rPr>
          <w:b/>
          <w:szCs w:val="24"/>
        </w:rPr>
        <w:t>Рекомендовано</w:t>
      </w:r>
      <w:r w:rsidRPr="008C4159">
        <w:rPr>
          <w:szCs w:val="24"/>
        </w:rPr>
        <w:t xml:space="preserve"> для диагностики грибкового поражения волос (в т.ч. пушковых) при микроспории и при проведении дифференциальной диагностики с поверхностной трихофитией:</w:t>
      </w:r>
      <w:r w:rsidRPr="008C4159">
        <w:rPr>
          <w:b/>
          <w:szCs w:val="24"/>
        </w:rPr>
        <w:t xml:space="preserve"> </w:t>
      </w:r>
      <w:r w:rsidRPr="008C4159">
        <w:rPr>
          <w:szCs w:val="24"/>
        </w:rPr>
        <w:t>осмотр под люминесцентным фильтром (лампой Вуда) [1,4,5,8-10,18,22].</w:t>
      </w:r>
    </w:p>
    <w:p w:rsidR="008C4159" w:rsidRPr="003C17A2" w:rsidRDefault="008C4159" w:rsidP="008C4159">
      <w:pPr>
        <w:tabs>
          <w:tab w:val="left" w:pos="1134"/>
          <w:tab w:val="left" w:pos="1276"/>
        </w:tabs>
        <w:ind w:firstLine="567"/>
        <w:divId w:val="266810958"/>
        <w:rPr>
          <w:szCs w:val="24"/>
        </w:rPr>
      </w:pPr>
      <w:r w:rsidRPr="0078525C">
        <w:rPr>
          <w:b/>
          <w:szCs w:val="24"/>
        </w:rPr>
        <w:t xml:space="preserve">Уровень убедительности рекомендаций </w:t>
      </w:r>
      <w:r>
        <w:rPr>
          <w:b/>
          <w:szCs w:val="24"/>
        </w:rPr>
        <w:t>С</w:t>
      </w:r>
      <w:r w:rsidRPr="008C4159">
        <w:rPr>
          <w:b/>
          <w:szCs w:val="24"/>
        </w:rPr>
        <w:t xml:space="preserve"> (уровень достоверности доказательств – </w:t>
      </w:r>
      <w:r>
        <w:rPr>
          <w:b/>
          <w:szCs w:val="24"/>
        </w:rPr>
        <w:t>5</w:t>
      </w:r>
      <w:r w:rsidRPr="008C4159">
        <w:rPr>
          <w:b/>
          <w:szCs w:val="24"/>
        </w:rPr>
        <w:t>)</w:t>
      </w:r>
    </w:p>
    <w:p w:rsidR="005233FC" w:rsidRPr="003C17A2" w:rsidRDefault="005233FC" w:rsidP="005233FC">
      <w:pPr>
        <w:divId w:val="266810958"/>
        <w:rPr>
          <w:i/>
          <w:szCs w:val="24"/>
        </w:rPr>
      </w:pPr>
      <w:r w:rsidRPr="008C4159">
        <w:rPr>
          <w:b/>
          <w:i/>
          <w:szCs w:val="24"/>
        </w:rPr>
        <w:t>Комментарии</w:t>
      </w:r>
      <w:r w:rsidRPr="003C17A2">
        <w:rPr>
          <w:i/>
          <w:szCs w:val="24"/>
        </w:rPr>
        <w:t>: При микроспории определяется (наблюдается) зеленое свечение, при трихофитии – свечения нет (т.к. споры грибов находятся внутри волоса).</w:t>
      </w:r>
    </w:p>
    <w:p w:rsidR="005233FC" w:rsidRPr="008C4159" w:rsidRDefault="005233FC" w:rsidP="005F1947">
      <w:pPr>
        <w:pStyle w:val="afd"/>
        <w:numPr>
          <w:ilvl w:val="0"/>
          <w:numId w:val="18"/>
        </w:numPr>
        <w:tabs>
          <w:tab w:val="left" w:pos="851"/>
        </w:tabs>
        <w:ind w:left="0" w:firstLine="567"/>
        <w:divId w:val="266810958"/>
        <w:rPr>
          <w:szCs w:val="24"/>
        </w:rPr>
      </w:pPr>
      <w:r w:rsidRPr="008C4159">
        <w:rPr>
          <w:b/>
          <w:szCs w:val="24"/>
        </w:rPr>
        <w:t>Рекомендовано</w:t>
      </w:r>
      <w:r w:rsidRPr="008C4159">
        <w:rPr>
          <w:szCs w:val="24"/>
        </w:rPr>
        <w:t xml:space="preserve"> для мониторирования эффективности лечения и установления критерия излеченности:</w:t>
      </w:r>
      <w:r w:rsidRPr="008C4159">
        <w:rPr>
          <w:b/>
          <w:szCs w:val="24"/>
        </w:rPr>
        <w:t xml:space="preserve"> </w:t>
      </w:r>
      <w:r w:rsidRPr="008C4159">
        <w:rPr>
          <w:szCs w:val="24"/>
        </w:rPr>
        <w:t>осмотр с люминесцентной лампой проводить еженедельно, начиная с 3-ей недели лечения, далее сразу после окончания терапии и через 1 месяц после ле</w:t>
      </w:r>
      <w:r w:rsidR="001B1ADC" w:rsidRPr="008C4159">
        <w:rPr>
          <w:szCs w:val="24"/>
        </w:rPr>
        <w:t>чения (всего не менее 5-ти раз)</w:t>
      </w:r>
      <w:r w:rsidR="008C4159">
        <w:rPr>
          <w:szCs w:val="24"/>
        </w:rPr>
        <w:t xml:space="preserve"> </w:t>
      </w:r>
      <w:r w:rsidR="001B1ADC" w:rsidRPr="008C4159">
        <w:rPr>
          <w:szCs w:val="24"/>
        </w:rPr>
        <w:t>[71].</w:t>
      </w:r>
    </w:p>
    <w:p w:rsidR="008C4159" w:rsidRPr="008C4159" w:rsidRDefault="008C4159" w:rsidP="008C4159">
      <w:pPr>
        <w:divId w:val="266810958"/>
        <w:rPr>
          <w:szCs w:val="24"/>
        </w:rPr>
      </w:pPr>
      <w:r w:rsidRPr="008C4159">
        <w:rPr>
          <w:b/>
          <w:szCs w:val="24"/>
        </w:rPr>
        <w:t>Уровень убедительности рекомендаций С (уровень достоверности доказательств – 5)</w:t>
      </w:r>
    </w:p>
    <w:p w:rsidR="005233FC" w:rsidRPr="008C4159" w:rsidRDefault="005233FC" w:rsidP="005F1947">
      <w:pPr>
        <w:pStyle w:val="afd"/>
        <w:numPr>
          <w:ilvl w:val="0"/>
          <w:numId w:val="19"/>
        </w:numPr>
        <w:tabs>
          <w:tab w:val="left" w:pos="851"/>
        </w:tabs>
        <w:ind w:left="0" w:firstLine="567"/>
        <w:divId w:val="266810958"/>
        <w:rPr>
          <w:i/>
          <w:szCs w:val="24"/>
        </w:rPr>
      </w:pPr>
      <w:r w:rsidRPr="008C4159">
        <w:rPr>
          <w:b/>
          <w:szCs w:val="24"/>
        </w:rPr>
        <w:t>Рекомендовано</w:t>
      </w:r>
      <w:r w:rsidRPr="008C4159">
        <w:rPr>
          <w:szCs w:val="24"/>
        </w:rPr>
        <w:t xml:space="preserve"> для диагностики степени поражения и выраженности ониходистрофии при онихомикозах, а также при дифференциальной диагностике от иных поражений ногтевых пластин (в. т.ч. при опухолях): дерматоскопия [4,25].</w:t>
      </w:r>
    </w:p>
    <w:p w:rsidR="008C4159" w:rsidRPr="008C4159" w:rsidRDefault="008C4159" w:rsidP="008C4159">
      <w:pPr>
        <w:divId w:val="266810958"/>
        <w:rPr>
          <w:szCs w:val="24"/>
        </w:rPr>
      </w:pPr>
      <w:r w:rsidRPr="008C4159">
        <w:rPr>
          <w:b/>
          <w:szCs w:val="24"/>
        </w:rPr>
        <w:t>Уровень убедительности рекомендаций С (уровень достоверности доказательств – 5)</w:t>
      </w:r>
    </w:p>
    <w:p w:rsidR="005233FC" w:rsidRPr="008C4159" w:rsidRDefault="005233FC" w:rsidP="005F1947">
      <w:pPr>
        <w:pStyle w:val="afd"/>
        <w:numPr>
          <w:ilvl w:val="0"/>
          <w:numId w:val="20"/>
        </w:numPr>
        <w:ind w:left="0" w:firstLine="567"/>
        <w:divId w:val="266810958"/>
        <w:rPr>
          <w:szCs w:val="24"/>
        </w:rPr>
      </w:pPr>
      <w:r w:rsidRPr="008C4159">
        <w:rPr>
          <w:b/>
          <w:szCs w:val="24"/>
        </w:rPr>
        <w:t>Рекомендовано</w:t>
      </w:r>
      <w:r w:rsidRPr="008C4159">
        <w:rPr>
          <w:szCs w:val="24"/>
        </w:rPr>
        <w:t xml:space="preserve"> при резистентности к лечению онихомикозов</w:t>
      </w:r>
      <w:r w:rsidRPr="008C4159">
        <w:rPr>
          <w:i/>
          <w:szCs w:val="24"/>
        </w:rPr>
        <w:t xml:space="preserve"> </w:t>
      </w:r>
      <w:r w:rsidRPr="008C4159">
        <w:rPr>
          <w:szCs w:val="24"/>
        </w:rPr>
        <w:t>проведение ультразвукового исследования поверхностных и глубоких сосудов конечностей [4,5,18].</w:t>
      </w:r>
    </w:p>
    <w:p w:rsidR="00847F39" w:rsidRPr="004876BB" w:rsidRDefault="008C4159" w:rsidP="004876BB">
      <w:pPr>
        <w:divId w:val="266810958"/>
        <w:rPr>
          <w:szCs w:val="24"/>
        </w:rPr>
      </w:pPr>
      <w:r w:rsidRPr="0078525C">
        <w:rPr>
          <w:b/>
          <w:szCs w:val="24"/>
        </w:rPr>
        <w:t xml:space="preserve">Уровень убедительности рекомендаций </w:t>
      </w:r>
      <w:r>
        <w:rPr>
          <w:b/>
          <w:szCs w:val="24"/>
        </w:rPr>
        <w:t>С</w:t>
      </w:r>
      <w:r w:rsidRPr="008C4159">
        <w:rPr>
          <w:b/>
          <w:szCs w:val="24"/>
        </w:rPr>
        <w:t xml:space="preserve"> (уровень достоверности доказательств – </w:t>
      </w:r>
      <w:r>
        <w:rPr>
          <w:b/>
          <w:szCs w:val="24"/>
        </w:rPr>
        <w:t>5</w:t>
      </w:r>
      <w:r w:rsidRPr="008C4159">
        <w:rPr>
          <w:b/>
          <w:szCs w:val="24"/>
        </w:rPr>
        <w:t>)</w:t>
      </w:r>
    </w:p>
    <w:p w:rsidR="00B46390" w:rsidRDefault="00B46390" w:rsidP="00FA28AF">
      <w:pPr>
        <w:pStyle w:val="2"/>
        <w:divId w:val="266810958"/>
      </w:pPr>
      <w:bookmarkStart w:id="35" w:name="_Toc18622363"/>
      <w:r w:rsidRPr="00B46390">
        <w:t>2.5 Ин</w:t>
      </w:r>
      <w:r w:rsidR="00A70F44">
        <w:t>ые диагностические исследования</w:t>
      </w:r>
      <w:bookmarkEnd w:id="35"/>
    </w:p>
    <w:p w:rsidR="00847F39" w:rsidRPr="007B349C" w:rsidRDefault="00847F39" w:rsidP="00847F39">
      <w:pPr>
        <w:divId w:val="266810958"/>
        <w:rPr>
          <w:szCs w:val="24"/>
        </w:rPr>
      </w:pPr>
      <w:r>
        <w:rPr>
          <w:szCs w:val="24"/>
        </w:rPr>
        <w:t xml:space="preserve">Не </w:t>
      </w:r>
      <w:r w:rsidR="008C4159">
        <w:rPr>
          <w:szCs w:val="24"/>
        </w:rPr>
        <w:t>проводятся</w:t>
      </w:r>
      <w:r w:rsidRPr="007B349C">
        <w:rPr>
          <w:szCs w:val="24"/>
        </w:rPr>
        <w:t>.</w:t>
      </w:r>
    </w:p>
    <w:p w:rsidR="00847F39" w:rsidRPr="00847F39" w:rsidRDefault="00847F39" w:rsidP="00FA28AF">
      <w:pPr>
        <w:pStyle w:val="2"/>
        <w:divId w:val="266810958"/>
      </w:pPr>
    </w:p>
    <w:p w:rsidR="00DE44E9" w:rsidRDefault="00ED15E1" w:rsidP="00ED15E1">
      <w:pPr>
        <w:pStyle w:val="afff1"/>
        <w:spacing w:before="0" w:line="276" w:lineRule="auto"/>
        <w:rPr>
          <w:b/>
        </w:rPr>
      </w:pPr>
      <w:bookmarkStart w:id="36" w:name="_Toc19179985"/>
      <w:bookmarkStart w:id="37" w:name="_Toc16510479"/>
      <w:bookmarkStart w:id="38" w:name="_Toc18603423"/>
      <w:bookmarkStart w:id="39" w:name="__RefHeading___doc_3"/>
      <w:r w:rsidRPr="00A06940">
        <w:rPr>
          <w:b/>
        </w:rPr>
        <w:t xml:space="preserve">3. </w:t>
      </w:r>
      <w:bookmarkEnd w:id="36"/>
      <w:r w:rsidR="008C4159" w:rsidRPr="008C4159">
        <w:rPr>
          <w:b/>
        </w:rPr>
        <w:t xml:space="preserve">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w:t>
      </w:r>
      <w:r w:rsidR="008C4159" w:rsidRPr="008C4159">
        <w:rPr>
          <w:b/>
          <w:szCs w:val="28"/>
        </w:rPr>
        <w:t>лечения</w:t>
      </w:r>
    </w:p>
    <w:p w:rsidR="00471C71" w:rsidRDefault="00471C71" w:rsidP="00ED15E1">
      <w:pPr>
        <w:pStyle w:val="2"/>
        <w:spacing w:before="0"/>
        <w:rPr>
          <w:rFonts w:eastAsia="Times New Roman"/>
        </w:rPr>
      </w:pPr>
    </w:p>
    <w:p w:rsidR="00ED15E1" w:rsidRDefault="00ED15E1" w:rsidP="00ED15E1">
      <w:pPr>
        <w:pStyle w:val="2"/>
        <w:spacing w:before="0"/>
        <w:rPr>
          <w:rFonts w:eastAsia="Times New Roman"/>
        </w:rPr>
      </w:pPr>
      <w:r w:rsidRPr="004E1288">
        <w:rPr>
          <w:rFonts w:eastAsia="Times New Roman"/>
        </w:rPr>
        <w:t>3.1</w:t>
      </w:r>
      <w:r>
        <w:rPr>
          <w:rFonts w:eastAsia="Times New Roman"/>
        </w:rPr>
        <w:t xml:space="preserve"> «</w:t>
      </w:r>
      <w:r w:rsidRPr="004E1288">
        <w:rPr>
          <w:rFonts w:eastAsia="Times New Roman"/>
        </w:rPr>
        <w:t>Консервативное лечение</w:t>
      </w:r>
      <w:r>
        <w:rPr>
          <w:rFonts w:eastAsia="Times New Roman"/>
        </w:rPr>
        <w:t>»</w:t>
      </w:r>
      <w:bookmarkEnd w:id="37"/>
      <w:bookmarkEnd w:id="38"/>
    </w:p>
    <w:p w:rsidR="00847F39" w:rsidRPr="00A11C37" w:rsidRDefault="00847F39" w:rsidP="005F1947">
      <w:pPr>
        <w:pStyle w:val="afd"/>
        <w:numPr>
          <w:ilvl w:val="0"/>
          <w:numId w:val="21"/>
        </w:numPr>
        <w:tabs>
          <w:tab w:val="left" w:pos="993"/>
        </w:tabs>
        <w:ind w:left="0" w:firstLine="567"/>
        <w:rPr>
          <w:b/>
          <w:szCs w:val="24"/>
        </w:rPr>
      </w:pPr>
      <w:r w:rsidRPr="00A11C37">
        <w:rPr>
          <w:b/>
          <w:szCs w:val="24"/>
        </w:rPr>
        <w:t>Рекомендовано</w:t>
      </w:r>
      <w:r w:rsidRPr="00A11C37">
        <w:rPr>
          <w:szCs w:val="24"/>
        </w:rPr>
        <w:t xml:space="preserve"> для лечения больных с поверхностными микозами волосистой части головы (микроспория, трихофития): системная антимикотическая терапия:</w:t>
      </w:r>
    </w:p>
    <w:p w:rsidR="00847F39" w:rsidRPr="00400BB8" w:rsidRDefault="00847F39" w:rsidP="00847F39">
      <w:pPr>
        <w:rPr>
          <w:i/>
          <w:szCs w:val="24"/>
        </w:rPr>
      </w:pPr>
      <w:r w:rsidRPr="00AB78C0">
        <w:rPr>
          <w:b/>
          <w:szCs w:val="24"/>
        </w:rPr>
        <w:t xml:space="preserve"> </w:t>
      </w:r>
      <w:r w:rsidRPr="00400BB8">
        <w:rPr>
          <w:szCs w:val="24"/>
        </w:rPr>
        <w:t>гризеофульвин</w:t>
      </w:r>
      <w:r w:rsidRPr="00AB78C0">
        <w:rPr>
          <w:b/>
          <w:szCs w:val="24"/>
        </w:rPr>
        <w:t xml:space="preserve"> </w:t>
      </w:r>
      <w:r w:rsidRPr="00AB78C0">
        <w:rPr>
          <w:szCs w:val="24"/>
        </w:rPr>
        <w:t>перорально с чайной ложкой растительного масла 12,5 мг на кг массы тела в сутки в 3 приема (не более 1,0 г в сутки) ежедневно до второго отрицательного микроскопического исследования на наличие грибов (обычно 3-4 недели), затем через день в течение 2-х недель, далее 2 недели 1 раз в 3 дня (Всего 40-45 дней) [4,5,9,13,25,28,30,34,37].</w:t>
      </w:r>
    </w:p>
    <w:p w:rsidR="00847F39" w:rsidRPr="00A11C37" w:rsidRDefault="00847F39" w:rsidP="00847F39">
      <w:pPr>
        <w:rPr>
          <w:b/>
          <w:szCs w:val="24"/>
        </w:rPr>
      </w:pPr>
      <w:r w:rsidRPr="00A11C37">
        <w:rPr>
          <w:b/>
          <w:szCs w:val="24"/>
        </w:rPr>
        <w:t xml:space="preserve">Уровень убедительности рекомендаций А (уровень </w:t>
      </w:r>
      <w:r w:rsidR="00A11C37" w:rsidRPr="00A11C37">
        <w:rPr>
          <w:b/>
          <w:szCs w:val="24"/>
        </w:rPr>
        <w:t>достоверности доказательств – 2</w:t>
      </w:r>
      <w:r w:rsidRPr="00A11C37">
        <w:rPr>
          <w:b/>
          <w:szCs w:val="24"/>
        </w:rPr>
        <w:t>).</w:t>
      </w:r>
    </w:p>
    <w:p w:rsidR="00847F39" w:rsidRPr="00A11C37" w:rsidRDefault="00847F39" w:rsidP="005F1947">
      <w:pPr>
        <w:pStyle w:val="afd"/>
        <w:numPr>
          <w:ilvl w:val="0"/>
          <w:numId w:val="22"/>
        </w:numPr>
        <w:tabs>
          <w:tab w:val="left" w:pos="851"/>
        </w:tabs>
        <w:ind w:left="0" w:firstLine="567"/>
        <w:rPr>
          <w:szCs w:val="24"/>
        </w:rPr>
      </w:pPr>
      <w:r w:rsidRPr="00A11C37">
        <w:rPr>
          <w:b/>
          <w:szCs w:val="24"/>
        </w:rPr>
        <w:t>Рекомендовано</w:t>
      </w:r>
      <w:r w:rsidRPr="00A11C37">
        <w:rPr>
          <w:i/>
          <w:szCs w:val="24"/>
        </w:rPr>
        <w:t xml:space="preserve"> </w:t>
      </w:r>
      <w:r w:rsidRPr="00A11C37">
        <w:rPr>
          <w:szCs w:val="24"/>
        </w:rPr>
        <w:t>при непереносимости гризеофульвина</w:t>
      </w:r>
      <w:r w:rsidR="00A11C37">
        <w:rPr>
          <w:szCs w:val="24"/>
        </w:rPr>
        <w:t xml:space="preserve"> </w:t>
      </w:r>
      <w:r w:rsidR="00A11C37" w:rsidRPr="00A11C37">
        <w:rPr>
          <w:szCs w:val="24"/>
        </w:rPr>
        <w:t>для лечения больных с поверхностными микозами</w:t>
      </w:r>
      <w:r w:rsidRPr="00A11C37">
        <w:rPr>
          <w:szCs w:val="24"/>
        </w:rPr>
        <w:t xml:space="preserve">: </w:t>
      </w:r>
    </w:p>
    <w:p w:rsidR="00847F39" w:rsidRPr="00AB78C0" w:rsidRDefault="00847F39" w:rsidP="00847F39">
      <w:pPr>
        <w:rPr>
          <w:szCs w:val="24"/>
        </w:rPr>
      </w:pPr>
      <w:r w:rsidRPr="00400BB8">
        <w:rPr>
          <w:szCs w:val="24"/>
        </w:rPr>
        <w:t>тербинафин</w:t>
      </w:r>
      <w:r w:rsidRPr="00AB78C0">
        <w:rPr>
          <w:b/>
          <w:szCs w:val="24"/>
        </w:rPr>
        <w:t>,</w:t>
      </w:r>
      <w:r w:rsidRPr="00AB78C0">
        <w:rPr>
          <w:szCs w:val="24"/>
        </w:rPr>
        <w:t xml:space="preserve"> внутрь 250 мг 1 раз в сутки, ежедневно 5-6 недель [5,13,31,37,45].</w:t>
      </w:r>
    </w:p>
    <w:p w:rsidR="00847F39" w:rsidRPr="00A11C37" w:rsidRDefault="00847F39" w:rsidP="00847F39">
      <w:pPr>
        <w:rPr>
          <w:b/>
          <w:szCs w:val="24"/>
        </w:rPr>
      </w:pPr>
      <w:r w:rsidRPr="00AB78C0">
        <w:rPr>
          <w:b/>
          <w:szCs w:val="24"/>
        </w:rPr>
        <w:t>Уровень убедительности рекомендаций А</w:t>
      </w:r>
      <w:r w:rsidRPr="00AB78C0">
        <w:rPr>
          <w:szCs w:val="24"/>
        </w:rPr>
        <w:t xml:space="preserve"> </w:t>
      </w:r>
      <w:r w:rsidRPr="00A11C37">
        <w:rPr>
          <w:b/>
          <w:szCs w:val="24"/>
        </w:rPr>
        <w:t>(уровень достоверности доказательств – 2).</w:t>
      </w:r>
    </w:p>
    <w:p w:rsidR="00847F39" w:rsidRPr="00400BB8" w:rsidRDefault="00847F39" w:rsidP="00847F39">
      <w:pPr>
        <w:pStyle w:val="afd"/>
        <w:numPr>
          <w:ilvl w:val="0"/>
          <w:numId w:val="2"/>
        </w:numPr>
        <w:rPr>
          <w:szCs w:val="24"/>
        </w:rPr>
      </w:pPr>
      <w:r w:rsidRPr="00400BB8">
        <w:rPr>
          <w:b/>
          <w:szCs w:val="24"/>
        </w:rPr>
        <w:t>Рекомендовано</w:t>
      </w:r>
      <w:r w:rsidRPr="00400BB8">
        <w:rPr>
          <w:i/>
          <w:szCs w:val="24"/>
        </w:rPr>
        <w:t xml:space="preserve"> </w:t>
      </w:r>
      <w:r w:rsidRPr="00400BB8">
        <w:rPr>
          <w:szCs w:val="24"/>
        </w:rPr>
        <w:t xml:space="preserve">для наружного лечения назначение органических средств, с противовоспалительным антимикотическим действием: </w:t>
      </w:r>
    </w:p>
    <w:p w:rsidR="00847F39" w:rsidRPr="00AB78C0" w:rsidRDefault="00847F39" w:rsidP="00847F39">
      <w:pPr>
        <w:rPr>
          <w:szCs w:val="24"/>
        </w:rPr>
      </w:pPr>
      <w:r w:rsidRPr="00AB78C0">
        <w:rPr>
          <w:szCs w:val="24"/>
        </w:rPr>
        <w:t xml:space="preserve">туширование (смазывание) </w:t>
      </w:r>
      <w:r w:rsidR="00A11C37" w:rsidRPr="00A11C37">
        <w:rPr>
          <w:szCs w:val="24"/>
        </w:rPr>
        <w:t>#</w:t>
      </w:r>
      <w:r w:rsidRPr="00AB78C0">
        <w:rPr>
          <w:szCs w:val="24"/>
        </w:rPr>
        <w:t xml:space="preserve">спиртовым </w:t>
      </w:r>
      <w:r w:rsidRPr="00400BB8">
        <w:rPr>
          <w:szCs w:val="24"/>
        </w:rPr>
        <w:t>раствором йода⃰ 2%,</w:t>
      </w:r>
      <w:r w:rsidRPr="00AB78C0">
        <w:rPr>
          <w:szCs w:val="24"/>
        </w:rPr>
        <w:t xml:space="preserve"> с последующим (через 30 минут) нанесением (2%) </w:t>
      </w:r>
      <w:r w:rsidRPr="00400BB8">
        <w:rPr>
          <w:szCs w:val="24"/>
        </w:rPr>
        <w:t>серно -</w:t>
      </w:r>
      <w:r w:rsidRPr="00AB78C0">
        <w:rPr>
          <w:szCs w:val="24"/>
        </w:rPr>
        <w:t xml:space="preserve"> (5%) </w:t>
      </w:r>
      <w:r w:rsidR="00A11C37">
        <w:rPr>
          <w:szCs w:val="24"/>
        </w:rPr>
        <w:t xml:space="preserve">дегтярной мази </w:t>
      </w:r>
      <w:r w:rsidRPr="00AB78C0">
        <w:rPr>
          <w:szCs w:val="24"/>
        </w:rPr>
        <w:t>[4,5,9,11,18,22,29].</w:t>
      </w:r>
    </w:p>
    <w:p w:rsidR="00847F39" w:rsidRPr="00A11C37" w:rsidRDefault="00847F39" w:rsidP="00847F39">
      <w:pPr>
        <w:rPr>
          <w:b/>
          <w:szCs w:val="24"/>
        </w:rPr>
      </w:pPr>
      <w:r w:rsidRPr="00AB78C0">
        <w:rPr>
          <w:b/>
          <w:szCs w:val="24"/>
        </w:rPr>
        <w:t>Уровень убедительности рекомендаций С</w:t>
      </w:r>
      <w:r w:rsidRPr="00AB78C0">
        <w:rPr>
          <w:szCs w:val="24"/>
        </w:rPr>
        <w:t xml:space="preserve"> </w:t>
      </w:r>
      <w:r w:rsidRPr="00A11C37">
        <w:rPr>
          <w:b/>
          <w:szCs w:val="24"/>
        </w:rPr>
        <w:t>(уровень</w:t>
      </w:r>
      <w:r w:rsidR="00A11C37">
        <w:rPr>
          <w:b/>
          <w:szCs w:val="24"/>
        </w:rPr>
        <w:t xml:space="preserve"> достоверности доказательств – 5</w:t>
      </w:r>
      <w:r w:rsidRPr="00A11C37">
        <w:rPr>
          <w:b/>
          <w:szCs w:val="24"/>
        </w:rPr>
        <w:t xml:space="preserve">) </w:t>
      </w:r>
    </w:p>
    <w:p w:rsidR="00847F39" w:rsidRPr="00AB78C0" w:rsidRDefault="00847F39" w:rsidP="00847F39">
      <w:pPr>
        <w:rPr>
          <w:szCs w:val="24"/>
        </w:rPr>
      </w:pPr>
      <w:r w:rsidRPr="00AB78C0">
        <w:rPr>
          <w:szCs w:val="24"/>
        </w:rPr>
        <w:t xml:space="preserve">или   </w:t>
      </w:r>
    </w:p>
    <w:p w:rsidR="00847F39" w:rsidRPr="00400BB8" w:rsidRDefault="00847F39" w:rsidP="00847F39">
      <w:pPr>
        <w:rPr>
          <w:szCs w:val="24"/>
        </w:rPr>
      </w:pPr>
      <w:r w:rsidRPr="00400BB8">
        <w:rPr>
          <w:szCs w:val="24"/>
        </w:rPr>
        <w:t>назначение наружных синтетических антимикотиков:</w:t>
      </w:r>
    </w:p>
    <w:p w:rsidR="00847F39" w:rsidRPr="00AB78C0" w:rsidRDefault="00847F39" w:rsidP="00847F39">
      <w:pPr>
        <w:rPr>
          <w:szCs w:val="24"/>
        </w:rPr>
      </w:pPr>
      <w:r w:rsidRPr="00400BB8">
        <w:rPr>
          <w:szCs w:val="24"/>
        </w:rPr>
        <w:t>циклопирокс</w:t>
      </w:r>
      <w:r w:rsidRPr="00AB78C0">
        <w:rPr>
          <w:b/>
          <w:szCs w:val="24"/>
        </w:rPr>
        <w:t xml:space="preserve"> </w:t>
      </w:r>
      <w:r w:rsidRPr="00AB78C0">
        <w:rPr>
          <w:szCs w:val="24"/>
        </w:rPr>
        <w:t xml:space="preserve">крем или </w:t>
      </w:r>
      <w:r w:rsidRPr="00400BB8">
        <w:rPr>
          <w:szCs w:val="24"/>
        </w:rPr>
        <w:t>кетанозол</w:t>
      </w:r>
      <w:r w:rsidRPr="00AB78C0">
        <w:rPr>
          <w:b/>
          <w:szCs w:val="24"/>
        </w:rPr>
        <w:t xml:space="preserve"> </w:t>
      </w:r>
      <w:r w:rsidRPr="00AB78C0">
        <w:rPr>
          <w:szCs w:val="24"/>
        </w:rPr>
        <w:t>крем/мазь 1-2 раза в сутки 4-6 недель [43].</w:t>
      </w:r>
    </w:p>
    <w:p w:rsidR="00847F39" w:rsidRPr="00A11C37" w:rsidRDefault="00847F39" w:rsidP="00847F39">
      <w:pPr>
        <w:rPr>
          <w:b/>
          <w:szCs w:val="24"/>
        </w:rPr>
      </w:pPr>
      <w:r w:rsidRPr="00AB78C0">
        <w:rPr>
          <w:b/>
          <w:szCs w:val="24"/>
        </w:rPr>
        <w:t>Уровень убедительности рекомендаций А</w:t>
      </w:r>
      <w:r w:rsidRPr="00AB78C0">
        <w:rPr>
          <w:szCs w:val="24"/>
        </w:rPr>
        <w:t xml:space="preserve"> </w:t>
      </w:r>
      <w:r w:rsidRPr="00A11C37">
        <w:rPr>
          <w:b/>
          <w:szCs w:val="24"/>
        </w:rPr>
        <w:t>(уровень достоверности доказательств – 1).</w:t>
      </w:r>
    </w:p>
    <w:p w:rsidR="00847F39" w:rsidRPr="00AB78C0" w:rsidRDefault="00847F39" w:rsidP="00847F39">
      <w:pPr>
        <w:rPr>
          <w:szCs w:val="24"/>
        </w:rPr>
      </w:pPr>
      <w:r w:rsidRPr="00AB78C0">
        <w:rPr>
          <w:szCs w:val="24"/>
        </w:rPr>
        <w:t xml:space="preserve">или </w:t>
      </w:r>
    </w:p>
    <w:p w:rsidR="00847F39" w:rsidRPr="00AB78C0" w:rsidRDefault="00847F39" w:rsidP="00847F39">
      <w:pPr>
        <w:rPr>
          <w:szCs w:val="24"/>
        </w:rPr>
      </w:pPr>
      <w:r w:rsidRPr="00400BB8">
        <w:rPr>
          <w:szCs w:val="24"/>
        </w:rPr>
        <w:t>сертаноназол</w:t>
      </w:r>
      <w:r w:rsidRPr="00AB78C0">
        <w:rPr>
          <w:szCs w:val="24"/>
        </w:rPr>
        <w:t xml:space="preserve"> 2% крем, 1-2 раза в день 4-6 недель [26,35].</w:t>
      </w:r>
    </w:p>
    <w:p w:rsidR="00847F39" w:rsidRPr="00A11C37" w:rsidRDefault="00847F39" w:rsidP="00847F39">
      <w:pPr>
        <w:rPr>
          <w:szCs w:val="24"/>
        </w:rPr>
      </w:pPr>
      <w:r w:rsidRPr="00AB78C0">
        <w:rPr>
          <w:b/>
          <w:szCs w:val="24"/>
        </w:rPr>
        <w:t xml:space="preserve">Уровень убедительности рекомендаций </w:t>
      </w:r>
      <w:r w:rsidRPr="00A11C37">
        <w:rPr>
          <w:szCs w:val="24"/>
        </w:rPr>
        <w:t>А (уровень достоверности доказательств – 2).</w:t>
      </w:r>
    </w:p>
    <w:p w:rsidR="00847F39" w:rsidRPr="00AB78C0" w:rsidRDefault="00847F39" w:rsidP="00847F39">
      <w:pPr>
        <w:rPr>
          <w:b/>
          <w:szCs w:val="24"/>
        </w:rPr>
      </w:pPr>
      <w:r w:rsidRPr="00AB78C0">
        <w:rPr>
          <w:szCs w:val="24"/>
        </w:rPr>
        <w:lastRenderedPageBreak/>
        <w:t xml:space="preserve">или </w:t>
      </w:r>
      <w:r w:rsidRPr="00400BB8">
        <w:rPr>
          <w:szCs w:val="24"/>
        </w:rPr>
        <w:t>изоконазол</w:t>
      </w:r>
      <w:r w:rsidRPr="00AB78C0">
        <w:rPr>
          <w:b/>
          <w:szCs w:val="24"/>
        </w:rPr>
        <w:t xml:space="preserve"> </w:t>
      </w:r>
      <w:r w:rsidRPr="00400BB8">
        <w:rPr>
          <w:szCs w:val="24"/>
        </w:rPr>
        <w:t>крем</w:t>
      </w:r>
      <w:r w:rsidRPr="00AB78C0">
        <w:rPr>
          <w:szCs w:val="24"/>
        </w:rPr>
        <w:t xml:space="preserve"> или </w:t>
      </w:r>
      <w:r w:rsidRPr="00400BB8">
        <w:rPr>
          <w:szCs w:val="24"/>
        </w:rPr>
        <w:t>бифоназол</w:t>
      </w:r>
      <w:r w:rsidRPr="00AB78C0">
        <w:rPr>
          <w:b/>
          <w:szCs w:val="24"/>
        </w:rPr>
        <w:t xml:space="preserve"> </w:t>
      </w:r>
      <w:r w:rsidRPr="00400BB8">
        <w:rPr>
          <w:szCs w:val="24"/>
        </w:rPr>
        <w:t>крем</w:t>
      </w:r>
      <w:r w:rsidRPr="00AB78C0">
        <w:rPr>
          <w:b/>
          <w:szCs w:val="24"/>
        </w:rPr>
        <w:t xml:space="preserve">, </w:t>
      </w:r>
      <w:r w:rsidRPr="00AB78C0">
        <w:rPr>
          <w:szCs w:val="24"/>
        </w:rPr>
        <w:t>1-2 раза в сутки, 4-6 недель</w:t>
      </w:r>
      <w:r w:rsidRPr="00AB78C0">
        <w:rPr>
          <w:b/>
          <w:szCs w:val="24"/>
        </w:rPr>
        <w:t xml:space="preserve"> </w:t>
      </w:r>
      <w:r w:rsidRPr="00AB78C0">
        <w:rPr>
          <w:szCs w:val="24"/>
        </w:rPr>
        <w:t>[22,44,49].</w:t>
      </w:r>
    </w:p>
    <w:p w:rsidR="00847F39" w:rsidRPr="00A11C37" w:rsidRDefault="00847F39" w:rsidP="00847F39">
      <w:pPr>
        <w:rPr>
          <w:b/>
          <w:szCs w:val="24"/>
        </w:rPr>
      </w:pPr>
      <w:r w:rsidRPr="00AB78C0">
        <w:rPr>
          <w:b/>
          <w:szCs w:val="24"/>
        </w:rPr>
        <w:t xml:space="preserve">Уровень убедительности рекомендаций А </w:t>
      </w:r>
      <w:r w:rsidRPr="00A11C37">
        <w:rPr>
          <w:b/>
          <w:szCs w:val="24"/>
        </w:rPr>
        <w:t>(уровень достоверности доказательств – 2).</w:t>
      </w:r>
    </w:p>
    <w:p w:rsidR="00847F39" w:rsidRPr="00AB78C0" w:rsidRDefault="00847F39" w:rsidP="00847F39">
      <w:pPr>
        <w:rPr>
          <w:i/>
          <w:szCs w:val="24"/>
        </w:rPr>
      </w:pPr>
      <w:r w:rsidRPr="00AB7136">
        <w:rPr>
          <w:b/>
          <w:i/>
          <w:szCs w:val="24"/>
        </w:rPr>
        <w:t>Комментарии</w:t>
      </w:r>
      <w:r w:rsidRPr="00400BB8">
        <w:rPr>
          <w:i/>
          <w:szCs w:val="24"/>
        </w:rPr>
        <w:t>:</w:t>
      </w:r>
      <w:r>
        <w:rPr>
          <w:i/>
          <w:szCs w:val="24"/>
        </w:rPr>
        <w:t xml:space="preserve"> </w:t>
      </w:r>
      <w:r w:rsidRPr="00AB78C0">
        <w:rPr>
          <w:i/>
          <w:szCs w:val="24"/>
        </w:rPr>
        <w:t>Наружные средства на волосистой части головы могут быть использованы при сбривании волос (1 раз в 7 дней) и ежедневном мытье головы.</w:t>
      </w:r>
    </w:p>
    <w:p w:rsidR="00847F39" w:rsidRPr="00400BB8" w:rsidRDefault="00847F39" w:rsidP="00847F39">
      <w:pPr>
        <w:pStyle w:val="afd"/>
        <w:numPr>
          <w:ilvl w:val="0"/>
          <w:numId w:val="2"/>
        </w:numPr>
        <w:rPr>
          <w:szCs w:val="24"/>
        </w:rPr>
      </w:pPr>
      <w:r w:rsidRPr="00400BB8">
        <w:rPr>
          <w:b/>
          <w:szCs w:val="24"/>
        </w:rPr>
        <w:t>Рекомендовано</w:t>
      </w:r>
      <w:r w:rsidRPr="00400BB8">
        <w:rPr>
          <w:szCs w:val="24"/>
        </w:rPr>
        <w:t xml:space="preserve"> для лечения детей</w:t>
      </w:r>
      <w:r w:rsidRPr="00400BB8">
        <w:rPr>
          <w:szCs w:val="24"/>
          <w:lang w:val="en-US"/>
        </w:rPr>
        <w:t>:</w:t>
      </w:r>
    </w:p>
    <w:p w:rsidR="00847F39" w:rsidRPr="00AB78C0" w:rsidRDefault="00847F39" w:rsidP="00847F39">
      <w:pPr>
        <w:rPr>
          <w:szCs w:val="24"/>
        </w:rPr>
      </w:pPr>
      <w:r w:rsidRPr="00AB78C0">
        <w:rPr>
          <w:szCs w:val="24"/>
        </w:rPr>
        <w:t>гризеофульвин перорально с чайной ложкой растительного масла 21-22 мг на кг массы тела в 3 приема, ежедневно до первого отрицательного микроскопического исследования на наличие грибов (3-4 недели), затем через день в течение 2-х недель, далее 1 раз в 3 дня (всего 40-45 дней) [2,5,9,30,48].</w:t>
      </w:r>
    </w:p>
    <w:p w:rsidR="00847F39" w:rsidRPr="00AB7136" w:rsidRDefault="00847F39" w:rsidP="00847F39">
      <w:pPr>
        <w:rPr>
          <w:b/>
          <w:szCs w:val="24"/>
        </w:rPr>
      </w:pPr>
      <w:r w:rsidRPr="00AB78C0">
        <w:rPr>
          <w:b/>
          <w:szCs w:val="24"/>
        </w:rPr>
        <w:t xml:space="preserve">Уровень убедительности рекомендаций В </w:t>
      </w:r>
      <w:r w:rsidRPr="00AB7136">
        <w:rPr>
          <w:b/>
          <w:szCs w:val="24"/>
        </w:rPr>
        <w:t>(уровень достоверности доказательств – 2).</w:t>
      </w:r>
    </w:p>
    <w:p w:rsidR="00847F39" w:rsidRDefault="00847F39" w:rsidP="00847F39">
      <w:pPr>
        <w:pStyle w:val="afd"/>
        <w:numPr>
          <w:ilvl w:val="0"/>
          <w:numId w:val="2"/>
        </w:numPr>
        <w:rPr>
          <w:szCs w:val="24"/>
        </w:rPr>
      </w:pPr>
      <w:r w:rsidRPr="00400BB8">
        <w:rPr>
          <w:b/>
          <w:szCs w:val="24"/>
        </w:rPr>
        <w:t>Рекомендовано</w:t>
      </w:r>
      <w:r w:rsidRPr="00400BB8">
        <w:rPr>
          <w:i/>
          <w:szCs w:val="24"/>
        </w:rPr>
        <w:t xml:space="preserve"> </w:t>
      </w:r>
      <w:r w:rsidRPr="00400BB8">
        <w:rPr>
          <w:szCs w:val="24"/>
        </w:rPr>
        <w:t>при непереносимости гризеофульвина</w:t>
      </w:r>
      <w:r w:rsidR="00AB7136" w:rsidRPr="00AB7136">
        <w:rPr>
          <w:szCs w:val="24"/>
        </w:rPr>
        <w:t xml:space="preserve"> </w:t>
      </w:r>
      <w:r w:rsidR="00AB7136">
        <w:rPr>
          <w:szCs w:val="24"/>
        </w:rPr>
        <w:t>у детей</w:t>
      </w:r>
      <w:r w:rsidRPr="00400BB8">
        <w:rPr>
          <w:szCs w:val="24"/>
        </w:rPr>
        <w:t>:</w:t>
      </w:r>
    </w:p>
    <w:p w:rsidR="00847F39" w:rsidRPr="00400BB8" w:rsidRDefault="00847F39" w:rsidP="00847F39">
      <w:pPr>
        <w:ind w:left="708" w:firstLine="0"/>
        <w:rPr>
          <w:szCs w:val="24"/>
        </w:rPr>
      </w:pPr>
      <w:r w:rsidRPr="00400BB8">
        <w:rPr>
          <w:szCs w:val="24"/>
        </w:rPr>
        <w:t xml:space="preserve"> тербинафин детям с массой тела до 40 кг – 250 мг 1 раз в сутки, ежедневно 5-6 недель [37,48].</w:t>
      </w:r>
    </w:p>
    <w:p w:rsidR="00847F39" w:rsidRPr="00AB7136" w:rsidRDefault="00847F39" w:rsidP="00847F39">
      <w:pPr>
        <w:rPr>
          <w:b/>
          <w:szCs w:val="24"/>
        </w:rPr>
      </w:pPr>
      <w:r w:rsidRPr="00AB78C0">
        <w:rPr>
          <w:b/>
          <w:szCs w:val="24"/>
        </w:rPr>
        <w:t xml:space="preserve">Уровень убедительности рекомендаций А </w:t>
      </w:r>
      <w:r w:rsidRPr="00AB7136">
        <w:rPr>
          <w:b/>
          <w:szCs w:val="24"/>
        </w:rPr>
        <w:t>(уровень достоверности доказательств – 1).</w:t>
      </w:r>
    </w:p>
    <w:p w:rsidR="00847F39" w:rsidRPr="00AB78C0" w:rsidRDefault="00847F39" w:rsidP="00847F39">
      <w:pPr>
        <w:rPr>
          <w:i/>
          <w:szCs w:val="24"/>
        </w:rPr>
      </w:pPr>
      <w:r w:rsidRPr="00AB7136">
        <w:rPr>
          <w:b/>
          <w:i/>
          <w:szCs w:val="24"/>
        </w:rPr>
        <w:t>Комментарии</w:t>
      </w:r>
      <w:r w:rsidRPr="00400BB8">
        <w:rPr>
          <w:i/>
          <w:szCs w:val="24"/>
        </w:rPr>
        <w:t>:</w:t>
      </w:r>
      <w:r>
        <w:rPr>
          <w:i/>
          <w:szCs w:val="24"/>
        </w:rPr>
        <w:t xml:space="preserve"> </w:t>
      </w:r>
      <w:r w:rsidRPr="00AB78C0">
        <w:rPr>
          <w:i/>
          <w:szCs w:val="24"/>
        </w:rPr>
        <w:t>Наружное лечение и уход проводится как у взрослых. (п.3.1.1.)</w:t>
      </w:r>
    </w:p>
    <w:p w:rsidR="00847F39" w:rsidRPr="00AB7136" w:rsidRDefault="00847F39" w:rsidP="00847F39">
      <w:pPr>
        <w:rPr>
          <w:szCs w:val="24"/>
          <w:u w:val="single"/>
        </w:rPr>
      </w:pPr>
      <w:r w:rsidRPr="00AB7136">
        <w:rPr>
          <w:szCs w:val="24"/>
          <w:u w:val="single"/>
        </w:rPr>
        <w:t>Лечение больных поверхностными микозами без повреждения волос</w:t>
      </w:r>
      <w:r w:rsidRPr="00AB7136">
        <w:rPr>
          <w:i/>
          <w:szCs w:val="24"/>
          <w:u w:val="single"/>
        </w:rPr>
        <w:t xml:space="preserve"> </w:t>
      </w:r>
      <w:r w:rsidRPr="00AB7136">
        <w:rPr>
          <w:szCs w:val="24"/>
          <w:u w:val="single"/>
        </w:rPr>
        <w:t xml:space="preserve">(микроспория, трихофития). </w:t>
      </w:r>
    </w:p>
    <w:p w:rsidR="00AB7136" w:rsidRDefault="00847F39" w:rsidP="00AB7136">
      <w:pPr>
        <w:rPr>
          <w:szCs w:val="24"/>
        </w:rPr>
      </w:pPr>
      <w:r w:rsidRPr="00AB7136">
        <w:rPr>
          <w:b/>
          <w:szCs w:val="24"/>
        </w:rPr>
        <w:t>Рекомендовано</w:t>
      </w:r>
      <w:r w:rsidRPr="00AB7136">
        <w:rPr>
          <w:szCs w:val="24"/>
        </w:rPr>
        <w:t xml:space="preserve"> при многоочаговых поражениях (более 5-и очагов микроспории или трихофитии) системное и наружное лече</w:t>
      </w:r>
      <w:r w:rsidR="00AB7136">
        <w:rPr>
          <w:szCs w:val="24"/>
        </w:rPr>
        <w:t xml:space="preserve">ние </w:t>
      </w:r>
      <w:r w:rsidRPr="00AB7136">
        <w:rPr>
          <w:szCs w:val="24"/>
        </w:rPr>
        <w:t xml:space="preserve"> </w:t>
      </w:r>
    </w:p>
    <w:p w:rsidR="00AB7136" w:rsidRPr="00400BB8" w:rsidRDefault="00AB7136" w:rsidP="00AB7136">
      <w:pPr>
        <w:rPr>
          <w:i/>
          <w:szCs w:val="24"/>
        </w:rPr>
      </w:pPr>
      <w:r w:rsidRPr="00400BB8">
        <w:rPr>
          <w:szCs w:val="24"/>
        </w:rPr>
        <w:t>гризеофульвин</w:t>
      </w:r>
      <w:r w:rsidRPr="00AB78C0">
        <w:rPr>
          <w:b/>
          <w:szCs w:val="24"/>
        </w:rPr>
        <w:t xml:space="preserve"> </w:t>
      </w:r>
      <w:r w:rsidRPr="00AB78C0">
        <w:rPr>
          <w:szCs w:val="24"/>
        </w:rPr>
        <w:t>перорально с чайной ложкой растительного масла 12,5 мг на кг массы тела в сутки в 3 приема (не более 1,0 г в сутки) ежедневно до второго отрицательного микроскопического исследования на наличие грибов (обычно 3-4 недели), затем через день в течение 2-х недель, далее 2 недели 1 раз в 3 дня (Всего 40-45 дней) [4,5,9,13,25,28,30,34,37].</w:t>
      </w:r>
    </w:p>
    <w:p w:rsidR="00AB7136" w:rsidRPr="00A11C37" w:rsidRDefault="00AB7136" w:rsidP="00AB7136">
      <w:pPr>
        <w:rPr>
          <w:b/>
          <w:szCs w:val="24"/>
        </w:rPr>
      </w:pPr>
      <w:r w:rsidRPr="00A11C37">
        <w:rPr>
          <w:b/>
          <w:szCs w:val="24"/>
        </w:rPr>
        <w:t>Уровень убедительности рекомендаций А (уровень достоверности доказательств – 2).</w:t>
      </w:r>
    </w:p>
    <w:p w:rsidR="00AB7136" w:rsidRPr="00A11C37" w:rsidRDefault="00AB7136" w:rsidP="005F1947">
      <w:pPr>
        <w:pStyle w:val="afd"/>
        <w:numPr>
          <w:ilvl w:val="0"/>
          <w:numId w:val="22"/>
        </w:numPr>
        <w:tabs>
          <w:tab w:val="left" w:pos="851"/>
        </w:tabs>
        <w:ind w:left="0" w:firstLine="567"/>
        <w:rPr>
          <w:szCs w:val="24"/>
        </w:rPr>
      </w:pPr>
      <w:r w:rsidRPr="00A11C37">
        <w:rPr>
          <w:b/>
          <w:szCs w:val="24"/>
        </w:rPr>
        <w:t>Рекомендовано</w:t>
      </w:r>
      <w:r w:rsidRPr="00A11C37">
        <w:rPr>
          <w:i/>
          <w:szCs w:val="24"/>
        </w:rPr>
        <w:t xml:space="preserve"> </w:t>
      </w:r>
      <w:r w:rsidRPr="00A11C37">
        <w:rPr>
          <w:szCs w:val="24"/>
        </w:rPr>
        <w:t>при непереносимости гризеофульвина</w:t>
      </w:r>
      <w:r>
        <w:rPr>
          <w:szCs w:val="24"/>
        </w:rPr>
        <w:t xml:space="preserve"> </w:t>
      </w:r>
      <w:r w:rsidRPr="00A11C37">
        <w:rPr>
          <w:szCs w:val="24"/>
        </w:rPr>
        <w:t xml:space="preserve">для лечения больных с поверхностными микозами: </w:t>
      </w:r>
    </w:p>
    <w:p w:rsidR="00AB7136" w:rsidRPr="00AB78C0" w:rsidRDefault="00AB7136" w:rsidP="00AB7136">
      <w:pPr>
        <w:rPr>
          <w:szCs w:val="24"/>
        </w:rPr>
      </w:pPr>
      <w:r w:rsidRPr="00400BB8">
        <w:rPr>
          <w:szCs w:val="24"/>
        </w:rPr>
        <w:t>тербинафин</w:t>
      </w:r>
      <w:r w:rsidRPr="00AB78C0">
        <w:rPr>
          <w:b/>
          <w:szCs w:val="24"/>
        </w:rPr>
        <w:t>,</w:t>
      </w:r>
      <w:r w:rsidRPr="00AB78C0">
        <w:rPr>
          <w:szCs w:val="24"/>
        </w:rPr>
        <w:t xml:space="preserve"> внутрь 250 мг 1 раз в сутки, ежедневно 5-6 недель [5,13,31,37,45].</w:t>
      </w:r>
    </w:p>
    <w:p w:rsidR="00AB7136" w:rsidRDefault="00AB7136" w:rsidP="00AB7136">
      <w:pPr>
        <w:rPr>
          <w:b/>
          <w:szCs w:val="24"/>
        </w:rPr>
      </w:pPr>
      <w:r w:rsidRPr="00AB78C0">
        <w:rPr>
          <w:b/>
          <w:szCs w:val="24"/>
        </w:rPr>
        <w:t>Уровень убедительности рекомендаций А</w:t>
      </w:r>
      <w:r w:rsidRPr="00AB78C0">
        <w:rPr>
          <w:szCs w:val="24"/>
        </w:rPr>
        <w:t xml:space="preserve"> </w:t>
      </w:r>
      <w:r w:rsidRPr="00A11C37">
        <w:rPr>
          <w:b/>
          <w:szCs w:val="24"/>
        </w:rPr>
        <w:t>(уровень достоверности доказательств – 2).</w:t>
      </w:r>
    </w:p>
    <w:p w:rsidR="00AB7136" w:rsidRPr="00AB78C0" w:rsidRDefault="00AB7136" w:rsidP="00AB7136">
      <w:pPr>
        <w:rPr>
          <w:szCs w:val="24"/>
        </w:rPr>
      </w:pPr>
      <w:r w:rsidRPr="00400BB8">
        <w:rPr>
          <w:szCs w:val="24"/>
        </w:rPr>
        <w:lastRenderedPageBreak/>
        <w:t>иклопирокс</w:t>
      </w:r>
      <w:r w:rsidRPr="00AB78C0">
        <w:rPr>
          <w:b/>
          <w:szCs w:val="24"/>
        </w:rPr>
        <w:t xml:space="preserve"> </w:t>
      </w:r>
      <w:r w:rsidRPr="00AB78C0">
        <w:rPr>
          <w:szCs w:val="24"/>
        </w:rPr>
        <w:t xml:space="preserve">крем или </w:t>
      </w:r>
      <w:r w:rsidRPr="00400BB8">
        <w:rPr>
          <w:szCs w:val="24"/>
        </w:rPr>
        <w:t>кетанозол</w:t>
      </w:r>
      <w:r w:rsidRPr="00AB78C0">
        <w:rPr>
          <w:b/>
          <w:szCs w:val="24"/>
        </w:rPr>
        <w:t xml:space="preserve"> </w:t>
      </w:r>
      <w:r w:rsidRPr="00AB78C0">
        <w:rPr>
          <w:szCs w:val="24"/>
        </w:rPr>
        <w:t>крем/мазь 1-2 раза в сутки 4-6 недель [43].</w:t>
      </w:r>
    </w:p>
    <w:p w:rsidR="00AB7136" w:rsidRPr="00A11C37" w:rsidRDefault="00AB7136" w:rsidP="00AB7136">
      <w:pPr>
        <w:rPr>
          <w:b/>
          <w:szCs w:val="24"/>
        </w:rPr>
      </w:pPr>
      <w:r w:rsidRPr="00AB78C0">
        <w:rPr>
          <w:b/>
          <w:szCs w:val="24"/>
        </w:rPr>
        <w:t>Уровень убедительности рекомендаций А</w:t>
      </w:r>
      <w:r w:rsidRPr="00AB78C0">
        <w:rPr>
          <w:szCs w:val="24"/>
        </w:rPr>
        <w:t xml:space="preserve"> </w:t>
      </w:r>
      <w:r w:rsidRPr="00A11C37">
        <w:rPr>
          <w:b/>
          <w:szCs w:val="24"/>
        </w:rPr>
        <w:t>(уровень достоверности доказательств – 1).</w:t>
      </w:r>
    </w:p>
    <w:p w:rsidR="00AB7136" w:rsidRPr="00AB78C0" w:rsidRDefault="00AB7136" w:rsidP="00AB7136">
      <w:pPr>
        <w:rPr>
          <w:szCs w:val="24"/>
        </w:rPr>
      </w:pPr>
      <w:r w:rsidRPr="00AB78C0">
        <w:rPr>
          <w:szCs w:val="24"/>
        </w:rPr>
        <w:t xml:space="preserve">или </w:t>
      </w:r>
    </w:p>
    <w:p w:rsidR="00AB7136" w:rsidRPr="00AB78C0" w:rsidRDefault="00AB7136" w:rsidP="00AB7136">
      <w:pPr>
        <w:rPr>
          <w:szCs w:val="24"/>
        </w:rPr>
      </w:pPr>
      <w:r w:rsidRPr="00400BB8">
        <w:rPr>
          <w:szCs w:val="24"/>
        </w:rPr>
        <w:t>сертаноназол</w:t>
      </w:r>
      <w:r w:rsidRPr="00AB78C0">
        <w:rPr>
          <w:szCs w:val="24"/>
        </w:rPr>
        <w:t xml:space="preserve"> 2% крем, 1-2 раза в день 4-6 недель [26,35].</w:t>
      </w:r>
    </w:p>
    <w:p w:rsidR="00AB7136" w:rsidRPr="00A11C37" w:rsidRDefault="00AB7136" w:rsidP="00AB7136">
      <w:pPr>
        <w:rPr>
          <w:szCs w:val="24"/>
        </w:rPr>
      </w:pPr>
      <w:r w:rsidRPr="00AB78C0">
        <w:rPr>
          <w:b/>
          <w:szCs w:val="24"/>
        </w:rPr>
        <w:t xml:space="preserve">Уровень убедительности рекомендаций </w:t>
      </w:r>
      <w:r w:rsidRPr="00A11C37">
        <w:rPr>
          <w:szCs w:val="24"/>
        </w:rPr>
        <w:t>А (уровень достоверности доказательств – 2).</w:t>
      </w:r>
    </w:p>
    <w:p w:rsidR="00AB7136" w:rsidRPr="00AB78C0" w:rsidRDefault="00AB7136" w:rsidP="00AB7136">
      <w:pPr>
        <w:rPr>
          <w:b/>
          <w:szCs w:val="24"/>
        </w:rPr>
      </w:pPr>
      <w:r w:rsidRPr="00AB78C0">
        <w:rPr>
          <w:szCs w:val="24"/>
        </w:rPr>
        <w:t xml:space="preserve">или </w:t>
      </w:r>
      <w:r w:rsidRPr="00400BB8">
        <w:rPr>
          <w:szCs w:val="24"/>
        </w:rPr>
        <w:t>изоконазол</w:t>
      </w:r>
      <w:r w:rsidRPr="00AB78C0">
        <w:rPr>
          <w:b/>
          <w:szCs w:val="24"/>
        </w:rPr>
        <w:t xml:space="preserve"> </w:t>
      </w:r>
      <w:r w:rsidRPr="00400BB8">
        <w:rPr>
          <w:szCs w:val="24"/>
        </w:rPr>
        <w:t>крем</w:t>
      </w:r>
      <w:r w:rsidRPr="00AB78C0">
        <w:rPr>
          <w:szCs w:val="24"/>
        </w:rPr>
        <w:t xml:space="preserve"> или </w:t>
      </w:r>
      <w:r w:rsidRPr="00400BB8">
        <w:rPr>
          <w:szCs w:val="24"/>
        </w:rPr>
        <w:t>бифоназол</w:t>
      </w:r>
      <w:r w:rsidRPr="00AB78C0">
        <w:rPr>
          <w:b/>
          <w:szCs w:val="24"/>
        </w:rPr>
        <w:t xml:space="preserve"> </w:t>
      </w:r>
      <w:r w:rsidRPr="00400BB8">
        <w:rPr>
          <w:szCs w:val="24"/>
        </w:rPr>
        <w:t>крем</w:t>
      </w:r>
      <w:r w:rsidRPr="00AB78C0">
        <w:rPr>
          <w:b/>
          <w:szCs w:val="24"/>
        </w:rPr>
        <w:t xml:space="preserve">, </w:t>
      </w:r>
      <w:r w:rsidRPr="00AB78C0">
        <w:rPr>
          <w:szCs w:val="24"/>
        </w:rPr>
        <w:t>1-2 раза в сутки, 4-6 недель</w:t>
      </w:r>
      <w:r w:rsidRPr="00AB78C0">
        <w:rPr>
          <w:b/>
          <w:szCs w:val="24"/>
        </w:rPr>
        <w:t xml:space="preserve"> </w:t>
      </w:r>
      <w:r w:rsidRPr="00AB78C0">
        <w:rPr>
          <w:szCs w:val="24"/>
        </w:rPr>
        <w:t>[22,44,49].</w:t>
      </w:r>
    </w:p>
    <w:p w:rsidR="00AB7136" w:rsidRPr="00A11C37" w:rsidRDefault="00AB7136" w:rsidP="00AB7136">
      <w:pPr>
        <w:rPr>
          <w:b/>
          <w:szCs w:val="24"/>
        </w:rPr>
      </w:pPr>
      <w:r w:rsidRPr="00AB78C0">
        <w:rPr>
          <w:b/>
          <w:szCs w:val="24"/>
        </w:rPr>
        <w:t xml:space="preserve">Уровень убедительности рекомендаций А </w:t>
      </w:r>
      <w:r w:rsidRPr="00A11C37">
        <w:rPr>
          <w:b/>
          <w:szCs w:val="24"/>
        </w:rPr>
        <w:t>(уровень достоверности доказательств – 2).</w:t>
      </w:r>
    </w:p>
    <w:p w:rsidR="00AB7136" w:rsidRPr="00A11C37" w:rsidRDefault="00AB7136" w:rsidP="00AB7136">
      <w:pPr>
        <w:rPr>
          <w:b/>
          <w:szCs w:val="24"/>
        </w:rPr>
      </w:pPr>
    </w:p>
    <w:p w:rsidR="00AB7136" w:rsidRPr="00400BB8" w:rsidRDefault="00847F39" w:rsidP="00AB7136">
      <w:pPr>
        <w:rPr>
          <w:szCs w:val="24"/>
        </w:rPr>
      </w:pPr>
      <w:r w:rsidRPr="00AB7136">
        <w:rPr>
          <w:b/>
          <w:szCs w:val="24"/>
        </w:rPr>
        <w:t>Рекомендовано</w:t>
      </w:r>
      <w:r w:rsidRPr="00AB7136">
        <w:rPr>
          <w:szCs w:val="24"/>
        </w:rPr>
        <w:t xml:space="preserve"> для лечения больных с ограниченной формой поверхностной микроспорией и трихофитией гладкой кожи: только наружная монотерапия, </w:t>
      </w:r>
      <w:r w:rsidR="00AB7136" w:rsidRPr="00400BB8">
        <w:rPr>
          <w:szCs w:val="24"/>
        </w:rPr>
        <w:t>назначение наружных синтетических антимикотиков:</w:t>
      </w:r>
    </w:p>
    <w:p w:rsidR="00AB7136" w:rsidRPr="00AB78C0" w:rsidRDefault="00AB7136" w:rsidP="00AB7136">
      <w:pPr>
        <w:rPr>
          <w:szCs w:val="24"/>
        </w:rPr>
      </w:pPr>
      <w:r w:rsidRPr="00400BB8">
        <w:rPr>
          <w:szCs w:val="24"/>
        </w:rPr>
        <w:t>циклопирокс</w:t>
      </w:r>
      <w:r w:rsidRPr="00AB78C0">
        <w:rPr>
          <w:b/>
          <w:szCs w:val="24"/>
        </w:rPr>
        <w:t xml:space="preserve"> </w:t>
      </w:r>
      <w:r w:rsidRPr="00AB78C0">
        <w:rPr>
          <w:szCs w:val="24"/>
        </w:rPr>
        <w:t xml:space="preserve">крем или </w:t>
      </w:r>
      <w:r w:rsidRPr="00400BB8">
        <w:rPr>
          <w:szCs w:val="24"/>
        </w:rPr>
        <w:t>кетанозол</w:t>
      </w:r>
      <w:r w:rsidRPr="00AB78C0">
        <w:rPr>
          <w:b/>
          <w:szCs w:val="24"/>
        </w:rPr>
        <w:t xml:space="preserve"> </w:t>
      </w:r>
      <w:r w:rsidRPr="00AB78C0">
        <w:rPr>
          <w:szCs w:val="24"/>
        </w:rPr>
        <w:t>крем/мазь 1-2 раза в сутки 4-6 недель [43].</w:t>
      </w:r>
    </w:p>
    <w:p w:rsidR="00AB7136" w:rsidRPr="00A11C37" w:rsidRDefault="00AB7136" w:rsidP="00AB7136">
      <w:pPr>
        <w:rPr>
          <w:b/>
          <w:szCs w:val="24"/>
        </w:rPr>
      </w:pPr>
      <w:r w:rsidRPr="00AB78C0">
        <w:rPr>
          <w:b/>
          <w:szCs w:val="24"/>
        </w:rPr>
        <w:t>Уровень убедительности рекомендаций А</w:t>
      </w:r>
      <w:r w:rsidRPr="00AB78C0">
        <w:rPr>
          <w:szCs w:val="24"/>
        </w:rPr>
        <w:t xml:space="preserve"> </w:t>
      </w:r>
      <w:r w:rsidRPr="00A11C37">
        <w:rPr>
          <w:b/>
          <w:szCs w:val="24"/>
        </w:rPr>
        <w:t>(уровень достоверности доказательств – 1).</w:t>
      </w:r>
    </w:p>
    <w:p w:rsidR="00AB7136" w:rsidRPr="00AB78C0" w:rsidRDefault="00AB7136" w:rsidP="00AB7136">
      <w:pPr>
        <w:rPr>
          <w:szCs w:val="24"/>
        </w:rPr>
      </w:pPr>
      <w:r w:rsidRPr="00AB78C0">
        <w:rPr>
          <w:szCs w:val="24"/>
        </w:rPr>
        <w:t xml:space="preserve">или </w:t>
      </w:r>
    </w:p>
    <w:p w:rsidR="00AB7136" w:rsidRPr="00AB78C0" w:rsidRDefault="00AB7136" w:rsidP="00AB7136">
      <w:pPr>
        <w:rPr>
          <w:szCs w:val="24"/>
        </w:rPr>
      </w:pPr>
      <w:r w:rsidRPr="00400BB8">
        <w:rPr>
          <w:szCs w:val="24"/>
        </w:rPr>
        <w:t>сертаноназол</w:t>
      </w:r>
      <w:r w:rsidRPr="00AB78C0">
        <w:rPr>
          <w:szCs w:val="24"/>
        </w:rPr>
        <w:t xml:space="preserve"> 2% крем, 1-2 раза в день 4-6 недель [26,35].</w:t>
      </w:r>
    </w:p>
    <w:p w:rsidR="00AB7136" w:rsidRPr="00A11C37" w:rsidRDefault="00AB7136" w:rsidP="00AB7136">
      <w:pPr>
        <w:rPr>
          <w:szCs w:val="24"/>
        </w:rPr>
      </w:pPr>
      <w:r w:rsidRPr="00AB78C0">
        <w:rPr>
          <w:b/>
          <w:szCs w:val="24"/>
        </w:rPr>
        <w:t xml:space="preserve">Уровень убедительности рекомендаций </w:t>
      </w:r>
      <w:r w:rsidRPr="00A11C37">
        <w:rPr>
          <w:szCs w:val="24"/>
        </w:rPr>
        <w:t>А (уровень достоверности доказательств – 2).</w:t>
      </w:r>
    </w:p>
    <w:p w:rsidR="00AB7136" w:rsidRPr="00AB78C0" w:rsidRDefault="00AB7136" w:rsidP="00AB7136">
      <w:pPr>
        <w:rPr>
          <w:b/>
          <w:szCs w:val="24"/>
        </w:rPr>
      </w:pPr>
      <w:r w:rsidRPr="00AB78C0">
        <w:rPr>
          <w:szCs w:val="24"/>
        </w:rPr>
        <w:t xml:space="preserve">или </w:t>
      </w:r>
      <w:r w:rsidRPr="00400BB8">
        <w:rPr>
          <w:szCs w:val="24"/>
        </w:rPr>
        <w:t>изоконазол</w:t>
      </w:r>
      <w:r w:rsidRPr="00AB78C0">
        <w:rPr>
          <w:b/>
          <w:szCs w:val="24"/>
        </w:rPr>
        <w:t xml:space="preserve"> </w:t>
      </w:r>
      <w:r w:rsidRPr="00400BB8">
        <w:rPr>
          <w:szCs w:val="24"/>
        </w:rPr>
        <w:t>крем</w:t>
      </w:r>
      <w:r w:rsidRPr="00AB78C0">
        <w:rPr>
          <w:szCs w:val="24"/>
        </w:rPr>
        <w:t xml:space="preserve"> или </w:t>
      </w:r>
      <w:r w:rsidRPr="00400BB8">
        <w:rPr>
          <w:szCs w:val="24"/>
        </w:rPr>
        <w:t>бифоназол</w:t>
      </w:r>
      <w:r w:rsidRPr="00AB78C0">
        <w:rPr>
          <w:b/>
          <w:szCs w:val="24"/>
        </w:rPr>
        <w:t xml:space="preserve"> </w:t>
      </w:r>
      <w:r w:rsidRPr="00400BB8">
        <w:rPr>
          <w:szCs w:val="24"/>
        </w:rPr>
        <w:t>крем</w:t>
      </w:r>
      <w:r w:rsidRPr="00AB78C0">
        <w:rPr>
          <w:b/>
          <w:szCs w:val="24"/>
        </w:rPr>
        <w:t xml:space="preserve">, </w:t>
      </w:r>
      <w:r w:rsidRPr="00AB78C0">
        <w:rPr>
          <w:szCs w:val="24"/>
        </w:rPr>
        <w:t>1-2 раза в сутки, 4-6 недель</w:t>
      </w:r>
      <w:r w:rsidRPr="00AB78C0">
        <w:rPr>
          <w:b/>
          <w:szCs w:val="24"/>
        </w:rPr>
        <w:t xml:space="preserve"> </w:t>
      </w:r>
      <w:r w:rsidRPr="00AB78C0">
        <w:rPr>
          <w:szCs w:val="24"/>
        </w:rPr>
        <w:t>[22,44,49].</w:t>
      </w:r>
    </w:p>
    <w:p w:rsidR="00AB7136" w:rsidRPr="00A11C37" w:rsidRDefault="00AB7136" w:rsidP="00AB7136">
      <w:pPr>
        <w:rPr>
          <w:b/>
          <w:szCs w:val="24"/>
        </w:rPr>
      </w:pPr>
      <w:r w:rsidRPr="00AB78C0">
        <w:rPr>
          <w:b/>
          <w:szCs w:val="24"/>
        </w:rPr>
        <w:t xml:space="preserve">Уровень убедительности рекомендаций А </w:t>
      </w:r>
      <w:r w:rsidRPr="00A11C37">
        <w:rPr>
          <w:b/>
          <w:szCs w:val="24"/>
        </w:rPr>
        <w:t>(уровень достоверности доказательств – 2).</w:t>
      </w:r>
    </w:p>
    <w:p w:rsidR="00AB7136" w:rsidRDefault="00847F39" w:rsidP="00AB7136">
      <w:pPr>
        <w:rPr>
          <w:szCs w:val="24"/>
        </w:rPr>
      </w:pPr>
      <w:r w:rsidRPr="00AB7136">
        <w:rPr>
          <w:b/>
          <w:szCs w:val="24"/>
        </w:rPr>
        <w:t>Рекомендовано</w:t>
      </w:r>
      <w:r w:rsidRPr="00AB7136">
        <w:rPr>
          <w:i/>
          <w:szCs w:val="24"/>
        </w:rPr>
        <w:t xml:space="preserve"> </w:t>
      </w:r>
      <w:r w:rsidRPr="00AB7136">
        <w:rPr>
          <w:szCs w:val="24"/>
        </w:rPr>
        <w:t>при неэффективном лечении: системное лечение</w:t>
      </w:r>
      <w:r w:rsidR="00AB7136">
        <w:rPr>
          <w:szCs w:val="24"/>
        </w:rPr>
        <w:t>:</w:t>
      </w:r>
      <w:r w:rsidRPr="00AB7136">
        <w:rPr>
          <w:szCs w:val="24"/>
        </w:rPr>
        <w:t xml:space="preserve"> </w:t>
      </w:r>
    </w:p>
    <w:p w:rsidR="00AB7136" w:rsidRPr="00400BB8" w:rsidRDefault="00AB7136" w:rsidP="00AB7136">
      <w:pPr>
        <w:rPr>
          <w:i/>
          <w:szCs w:val="24"/>
        </w:rPr>
      </w:pPr>
      <w:r w:rsidRPr="00400BB8">
        <w:rPr>
          <w:szCs w:val="24"/>
        </w:rPr>
        <w:t>гризеофульвин</w:t>
      </w:r>
      <w:r w:rsidRPr="00AB78C0">
        <w:rPr>
          <w:b/>
          <w:szCs w:val="24"/>
        </w:rPr>
        <w:t xml:space="preserve"> </w:t>
      </w:r>
      <w:r w:rsidRPr="00AB78C0">
        <w:rPr>
          <w:szCs w:val="24"/>
        </w:rPr>
        <w:t>перорально с чайной ложкой растительного масла 12,5 мг на кг массы тела в сутки в 3 приема (не более 1,0 г в сутки) ежедневно до второго отрицательного микроскопического исследования на наличие грибов (обычно 3-4 недели), затем через день в течение 2-х недель, дале</w:t>
      </w:r>
      <w:r>
        <w:rPr>
          <w:szCs w:val="24"/>
        </w:rPr>
        <w:t>е 2 недели 1 раз в 3 дня (в</w:t>
      </w:r>
      <w:r w:rsidRPr="00AB78C0">
        <w:rPr>
          <w:szCs w:val="24"/>
        </w:rPr>
        <w:t>сего 40-45 дней) [4,5,9,13,25,28,30,34,37].</w:t>
      </w:r>
    </w:p>
    <w:p w:rsidR="00AB7136" w:rsidRPr="00A11C37" w:rsidRDefault="00AB7136" w:rsidP="00AB7136">
      <w:pPr>
        <w:rPr>
          <w:b/>
          <w:szCs w:val="24"/>
        </w:rPr>
      </w:pPr>
      <w:r w:rsidRPr="00A11C37">
        <w:rPr>
          <w:b/>
          <w:szCs w:val="24"/>
        </w:rPr>
        <w:t>Уровень убедительности рекомендаций А (уровень достоверности доказательств – 2).</w:t>
      </w:r>
    </w:p>
    <w:p w:rsidR="00AB7136" w:rsidRPr="00A11C37" w:rsidRDefault="00AB7136" w:rsidP="005F1947">
      <w:pPr>
        <w:pStyle w:val="afd"/>
        <w:numPr>
          <w:ilvl w:val="0"/>
          <w:numId w:val="22"/>
        </w:numPr>
        <w:tabs>
          <w:tab w:val="left" w:pos="851"/>
        </w:tabs>
        <w:ind w:left="0" w:firstLine="567"/>
        <w:rPr>
          <w:szCs w:val="24"/>
        </w:rPr>
      </w:pPr>
      <w:r w:rsidRPr="00A11C37">
        <w:rPr>
          <w:b/>
          <w:szCs w:val="24"/>
        </w:rPr>
        <w:t>Рекомендовано</w:t>
      </w:r>
      <w:r w:rsidRPr="00A11C37">
        <w:rPr>
          <w:i/>
          <w:szCs w:val="24"/>
        </w:rPr>
        <w:t xml:space="preserve"> </w:t>
      </w:r>
      <w:r w:rsidRPr="00A11C37">
        <w:rPr>
          <w:szCs w:val="24"/>
        </w:rPr>
        <w:t xml:space="preserve">при непереносимости гризеофульвина: </w:t>
      </w:r>
    </w:p>
    <w:p w:rsidR="00AB7136" w:rsidRPr="00AB78C0" w:rsidRDefault="00AB7136" w:rsidP="00AB7136">
      <w:pPr>
        <w:rPr>
          <w:szCs w:val="24"/>
        </w:rPr>
      </w:pPr>
      <w:r w:rsidRPr="00400BB8">
        <w:rPr>
          <w:szCs w:val="24"/>
        </w:rPr>
        <w:t>тербинафин</w:t>
      </w:r>
      <w:r w:rsidRPr="00AB78C0">
        <w:rPr>
          <w:b/>
          <w:szCs w:val="24"/>
        </w:rPr>
        <w:t>,</w:t>
      </w:r>
      <w:r w:rsidRPr="00AB78C0">
        <w:rPr>
          <w:szCs w:val="24"/>
        </w:rPr>
        <w:t xml:space="preserve"> внутрь 250 мг 1 раз в сутки, ежедневно 5-6 недель [5,13,31,37,45].</w:t>
      </w:r>
    </w:p>
    <w:p w:rsidR="00847F39" w:rsidRPr="00AB7136" w:rsidRDefault="00847F39" w:rsidP="00847F39">
      <w:pPr>
        <w:pStyle w:val="afd"/>
        <w:numPr>
          <w:ilvl w:val="0"/>
          <w:numId w:val="2"/>
        </w:numPr>
        <w:rPr>
          <w:i/>
          <w:szCs w:val="24"/>
        </w:rPr>
      </w:pPr>
      <w:r w:rsidRPr="00AB7136">
        <w:rPr>
          <w:b/>
          <w:szCs w:val="24"/>
        </w:rPr>
        <w:lastRenderedPageBreak/>
        <w:t>Рекомендовано</w:t>
      </w:r>
      <w:r w:rsidRPr="00AB7136">
        <w:rPr>
          <w:szCs w:val="24"/>
        </w:rPr>
        <w:t xml:space="preserve"> в лечении глубоких форм трихофитии и микроспории наружное лечение:</w:t>
      </w:r>
    </w:p>
    <w:p w:rsidR="00847F39" w:rsidRPr="00AB78C0" w:rsidRDefault="00847F39" w:rsidP="00847F39">
      <w:pPr>
        <w:rPr>
          <w:szCs w:val="24"/>
        </w:rPr>
      </w:pPr>
      <w:r w:rsidRPr="00AB78C0">
        <w:rPr>
          <w:szCs w:val="24"/>
        </w:rPr>
        <w:t>- ручная эпиляция пораженных волос⃰</w:t>
      </w:r>
    </w:p>
    <w:p w:rsidR="00847F39" w:rsidRPr="00AB78C0" w:rsidRDefault="00847F39" w:rsidP="00847F39">
      <w:pPr>
        <w:rPr>
          <w:szCs w:val="24"/>
        </w:rPr>
      </w:pPr>
      <w:r w:rsidRPr="00AB78C0">
        <w:rPr>
          <w:szCs w:val="24"/>
        </w:rPr>
        <w:t xml:space="preserve">- применение противовоспалительных </w:t>
      </w:r>
      <w:r w:rsidRPr="00400BB8">
        <w:rPr>
          <w:szCs w:val="24"/>
        </w:rPr>
        <w:t>растворов: ⃰ ихтиола</w:t>
      </w:r>
      <w:r w:rsidRPr="00AB78C0">
        <w:rPr>
          <w:b/>
          <w:szCs w:val="24"/>
        </w:rPr>
        <w:t xml:space="preserve"> </w:t>
      </w:r>
      <w:r w:rsidRPr="00AB78C0">
        <w:rPr>
          <w:szCs w:val="24"/>
        </w:rPr>
        <w:t xml:space="preserve">(5%) или    </w:t>
      </w:r>
    </w:p>
    <w:p w:rsidR="00847F39" w:rsidRPr="00AB78C0" w:rsidRDefault="00847F39" w:rsidP="00847F39">
      <w:pPr>
        <w:rPr>
          <w:szCs w:val="24"/>
        </w:rPr>
      </w:pPr>
      <w:r w:rsidRPr="00AB78C0">
        <w:rPr>
          <w:szCs w:val="24"/>
        </w:rPr>
        <w:t xml:space="preserve"> ⃰ </w:t>
      </w:r>
      <w:r w:rsidRPr="00400BB8">
        <w:rPr>
          <w:szCs w:val="24"/>
        </w:rPr>
        <w:t>хлоргексидина</w:t>
      </w:r>
      <w:r w:rsidRPr="00AB78C0">
        <w:rPr>
          <w:b/>
          <w:szCs w:val="24"/>
        </w:rPr>
        <w:t xml:space="preserve"> </w:t>
      </w:r>
      <w:r w:rsidRPr="00400BB8">
        <w:rPr>
          <w:szCs w:val="24"/>
        </w:rPr>
        <w:t>биглюконата</w:t>
      </w:r>
      <w:r w:rsidRPr="00AB78C0">
        <w:rPr>
          <w:b/>
          <w:szCs w:val="24"/>
        </w:rPr>
        <w:t xml:space="preserve"> </w:t>
      </w:r>
      <w:r w:rsidRPr="00AB78C0">
        <w:rPr>
          <w:szCs w:val="24"/>
        </w:rPr>
        <w:t xml:space="preserve">0,05%, 1-2 раза в сутки 1-2 недели. При разрешении островоспалительных явлений – ⃰ (2%) </w:t>
      </w:r>
      <w:r w:rsidRPr="00400BB8">
        <w:rPr>
          <w:szCs w:val="24"/>
        </w:rPr>
        <w:t>серно</w:t>
      </w:r>
      <w:r w:rsidRPr="00AB78C0">
        <w:rPr>
          <w:szCs w:val="24"/>
        </w:rPr>
        <w:t xml:space="preserve">- (5%) </w:t>
      </w:r>
      <w:r w:rsidRPr="00400BB8">
        <w:rPr>
          <w:szCs w:val="24"/>
        </w:rPr>
        <w:t>дегтярной мази</w:t>
      </w:r>
      <w:r w:rsidRPr="00AB78C0">
        <w:rPr>
          <w:szCs w:val="24"/>
        </w:rPr>
        <w:t xml:space="preserve"> 1 раз в сутки, 1-3 недели [4,5,22].</w:t>
      </w:r>
    </w:p>
    <w:p w:rsidR="00847F39" w:rsidRPr="00AB7136" w:rsidRDefault="00847F39" w:rsidP="00847F39">
      <w:pPr>
        <w:rPr>
          <w:b/>
          <w:szCs w:val="24"/>
        </w:rPr>
      </w:pPr>
      <w:r w:rsidRPr="00AB78C0">
        <w:rPr>
          <w:b/>
          <w:szCs w:val="24"/>
        </w:rPr>
        <w:t xml:space="preserve">Уровень убедительности рекомендаций С </w:t>
      </w:r>
      <w:r w:rsidRPr="00AB7136">
        <w:rPr>
          <w:b/>
          <w:szCs w:val="24"/>
        </w:rPr>
        <w:t>(уровень</w:t>
      </w:r>
      <w:r w:rsidR="00AB7136" w:rsidRPr="00AB7136">
        <w:rPr>
          <w:b/>
          <w:szCs w:val="24"/>
        </w:rPr>
        <w:t xml:space="preserve"> достоверности доказательств – 5</w:t>
      </w:r>
      <w:r w:rsidRPr="00AB7136">
        <w:rPr>
          <w:b/>
          <w:szCs w:val="24"/>
        </w:rPr>
        <w:t>).</w:t>
      </w:r>
    </w:p>
    <w:p w:rsidR="00847F39" w:rsidRPr="00AB7136" w:rsidRDefault="00847F39" w:rsidP="005F1947">
      <w:pPr>
        <w:pStyle w:val="afd"/>
        <w:numPr>
          <w:ilvl w:val="0"/>
          <w:numId w:val="23"/>
        </w:numPr>
        <w:tabs>
          <w:tab w:val="left" w:pos="851"/>
        </w:tabs>
        <w:ind w:left="0" w:firstLine="567"/>
        <w:rPr>
          <w:i/>
          <w:szCs w:val="24"/>
        </w:rPr>
      </w:pPr>
      <w:r w:rsidRPr="00AB7136">
        <w:rPr>
          <w:b/>
          <w:szCs w:val="24"/>
        </w:rPr>
        <w:t>Рекомендовано</w:t>
      </w:r>
      <w:r w:rsidRPr="00AB7136">
        <w:rPr>
          <w:szCs w:val="24"/>
        </w:rPr>
        <w:t xml:space="preserve"> в лечении микоза гладкой кожи, складок, кистей, стоп, обусловленных грибами </w:t>
      </w:r>
      <w:r w:rsidRPr="00AB7136">
        <w:rPr>
          <w:i/>
          <w:szCs w:val="24"/>
          <w:lang w:val="en-US"/>
        </w:rPr>
        <w:t>spp</w:t>
      </w:r>
      <w:r w:rsidRPr="00AB7136">
        <w:rPr>
          <w:i/>
          <w:szCs w:val="24"/>
        </w:rPr>
        <w:t xml:space="preserve">. </w:t>
      </w:r>
      <w:r w:rsidRPr="00AB7136">
        <w:rPr>
          <w:i/>
          <w:szCs w:val="24"/>
          <w:lang w:val="en-US"/>
        </w:rPr>
        <w:t>Trichopytion</w:t>
      </w:r>
      <w:r w:rsidRPr="00AB7136">
        <w:rPr>
          <w:i/>
          <w:szCs w:val="24"/>
        </w:rPr>
        <w:t>.</w:t>
      </w:r>
      <w:r w:rsidRPr="00AB7136">
        <w:rPr>
          <w:szCs w:val="24"/>
        </w:rPr>
        <w:t>: назначение наружной терапии следующими препаратами:</w:t>
      </w:r>
    </w:p>
    <w:p w:rsidR="00847F39" w:rsidRDefault="00847F39" w:rsidP="00847F39">
      <w:pPr>
        <w:rPr>
          <w:szCs w:val="24"/>
        </w:rPr>
      </w:pPr>
      <w:r w:rsidRPr="00AB78C0">
        <w:rPr>
          <w:b/>
          <w:szCs w:val="24"/>
        </w:rPr>
        <w:t xml:space="preserve"> </w:t>
      </w:r>
      <w:r w:rsidR="00AB7136" w:rsidRPr="00400BB8">
        <w:rPr>
          <w:szCs w:val="24"/>
        </w:rPr>
        <w:t>И</w:t>
      </w:r>
      <w:r w:rsidRPr="00400BB8">
        <w:rPr>
          <w:szCs w:val="24"/>
        </w:rPr>
        <w:t>зоконазол</w:t>
      </w:r>
      <w:r w:rsidR="00AB7136">
        <w:rPr>
          <w:szCs w:val="24"/>
        </w:rPr>
        <w:t>*</w:t>
      </w:r>
      <w:r w:rsidRPr="00AB78C0">
        <w:rPr>
          <w:b/>
          <w:szCs w:val="24"/>
        </w:rPr>
        <w:t xml:space="preserve">, </w:t>
      </w:r>
      <w:r w:rsidRPr="00AB78C0">
        <w:rPr>
          <w:szCs w:val="24"/>
        </w:rPr>
        <w:t>крем 1-2 раза в сутки в течение 4-х недель [40].</w:t>
      </w:r>
    </w:p>
    <w:p w:rsidR="004601BE" w:rsidRPr="004601BE" w:rsidRDefault="004601BE" w:rsidP="004601BE">
      <w:pPr>
        <w:rPr>
          <w:b/>
          <w:szCs w:val="24"/>
        </w:rPr>
      </w:pPr>
      <w:r w:rsidRPr="00AB78C0">
        <w:rPr>
          <w:b/>
          <w:szCs w:val="24"/>
        </w:rPr>
        <w:t xml:space="preserve">Уровень убедительности рекомендаций А </w:t>
      </w:r>
      <w:r w:rsidRPr="002F2D37">
        <w:rPr>
          <w:b/>
          <w:szCs w:val="24"/>
        </w:rPr>
        <w:t>(уровень достоверности доказательств – 2).</w:t>
      </w:r>
    </w:p>
    <w:p w:rsidR="00847F39" w:rsidRPr="00AB78C0" w:rsidRDefault="00847F39" w:rsidP="00847F39">
      <w:pPr>
        <w:rPr>
          <w:szCs w:val="24"/>
        </w:rPr>
      </w:pPr>
      <w:r w:rsidRPr="00AB78C0">
        <w:rPr>
          <w:szCs w:val="24"/>
        </w:rPr>
        <w:t>или</w:t>
      </w:r>
    </w:p>
    <w:p w:rsidR="00847F39" w:rsidRDefault="00847F39" w:rsidP="00847F39">
      <w:pPr>
        <w:rPr>
          <w:szCs w:val="24"/>
        </w:rPr>
      </w:pPr>
      <w:r w:rsidRPr="00AB78C0">
        <w:rPr>
          <w:szCs w:val="24"/>
        </w:rPr>
        <w:t xml:space="preserve"> </w:t>
      </w:r>
      <w:r w:rsidRPr="00400BB8">
        <w:rPr>
          <w:szCs w:val="24"/>
        </w:rPr>
        <w:t>кетоконазол</w:t>
      </w:r>
      <w:r w:rsidR="00AB7136">
        <w:rPr>
          <w:szCs w:val="24"/>
        </w:rPr>
        <w:t>*</w:t>
      </w:r>
      <w:r w:rsidRPr="00AB78C0">
        <w:rPr>
          <w:b/>
          <w:szCs w:val="24"/>
        </w:rPr>
        <w:t>,</w:t>
      </w:r>
      <w:r w:rsidRPr="00AB78C0">
        <w:rPr>
          <w:szCs w:val="24"/>
        </w:rPr>
        <w:t xml:space="preserve"> крем, мазь 1-2 раза в сутки до разрешения клинических проявлений [44].</w:t>
      </w:r>
    </w:p>
    <w:p w:rsidR="004601BE" w:rsidRPr="004601BE" w:rsidRDefault="004601BE" w:rsidP="004601BE">
      <w:pPr>
        <w:rPr>
          <w:b/>
          <w:szCs w:val="24"/>
        </w:rPr>
      </w:pPr>
      <w:r w:rsidRPr="00AB78C0">
        <w:rPr>
          <w:b/>
          <w:szCs w:val="24"/>
        </w:rPr>
        <w:t xml:space="preserve">Уровень убедительности рекомендаций А </w:t>
      </w:r>
      <w:r w:rsidRPr="002F2D37">
        <w:rPr>
          <w:b/>
          <w:szCs w:val="24"/>
        </w:rPr>
        <w:t>(уровень достоверности доказательств – 2).</w:t>
      </w:r>
    </w:p>
    <w:p w:rsidR="00847F39" w:rsidRPr="00AB78C0" w:rsidRDefault="00847F39" w:rsidP="00847F39">
      <w:pPr>
        <w:rPr>
          <w:szCs w:val="24"/>
        </w:rPr>
      </w:pPr>
      <w:r w:rsidRPr="00AB78C0">
        <w:rPr>
          <w:szCs w:val="24"/>
        </w:rPr>
        <w:t>или</w:t>
      </w:r>
    </w:p>
    <w:p w:rsidR="00847F39" w:rsidRDefault="00847F39" w:rsidP="00847F39">
      <w:pPr>
        <w:rPr>
          <w:szCs w:val="24"/>
        </w:rPr>
      </w:pPr>
      <w:r w:rsidRPr="00400BB8">
        <w:rPr>
          <w:szCs w:val="24"/>
        </w:rPr>
        <w:t>клотримазол</w:t>
      </w:r>
      <w:r w:rsidR="00AB7136">
        <w:rPr>
          <w:szCs w:val="24"/>
        </w:rPr>
        <w:t>*</w:t>
      </w:r>
      <w:r w:rsidRPr="00AB78C0">
        <w:rPr>
          <w:b/>
          <w:szCs w:val="24"/>
        </w:rPr>
        <w:t xml:space="preserve">, </w:t>
      </w:r>
      <w:r w:rsidRPr="00AB78C0">
        <w:rPr>
          <w:szCs w:val="24"/>
        </w:rPr>
        <w:t>мазь, крем, раствор 2 раза в сутки до разрешения клинических проявлений [4,5,24].</w:t>
      </w:r>
    </w:p>
    <w:p w:rsidR="004601BE" w:rsidRPr="004601BE" w:rsidRDefault="004601BE" w:rsidP="004601BE">
      <w:pPr>
        <w:rPr>
          <w:b/>
          <w:szCs w:val="24"/>
        </w:rPr>
      </w:pPr>
      <w:r w:rsidRPr="00AB78C0">
        <w:rPr>
          <w:b/>
          <w:szCs w:val="24"/>
        </w:rPr>
        <w:t xml:space="preserve">Уровень убедительности рекомендаций А </w:t>
      </w:r>
      <w:r w:rsidRPr="002F2D37">
        <w:rPr>
          <w:b/>
          <w:szCs w:val="24"/>
        </w:rPr>
        <w:t>(уровень достоверности доказательств – 2).</w:t>
      </w:r>
    </w:p>
    <w:p w:rsidR="00847F39" w:rsidRPr="00AB78C0" w:rsidRDefault="00847F39" w:rsidP="00847F39">
      <w:pPr>
        <w:rPr>
          <w:szCs w:val="24"/>
        </w:rPr>
      </w:pPr>
      <w:r w:rsidRPr="00AB78C0">
        <w:rPr>
          <w:szCs w:val="24"/>
        </w:rPr>
        <w:t>или</w:t>
      </w:r>
    </w:p>
    <w:p w:rsidR="00847F39" w:rsidRDefault="00847F39" w:rsidP="00847F39">
      <w:pPr>
        <w:rPr>
          <w:szCs w:val="24"/>
        </w:rPr>
      </w:pPr>
      <w:r w:rsidRPr="00400BB8">
        <w:rPr>
          <w:szCs w:val="24"/>
        </w:rPr>
        <w:t>тербинафин</w:t>
      </w:r>
      <w:r w:rsidR="00AB7136">
        <w:rPr>
          <w:szCs w:val="24"/>
        </w:rPr>
        <w:t>*</w:t>
      </w:r>
      <w:r w:rsidRPr="00AB78C0">
        <w:rPr>
          <w:szCs w:val="24"/>
        </w:rPr>
        <w:t>, крем, спрей, дермгель 2 раза в сутки до разрешения клинических проявлений; раствор однократно на обе стопы на 24 часа [5,41].</w:t>
      </w:r>
    </w:p>
    <w:p w:rsidR="004601BE" w:rsidRPr="004601BE" w:rsidRDefault="004601BE" w:rsidP="004601BE">
      <w:pPr>
        <w:rPr>
          <w:b/>
          <w:szCs w:val="24"/>
        </w:rPr>
      </w:pPr>
      <w:r w:rsidRPr="00AB78C0">
        <w:rPr>
          <w:b/>
          <w:szCs w:val="24"/>
        </w:rPr>
        <w:t xml:space="preserve">Уровень убедительности рекомендаций А </w:t>
      </w:r>
      <w:r w:rsidRPr="002F2D37">
        <w:rPr>
          <w:b/>
          <w:szCs w:val="24"/>
        </w:rPr>
        <w:t>(уровень достоверности доказательств – 2).</w:t>
      </w:r>
    </w:p>
    <w:p w:rsidR="00847F39" w:rsidRPr="00AB78C0" w:rsidRDefault="00847F39" w:rsidP="00847F39">
      <w:pPr>
        <w:rPr>
          <w:szCs w:val="24"/>
        </w:rPr>
      </w:pPr>
      <w:r w:rsidRPr="00AB78C0">
        <w:rPr>
          <w:szCs w:val="24"/>
        </w:rPr>
        <w:t>или</w:t>
      </w:r>
    </w:p>
    <w:p w:rsidR="00847F39" w:rsidRDefault="00847F39" w:rsidP="00847F39">
      <w:pPr>
        <w:rPr>
          <w:szCs w:val="24"/>
        </w:rPr>
      </w:pPr>
      <w:r w:rsidRPr="00400BB8">
        <w:rPr>
          <w:szCs w:val="24"/>
        </w:rPr>
        <w:t>нафтифин</w:t>
      </w:r>
      <w:r w:rsidR="00AB7136">
        <w:rPr>
          <w:szCs w:val="24"/>
        </w:rPr>
        <w:t>*</w:t>
      </w:r>
      <w:r w:rsidRPr="00AB78C0">
        <w:rPr>
          <w:b/>
          <w:szCs w:val="24"/>
        </w:rPr>
        <w:t>,</w:t>
      </w:r>
      <w:r w:rsidRPr="00AB78C0">
        <w:rPr>
          <w:szCs w:val="24"/>
        </w:rPr>
        <w:t xml:space="preserve">  крем, раствор 2 раза в сутки до разрешения клинических проявлений [43,46,47].</w:t>
      </w:r>
    </w:p>
    <w:p w:rsidR="004601BE" w:rsidRPr="004601BE" w:rsidRDefault="004601BE" w:rsidP="004601BE">
      <w:pPr>
        <w:rPr>
          <w:b/>
          <w:szCs w:val="24"/>
        </w:rPr>
      </w:pPr>
      <w:r w:rsidRPr="00AB78C0">
        <w:rPr>
          <w:b/>
          <w:szCs w:val="24"/>
        </w:rPr>
        <w:lastRenderedPageBreak/>
        <w:t xml:space="preserve">Уровень убедительности рекомендаций А </w:t>
      </w:r>
      <w:r w:rsidRPr="002F2D37">
        <w:rPr>
          <w:b/>
          <w:szCs w:val="24"/>
        </w:rPr>
        <w:t>(уровень достоверности доказательств – 2).</w:t>
      </w:r>
    </w:p>
    <w:p w:rsidR="00847F39" w:rsidRPr="00AB78C0" w:rsidRDefault="00847F39" w:rsidP="00847F39">
      <w:pPr>
        <w:rPr>
          <w:b/>
          <w:szCs w:val="24"/>
        </w:rPr>
      </w:pPr>
      <w:r w:rsidRPr="00AB78C0">
        <w:rPr>
          <w:szCs w:val="24"/>
        </w:rPr>
        <w:t>или</w:t>
      </w:r>
      <w:r w:rsidRPr="00AB78C0">
        <w:rPr>
          <w:b/>
          <w:szCs w:val="24"/>
        </w:rPr>
        <w:t xml:space="preserve"> </w:t>
      </w:r>
    </w:p>
    <w:p w:rsidR="00847F39" w:rsidRDefault="007A02AC" w:rsidP="00847F39">
      <w:pPr>
        <w:rPr>
          <w:szCs w:val="24"/>
        </w:rPr>
      </w:pPr>
      <w:r>
        <w:rPr>
          <w:b/>
          <w:szCs w:val="24"/>
        </w:rPr>
        <w:t xml:space="preserve"> </w:t>
      </w:r>
      <w:r w:rsidR="00847F39" w:rsidRPr="00AB78C0">
        <w:rPr>
          <w:b/>
          <w:szCs w:val="24"/>
        </w:rPr>
        <w:t xml:space="preserve"> </w:t>
      </w:r>
      <w:r w:rsidR="00847F39" w:rsidRPr="00400BB8">
        <w:rPr>
          <w:szCs w:val="24"/>
        </w:rPr>
        <w:t>миконазол</w:t>
      </w:r>
      <w:r w:rsidR="00847F39" w:rsidRPr="00AB78C0">
        <w:rPr>
          <w:b/>
          <w:szCs w:val="24"/>
        </w:rPr>
        <w:t xml:space="preserve"> </w:t>
      </w:r>
      <w:r w:rsidR="00847F39" w:rsidRPr="00AB78C0">
        <w:rPr>
          <w:szCs w:val="24"/>
        </w:rPr>
        <w:t>или</w:t>
      </w:r>
      <w:r w:rsidR="00847F39" w:rsidRPr="00AB78C0">
        <w:rPr>
          <w:b/>
          <w:szCs w:val="24"/>
        </w:rPr>
        <w:t xml:space="preserve"> ⃰</w:t>
      </w:r>
      <w:r w:rsidR="00847F39" w:rsidRPr="00400BB8">
        <w:rPr>
          <w:szCs w:val="24"/>
        </w:rPr>
        <w:t>циклопирокс</w:t>
      </w:r>
      <w:r w:rsidR="00847F39" w:rsidRPr="00AB78C0">
        <w:rPr>
          <w:b/>
          <w:szCs w:val="24"/>
        </w:rPr>
        <w:t xml:space="preserve"> </w:t>
      </w:r>
      <w:r w:rsidR="00847F39" w:rsidRPr="00AB78C0">
        <w:rPr>
          <w:szCs w:val="24"/>
        </w:rPr>
        <w:t>или</w:t>
      </w:r>
      <w:r>
        <w:rPr>
          <w:b/>
          <w:szCs w:val="24"/>
        </w:rPr>
        <w:t xml:space="preserve"> </w:t>
      </w:r>
      <w:r w:rsidR="00847F39" w:rsidRPr="00AB78C0">
        <w:rPr>
          <w:b/>
          <w:szCs w:val="24"/>
        </w:rPr>
        <w:t xml:space="preserve"> </w:t>
      </w:r>
      <w:r w:rsidR="00847F39" w:rsidRPr="00400BB8">
        <w:rPr>
          <w:szCs w:val="24"/>
        </w:rPr>
        <w:t>сертаконазол</w:t>
      </w:r>
      <w:r w:rsidR="00847F39" w:rsidRPr="00AB78C0">
        <w:rPr>
          <w:b/>
          <w:szCs w:val="24"/>
        </w:rPr>
        <w:t xml:space="preserve"> </w:t>
      </w:r>
      <w:r w:rsidR="00847F39" w:rsidRPr="00AB78C0">
        <w:rPr>
          <w:szCs w:val="24"/>
        </w:rPr>
        <w:t>2%</w:t>
      </w:r>
      <w:r w:rsidR="00847F39" w:rsidRPr="00AB78C0">
        <w:rPr>
          <w:b/>
          <w:szCs w:val="24"/>
        </w:rPr>
        <w:t xml:space="preserve">, </w:t>
      </w:r>
      <w:r w:rsidR="00847F39" w:rsidRPr="00AB78C0">
        <w:rPr>
          <w:szCs w:val="24"/>
        </w:rPr>
        <w:t xml:space="preserve"> </w:t>
      </w:r>
      <w:r w:rsidR="00847F39" w:rsidRPr="00400BB8">
        <w:rPr>
          <w:szCs w:val="24"/>
        </w:rPr>
        <w:t>эконазол</w:t>
      </w:r>
      <w:r w:rsidR="00847F39" w:rsidRPr="00AB78C0">
        <w:rPr>
          <w:b/>
          <w:szCs w:val="24"/>
        </w:rPr>
        <w:t>,</w:t>
      </w:r>
      <w:r w:rsidR="00847F39" w:rsidRPr="00AB78C0">
        <w:rPr>
          <w:szCs w:val="24"/>
        </w:rPr>
        <w:t xml:space="preserve"> крем 2 раза в сутки до ра</w:t>
      </w:r>
      <w:r w:rsidR="00C051A4">
        <w:rPr>
          <w:szCs w:val="24"/>
        </w:rPr>
        <w:t>зрешения клинических проявлений</w:t>
      </w:r>
      <w:r w:rsidR="004601BE">
        <w:rPr>
          <w:szCs w:val="24"/>
        </w:rPr>
        <w:t xml:space="preserve"> </w:t>
      </w:r>
      <w:r w:rsidR="00C051A4" w:rsidRPr="00846872">
        <w:rPr>
          <w:szCs w:val="24"/>
        </w:rPr>
        <w:t>[</w:t>
      </w:r>
      <w:r w:rsidR="00846872">
        <w:rPr>
          <w:szCs w:val="24"/>
        </w:rPr>
        <w:t>50,51</w:t>
      </w:r>
      <w:r w:rsidR="00C051A4" w:rsidRPr="00846872">
        <w:rPr>
          <w:szCs w:val="24"/>
        </w:rPr>
        <w:t>]</w:t>
      </w:r>
    </w:p>
    <w:p w:rsidR="004601BE" w:rsidRPr="004601BE" w:rsidRDefault="004601BE" w:rsidP="004601BE">
      <w:pPr>
        <w:rPr>
          <w:b/>
          <w:szCs w:val="24"/>
        </w:rPr>
      </w:pPr>
      <w:r w:rsidRPr="00AB78C0">
        <w:rPr>
          <w:b/>
          <w:szCs w:val="24"/>
        </w:rPr>
        <w:t xml:space="preserve">Уровень убедительности рекомендаций А </w:t>
      </w:r>
      <w:r w:rsidRPr="002F2D37">
        <w:rPr>
          <w:b/>
          <w:szCs w:val="24"/>
        </w:rPr>
        <w:t>(уровень достоверности доказательств – 2).</w:t>
      </w:r>
    </w:p>
    <w:p w:rsidR="004601BE" w:rsidRPr="00C051A4" w:rsidRDefault="004601BE" w:rsidP="00847F39">
      <w:pPr>
        <w:rPr>
          <w:szCs w:val="24"/>
        </w:rPr>
      </w:pPr>
      <w:r>
        <w:rPr>
          <w:szCs w:val="24"/>
        </w:rPr>
        <w:t>или</w:t>
      </w:r>
    </w:p>
    <w:p w:rsidR="00847F39" w:rsidRDefault="00847F39" w:rsidP="00847F39">
      <w:pPr>
        <w:rPr>
          <w:szCs w:val="24"/>
        </w:rPr>
      </w:pPr>
      <w:r w:rsidRPr="00AB78C0">
        <w:rPr>
          <w:b/>
          <w:szCs w:val="24"/>
        </w:rPr>
        <w:t xml:space="preserve"> </w:t>
      </w:r>
      <w:r w:rsidRPr="00400BB8">
        <w:rPr>
          <w:szCs w:val="24"/>
        </w:rPr>
        <w:t>оксиконазол</w:t>
      </w:r>
      <w:r w:rsidRPr="00AB78C0">
        <w:rPr>
          <w:b/>
          <w:szCs w:val="24"/>
        </w:rPr>
        <w:t>,</w:t>
      </w:r>
      <w:r w:rsidRPr="00AB78C0">
        <w:rPr>
          <w:szCs w:val="24"/>
        </w:rPr>
        <w:t xml:space="preserve"> крем 1-2 раза в сутки в течение 4-х недель</w:t>
      </w:r>
      <w:r w:rsidR="002F2D37">
        <w:rPr>
          <w:szCs w:val="24"/>
        </w:rPr>
        <w:t xml:space="preserve"> </w:t>
      </w:r>
      <w:r w:rsidR="00C051A4" w:rsidRPr="00846872">
        <w:rPr>
          <w:szCs w:val="24"/>
        </w:rPr>
        <w:t>[</w:t>
      </w:r>
      <w:r w:rsidR="00846872">
        <w:rPr>
          <w:szCs w:val="24"/>
        </w:rPr>
        <w:t>50,51</w:t>
      </w:r>
      <w:r w:rsidR="00C051A4" w:rsidRPr="00846872">
        <w:rPr>
          <w:szCs w:val="24"/>
        </w:rPr>
        <w:t>]</w:t>
      </w:r>
    </w:p>
    <w:p w:rsidR="004601BE" w:rsidRPr="002F2D37" w:rsidRDefault="004601BE" w:rsidP="004601BE">
      <w:pPr>
        <w:rPr>
          <w:b/>
          <w:szCs w:val="24"/>
        </w:rPr>
      </w:pPr>
      <w:r w:rsidRPr="00AB78C0">
        <w:rPr>
          <w:b/>
          <w:szCs w:val="24"/>
        </w:rPr>
        <w:t xml:space="preserve">Уровень убедительности рекомендаций А </w:t>
      </w:r>
      <w:r w:rsidRPr="002F2D37">
        <w:rPr>
          <w:b/>
          <w:szCs w:val="24"/>
        </w:rPr>
        <w:t>(уровень достоверности доказательств – 2).</w:t>
      </w:r>
    </w:p>
    <w:p w:rsidR="004601BE" w:rsidRPr="00C051A4" w:rsidRDefault="004601BE" w:rsidP="004601BE">
      <w:pPr>
        <w:ind w:firstLine="0"/>
        <w:rPr>
          <w:szCs w:val="24"/>
        </w:rPr>
      </w:pPr>
    </w:p>
    <w:p w:rsidR="00847F39" w:rsidRPr="00AB78C0" w:rsidRDefault="00847F39" w:rsidP="00847F39">
      <w:pPr>
        <w:tabs>
          <w:tab w:val="right" w:pos="10193"/>
        </w:tabs>
        <w:rPr>
          <w:szCs w:val="24"/>
        </w:rPr>
      </w:pPr>
      <w:r w:rsidRPr="00AB78C0">
        <w:rPr>
          <w:szCs w:val="24"/>
        </w:rPr>
        <w:t>или</w:t>
      </w:r>
      <w:r w:rsidRPr="00AB78C0">
        <w:rPr>
          <w:szCs w:val="24"/>
        </w:rPr>
        <w:tab/>
      </w:r>
    </w:p>
    <w:p w:rsidR="00B161E7" w:rsidRDefault="00847F39" w:rsidP="00847F39">
      <w:pPr>
        <w:rPr>
          <w:szCs w:val="24"/>
        </w:rPr>
      </w:pPr>
      <w:r w:rsidRPr="00AB78C0">
        <w:rPr>
          <w:szCs w:val="24"/>
        </w:rPr>
        <w:t xml:space="preserve">  </w:t>
      </w:r>
      <w:r w:rsidRPr="00400BB8">
        <w:rPr>
          <w:szCs w:val="24"/>
        </w:rPr>
        <w:t>клотримазол</w:t>
      </w:r>
      <w:r w:rsidRPr="00AB78C0">
        <w:rPr>
          <w:b/>
          <w:szCs w:val="24"/>
        </w:rPr>
        <w:t>+</w:t>
      </w:r>
      <w:r w:rsidRPr="00400BB8">
        <w:rPr>
          <w:szCs w:val="24"/>
        </w:rPr>
        <w:t>бетаметазон</w:t>
      </w:r>
      <w:r w:rsidRPr="00AB78C0">
        <w:rPr>
          <w:b/>
          <w:szCs w:val="24"/>
        </w:rPr>
        <w:t xml:space="preserve">, </w:t>
      </w:r>
      <w:r w:rsidRPr="00AB78C0">
        <w:rPr>
          <w:szCs w:val="24"/>
        </w:rPr>
        <w:t>крем 2 раза в сутки до разрешения клинических проявлений</w:t>
      </w:r>
      <w:r w:rsidR="00B161E7" w:rsidRPr="00B161E7">
        <w:rPr>
          <w:szCs w:val="24"/>
        </w:rPr>
        <w:t xml:space="preserve"> [</w:t>
      </w:r>
      <w:r w:rsidR="00B161E7">
        <w:rPr>
          <w:szCs w:val="24"/>
        </w:rPr>
        <w:t>52</w:t>
      </w:r>
      <w:r w:rsidR="00B161E7" w:rsidRPr="00B161E7">
        <w:rPr>
          <w:szCs w:val="24"/>
        </w:rPr>
        <w:t>,53]</w:t>
      </w:r>
    </w:p>
    <w:p w:rsidR="004601BE" w:rsidRPr="004601BE" w:rsidRDefault="004601BE" w:rsidP="004601BE">
      <w:pPr>
        <w:rPr>
          <w:b/>
          <w:szCs w:val="24"/>
        </w:rPr>
      </w:pPr>
      <w:r w:rsidRPr="00AB78C0">
        <w:rPr>
          <w:b/>
          <w:szCs w:val="24"/>
        </w:rPr>
        <w:t xml:space="preserve">Уровень убедительности рекомендаций А </w:t>
      </w:r>
      <w:r w:rsidRPr="002F2D37">
        <w:rPr>
          <w:b/>
          <w:szCs w:val="24"/>
        </w:rPr>
        <w:t>(уровень достоверности доказательств – 2).</w:t>
      </w:r>
    </w:p>
    <w:p w:rsidR="00847F39" w:rsidRPr="00AB78C0" w:rsidRDefault="00847F39" w:rsidP="00847F39">
      <w:pPr>
        <w:rPr>
          <w:szCs w:val="24"/>
        </w:rPr>
      </w:pPr>
      <w:r w:rsidRPr="00AB78C0">
        <w:rPr>
          <w:szCs w:val="24"/>
        </w:rPr>
        <w:t>или</w:t>
      </w:r>
    </w:p>
    <w:p w:rsidR="00847F39" w:rsidRPr="00C051A4" w:rsidRDefault="00847F39" w:rsidP="00847F39">
      <w:pPr>
        <w:rPr>
          <w:szCs w:val="24"/>
        </w:rPr>
      </w:pPr>
      <w:r w:rsidRPr="00AB78C0">
        <w:rPr>
          <w:szCs w:val="24"/>
        </w:rPr>
        <w:t xml:space="preserve">⃰  </w:t>
      </w:r>
      <w:r w:rsidRPr="00400BB8">
        <w:rPr>
          <w:szCs w:val="24"/>
        </w:rPr>
        <w:t xml:space="preserve">бетаметазон дипропионат + гентамицина сульфат + клотримазол, </w:t>
      </w:r>
      <w:r w:rsidRPr="00AB78C0">
        <w:rPr>
          <w:szCs w:val="24"/>
        </w:rPr>
        <w:t>мазь, крем, 2 раза  в сутки , наружно, в течение 3-5 дней</w:t>
      </w:r>
      <w:r w:rsidR="002F2D37">
        <w:rPr>
          <w:szCs w:val="24"/>
        </w:rPr>
        <w:t xml:space="preserve"> </w:t>
      </w:r>
      <w:r w:rsidR="00C051A4" w:rsidRPr="00B161E7">
        <w:rPr>
          <w:szCs w:val="24"/>
        </w:rPr>
        <w:t>[</w:t>
      </w:r>
      <w:r w:rsidR="00B161E7" w:rsidRPr="00B161E7">
        <w:rPr>
          <w:szCs w:val="24"/>
        </w:rPr>
        <w:t>52,53</w:t>
      </w:r>
      <w:r w:rsidR="00C051A4" w:rsidRPr="00B161E7">
        <w:rPr>
          <w:szCs w:val="24"/>
        </w:rPr>
        <w:t xml:space="preserve"> ]</w:t>
      </w:r>
    </w:p>
    <w:p w:rsidR="00847F39" w:rsidRPr="002F2D37" w:rsidRDefault="00847F39" w:rsidP="00847F39">
      <w:pPr>
        <w:rPr>
          <w:b/>
          <w:szCs w:val="24"/>
        </w:rPr>
      </w:pPr>
      <w:r w:rsidRPr="00AB78C0">
        <w:rPr>
          <w:b/>
          <w:szCs w:val="24"/>
        </w:rPr>
        <w:t xml:space="preserve"> Уровень убедительности рекомендаций А </w:t>
      </w:r>
      <w:r w:rsidRPr="002F2D37">
        <w:rPr>
          <w:b/>
          <w:szCs w:val="24"/>
        </w:rPr>
        <w:t>(уровень достоверности доказательств – 2).</w:t>
      </w:r>
    </w:p>
    <w:p w:rsidR="00847F39" w:rsidRPr="00AB78C0" w:rsidRDefault="00847F39" w:rsidP="00847F39">
      <w:pPr>
        <w:rPr>
          <w:szCs w:val="24"/>
        </w:rPr>
      </w:pPr>
      <w:r w:rsidRPr="00AB78C0">
        <w:rPr>
          <w:szCs w:val="24"/>
        </w:rPr>
        <w:t xml:space="preserve">или </w:t>
      </w:r>
    </w:p>
    <w:p w:rsidR="00847F39" w:rsidRPr="00C051A4" w:rsidRDefault="00847F39" w:rsidP="00847F39">
      <w:pPr>
        <w:rPr>
          <w:szCs w:val="24"/>
        </w:rPr>
      </w:pPr>
      <w:r w:rsidRPr="00400BB8">
        <w:rPr>
          <w:szCs w:val="24"/>
        </w:rPr>
        <w:t>ундециленовая кислота + ундециленат цинка,</w:t>
      </w:r>
      <w:r w:rsidRPr="00AB78C0">
        <w:rPr>
          <w:b/>
          <w:szCs w:val="24"/>
        </w:rPr>
        <w:t xml:space="preserve"> </w:t>
      </w:r>
      <w:r w:rsidRPr="00AB78C0">
        <w:rPr>
          <w:szCs w:val="24"/>
        </w:rPr>
        <w:t>мазь, 2 раза в сутки до разрешения клинических проявлений</w:t>
      </w:r>
      <w:r w:rsidR="004601BE">
        <w:rPr>
          <w:szCs w:val="24"/>
        </w:rPr>
        <w:t xml:space="preserve"> </w:t>
      </w:r>
      <w:r w:rsidR="00C051A4" w:rsidRPr="009A7487">
        <w:rPr>
          <w:szCs w:val="24"/>
        </w:rPr>
        <w:t>[</w:t>
      </w:r>
      <w:r w:rsidR="009A7487">
        <w:rPr>
          <w:szCs w:val="24"/>
        </w:rPr>
        <w:t>54,</w:t>
      </w:r>
      <w:r w:rsidR="00C051A4" w:rsidRPr="009A7487">
        <w:rPr>
          <w:szCs w:val="24"/>
        </w:rPr>
        <w:t xml:space="preserve"> </w:t>
      </w:r>
      <w:r w:rsidR="009A7487">
        <w:rPr>
          <w:szCs w:val="24"/>
        </w:rPr>
        <w:t>55</w:t>
      </w:r>
      <w:r w:rsidR="00C051A4" w:rsidRPr="009A7487">
        <w:rPr>
          <w:szCs w:val="24"/>
        </w:rPr>
        <w:t>]</w:t>
      </w:r>
      <w:r w:rsidR="004601BE">
        <w:rPr>
          <w:szCs w:val="24"/>
        </w:rPr>
        <w:t>.</w:t>
      </w:r>
    </w:p>
    <w:p w:rsidR="00847F39" w:rsidRPr="004601BE" w:rsidRDefault="00847F39" w:rsidP="00847F39">
      <w:pPr>
        <w:rPr>
          <w:b/>
          <w:szCs w:val="24"/>
        </w:rPr>
      </w:pPr>
      <w:r w:rsidRPr="00AB78C0">
        <w:rPr>
          <w:b/>
          <w:szCs w:val="24"/>
        </w:rPr>
        <w:t xml:space="preserve">Уровень убедительности рекомендаций </w:t>
      </w:r>
      <w:r w:rsidRPr="004601BE">
        <w:rPr>
          <w:b/>
          <w:szCs w:val="24"/>
        </w:rPr>
        <w:t>В (уровень достоверности доказательств – 3).</w:t>
      </w:r>
    </w:p>
    <w:p w:rsidR="00847F39" w:rsidRDefault="00847F39" w:rsidP="00847F39">
      <w:pPr>
        <w:pStyle w:val="afd"/>
        <w:numPr>
          <w:ilvl w:val="0"/>
          <w:numId w:val="2"/>
        </w:numPr>
        <w:rPr>
          <w:szCs w:val="24"/>
        </w:rPr>
      </w:pPr>
      <w:r w:rsidRPr="00400BB8">
        <w:rPr>
          <w:b/>
          <w:szCs w:val="24"/>
        </w:rPr>
        <w:t>Рекомендовано</w:t>
      </w:r>
      <w:r w:rsidRPr="00400BB8">
        <w:rPr>
          <w:i/>
          <w:szCs w:val="24"/>
        </w:rPr>
        <w:t xml:space="preserve"> </w:t>
      </w:r>
      <w:r w:rsidRPr="00400BB8">
        <w:rPr>
          <w:szCs w:val="24"/>
        </w:rPr>
        <w:t>при лечении микозов с островоспалительной реакцией кожи, выраженном мокнутии</w:t>
      </w:r>
      <w:r w:rsidRPr="00400BB8">
        <w:rPr>
          <w:i/>
          <w:szCs w:val="24"/>
        </w:rPr>
        <w:t xml:space="preserve"> </w:t>
      </w:r>
      <w:r w:rsidRPr="00400BB8">
        <w:rPr>
          <w:szCs w:val="24"/>
        </w:rPr>
        <w:t>(дисгидротическая форма), присоединением вторичной бактериальной инфекции:</w:t>
      </w:r>
    </w:p>
    <w:p w:rsidR="00847F39" w:rsidRDefault="004601BE" w:rsidP="00847F39">
      <w:pPr>
        <w:ind w:left="708" w:firstLine="0"/>
        <w:rPr>
          <w:szCs w:val="24"/>
        </w:rPr>
      </w:pPr>
      <w:r>
        <w:rPr>
          <w:szCs w:val="24"/>
        </w:rPr>
        <w:t xml:space="preserve"> </w:t>
      </w:r>
      <w:r w:rsidR="00847F39" w:rsidRPr="00400BB8">
        <w:rPr>
          <w:szCs w:val="24"/>
        </w:rPr>
        <w:t>бриллиантовый зеленый</w:t>
      </w:r>
      <w:r w:rsidR="00847F39" w:rsidRPr="00400BB8">
        <w:rPr>
          <w:b/>
          <w:szCs w:val="24"/>
        </w:rPr>
        <w:t xml:space="preserve">, </w:t>
      </w:r>
      <w:r w:rsidR="00847F39" w:rsidRPr="00400BB8">
        <w:rPr>
          <w:szCs w:val="24"/>
        </w:rPr>
        <w:t>водный раствор 1%, 1-2 раза в сутки, в течение 1-2 дней;</w:t>
      </w:r>
      <w:r w:rsidR="00C051A4" w:rsidRPr="00C051A4">
        <w:rPr>
          <w:szCs w:val="24"/>
        </w:rPr>
        <w:t xml:space="preserve"> </w:t>
      </w:r>
      <w:r w:rsidR="00C051A4">
        <w:rPr>
          <w:szCs w:val="24"/>
        </w:rPr>
        <w:t>[5,18,22].</w:t>
      </w:r>
    </w:p>
    <w:p w:rsidR="002E2C12" w:rsidRPr="002E2C12" w:rsidRDefault="002E2C12" w:rsidP="002E2C12">
      <w:pPr>
        <w:rPr>
          <w:b/>
          <w:szCs w:val="24"/>
        </w:rPr>
      </w:pPr>
      <w:r w:rsidRPr="00AB78C0">
        <w:rPr>
          <w:b/>
          <w:szCs w:val="24"/>
        </w:rPr>
        <w:t xml:space="preserve">Уровень убедительности рекомендаций С </w:t>
      </w:r>
      <w:r w:rsidRPr="002E2C12">
        <w:rPr>
          <w:b/>
          <w:szCs w:val="24"/>
        </w:rPr>
        <w:t xml:space="preserve">(уровень достоверности доказательств – 5) </w:t>
      </w:r>
    </w:p>
    <w:p w:rsidR="00847F39" w:rsidRPr="00AB78C0" w:rsidRDefault="00847F39" w:rsidP="00847F39">
      <w:pPr>
        <w:rPr>
          <w:szCs w:val="24"/>
        </w:rPr>
      </w:pPr>
      <w:r w:rsidRPr="00AB78C0">
        <w:rPr>
          <w:szCs w:val="24"/>
        </w:rPr>
        <w:lastRenderedPageBreak/>
        <w:t xml:space="preserve">или </w:t>
      </w:r>
    </w:p>
    <w:p w:rsidR="00847F39" w:rsidRDefault="00847F39" w:rsidP="00847F39">
      <w:pPr>
        <w:rPr>
          <w:szCs w:val="24"/>
        </w:rPr>
      </w:pPr>
      <w:r w:rsidRPr="00400BB8">
        <w:rPr>
          <w:szCs w:val="24"/>
        </w:rPr>
        <w:t>фукорцин</w:t>
      </w:r>
      <w:r w:rsidRPr="00AB78C0">
        <w:rPr>
          <w:szCs w:val="24"/>
        </w:rPr>
        <w:t>, раствор (1-2 раза в сутки, в течении 2-3 дней);</w:t>
      </w:r>
      <w:r w:rsidR="00C051A4" w:rsidRPr="00C051A4">
        <w:rPr>
          <w:szCs w:val="24"/>
        </w:rPr>
        <w:t xml:space="preserve"> </w:t>
      </w:r>
      <w:r w:rsidR="00C051A4">
        <w:rPr>
          <w:szCs w:val="24"/>
        </w:rPr>
        <w:t>[5,18,22].</w:t>
      </w:r>
    </w:p>
    <w:p w:rsidR="002E2C12" w:rsidRPr="002E2C12" w:rsidRDefault="002E2C12" w:rsidP="002E2C12">
      <w:pPr>
        <w:rPr>
          <w:b/>
          <w:szCs w:val="24"/>
        </w:rPr>
      </w:pPr>
      <w:r w:rsidRPr="00AB78C0">
        <w:rPr>
          <w:b/>
          <w:szCs w:val="24"/>
        </w:rPr>
        <w:t xml:space="preserve">Уровень убедительности рекомендаций С </w:t>
      </w:r>
      <w:r w:rsidRPr="002E2C12">
        <w:rPr>
          <w:b/>
          <w:szCs w:val="24"/>
        </w:rPr>
        <w:t xml:space="preserve">(уровень достоверности доказательств – 5) </w:t>
      </w:r>
    </w:p>
    <w:p w:rsidR="00847F39" w:rsidRPr="00AB78C0" w:rsidRDefault="00847F39" w:rsidP="00847F39">
      <w:pPr>
        <w:rPr>
          <w:szCs w:val="24"/>
        </w:rPr>
      </w:pPr>
      <w:r w:rsidRPr="00AB78C0">
        <w:rPr>
          <w:szCs w:val="24"/>
        </w:rPr>
        <w:t>или</w:t>
      </w:r>
    </w:p>
    <w:p w:rsidR="00847F39" w:rsidRPr="00AB78C0" w:rsidRDefault="004601BE" w:rsidP="00847F39">
      <w:pPr>
        <w:rPr>
          <w:szCs w:val="24"/>
        </w:rPr>
      </w:pPr>
      <w:r>
        <w:rPr>
          <w:szCs w:val="24"/>
        </w:rPr>
        <w:t>ихтио</w:t>
      </w:r>
      <w:r>
        <w:rPr>
          <w:b/>
          <w:szCs w:val="24"/>
        </w:rPr>
        <w:t>л</w:t>
      </w:r>
      <w:r w:rsidR="00847F39" w:rsidRPr="00AB78C0">
        <w:rPr>
          <w:b/>
          <w:szCs w:val="24"/>
        </w:rPr>
        <w:t xml:space="preserve">, </w:t>
      </w:r>
      <w:r w:rsidR="00847F39" w:rsidRPr="00AB78C0">
        <w:rPr>
          <w:szCs w:val="24"/>
        </w:rPr>
        <w:t>раствор 5-10%, 2-3 раза в сутки, наружно в виде влажно-высыхающих повязок («примочек»), в течение 2-3 дней</w:t>
      </w:r>
      <w:r w:rsidR="00847F39" w:rsidRPr="00400BB8">
        <w:rPr>
          <w:szCs w:val="24"/>
        </w:rPr>
        <w:t xml:space="preserve"> </w:t>
      </w:r>
      <w:r w:rsidR="00847F39">
        <w:rPr>
          <w:szCs w:val="24"/>
        </w:rPr>
        <w:t>[5,18,22].</w:t>
      </w:r>
    </w:p>
    <w:p w:rsidR="00847F39" w:rsidRPr="002E2C12" w:rsidRDefault="00847F39" w:rsidP="00847F39">
      <w:pPr>
        <w:rPr>
          <w:b/>
          <w:szCs w:val="24"/>
        </w:rPr>
      </w:pPr>
      <w:r w:rsidRPr="00AB78C0">
        <w:rPr>
          <w:b/>
          <w:szCs w:val="24"/>
        </w:rPr>
        <w:t xml:space="preserve">Уровень убедительности рекомендаций С </w:t>
      </w:r>
      <w:r w:rsidRPr="002E2C12">
        <w:rPr>
          <w:b/>
          <w:szCs w:val="24"/>
        </w:rPr>
        <w:t>(уровень</w:t>
      </w:r>
      <w:r w:rsidR="004601BE" w:rsidRPr="002E2C12">
        <w:rPr>
          <w:b/>
          <w:szCs w:val="24"/>
        </w:rPr>
        <w:t xml:space="preserve"> достоверности доказательств – 5</w:t>
      </w:r>
      <w:r w:rsidRPr="002E2C12">
        <w:rPr>
          <w:b/>
          <w:szCs w:val="24"/>
        </w:rPr>
        <w:t xml:space="preserve">) </w:t>
      </w:r>
    </w:p>
    <w:p w:rsidR="00847F39" w:rsidRPr="00AB78C0" w:rsidRDefault="00847F39" w:rsidP="00847F39">
      <w:pPr>
        <w:rPr>
          <w:szCs w:val="24"/>
        </w:rPr>
      </w:pPr>
      <w:r w:rsidRPr="00AB78C0">
        <w:rPr>
          <w:szCs w:val="24"/>
        </w:rPr>
        <w:t>или</w:t>
      </w:r>
    </w:p>
    <w:p w:rsidR="00847F39" w:rsidRDefault="00847F39" w:rsidP="00847F39">
      <w:pPr>
        <w:rPr>
          <w:szCs w:val="24"/>
        </w:rPr>
      </w:pPr>
      <w:r w:rsidRPr="009E4B51">
        <w:rPr>
          <w:szCs w:val="24"/>
        </w:rPr>
        <w:t>миконазол+мазипредон 2</w:t>
      </w:r>
      <w:r w:rsidRPr="00AB78C0">
        <w:rPr>
          <w:szCs w:val="24"/>
        </w:rPr>
        <w:t xml:space="preserve"> раза в сутки, в течение 7-10 дней</w:t>
      </w:r>
      <w:r w:rsidR="00094CB3">
        <w:rPr>
          <w:szCs w:val="24"/>
        </w:rPr>
        <w:t xml:space="preserve"> </w:t>
      </w:r>
      <w:r w:rsidR="00C051A4" w:rsidRPr="00712F52">
        <w:rPr>
          <w:szCs w:val="24"/>
        </w:rPr>
        <w:t>[</w:t>
      </w:r>
      <w:r w:rsidR="00712F52">
        <w:rPr>
          <w:szCs w:val="24"/>
        </w:rPr>
        <w:t>56</w:t>
      </w:r>
      <w:r w:rsidR="00C051A4" w:rsidRPr="00712F52">
        <w:rPr>
          <w:szCs w:val="24"/>
        </w:rPr>
        <w:t>]</w:t>
      </w:r>
    </w:p>
    <w:p w:rsidR="00094CB3" w:rsidRPr="00094CB3" w:rsidRDefault="00094CB3" w:rsidP="00094CB3">
      <w:pPr>
        <w:rPr>
          <w:b/>
          <w:szCs w:val="24"/>
        </w:rPr>
      </w:pPr>
      <w:r w:rsidRPr="00AB78C0">
        <w:rPr>
          <w:b/>
          <w:szCs w:val="24"/>
        </w:rPr>
        <w:t xml:space="preserve">Уровень убедительности рекомендаций А </w:t>
      </w:r>
      <w:r w:rsidRPr="00094CB3">
        <w:rPr>
          <w:b/>
          <w:szCs w:val="24"/>
        </w:rPr>
        <w:t>(уровень достоверности доказательств – 2).</w:t>
      </w:r>
    </w:p>
    <w:p w:rsidR="00847F39" w:rsidRPr="00AB78C0" w:rsidRDefault="00847F39" w:rsidP="00847F39">
      <w:pPr>
        <w:rPr>
          <w:szCs w:val="24"/>
        </w:rPr>
      </w:pPr>
      <w:r w:rsidRPr="00AB78C0">
        <w:rPr>
          <w:szCs w:val="24"/>
        </w:rPr>
        <w:t>или</w:t>
      </w:r>
    </w:p>
    <w:p w:rsidR="00847F39" w:rsidRDefault="00847F39" w:rsidP="00847F39">
      <w:pPr>
        <w:rPr>
          <w:szCs w:val="24"/>
        </w:rPr>
      </w:pPr>
      <w:r w:rsidRPr="009E4B51">
        <w:rPr>
          <w:szCs w:val="24"/>
        </w:rPr>
        <w:t>изоконазол нитрат+дифлукортолон валериат 2</w:t>
      </w:r>
      <w:r w:rsidRPr="00AB78C0">
        <w:rPr>
          <w:szCs w:val="24"/>
        </w:rPr>
        <w:t xml:space="preserve"> раза в сутки , в течение 7-10 дней</w:t>
      </w:r>
      <w:r w:rsidR="00094CB3">
        <w:rPr>
          <w:szCs w:val="24"/>
        </w:rPr>
        <w:t xml:space="preserve"> </w:t>
      </w:r>
      <w:r w:rsidR="00712F52" w:rsidRPr="00712F52">
        <w:rPr>
          <w:szCs w:val="24"/>
        </w:rPr>
        <w:t>[</w:t>
      </w:r>
      <w:r w:rsidR="00712F52">
        <w:rPr>
          <w:szCs w:val="24"/>
        </w:rPr>
        <w:t>57,58</w:t>
      </w:r>
      <w:r w:rsidR="00C051A4" w:rsidRPr="00712F52">
        <w:rPr>
          <w:szCs w:val="24"/>
        </w:rPr>
        <w:t>]</w:t>
      </w:r>
    </w:p>
    <w:p w:rsidR="00094CB3" w:rsidRPr="00094CB3" w:rsidRDefault="00094CB3" w:rsidP="00094CB3">
      <w:pPr>
        <w:rPr>
          <w:b/>
          <w:szCs w:val="24"/>
        </w:rPr>
      </w:pPr>
      <w:r w:rsidRPr="00AB78C0">
        <w:rPr>
          <w:b/>
          <w:szCs w:val="24"/>
        </w:rPr>
        <w:t xml:space="preserve">Уровень убедительности рекомендаций А </w:t>
      </w:r>
      <w:r w:rsidRPr="00094CB3">
        <w:rPr>
          <w:b/>
          <w:szCs w:val="24"/>
        </w:rPr>
        <w:t>(уровень достоверности доказательств – 2).</w:t>
      </w:r>
    </w:p>
    <w:p w:rsidR="00847F39" w:rsidRPr="00AB78C0" w:rsidRDefault="00847F39" w:rsidP="00847F39">
      <w:pPr>
        <w:rPr>
          <w:szCs w:val="24"/>
        </w:rPr>
      </w:pPr>
      <w:r w:rsidRPr="009E4B51">
        <w:rPr>
          <w:szCs w:val="24"/>
        </w:rPr>
        <w:t>бетаметазон дипропионат+ гентамицина сульфат+ клотримазол</w:t>
      </w:r>
      <w:r w:rsidRPr="00AB78C0">
        <w:rPr>
          <w:b/>
          <w:szCs w:val="24"/>
        </w:rPr>
        <w:t xml:space="preserve">, </w:t>
      </w:r>
      <w:r w:rsidR="00094CB3">
        <w:rPr>
          <w:szCs w:val="24"/>
        </w:rPr>
        <w:t>мазь, крем 2 раза в сутки</w:t>
      </w:r>
      <w:r w:rsidRPr="00AB78C0">
        <w:rPr>
          <w:szCs w:val="24"/>
        </w:rPr>
        <w:t xml:space="preserve">, </w:t>
      </w:r>
      <w:r w:rsidR="00094CB3">
        <w:rPr>
          <w:szCs w:val="24"/>
        </w:rPr>
        <w:t>наружно, в течение 3-5 дней</w:t>
      </w:r>
      <w:r w:rsidR="00C051A4" w:rsidRPr="00C051A4">
        <w:rPr>
          <w:szCs w:val="24"/>
        </w:rPr>
        <w:t xml:space="preserve"> </w:t>
      </w:r>
      <w:r w:rsidR="00094CB3">
        <w:rPr>
          <w:szCs w:val="24"/>
        </w:rPr>
        <w:t>[</w:t>
      </w:r>
      <w:r w:rsidR="00BA32D4">
        <w:rPr>
          <w:szCs w:val="24"/>
        </w:rPr>
        <w:t>59</w:t>
      </w:r>
      <w:r w:rsidR="00C051A4" w:rsidRPr="00BA32D4">
        <w:rPr>
          <w:szCs w:val="24"/>
        </w:rPr>
        <w:t>]</w:t>
      </w:r>
    </w:p>
    <w:p w:rsidR="00847F39" w:rsidRPr="00094CB3" w:rsidRDefault="00847F39" w:rsidP="00847F39">
      <w:pPr>
        <w:rPr>
          <w:b/>
          <w:szCs w:val="24"/>
        </w:rPr>
      </w:pPr>
      <w:r w:rsidRPr="00AB78C0">
        <w:rPr>
          <w:b/>
          <w:szCs w:val="24"/>
        </w:rPr>
        <w:t xml:space="preserve">Уровень убедительности рекомендаций А </w:t>
      </w:r>
      <w:r w:rsidRPr="00094CB3">
        <w:rPr>
          <w:b/>
          <w:szCs w:val="24"/>
        </w:rPr>
        <w:t>(уровень достоверности доказательств – 2).</w:t>
      </w:r>
    </w:p>
    <w:p w:rsidR="00847F39" w:rsidRPr="009E4B51" w:rsidRDefault="00847F39" w:rsidP="00847F39">
      <w:pPr>
        <w:pStyle w:val="afd"/>
        <w:numPr>
          <w:ilvl w:val="0"/>
          <w:numId w:val="2"/>
        </w:numPr>
        <w:rPr>
          <w:szCs w:val="24"/>
        </w:rPr>
      </w:pPr>
      <w:r w:rsidRPr="009E4B51">
        <w:rPr>
          <w:b/>
          <w:szCs w:val="24"/>
        </w:rPr>
        <w:t>Рекомендовано</w:t>
      </w:r>
      <w:r w:rsidRPr="009E4B51">
        <w:rPr>
          <w:szCs w:val="24"/>
        </w:rPr>
        <w:t xml:space="preserve"> в начальной фазе  лечения микозов с выраженным гиперкератозом:</w:t>
      </w:r>
    </w:p>
    <w:p w:rsidR="00847F39" w:rsidRPr="00AB78C0" w:rsidRDefault="00847F39" w:rsidP="00847F39">
      <w:pPr>
        <w:rPr>
          <w:i/>
          <w:szCs w:val="24"/>
        </w:rPr>
      </w:pPr>
      <w:r w:rsidRPr="009E4B51">
        <w:rPr>
          <w:szCs w:val="24"/>
        </w:rPr>
        <w:t>бифоназол</w:t>
      </w:r>
      <w:r w:rsidRPr="00AB78C0">
        <w:rPr>
          <w:b/>
          <w:szCs w:val="24"/>
        </w:rPr>
        <w:t>,</w:t>
      </w:r>
      <w:r w:rsidRPr="00AB78C0">
        <w:rPr>
          <w:szCs w:val="24"/>
        </w:rPr>
        <w:t xml:space="preserve"> крем 1-2 раза в сутки, 3-4 дня </w:t>
      </w:r>
      <w:r w:rsidRPr="00AB78C0">
        <w:rPr>
          <w:i/>
          <w:szCs w:val="24"/>
        </w:rPr>
        <w:t>(для отслойки)</w:t>
      </w:r>
      <w:r w:rsidR="00094CB3">
        <w:rPr>
          <w:i/>
          <w:szCs w:val="24"/>
        </w:rPr>
        <w:t xml:space="preserve"> </w:t>
      </w:r>
      <w:r w:rsidR="00C051A4" w:rsidRPr="00BA32D4">
        <w:rPr>
          <w:szCs w:val="24"/>
        </w:rPr>
        <w:t>[</w:t>
      </w:r>
      <w:r w:rsidR="00BA32D4">
        <w:rPr>
          <w:szCs w:val="24"/>
        </w:rPr>
        <w:t>60</w:t>
      </w:r>
      <w:r w:rsidR="00083297">
        <w:rPr>
          <w:szCs w:val="24"/>
        </w:rPr>
        <w:t>,61</w:t>
      </w:r>
      <w:r w:rsidR="00C051A4" w:rsidRPr="00BA32D4">
        <w:rPr>
          <w:szCs w:val="24"/>
        </w:rPr>
        <w:t>]</w:t>
      </w:r>
    </w:p>
    <w:p w:rsidR="00847F39" w:rsidRPr="00094CB3" w:rsidRDefault="00847F39" w:rsidP="00847F39">
      <w:pPr>
        <w:rPr>
          <w:b/>
          <w:szCs w:val="24"/>
        </w:rPr>
      </w:pPr>
      <w:r w:rsidRPr="00AB78C0">
        <w:rPr>
          <w:b/>
          <w:szCs w:val="24"/>
        </w:rPr>
        <w:t xml:space="preserve">Уровень убедительности рекомендаций А </w:t>
      </w:r>
      <w:r w:rsidRPr="009E4B51">
        <w:rPr>
          <w:b/>
          <w:i/>
          <w:szCs w:val="24"/>
        </w:rPr>
        <w:t>(</w:t>
      </w:r>
      <w:r w:rsidRPr="00094CB3">
        <w:rPr>
          <w:b/>
          <w:szCs w:val="24"/>
        </w:rPr>
        <w:t>уровень достоверности доказательств – 2).</w:t>
      </w:r>
    </w:p>
    <w:p w:rsidR="00847F39" w:rsidRPr="009E4B51" w:rsidRDefault="00847F39" w:rsidP="00847F39">
      <w:pPr>
        <w:pStyle w:val="afd"/>
        <w:numPr>
          <w:ilvl w:val="0"/>
          <w:numId w:val="2"/>
        </w:numPr>
        <w:rPr>
          <w:szCs w:val="24"/>
        </w:rPr>
      </w:pPr>
      <w:r w:rsidRPr="009E4B51">
        <w:rPr>
          <w:b/>
          <w:szCs w:val="24"/>
        </w:rPr>
        <w:t>Рекомендовано</w:t>
      </w:r>
      <w:r w:rsidRPr="009E4B51">
        <w:rPr>
          <w:i/>
          <w:szCs w:val="24"/>
        </w:rPr>
        <w:t xml:space="preserve"> </w:t>
      </w:r>
      <w:r w:rsidRPr="009E4B51">
        <w:rPr>
          <w:szCs w:val="24"/>
        </w:rPr>
        <w:t>при неэффективности наружной терапии микоза гладкой кожи, стоп, кистей и других локализаций назначение перорально антимикотических препаратов системного действия [5,25,45]:</w:t>
      </w:r>
    </w:p>
    <w:p w:rsidR="00847F39" w:rsidRDefault="00A467AF" w:rsidP="00847F39">
      <w:pPr>
        <w:rPr>
          <w:szCs w:val="24"/>
        </w:rPr>
      </w:pPr>
      <w:r>
        <w:rPr>
          <w:szCs w:val="24"/>
        </w:rPr>
        <w:t xml:space="preserve"> </w:t>
      </w:r>
      <w:r w:rsidR="00847F39" w:rsidRPr="009E4B51">
        <w:rPr>
          <w:szCs w:val="24"/>
        </w:rPr>
        <w:t>итраконазол</w:t>
      </w:r>
      <w:r w:rsidR="00847F39" w:rsidRPr="00AB78C0">
        <w:rPr>
          <w:b/>
          <w:szCs w:val="24"/>
        </w:rPr>
        <w:t xml:space="preserve">  </w:t>
      </w:r>
      <w:r w:rsidR="00847F39" w:rsidRPr="00AB78C0">
        <w:rPr>
          <w:szCs w:val="24"/>
        </w:rPr>
        <w:t>200 мг в сутки, после еды, в течение 7 дней, далее 100 мг в сутки , после</w:t>
      </w:r>
      <w:r>
        <w:rPr>
          <w:szCs w:val="24"/>
        </w:rPr>
        <w:t xml:space="preserve"> еды, в течение 1-2 недель [25]</w:t>
      </w:r>
    </w:p>
    <w:p w:rsidR="00A467AF" w:rsidRPr="00A467AF" w:rsidRDefault="00A467AF" w:rsidP="00A467AF">
      <w:pPr>
        <w:rPr>
          <w:b/>
          <w:szCs w:val="24"/>
        </w:rPr>
      </w:pPr>
      <w:r>
        <w:rPr>
          <w:b/>
          <w:szCs w:val="24"/>
        </w:rPr>
        <w:t>У</w:t>
      </w:r>
      <w:r w:rsidRPr="00AB78C0">
        <w:rPr>
          <w:b/>
          <w:szCs w:val="24"/>
        </w:rPr>
        <w:t xml:space="preserve">ровень убедительности рекомендаций А </w:t>
      </w:r>
      <w:r w:rsidRPr="00A467AF">
        <w:rPr>
          <w:b/>
          <w:szCs w:val="24"/>
        </w:rPr>
        <w:t>(уровень д</w:t>
      </w:r>
      <w:r>
        <w:rPr>
          <w:b/>
          <w:szCs w:val="24"/>
        </w:rPr>
        <w:t>остоверности доказательств – 1)</w:t>
      </w:r>
    </w:p>
    <w:p w:rsidR="00847F39" w:rsidRPr="00AB78C0" w:rsidRDefault="00847F39" w:rsidP="00847F39">
      <w:pPr>
        <w:rPr>
          <w:szCs w:val="24"/>
        </w:rPr>
      </w:pPr>
      <w:r w:rsidRPr="00AB78C0">
        <w:rPr>
          <w:szCs w:val="24"/>
        </w:rPr>
        <w:lastRenderedPageBreak/>
        <w:t>или</w:t>
      </w:r>
    </w:p>
    <w:p w:rsidR="00847F39" w:rsidRPr="00AB78C0" w:rsidRDefault="00847F39" w:rsidP="00A467AF">
      <w:pPr>
        <w:ind w:firstLine="0"/>
        <w:rPr>
          <w:szCs w:val="24"/>
        </w:rPr>
      </w:pPr>
      <w:r w:rsidRPr="00AB78C0">
        <w:rPr>
          <w:szCs w:val="24"/>
        </w:rPr>
        <w:t xml:space="preserve"> </w:t>
      </w:r>
      <w:r w:rsidRPr="009E4B51">
        <w:rPr>
          <w:szCs w:val="24"/>
        </w:rPr>
        <w:t>тербинафин</w:t>
      </w:r>
      <w:r w:rsidR="00A467AF">
        <w:rPr>
          <w:szCs w:val="24"/>
        </w:rPr>
        <w:t>*</w:t>
      </w:r>
      <w:r w:rsidRPr="00AB78C0">
        <w:rPr>
          <w:b/>
          <w:szCs w:val="24"/>
        </w:rPr>
        <w:t xml:space="preserve"> </w:t>
      </w:r>
      <w:r w:rsidRPr="00AB78C0">
        <w:rPr>
          <w:szCs w:val="24"/>
        </w:rPr>
        <w:t>250 мг перорально, после еды, 1 раз в неделю, не менее 3-4 недель [45];</w:t>
      </w:r>
    </w:p>
    <w:p w:rsidR="00847F39" w:rsidRPr="00A467AF" w:rsidRDefault="00A467AF" w:rsidP="00847F39">
      <w:pPr>
        <w:rPr>
          <w:b/>
          <w:szCs w:val="24"/>
        </w:rPr>
      </w:pPr>
      <w:r>
        <w:rPr>
          <w:b/>
          <w:szCs w:val="24"/>
        </w:rPr>
        <w:t>У</w:t>
      </w:r>
      <w:r w:rsidR="00847F39" w:rsidRPr="00AB78C0">
        <w:rPr>
          <w:b/>
          <w:szCs w:val="24"/>
        </w:rPr>
        <w:t xml:space="preserve">ровень убедительности рекомендаций А </w:t>
      </w:r>
      <w:r w:rsidR="00847F39" w:rsidRPr="00A467AF">
        <w:rPr>
          <w:b/>
          <w:szCs w:val="24"/>
        </w:rPr>
        <w:t>(уровень д</w:t>
      </w:r>
      <w:r>
        <w:rPr>
          <w:b/>
          <w:szCs w:val="24"/>
        </w:rPr>
        <w:t>остоверности доказательств – 1)</w:t>
      </w:r>
    </w:p>
    <w:p w:rsidR="00847F39" w:rsidRPr="00AB78C0" w:rsidRDefault="00847F39" w:rsidP="00847F39">
      <w:pPr>
        <w:rPr>
          <w:szCs w:val="24"/>
        </w:rPr>
      </w:pPr>
      <w:r w:rsidRPr="00AB78C0">
        <w:rPr>
          <w:szCs w:val="24"/>
        </w:rPr>
        <w:t>или</w:t>
      </w:r>
    </w:p>
    <w:p w:rsidR="00847F39" w:rsidRPr="00C051A4" w:rsidRDefault="00847F39" w:rsidP="00847F39">
      <w:pPr>
        <w:rPr>
          <w:szCs w:val="24"/>
        </w:rPr>
      </w:pPr>
      <w:r w:rsidRPr="009E4B51">
        <w:rPr>
          <w:szCs w:val="24"/>
        </w:rPr>
        <w:t>флуконазол</w:t>
      </w:r>
      <w:r w:rsidRPr="00AB78C0">
        <w:rPr>
          <w:szCs w:val="24"/>
        </w:rPr>
        <w:t xml:space="preserve"> 150 мг, перорально, после еды, 1 ра</w:t>
      </w:r>
      <w:r w:rsidR="00A467AF">
        <w:rPr>
          <w:szCs w:val="24"/>
        </w:rPr>
        <w:t>з в неделю, не менее 3-4 недель</w:t>
      </w:r>
      <w:r w:rsidR="00C051A4" w:rsidRPr="00C051A4">
        <w:rPr>
          <w:szCs w:val="24"/>
        </w:rPr>
        <w:t xml:space="preserve"> </w:t>
      </w:r>
      <w:r w:rsidR="00A467AF">
        <w:rPr>
          <w:szCs w:val="24"/>
        </w:rPr>
        <w:t>[</w:t>
      </w:r>
      <w:r w:rsidR="00931DFA">
        <w:rPr>
          <w:szCs w:val="24"/>
        </w:rPr>
        <w:t>62</w:t>
      </w:r>
      <w:r w:rsidR="00C051A4" w:rsidRPr="00931DFA">
        <w:rPr>
          <w:szCs w:val="24"/>
        </w:rPr>
        <w:t>]</w:t>
      </w:r>
    </w:p>
    <w:p w:rsidR="00847F39" w:rsidRPr="00A467AF" w:rsidRDefault="00847F39" w:rsidP="00847F39">
      <w:pPr>
        <w:rPr>
          <w:b/>
          <w:szCs w:val="24"/>
        </w:rPr>
      </w:pPr>
      <w:r w:rsidRPr="00AB78C0">
        <w:rPr>
          <w:b/>
          <w:szCs w:val="24"/>
        </w:rPr>
        <w:t xml:space="preserve">Уровень убедительности рекомендаций А </w:t>
      </w:r>
      <w:r w:rsidRPr="00A467AF">
        <w:rPr>
          <w:b/>
          <w:szCs w:val="24"/>
        </w:rPr>
        <w:t>(уровень д</w:t>
      </w:r>
      <w:r w:rsidR="00A467AF">
        <w:rPr>
          <w:b/>
          <w:szCs w:val="24"/>
        </w:rPr>
        <w:t>остоверности доказательств – 2)</w:t>
      </w:r>
    </w:p>
    <w:p w:rsidR="00847F39" w:rsidRPr="009E4B51" w:rsidRDefault="00847F39" w:rsidP="00847F39">
      <w:pPr>
        <w:pStyle w:val="afd"/>
        <w:numPr>
          <w:ilvl w:val="0"/>
          <w:numId w:val="2"/>
        </w:numPr>
        <w:rPr>
          <w:i/>
          <w:szCs w:val="24"/>
        </w:rPr>
      </w:pPr>
      <w:r w:rsidRPr="009E4B51">
        <w:rPr>
          <w:b/>
          <w:szCs w:val="24"/>
        </w:rPr>
        <w:t>Рекомендовано</w:t>
      </w:r>
      <w:r w:rsidRPr="009E4B51">
        <w:rPr>
          <w:i/>
          <w:szCs w:val="24"/>
        </w:rPr>
        <w:t xml:space="preserve"> </w:t>
      </w:r>
      <w:r w:rsidRPr="009E4B51">
        <w:rPr>
          <w:szCs w:val="24"/>
        </w:rPr>
        <w:t>при острых воспалительных явлениях (мокнутие, наличие пузырей), выраженном зуде и аллергических реакциях</w:t>
      </w:r>
      <w:r>
        <w:rPr>
          <w:szCs w:val="24"/>
        </w:rPr>
        <w:t xml:space="preserve"> </w:t>
      </w:r>
      <w:r w:rsidRPr="009E4B51">
        <w:rPr>
          <w:szCs w:val="24"/>
        </w:rPr>
        <w:t>назначение перорально анти</w:t>
      </w:r>
      <w:r w:rsidR="00A467AF">
        <w:rPr>
          <w:szCs w:val="24"/>
        </w:rPr>
        <w:t>гистаминных препаратов [4,5,22]</w:t>
      </w:r>
    </w:p>
    <w:p w:rsidR="00847F39" w:rsidRPr="001C7AFF" w:rsidRDefault="00847F39" w:rsidP="00847F39">
      <w:pPr>
        <w:rPr>
          <w:szCs w:val="24"/>
        </w:rPr>
      </w:pPr>
      <w:r w:rsidRPr="00AB78C0">
        <w:rPr>
          <w:b/>
          <w:szCs w:val="24"/>
        </w:rPr>
        <w:t xml:space="preserve">  </w:t>
      </w:r>
      <w:r w:rsidRPr="009E4B51">
        <w:rPr>
          <w:szCs w:val="24"/>
        </w:rPr>
        <w:t>клемастин</w:t>
      </w:r>
      <w:r w:rsidRPr="00AB78C0">
        <w:rPr>
          <w:szCs w:val="24"/>
        </w:rPr>
        <w:t xml:space="preserve"> – внутрь взрослым и детям старше 12 лет – таблетки по 1 мг 2 раза/сут. (утром и вечером) 10 дней. При необходимости суточную дозу увеличивают до 6 мг. Детям в возрасте 6-1</w:t>
      </w:r>
      <w:r w:rsidR="00A467AF">
        <w:rPr>
          <w:szCs w:val="24"/>
        </w:rPr>
        <w:t xml:space="preserve">2 лет – по 0,5- 1 мг 2 раза/сут </w:t>
      </w:r>
      <w:r w:rsidR="00A467AF" w:rsidRPr="001C7AFF">
        <w:rPr>
          <w:szCs w:val="24"/>
        </w:rPr>
        <w:t>[</w:t>
      </w:r>
      <w:r w:rsidR="00931DFA">
        <w:rPr>
          <w:szCs w:val="24"/>
        </w:rPr>
        <w:t>63</w:t>
      </w:r>
      <w:r w:rsidR="00C051A4" w:rsidRPr="00931DFA">
        <w:rPr>
          <w:szCs w:val="24"/>
        </w:rPr>
        <w:t>]</w:t>
      </w:r>
    </w:p>
    <w:p w:rsidR="00847F39" w:rsidRPr="00AB78C0" w:rsidRDefault="00847F39" w:rsidP="00847F39">
      <w:pPr>
        <w:rPr>
          <w:szCs w:val="24"/>
        </w:rPr>
      </w:pPr>
      <w:r w:rsidRPr="00AB78C0">
        <w:rPr>
          <w:szCs w:val="24"/>
        </w:rPr>
        <w:t>или</w:t>
      </w:r>
    </w:p>
    <w:p w:rsidR="00847F39" w:rsidRPr="00AB78C0" w:rsidRDefault="00847F39" w:rsidP="00847F39">
      <w:pPr>
        <w:rPr>
          <w:szCs w:val="24"/>
        </w:rPr>
      </w:pPr>
      <w:r w:rsidRPr="009E4B51">
        <w:rPr>
          <w:szCs w:val="24"/>
        </w:rPr>
        <w:t>лоратадин</w:t>
      </w:r>
      <w:r w:rsidRPr="00AB78C0">
        <w:rPr>
          <w:b/>
          <w:szCs w:val="24"/>
        </w:rPr>
        <w:t xml:space="preserve"> - </w:t>
      </w:r>
      <w:r w:rsidRPr="00AB78C0">
        <w:rPr>
          <w:szCs w:val="24"/>
        </w:rPr>
        <w:t xml:space="preserve"> взрослым и детям старше 12 лет по 1 таблетке (10 мг лоратадина) 1 раз в сутки, 7-20 дней; для детей в возрасте 2-12 лет доза зависит от массы тела. При массе тела более 30 кг: 10 мг (1 таблетка) 1 раз в сутки. Детям с массой тела менее 30 кг при</w:t>
      </w:r>
      <w:r w:rsidR="00A467AF">
        <w:rPr>
          <w:szCs w:val="24"/>
        </w:rPr>
        <w:t xml:space="preserve">менять лоратадин в форме сироп </w:t>
      </w:r>
      <w:r w:rsidR="00C051A4" w:rsidRPr="00931DFA">
        <w:rPr>
          <w:szCs w:val="24"/>
        </w:rPr>
        <w:t>[</w:t>
      </w:r>
      <w:r w:rsidR="00931DFA">
        <w:rPr>
          <w:szCs w:val="24"/>
        </w:rPr>
        <w:t>4,5,22</w:t>
      </w:r>
      <w:r w:rsidR="00C051A4" w:rsidRPr="00931DFA">
        <w:rPr>
          <w:szCs w:val="24"/>
        </w:rPr>
        <w:t>]</w:t>
      </w:r>
      <w:r w:rsidR="00A467AF">
        <w:rPr>
          <w:szCs w:val="24"/>
        </w:rPr>
        <w:t>.</w:t>
      </w:r>
    </w:p>
    <w:p w:rsidR="00847F39" w:rsidRPr="00AB78C0" w:rsidRDefault="00847F39" w:rsidP="00847F39">
      <w:pPr>
        <w:rPr>
          <w:szCs w:val="24"/>
        </w:rPr>
      </w:pPr>
      <w:r w:rsidRPr="00AB78C0">
        <w:rPr>
          <w:szCs w:val="24"/>
        </w:rPr>
        <w:t>или</w:t>
      </w:r>
    </w:p>
    <w:p w:rsidR="00847F39" w:rsidRPr="00AB78C0" w:rsidRDefault="00847F39" w:rsidP="00847F39">
      <w:pPr>
        <w:rPr>
          <w:szCs w:val="24"/>
        </w:rPr>
      </w:pPr>
      <w:r w:rsidRPr="009E4B51">
        <w:rPr>
          <w:szCs w:val="24"/>
        </w:rPr>
        <w:t>цетиризин</w:t>
      </w:r>
      <w:r w:rsidRPr="00AB78C0">
        <w:rPr>
          <w:szCs w:val="24"/>
        </w:rPr>
        <w:t xml:space="preserve"> – внутрь, взрослым и детям старше 6 лет – 10 мг 1 раз в сутки или по 5 мг 2 раза в сутки, детям 2-6 лет – 5 мг 1 раз в сутки или по 2,5 мг 2 раза в сутки ( в зависимости от тяжести состояния или ответной реакции), детям 1-2 лет – по 2,5 мг 2 раза в сутки, детям 6-12</w:t>
      </w:r>
      <w:r w:rsidR="00A467AF">
        <w:rPr>
          <w:szCs w:val="24"/>
        </w:rPr>
        <w:t xml:space="preserve"> месяцев – 2,5 мг 1 раз в сутки  [</w:t>
      </w:r>
      <w:r w:rsidR="00931DFA">
        <w:rPr>
          <w:szCs w:val="24"/>
        </w:rPr>
        <w:t>4,5,22</w:t>
      </w:r>
      <w:r w:rsidR="00C051A4" w:rsidRPr="00931DFA">
        <w:rPr>
          <w:szCs w:val="24"/>
        </w:rPr>
        <w:t>]</w:t>
      </w:r>
      <w:r w:rsidR="00A467AF">
        <w:rPr>
          <w:szCs w:val="24"/>
        </w:rPr>
        <w:t>.</w:t>
      </w:r>
    </w:p>
    <w:p w:rsidR="00847F39" w:rsidRPr="00A467AF" w:rsidRDefault="00847F39" w:rsidP="00847F39">
      <w:pPr>
        <w:rPr>
          <w:b/>
          <w:szCs w:val="24"/>
        </w:rPr>
      </w:pPr>
      <w:r w:rsidRPr="00AB78C0">
        <w:rPr>
          <w:b/>
          <w:szCs w:val="24"/>
        </w:rPr>
        <w:t xml:space="preserve">Уровень убедительности рекомендаций А </w:t>
      </w:r>
      <w:r w:rsidRPr="00A467AF">
        <w:rPr>
          <w:b/>
          <w:szCs w:val="24"/>
        </w:rPr>
        <w:t>(уровень достоверности доказательств – 1).</w:t>
      </w:r>
    </w:p>
    <w:p w:rsidR="00847F39" w:rsidRPr="00AB78C0" w:rsidRDefault="00847F39" w:rsidP="00847F39">
      <w:pPr>
        <w:rPr>
          <w:szCs w:val="24"/>
        </w:rPr>
      </w:pPr>
      <w:r w:rsidRPr="009E4B51">
        <w:rPr>
          <w:szCs w:val="24"/>
        </w:rPr>
        <w:t>Лечение микоза ногтей (онихомикоза)</w:t>
      </w:r>
      <w:r w:rsidRPr="00AB78C0">
        <w:rPr>
          <w:szCs w:val="24"/>
        </w:rPr>
        <w:t xml:space="preserve"> [4,5,23,32,34,39,49];</w:t>
      </w:r>
    </w:p>
    <w:p w:rsidR="00847F39" w:rsidRPr="009E4B51" w:rsidRDefault="00847F39" w:rsidP="00847F39">
      <w:pPr>
        <w:pStyle w:val="afd"/>
        <w:numPr>
          <w:ilvl w:val="0"/>
          <w:numId w:val="2"/>
        </w:numPr>
        <w:rPr>
          <w:i/>
          <w:szCs w:val="24"/>
        </w:rPr>
      </w:pPr>
      <w:r>
        <w:rPr>
          <w:b/>
          <w:szCs w:val="24"/>
        </w:rPr>
        <w:t>Рекомендовано</w:t>
      </w:r>
      <w:r w:rsidRPr="009E4B51">
        <w:rPr>
          <w:b/>
          <w:szCs w:val="24"/>
        </w:rPr>
        <w:t xml:space="preserve"> </w:t>
      </w:r>
      <w:r w:rsidRPr="009E4B51">
        <w:rPr>
          <w:szCs w:val="24"/>
        </w:rPr>
        <w:t>при терапии онихомикоза стоп и кистей и поражении единичных ногтевых пластин с дистального или бокового краев на 1/3 – 1/2 пластины применять только наружные противогрибковые препараты в виде лака и ногтевые чистки (с применением кератолитических средств или фрезерной машинки для маникюра /педикюра):</w:t>
      </w:r>
    </w:p>
    <w:p w:rsidR="00931DFA" w:rsidRDefault="00847F39" w:rsidP="00847F39">
      <w:pPr>
        <w:rPr>
          <w:szCs w:val="24"/>
        </w:rPr>
      </w:pPr>
      <w:r w:rsidRPr="009E4B51">
        <w:rPr>
          <w:szCs w:val="24"/>
        </w:rPr>
        <w:t>аморолфин</w:t>
      </w:r>
      <w:r w:rsidRPr="00AB78C0">
        <w:rPr>
          <w:b/>
          <w:szCs w:val="24"/>
        </w:rPr>
        <w:t xml:space="preserve">, </w:t>
      </w:r>
      <w:r w:rsidRPr="00AB78C0">
        <w:rPr>
          <w:szCs w:val="24"/>
        </w:rPr>
        <w:t>лак для ногтей 5%, 1-2 раза в неделю, в течение 6 месяцев при поражении ногтей на кистях и в течение 9-12 месяцев при поражении ногтей на стопах.</w:t>
      </w:r>
      <w:r w:rsidR="00C051A4" w:rsidRPr="00C051A4">
        <w:rPr>
          <w:szCs w:val="24"/>
        </w:rPr>
        <w:t xml:space="preserve"> </w:t>
      </w:r>
      <w:r w:rsidR="00C051A4" w:rsidRPr="00931DFA">
        <w:rPr>
          <w:szCs w:val="24"/>
        </w:rPr>
        <w:t>;</w:t>
      </w:r>
    </w:p>
    <w:p w:rsidR="00847F39" w:rsidRPr="00AB78C0" w:rsidRDefault="00C051A4" w:rsidP="00847F39">
      <w:pPr>
        <w:rPr>
          <w:szCs w:val="24"/>
        </w:rPr>
      </w:pPr>
      <w:r w:rsidRPr="00931DFA">
        <w:rPr>
          <w:szCs w:val="24"/>
        </w:rPr>
        <w:lastRenderedPageBreak/>
        <w:t>[</w:t>
      </w:r>
      <w:r w:rsidR="00931DFA" w:rsidRPr="00931DFA">
        <w:rPr>
          <w:szCs w:val="24"/>
        </w:rPr>
        <w:t xml:space="preserve"> </w:t>
      </w:r>
      <w:r w:rsidR="00931DFA" w:rsidRPr="00AB78C0">
        <w:rPr>
          <w:szCs w:val="24"/>
        </w:rPr>
        <w:t>23,32,34</w:t>
      </w:r>
      <w:r w:rsidR="00DF169E">
        <w:rPr>
          <w:szCs w:val="24"/>
        </w:rPr>
        <w:t>,</w:t>
      </w:r>
      <w:r w:rsidRPr="00931DFA">
        <w:rPr>
          <w:szCs w:val="24"/>
        </w:rPr>
        <w:t xml:space="preserve"> </w:t>
      </w:r>
      <w:r w:rsidR="00DF169E">
        <w:rPr>
          <w:szCs w:val="24"/>
        </w:rPr>
        <w:t>64</w:t>
      </w:r>
      <w:r w:rsidRPr="00931DFA">
        <w:rPr>
          <w:szCs w:val="24"/>
        </w:rPr>
        <w:t>]</w:t>
      </w:r>
    </w:p>
    <w:p w:rsidR="00847F39" w:rsidRPr="00A467AF" w:rsidRDefault="00847F39" w:rsidP="00847F39">
      <w:pPr>
        <w:rPr>
          <w:b/>
          <w:szCs w:val="24"/>
        </w:rPr>
      </w:pPr>
      <w:r w:rsidRPr="00AB78C0">
        <w:rPr>
          <w:b/>
          <w:szCs w:val="24"/>
        </w:rPr>
        <w:t xml:space="preserve">Уровень убедительности рекомендаций А </w:t>
      </w:r>
      <w:r w:rsidRPr="00A467AF">
        <w:rPr>
          <w:b/>
          <w:szCs w:val="24"/>
        </w:rPr>
        <w:t>(уровень д</w:t>
      </w:r>
      <w:r w:rsidR="00A467AF" w:rsidRPr="00A467AF">
        <w:rPr>
          <w:b/>
          <w:szCs w:val="24"/>
        </w:rPr>
        <w:t>остоверности доказательств – 1)</w:t>
      </w:r>
    </w:p>
    <w:p w:rsidR="00847F39" w:rsidRPr="00AB78C0" w:rsidRDefault="00847F39" w:rsidP="00847F39">
      <w:pPr>
        <w:rPr>
          <w:szCs w:val="24"/>
        </w:rPr>
      </w:pPr>
      <w:r w:rsidRPr="00AB78C0">
        <w:rPr>
          <w:szCs w:val="24"/>
        </w:rPr>
        <w:t>или</w:t>
      </w:r>
    </w:p>
    <w:p w:rsidR="00847F39" w:rsidRPr="00AB78C0" w:rsidRDefault="00847F39" w:rsidP="00847F39">
      <w:pPr>
        <w:rPr>
          <w:szCs w:val="24"/>
        </w:rPr>
      </w:pPr>
      <w:r w:rsidRPr="009E4B51">
        <w:rPr>
          <w:szCs w:val="24"/>
        </w:rPr>
        <w:t>циклопироксоламин</w:t>
      </w:r>
      <w:r w:rsidRPr="00AB78C0">
        <w:rPr>
          <w:b/>
          <w:szCs w:val="24"/>
        </w:rPr>
        <w:t xml:space="preserve">, </w:t>
      </w:r>
      <w:r w:rsidRPr="00AB78C0">
        <w:rPr>
          <w:szCs w:val="24"/>
        </w:rPr>
        <w:t xml:space="preserve">лак для ногтей 8%, ежедневно 6-12 </w:t>
      </w:r>
      <w:r w:rsidR="00A467AF">
        <w:rPr>
          <w:szCs w:val="24"/>
        </w:rPr>
        <w:t>месяцев (но не менее 6 месяцев)</w:t>
      </w:r>
      <w:r w:rsidR="00A467AF" w:rsidRPr="00A467AF">
        <w:rPr>
          <w:szCs w:val="24"/>
        </w:rPr>
        <w:t xml:space="preserve"> </w:t>
      </w:r>
      <w:r w:rsidR="00A467AF">
        <w:rPr>
          <w:szCs w:val="24"/>
        </w:rPr>
        <w:t>[</w:t>
      </w:r>
      <w:r w:rsidR="00DF169E">
        <w:rPr>
          <w:szCs w:val="24"/>
        </w:rPr>
        <w:t>64</w:t>
      </w:r>
      <w:r w:rsidR="00C051A4" w:rsidRPr="00DF169E">
        <w:rPr>
          <w:szCs w:val="24"/>
        </w:rPr>
        <w:t>]</w:t>
      </w:r>
    </w:p>
    <w:p w:rsidR="00847F39" w:rsidRPr="00A467AF" w:rsidRDefault="00847F39" w:rsidP="00847F39">
      <w:pPr>
        <w:rPr>
          <w:b/>
          <w:szCs w:val="24"/>
        </w:rPr>
      </w:pPr>
      <w:r w:rsidRPr="00AB78C0">
        <w:rPr>
          <w:b/>
          <w:szCs w:val="24"/>
        </w:rPr>
        <w:t xml:space="preserve">Уровень убедительности рекомендаций А </w:t>
      </w:r>
      <w:r w:rsidRPr="00A467AF">
        <w:rPr>
          <w:b/>
          <w:szCs w:val="24"/>
        </w:rPr>
        <w:t>(уровень д</w:t>
      </w:r>
      <w:r w:rsidR="00A467AF">
        <w:rPr>
          <w:b/>
          <w:szCs w:val="24"/>
        </w:rPr>
        <w:t>остоверности доказательств – 2)</w:t>
      </w:r>
    </w:p>
    <w:p w:rsidR="00847F39" w:rsidRPr="000D291D" w:rsidRDefault="00847F39" w:rsidP="00847F39">
      <w:pPr>
        <w:pStyle w:val="afd"/>
        <w:numPr>
          <w:ilvl w:val="0"/>
          <w:numId w:val="2"/>
        </w:numPr>
        <w:rPr>
          <w:szCs w:val="24"/>
        </w:rPr>
      </w:pPr>
      <w:r w:rsidRPr="000D291D">
        <w:rPr>
          <w:b/>
          <w:szCs w:val="24"/>
        </w:rPr>
        <w:t>Рекомендовано</w:t>
      </w:r>
      <w:r w:rsidRPr="000D291D">
        <w:rPr>
          <w:i/>
          <w:szCs w:val="24"/>
        </w:rPr>
        <w:t xml:space="preserve"> </w:t>
      </w:r>
      <w:r w:rsidRPr="000D291D">
        <w:rPr>
          <w:szCs w:val="24"/>
        </w:rPr>
        <w:t xml:space="preserve">при выраженном гиперкератозе ногтевых пластин (чаще </w:t>
      </w:r>
      <w:r w:rsidRPr="000D291D">
        <w:rPr>
          <w:szCs w:val="24"/>
          <w:lang w:val="en-US"/>
        </w:rPr>
        <w:t>I</w:t>
      </w:r>
      <w:r w:rsidRPr="000D291D">
        <w:rPr>
          <w:szCs w:val="24"/>
        </w:rPr>
        <w:t xml:space="preserve"> и V</w:t>
      </w:r>
      <w:r>
        <w:rPr>
          <w:szCs w:val="24"/>
        </w:rPr>
        <w:t xml:space="preserve"> пальцев стоп) использование</w:t>
      </w:r>
      <w:r w:rsidRPr="000D291D">
        <w:rPr>
          <w:szCs w:val="24"/>
        </w:rPr>
        <w:t xml:space="preserve"> кератолитическо</w:t>
      </w:r>
      <w:r>
        <w:rPr>
          <w:szCs w:val="24"/>
        </w:rPr>
        <w:t>го</w:t>
      </w:r>
      <w:r w:rsidRPr="000D291D">
        <w:rPr>
          <w:szCs w:val="24"/>
        </w:rPr>
        <w:t xml:space="preserve"> средств</w:t>
      </w:r>
      <w:r>
        <w:rPr>
          <w:szCs w:val="24"/>
        </w:rPr>
        <w:t>а</w:t>
      </w:r>
      <w:r w:rsidRPr="000D291D">
        <w:rPr>
          <w:szCs w:val="24"/>
        </w:rPr>
        <w:t xml:space="preserve"> для удаления инфицированных участков ногтей и</w:t>
      </w:r>
      <w:r w:rsidR="00A467AF">
        <w:rPr>
          <w:szCs w:val="24"/>
        </w:rPr>
        <w:t>ли аппаратное удаление скалером</w:t>
      </w:r>
      <w:r w:rsidR="00A467AF" w:rsidRPr="00A467AF">
        <w:rPr>
          <w:szCs w:val="24"/>
        </w:rPr>
        <w:t xml:space="preserve"> </w:t>
      </w:r>
      <w:r w:rsidR="00A467AF">
        <w:rPr>
          <w:szCs w:val="24"/>
        </w:rPr>
        <w:t>[</w:t>
      </w:r>
      <w:r w:rsidR="00D97059">
        <w:rPr>
          <w:szCs w:val="24"/>
        </w:rPr>
        <w:t>65</w:t>
      </w:r>
      <w:r w:rsidR="009B53B7" w:rsidRPr="00D97059">
        <w:rPr>
          <w:szCs w:val="24"/>
        </w:rPr>
        <w:t>]</w:t>
      </w:r>
    </w:p>
    <w:p w:rsidR="00847F39" w:rsidRPr="00A467AF" w:rsidRDefault="00847F39" w:rsidP="00847F39">
      <w:pPr>
        <w:rPr>
          <w:b/>
          <w:szCs w:val="24"/>
        </w:rPr>
      </w:pPr>
      <w:r w:rsidRPr="00AB78C0">
        <w:rPr>
          <w:b/>
          <w:szCs w:val="24"/>
        </w:rPr>
        <w:t xml:space="preserve">Уровень убедительности рекомендаций С </w:t>
      </w:r>
      <w:r w:rsidRPr="00A467AF">
        <w:rPr>
          <w:b/>
          <w:szCs w:val="24"/>
        </w:rPr>
        <w:t>(уровень достоверности доказательств – 4).</w:t>
      </w:r>
    </w:p>
    <w:p w:rsidR="00847F39" w:rsidRPr="000D291D" w:rsidRDefault="00847F39" w:rsidP="00847F39">
      <w:pPr>
        <w:pStyle w:val="afd"/>
        <w:numPr>
          <w:ilvl w:val="0"/>
          <w:numId w:val="2"/>
        </w:numPr>
        <w:rPr>
          <w:szCs w:val="24"/>
        </w:rPr>
      </w:pPr>
      <w:r>
        <w:rPr>
          <w:b/>
          <w:szCs w:val="24"/>
        </w:rPr>
        <w:t>Р</w:t>
      </w:r>
      <w:r w:rsidRPr="000D291D">
        <w:rPr>
          <w:b/>
          <w:szCs w:val="24"/>
        </w:rPr>
        <w:t>екоменд</w:t>
      </w:r>
      <w:r>
        <w:rPr>
          <w:b/>
          <w:szCs w:val="24"/>
        </w:rPr>
        <w:t>овано</w:t>
      </w:r>
      <w:r w:rsidRPr="000D291D">
        <w:rPr>
          <w:b/>
          <w:szCs w:val="24"/>
        </w:rPr>
        <w:t xml:space="preserve"> </w:t>
      </w:r>
      <w:r w:rsidRPr="000D291D">
        <w:rPr>
          <w:szCs w:val="24"/>
        </w:rPr>
        <w:t xml:space="preserve">после удаления пораженных грибами участков ногтей на очищенное ногтевое ложе наружно применять один из препаратов: </w:t>
      </w:r>
    </w:p>
    <w:p w:rsidR="00847F39" w:rsidRPr="00AB78C0" w:rsidRDefault="00847F39" w:rsidP="00847F39">
      <w:pPr>
        <w:rPr>
          <w:szCs w:val="24"/>
        </w:rPr>
      </w:pPr>
      <w:r w:rsidRPr="00D117F5">
        <w:rPr>
          <w:szCs w:val="24"/>
        </w:rPr>
        <w:t>кетоконазол</w:t>
      </w:r>
      <w:r w:rsidRPr="00AB78C0">
        <w:rPr>
          <w:b/>
          <w:szCs w:val="24"/>
        </w:rPr>
        <w:t xml:space="preserve"> </w:t>
      </w:r>
      <w:r w:rsidR="00A467AF">
        <w:rPr>
          <w:szCs w:val="24"/>
        </w:rPr>
        <w:t xml:space="preserve">крем или  </w:t>
      </w:r>
      <w:r w:rsidRPr="00D117F5">
        <w:rPr>
          <w:szCs w:val="24"/>
        </w:rPr>
        <w:t>клотримазол</w:t>
      </w:r>
      <w:r w:rsidRPr="00AB78C0">
        <w:rPr>
          <w:b/>
          <w:szCs w:val="24"/>
        </w:rPr>
        <w:t xml:space="preserve"> </w:t>
      </w:r>
      <w:r w:rsidRPr="00AB78C0">
        <w:rPr>
          <w:szCs w:val="24"/>
        </w:rPr>
        <w:t>крем, 2 раза в сутки</w:t>
      </w:r>
      <w:r w:rsidR="00A467AF">
        <w:rPr>
          <w:szCs w:val="24"/>
        </w:rPr>
        <w:t>, до отрастания здоровых ногтей</w:t>
      </w:r>
      <w:r w:rsidR="00A467AF" w:rsidRPr="00A467AF">
        <w:rPr>
          <w:szCs w:val="24"/>
        </w:rPr>
        <w:t xml:space="preserve"> </w:t>
      </w:r>
      <w:r w:rsidR="00A467AF">
        <w:rPr>
          <w:szCs w:val="24"/>
        </w:rPr>
        <w:t>[</w:t>
      </w:r>
      <w:r w:rsidR="00E61CD1">
        <w:rPr>
          <w:szCs w:val="24"/>
        </w:rPr>
        <w:t>66,67</w:t>
      </w:r>
      <w:r w:rsidR="00C051A4" w:rsidRPr="00E61CD1">
        <w:rPr>
          <w:szCs w:val="24"/>
        </w:rPr>
        <w:t>]</w:t>
      </w:r>
    </w:p>
    <w:p w:rsidR="00847F39" w:rsidRPr="00AB78C0" w:rsidRDefault="00847F39" w:rsidP="00847F39">
      <w:pPr>
        <w:rPr>
          <w:szCs w:val="24"/>
        </w:rPr>
      </w:pPr>
      <w:r w:rsidRPr="00AB78C0">
        <w:rPr>
          <w:szCs w:val="24"/>
        </w:rPr>
        <w:t>или</w:t>
      </w:r>
    </w:p>
    <w:p w:rsidR="00847F39" w:rsidRPr="00AB78C0" w:rsidRDefault="00847F39" w:rsidP="00847F39">
      <w:pPr>
        <w:rPr>
          <w:szCs w:val="24"/>
        </w:rPr>
      </w:pPr>
      <w:r w:rsidRPr="00AB78C0">
        <w:rPr>
          <w:szCs w:val="24"/>
        </w:rPr>
        <w:t>нафтифин  крем, раствор 2 раза в сутки</w:t>
      </w:r>
      <w:r w:rsidR="00A467AF">
        <w:rPr>
          <w:szCs w:val="24"/>
        </w:rPr>
        <w:t>, до отрастания здоровых ногтей</w:t>
      </w:r>
      <w:r w:rsidR="00A467AF" w:rsidRPr="00A467AF">
        <w:rPr>
          <w:szCs w:val="24"/>
        </w:rPr>
        <w:t xml:space="preserve"> </w:t>
      </w:r>
      <w:r w:rsidR="00A467AF">
        <w:rPr>
          <w:szCs w:val="24"/>
        </w:rPr>
        <w:t>[</w:t>
      </w:r>
      <w:r w:rsidR="00E61CD1">
        <w:rPr>
          <w:szCs w:val="24"/>
        </w:rPr>
        <w:t>68</w:t>
      </w:r>
      <w:r w:rsidR="00C051A4" w:rsidRPr="00E61CD1">
        <w:rPr>
          <w:szCs w:val="24"/>
        </w:rPr>
        <w:t>]</w:t>
      </w:r>
    </w:p>
    <w:p w:rsidR="00847F39" w:rsidRPr="00A467AF" w:rsidRDefault="00847F39" w:rsidP="00847F39">
      <w:pPr>
        <w:rPr>
          <w:b/>
          <w:szCs w:val="24"/>
        </w:rPr>
      </w:pPr>
      <w:r w:rsidRPr="00AB78C0">
        <w:rPr>
          <w:b/>
          <w:szCs w:val="24"/>
        </w:rPr>
        <w:t xml:space="preserve">Уровень убедительности рекомендаций В </w:t>
      </w:r>
      <w:r w:rsidRPr="00A467AF">
        <w:rPr>
          <w:b/>
          <w:szCs w:val="24"/>
        </w:rPr>
        <w:t>(уровень достоверности доказательств – 2)</w:t>
      </w:r>
    </w:p>
    <w:p w:rsidR="00847F39" w:rsidRPr="00AB78C0" w:rsidRDefault="00847F39" w:rsidP="00847F39">
      <w:pPr>
        <w:rPr>
          <w:szCs w:val="24"/>
        </w:rPr>
      </w:pPr>
      <w:r w:rsidRPr="00AB78C0">
        <w:rPr>
          <w:b/>
          <w:szCs w:val="24"/>
        </w:rPr>
        <w:t xml:space="preserve"> </w:t>
      </w:r>
      <w:r w:rsidRPr="00D117F5">
        <w:rPr>
          <w:szCs w:val="24"/>
        </w:rPr>
        <w:t>оксиконазол</w:t>
      </w:r>
      <w:r w:rsidR="00A467AF">
        <w:rPr>
          <w:szCs w:val="24"/>
        </w:rPr>
        <w:t xml:space="preserve"> крем, 1 раз в сутки или </w:t>
      </w:r>
      <w:r w:rsidRPr="00D117F5">
        <w:rPr>
          <w:szCs w:val="24"/>
        </w:rPr>
        <w:t>тербинафин</w:t>
      </w:r>
      <w:r w:rsidRPr="00AB78C0">
        <w:rPr>
          <w:b/>
          <w:szCs w:val="24"/>
        </w:rPr>
        <w:t xml:space="preserve"> </w:t>
      </w:r>
      <w:r w:rsidRPr="00AB78C0">
        <w:rPr>
          <w:szCs w:val="24"/>
        </w:rPr>
        <w:t>крем или</w:t>
      </w:r>
      <w:r w:rsidRPr="00AB78C0">
        <w:rPr>
          <w:b/>
          <w:szCs w:val="24"/>
        </w:rPr>
        <w:t xml:space="preserve">  </w:t>
      </w:r>
      <w:r w:rsidRPr="00D117F5">
        <w:rPr>
          <w:szCs w:val="24"/>
        </w:rPr>
        <w:t>циклопирокс</w:t>
      </w:r>
      <w:r w:rsidRPr="00AB78C0">
        <w:rPr>
          <w:b/>
          <w:szCs w:val="24"/>
        </w:rPr>
        <w:t xml:space="preserve"> </w:t>
      </w:r>
      <w:r w:rsidRPr="00AB78C0">
        <w:rPr>
          <w:szCs w:val="24"/>
        </w:rPr>
        <w:t>крем, раствор 2 раза в сутки</w:t>
      </w:r>
      <w:r w:rsidR="00A467AF">
        <w:rPr>
          <w:szCs w:val="24"/>
        </w:rPr>
        <w:t>, до отрастания здоровых ногтей</w:t>
      </w:r>
      <w:r w:rsidR="00A467AF" w:rsidRPr="00A467AF">
        <w:rPr>
          <w:szCs w:val="24"/>
        </w:rPr>
        <w:t xml:space="preserve"> </w:t>
      </w:r>
      <w:r w:rsidR="00C051A4" w:rsidRPr="00643E7D">
        <w:rPr>
          <w:szCs w:val="24"/>
        </w:rPr>
        <w:t xml:space="preserve">[ </w:t>
      </w:r>
      <w:r w:rsidR="00643E7D">
        <w:rPr>
          <w:szCs w:val="24"/>
        </w:rPr>
        <w:t>69</w:t>
      </w:r>
      <w:r w:rsidR="0068197C">
        <w:rPr>
          <w:szCs w:val="24"/>
        </w:rPr>
        <w:t>,70</w:t>
      </w:r>
      <w:r w:rsidR="00C051A4" w:rsidRPr="00643E7D">
        <w:rPr>
          <w:szCs w:val="24"/>
        </w:rPr>
        <w:t>]</w:t>
      </w:r>
    </w:p>
    <w:p w:rsidR="00847F39" w:rsidRPr="00A467AF" w:rsidRDefault="00847F39" w:rsidP="00847F39">
      <w:pPr>
        <w:rPr>
          <w:b/>
          <w:szCs w:val="24"/>
        </w:rPr>
      </w:pPr>
      <w:r w:rsidRPr="00AB78C0">
        <w:rPr>
          <w:b/>
          <w:szCs w:val="24"/>
        </w:rPr>
        <w:t xml:space="preserve">Уровень убедительности рекомендаций </w:t>
      </w:r>
      <w:r w:rsidRPr="00A467AF">
        <w:rPr>
          <w:b/>
          <w:szCs w:val="24"/>
        </w:rPr>
        <w:t>А (уровень д</w:t>
      </w:r>
      <w:r w:rsidR="00A467AF">
        <w:rPr>
          <w:b/>
          <w:szCs w:val="24"/>
        </w:rPr>
        <w:t>остоверности доказательств – 2)</w:t>
      </w:r>
    </w:p>
    <w:p w:rsidR="00847F39" w:rsidRDefault="00847F39" w:rsidP="00847F39">
      <w:pPr>
        <w:pStyle w:val="afd"/>
        <w:numPr>
          <w:ilvl w:val="0"/>
          <w:numId w:val="2"/>
        </w:numPr>
        <w:rPr>
          <w:szCs w:val="24"/>
        </w:rPr>
      </w:pPr>
      <w:r w:rsidRPr="00D117F5">
        <w:rPr>
          <w:b/>
          <w:szCs w:val="24"/>
        </w:rPr>
        <w:t>Рекомендовано</w:t>
      </w:r>
      <w:r w:rsidRPr="00D117F5">
        <w:rPr>
          <w:i/>
          <w:szCs w:val="24"/>
        </w:rPr>
        <w:t xml:space="preserve"> </w:t>
      </w:r>
      <w:r w:rsidRPr="00D117F5">
        <w:rPr>
          <w:szCs w:val="24"/>
        </w:rPr>
        <w:t>при тотальном поражении ногтей, а также при неэффективном лечении наружными средствами назначение перорально системн</w:t>
      </w:r>
      <w:r w:rsidR="00A467AF">
        <w:rPr>
          <w:szCs w:val="24"/>
        </w:rPr>
        <w:t>ых антимикотических препаратов</w:t>
      </w:r>
      <w:r w:rsidR="00A467AF" w:rsidRPr="00A467AF">
        <w:rPr>
          <w:szCs w:val="24"/>
        </w:rPr>
        <w:t xml:space="preserve"> </w:t>
      </w:r>
      <w:r w:rsidRPr="00D117F5">
        <w:rPr>
          <w:szCs w:val="24"/>
        </w:rPr>
        <w:t>[33,38]:</w:t>
      </w:r>
    </w:p>
    <w:p w:rsidR="00847F39" w:rsidRPr="00A467AF" w:rsidRDefault="00847F39" w:rsidP="00847F39">
      <w:pPr>
        <w:ind w:left="708" w:firstLine="0"/>
        <w:rPr>
          <w:szCs w:val="24"/>
        </w:rPr>
      </w:pPr>
      <w:r w:rsidRPr="00D117F5">
        <w:rPr>
          <w:szCs w:val="24"/>
        </w:rPr>
        <w:t>итраконазол</w:t>
      </w:r>
      <w:r w:rsidRPr="00D117F5">
        <w:rPr>
          <w:b/>
          <w:szCs w:val="24"/>
        </w:rPr>
        <w:t xml:space="preserve"> </w:t>
      </w:r>
      <w:r w:rsidRPr="00D117F5">
        <w:rPr>
          <w:szCs w:val="24"/>
        </w:rPr>
        <w:t>200 мг 2 раза в сутки, после еды, 1 неделя в месяц, 3-4 месяца при  микозе ногтей кистей и в течении 4</w:t>
      </w:r>
      <w:r w:rsidR="00C051A4">
        <w:rPr>
          <w:szCs w:val="24"/>
        </w:rPr>
        <w:t>-5 месяцев при онихомикозе стоп</w:t>
      </w:r>
      <w:r w:rsidRPr="00D117F5">
        <w:rPr>
          <w:szCs w:val="24"/>
        </w:rPr>
        <w:t xml:space="preserve"> </w:t>
      </w:r>
      <w:r w:rsidR="00A467AF">
        <w:rPr>
          <w:szCs w:val="24"/>
        </w:rPr>
        <w:t>[33,38]</w:t>
      </w:r>
    </w:p>
    <w:p w:rsidR="00A467AF" w:rsidRPr="00A467AF" w:rsidRDefault="00A467AF" w:rsidP="00A467AF">
      <w:pPr>
        <w:rPr>
          <w:b/>
          <w:szCs w:val="24"/>
        </w:rPr>
      </w:pPr>
      <w:r w:rsidRPr="00AB78C0">
        <w:rPr>
          <w:b/>
          <w:szCs w:val="24"/>
        </w:rPr>
        <w:t xml:space="preserve">Уровень убедительности рекомендаций А </w:t>
      </w:r>
      <w:r w:rsidRPr="00A467AF">
        <w:rPr>
          <w:b/>
          <w:szCs w:val="24"/>
        </w:rPr>
        <w:t>(уровень достоверности доказательств – 1)</w:t>
      </w:r>
    </w:p>
    <w:p w:rsidR="00A467AF" w:rsidRPr="00A467AF" w:rsidRDefault="00A467AF" w:rsidP="00847F39">
      <w:pPr>
        <w:ind w:left="708" w:firstLine="0"/>
        <w:rPr>
          <w:szCs w:val="24"/>
        </w:rPr>
      </w:pPr>
    </w:p>
    <w:p w:rsidR="00847F39" w:rsidRPr="00AB78C0" w:rsidRDefault="00847F39" w:rsidP="00847F39">
      <w:pPr>
        <w:rPr>
          <w:szCs w:val="24"/>
        </w:rPr>
      </w:pPr>
      <w:r w:rsidRPr="00AB78C0">
        <w:rPr>
          <w:szCs w:val="24"/>
        </w:rPr>
        <w:t>или</w:t>
      </w:r>
    </w:p>
    <w:p w:rsidR="00847F39" w:rsidRPr="00AB78C0" w:rsidRDefault="00847F39" w:rsidP="00847F39">
      <w:pPr>
        <w:rPr>
          <w:szCs w:val="24"/>
        </w:rPr>
      </w:pPr>
      <w:r w:rsidRPr="00D117F5">
        <w:rPr>
          <w:szCs w:val="24"/>
        </w:rPr>
        <w:lastRenderedPageBreak/>
        <w:t>тербинафин</w:t>
      </w:r>
      <w:r w:rsidRPr="00AB78C0">
        <w:rPr>
          <w:b/>
          <w:szCs w:val="24"/>
        </w:rPr>
        <w:t xml:space="preserve"> </w:t>
      </w:r>
      <w:r w:rsidRPr="00AB78C0">
        <w:rPr>
          <w:szCs w:val="24"/>
        </w:rPr>
        <w:t>250 мг 1 раз в сутки , после еды, 1 неделя в месяц в течение 3-4 месяцев при онихомикозе кистей и в течении 4-5 месяцев при онихомикозе стоп</w:t>
      </w:r>
      <w:r w:rsidR="00C051A4">
        <w:rPr>
          <w:szCs w:val="24"/>
        </w:rPr>
        <w:t xml:space="preserve"> </w:t>
      </w:r>
      <w:r w:rsidR="00C051A4" w:rsidRPr="00D117F5">
        <w:rPr>
          <w:szCs w:val="24"/>
        </w:rPr>
        <w:t>[33,38]:</w:t>
      </w:r>
      <w:r w:rsidRPr="00AB78C0">
        <w:rPr>
          <w:szCs w:val="24"/>
        </w:rPr>
        <w:t>;</w:t>
      </w:r>
    </w:p>
    <w:p w:rsidR="00A467AF" w:rsidRPr="00A467AF" w:rsidRDefault="00847F39" w:rsidP="00847F39">
      <w:pPr>
        <w:rPr>
          <w:b/>
          <w:szCs w:val="24"/>
        </w:rPr>
      </w:pPr>
      <w:r w:rsidRPr="00AB78C0">
        <w:rPr>
          <w:b/>
          <w:szCs w:val="24"/>
        </w:rPr>
        <w:t xml:space="preserve">Уровень убедительности рекомендаций А </w:t>
      </w:r>
      <w:r w:rsidRPr="00A467AF">
        <w:rPr>
          <w:b/>
          <w:szCs w:val="24"/>
        </w:rPr>
        <w:t>(уровень достоверности доказательств – 1)</w:t>
      </w:r>
    </w:p>
    <w:p w:rsidR="00847F39" w:rsidRPr="00AB78C0" w:rsidRDefault="00847F39" w:rsidP="00847F39">
      <w:pPr>
        <w:rPr>
          <w:szCs w:val="24"/>
        </w:rPr>
      </w:pPr>
      <w:r w:rsidRPr="00AB78C0">
        <w:rPr>
          <w:szCs w:val="24"/>
        </w:rPr>
        <w:t>или</w:t>
      </w:r>
    </w:p>
    <w:p w:rsidR="00847F39" w:rsidRPr="00AB78C0" w:rsidRDefault="00847F39" w:rsidP="00847F39">
      <w:pPr>
        <w:rPr>
          <w:szCs w:val="24"/>
        </w:rPr>
      </w:pPr>
      <w:r w:rsidRPr="00D117F5">
        <w:rPr>
          <w:szCs w:val="24"/>
        </w:rPr>
        <w:t>кетоконазол</w:t>
      </w:r>
      <w:r w:rsidRPr="00AB78C0">
        <w:rPr>
          <w:szCs w:val="24"/>
        </w:rPr>
        <w:t xml:space="preserve"> 400 мг в сутки в первый день терапии, далее – 200 мг 1 раз в сутки, после еды до полного отрастания ногтевых пластинок (не более 4-х месяцев)</w:t>
      </w:r>
      <w:r w:rsidR="00A467AF">
        <w:rPr>
          <w:szCs w:val="24"/>
        </w:rPr>
        <w:t xml:space="preserve">   [33,38]</w:t>
      </w:r>
      <w:r w:rsidRPr="00AB78C0">
        <w:rPr>
          <w:szCs w:val="24"/>
        </w:rPr>
        <w:t>;</w:t>
      </w:r>
    </w:p>
    <w:p w:rsidR="00847F39" w:rsidRPr="00AB78C0" w:rsidRDefault="00847F39" w:rsidP="00847F39">
      <w:pPr>
        <w:rPr>
          <w:szCs w:val="24"/>
        </w:rPr>
      </w:pPr>
      <w:r w:rsidRPr="00A467AF">
        <w:rPr>
          <w:b/>
          <w:szCs w:val="24"/>
        </w:rPr>
        <w:t>Комментарии:</w:t>
      </w:r>
      <w:r w:rsidRPr="00AB78C0">
        <w:rPr>
          <w:b/>
          <w:szCs w:val="24"/>
        </w:rPr>
        <w:t xml:space="preserve">  </w:t>
      </w:r>
      <w:r w:rsidRPr="00AB78C0">
        <w:rPr>
          <w:i/>
          <w:szCs w:val="24"/>
        </w:rPr>
        <w:t>Возможно последовательное лечение</w:t>
      </w:r>
      <w:r w:rsidRPr="00D117F5">
        <w:rPr>
          <w:i/>
          <w:szCs w:val="24"/>
        </w:rPr>
        <w:t>: итраконазол</w:t>
      </w:r>
      <w:r w:rsidRPr="00D117F5">
        <w:rPr>
          <w:b/>
          <w:i/>
          <w:szCs w:val="24"/>
        </w:rPr>
        <w:t xml:space="preserve"> </w:t>
      </w:r>
      <w:r w:rsidRPr="00D117F5">
        <w:rPr>
          <w:i/>
          <w:szCs w:val="24"/>
        </w:rPr>
        <w:t>2 курса (400 мг в сутки, 1 неделя в месяц) далее тербинафин</w:t>
      </w:r>
      <w:r w:rsidRPr="00D117F5">
        <w:rPr>
          <w:b/>
          <w:i/>
          <w:szCs w:val="24"/>
        </w:rPr>
        <w:t xml:space="preserve"> </w:t>
      </w:r>
      <w:r w:rsidRPr="00D117F5">
        <w:rPr>
          <w:i/>
          <w:szCs w:val="24"/>
        </w:rPr>
        <w:t>(500 мг в сутки, 1 неделя в месяц)  1 или 2 курса [38].</w:t>
      </w:r>
    </w:p>
    <w:p w:rsidR="00847F39" w:rsidRPr="00A467AF" w:rsidRDefault="00847F39" w:rsidP="00847F39">
      <w:pPr>
        <w:rPr>
          <w:b/>
          <w:szCs w:val="24"/>
        </w:rPr>
      </w:pPr>
      <w:r w:rsidRPr="00AB78C0">
        <w:rPr>
          <w:b/>
          <w:szCs w:val="24"/>
        </w:rPr>
        <w:t xml:space="preserve">Уровень убедительности рекомендаций А </w:t>
      </w:r>
      <w:r w:rsidRPr="00A467AF">
        <w:rPr>
          <w:b/>
          <w:szCs w:val="24"/>
        </w:rPr>
        <w:t>(уровень д</w:t>
      </w:r>
      <w:r w:rsidR="00A467AF" w:rsidRPr="00A467AF">
        <w:rPr>
          <w:b/>
          <w:szCs w:val="24"/>
        </w:rPr>
        <w:t>остоверности доказательств – 2)</w:t>
      </w:r>
    </w:p>
    <w:p w:rsidR="00306DF0" w:rsidRPr="00AB78C0" w:rsidRDefault="00306DF0" w:rsidP="00847F39">
      <w:pPr>
        <w:rPr>
          <w:b/>
          <w:szCs w:val="24"/>
        </w:rPr>
      </w:pPr>
    </w:p>
    <w:p w:rsidR="00306DF0" w:rsidRPr="005458B0" w:rsidRDefault="00306DF0" w:rsidP="00306DF0">
      <w:pPr>
        <w:pStyle w:val="2"/>
        <w:spacing w:before="0"/>
        <w:rPr>
          <w:rFonts w:eastAsia="Times New Roman"/>
        </w:rPr>
      </w:pPr>
      <w:r w:rsidRPr="005458B0">
        <w:rPr>
          <w:rFonts w:eastAsia="Times New Roman"/>
        </w:rPr>
        <w:t>3.2 Хирургическое лечение</w:t>
      </w:r>
    </w:p>
    <w:p w:rsidR="00306DF0" w:rsidRPr="00D117F5" w:rsidRDefault="00306DF0" w:rsidP="00306DF0">
      <w:pPr>
        <w:pStyle w:val="afd"/>
        <w:numPr>
          <w:ilvl w:val="0"/>
          <w:numId w:val="2"/>
        </w:numPr>
        <w:rPr>
          <w:b/>
          <w:szCs w:val="24"/>
        </w:rPr>
      </w:pPr>
      <w:r w:rsidRPr="009E4B51">
        <w:rPr>
          <w:b/>
          <w:szCs w:val="24"/>
        </w:rPr>
        <w:t>Рекомендовано</w:t>
      </w:r>
      <w:r w:rsidRPr="00D117F5">
        <w:rPr>
          <w:i/>
          <w:szCs w:val="24"/>
        </w:rPr>
        <w:t xml:space="preserve"> </w:t>
      </w:r>
      <w:r w:rsidRPr="00D117F5">
        <w:rPr>
          <w:szCs w:val="24"/>
        </w:rPr>
        <w:t xml:space="preserve">при неэффективности консервативного лечения и выраженном гиперкератозе ногтевых пластин (чаще </w:t>
      </w:r>
      <w:r w:rsidRPr="00D117F5">
        <w:rPr>
          <w:szCs w:val="24"/>
          <w:lang w:val="en-US"/>
        </w:rPr>
        <w:t>I</w:t>
      </w:r>
      <w:r w:rsidRPr="00D117F5">
        <w:rPr>
          <w:szCs w:val="24"/>
        </w:rPr>
        <w:t xml:space="preserve"> и </w:t>
      </w:r>
      <w:r w:rsidRPr="00D117F5">
        <w:rPr>
          <w:szCs w:val="24"/>
          <w:lang w:val="en-US"/>
        </w:rPr>
        <w:t>V</w:t>
      </w:r>
      <w:r w:rsidRPr="00D117F5">
        <w:rPr>
          <w:szCs w:val="24"/>
        </w:rPr>
        <w:t xml:space="preserve"> пальцев стоп) экстирпация ногтевых пластин</w:t>
      </w:r>
      <w:r w:rsidRPr="00D117F5">
        <w:rPr>
          <w:b/>
          <w:szCs w:val="24"/>
        </w:rPr>
        <w:t xml:space="preserve"> </w:t>
      </w:r>
      <w:r w:rsidRPr="00D117F5">
        <w:rPr>
          <w:szCs w:val="24"/>
        </w:rPr>
        <w:t>[4,8]</w:t>
      </w:r>
      <w:r w:rsidRPr="00D117F5">
        <w:rPr>
          <w:b/>
          <w:szCs w:val="24"/>
        </w:rPr>
        <w:t>.</w:t>
      </w:r>
    </w:p>
    <w:p w:rsidR="00306DF0" w:rsidRPr="00966423" w:rsidRDefault="00306DF0" w:rsidP="00306DF0">
      <w:pPr>
        <w:rPr>
          <w:b/>
          <w:szCs w:val="24"/>
        </w:rPr>
      </w:pPr>
      <w:r w:rsidRPr="00464E9B">
        <w:rPr>
          <w:b/>
          <w:szCs w:val="24"/>
        </w:rPr>
        <w:t xml:space="preserve">Уровень убедительности рекомендаций С </w:t>
      </w:r>
      <w:r w:rsidRPr="00966423">
        <w:rPr>
          <w:b/>
          <w:szCs w:val="24"/>
        </w:rPr>
        <w:t>(уровень достоверности доказательств – 3).</w:t>
      </w:r>
    </w:p>
    <w:p w:rsidR="004E1288" w:rsidRDefault="004E1288" w:rsidP="00FA28AF">
      <w:pPr>
        <w:pStyle w:val="2"/>
        <w:divId w:val="1767193717"/>
      </w:pPr>
      <w:bookmarkStart w:id="40" w:name="_Toc18622368"/>
      <w:bookmarkEnd w:id="39"/>
      <w:r w:rsidRPr="004E1288">
        <w:t>3.</w:t>
      </w:r>
      <w:r w:rsidR="00ED15E1">
        <w:t>2</w:t>
      </w:r>
      <w:r w:rsidRPr="004E1288">
        <w:t xml:space="preserve"> Иное </w:t>
      </w:r>
      <w:r w:rsidRPr="006425FF">
        <w:t>лечение</w:t>
      </w:r>
      <w:bookmarkEnd w:id="40"/>
    </w:p>
    <w:p w:rsidR="00306DF0" w:rsidRDefault="00A0120D" w:rsidP="00A0120D">
      <w:pPr>
        <w:pStyle w:val="afb"/>
        <w:spacing w:beforeAutospacing="0" w:afterAutospacing="0" w:line="360" w:lineRule="auto"/>
        <w:divId w:val="1767193717"/>
      </w:pPr>
      <w:r>
        <w:t>Диетотерапия не проводится.</w:t>
      </w:r>
    </w:p>
    <w:p w:rsidR="00306DF0" w:rsidRPr="00306DF0" w:rsidRDefault="00A0120D" w:rsidP="004876BB">
      <w:pPr>
        <w:pStyle w:val="afb"/>
        <w:spacing w:beforeAutospacing="0" w:afterAutospacing="0" w:line="360" w:lineRule="auto"/>
        <w:divId w:val="1767193717"/>
      </w:pPr>
      <w:r>
        <w:t>Обезболивание не проводится.</w:t>
      </w:r>
    </w:p>
    <w:p w:rsidR="00966423" w:rsidRPr="001C7AFF" w:rsidRDefault="00ED15E1" w:rsidP="00A0120D">
      <w:pPr>
        <w:pStyle w:val="CustomContentNormal"/>
        <w:spacing w:line="276" w:lineRule="auto"/>
        <w:ind w:firstLine="567"/>
        <w:jc w:val="both"/>
      </w:pPr>
      <w:bookmarkStart w:id="41" w:name="_Toc19179988"/>
      <w:bookmarkStart w:id="42" w:name="__RefHeading___doc_5"/>
      <w:r>
        <w:t>4</w:t>
      </w:r>
      <w:r w:rsidRPr="00966423">
        <w:t xml:space="preserve">. </w:t>
      </w:r>
      <w:bookmarkEnd w:id="41"/>
      <w:r w:rsidR="00966423" w:rsidRPr="00CB1952">
        <w:t>Медицинская реабилитация и санаторно-курортное лечение, медицинские показания и противопоказания к применению методов медицинской реабилитации, в том числе основанных на использовании природных лечебных факторов</w:t>
      </w:r>
    </w:p>
    <w:p w:rsidR="00A90F38" w:rsidRPr="00742A44" w:rsidRDefault="00306DF0" w:rsidP="00A0120D">
      <w:pPr>
        <w:pStyle w:val="CustomContentNormal"/>
        <w:spacing w:line="276" w:lineRule="auto"/>
        <w:ind w:firstLine="567"/>
        <w:jc w:val="both"/>
        <w:rPr>
          <w:b w:val="0"/>
          <w:sz w:val="24"/>
          <w:szCs w:val="24"/>
        </w:rPr>
      </w:pPr>
      <w:r w:rsidRPr="00A0120D">
        <w:rPr>
          <w:b w:val="0"/>
          <w:sz w:val="24"/>
          <w:szCs w:val="24"/>
        </w:rPr>
        <w:t>Не применяется</w:t>
      </w:r>
      <w:r w:rsidR="00966423" w:rsidRPr="00A0120D">
        <w:rPr>
          <w:b w:val="0"/>
          <w:sz w:val="24"/>
          <w:szCs w:val="24"/>
        </w:rPr>
        <w:t>.</w:t>
      </w:r>
    </w:p>
    <w:p w:rsidR="00A0120D" w:rsidRPr="00742A44" w:rsidRDefault="00A0120D" w:rsidP="00966423">
      <w:pPr>
        <w:pStyle w:val="CustomContentNormal"/>
        <w:spacing w:line="276" w:lineRule="auto"/>
        <w:jc w:val="both"/>
        <w:rPr>
          <w:b w:val="0"/>
          <w:sz w:val="24"/>
          <w:szCs w:val="24"/>
        </w:rPr>
      </w:pPr>
    </w:p>
    <w:p w:rsidR="00ED15E1" w:rsidRDefault="00742A44" w:rsidP="00742A44">
      <w:pPr>
        <w:pStyle w:val="CustomContentNormal"/>
      </w:pPr>
      <w:bookmarkStart w:id="43" w:name="_Toc19179989"/>
      <w:bookmarkEnd w:id="42"/>
      <w:r>
        <w:t xml:space="preserve">     5.</w:t>
      </w:r>
      <w:r w:rsidR="00ED15E1">
        <w:t>Профилактика и диспансерное наблюдение, медицинские показания и противопоказания к применению методов профилактики</w:t>
      </w:r>
      <w:bookmarkEnd w:id="43"/>
    </w:p>
    <w:p w:rsidR="00306DF0" w:rsidRDefault="00306DF0" w:rsidP="00966423">
      <w:pPr>
        <w:pStyle w:val="CustomContentNormal"/>
        <w:ind w:firstLine="709"/>
        <w:jc w:val="both"/>
      </w:pPr>
    </w:p>
    <w:p w:rsidR="00306DF0" w:rsidRPr="00AB78C0" w:rsidRDefault="00306DF0" w:rsidP="00966423">
      <w:pPr>
        <w:pStyle w:val="paragraph"/>
        <w:spacing w:line="360" w:lineRule="auto"/>
        <w:ind w:firstLine="709"/>
        <w:jc w:val="both"/>
        <w:textAlignment w:val="baseline"/>
      </w:pPr>
      <w:r w:rsidRPr="00AB78C0">
        <w:rPr>
          <w:rStyle w:val="normaltextrun1"/>
        </w:rPr>
        <w:t>Профилактические мероприятия при дерматофитиях гладкой кожи и волосистой части головы включают следующие мероприятия [27]:</w:t>
      </w:r>
      <w:r w:rsidRPr="00AB78C0">
        <w:rPr>
          <w:rStyle w:val="eop"/>
        </w:rPr>
        <w:t> </w:t>
      </w:r>
    </w:p>
    <w:p w:rsidR="00306DF0" w:rsidRPr="00AB78C0" w:rsidRDefault="00306DF0" w:rsidP="00966423">
      <w:pPr>
        <w:pStyle w:val="paragraph"/>
        <w:spacing w:line="360" w:lineRule="auto"/>
        <w:ind w:firstLine="709"/>
        <w:jc w:val="both"/>
        <w:textAlignment w:val="baseline"/>
      </w:pPr>
      <w:r w:rsidRPr="00AB78C0">
        <w:rPr>
          <w:rStyle w:val="normaltextrun1"/>
        </w:rPr>
        <w:t>- регистрация больных, </w:t>
      </w:r>
      <w:r w:rsidRPr="00AB78C0">
        <w:rPr>
          <w:rStyle w:val="eop"/>
        </w:rPr>
        <w:t> </w:t>
      </w:r>
    </w:p>
    <w:p w:rsidR="00306DF0" w:rsidRPr="00AB78C0" w:rsidRDefault="00306DF0" w:rsidP="00966423">
      <w:pPr>
        <w:pStyle w:val="paragraph"/>
        <w:spacing w:line="360" w:lineRule="auto"/>
        <w:ind w:firstLine="709"/>
        <w:jc w:val="both"/>
        <w:textAlignment w:val="baseline"/>
      </w:pPr>
      <w:r w:rsidRPr="00AB78C0">
        <w:rPr>
          <w:rStyle w:val="normaltextrun1"/>
        </w:rPr>
        <w:lastRenderedPageBreak/>
        <w:t>- изоляция больного дерматомикозом, </w:t>
      </w:r>
      <w:r w:rsidRPr="00AB78C0">
        <w:rPr>
          <w:rStyle w:val="eop"/>
        </w:rPr>
        <w:t> </w:t>
      </w:r>
    </w:p>
    <w:p w:rsidR="00306DF0" w:rsidRPr="00AB78C0" w:rsidRDefault="00306DF0" w:rsidP="00966423">
      <w:pPr>
        <w:pStyle w:val="paragraph"/>
        <w:spacing w:line="360" w:lineRule="auto"/>
        <w:ind w:firstLine="709"/>
        <w:jc w:val="both"/>
        <w:textAlignment w:val="baseline"/>
      </w:pPr>
      <w:r w:rsidRPr="00AB78C0">
        <w:rPr>
          <w:rStyle w:val="normaltextrun1"/>
        </w:rPr>
        <w:t>- выявление источников заражения и лиц, бывших в контакте с больными дерматомикозами, </w:t>
      </w:r>
      <w:r w:rsidRPr="00AB78C0">
        <w:rPr>
          <w:rStyle w:val="eop"/>
        </w:rPr>
        <w:t> </w:t>
      </w:r>
    </w:p>
    <w:p w:rsidR="00306DF0" w:rsidRPr="00AB78C0" w:rsidRDefault="00306DF0" w:rsidP="00966423">
      <w:pPr>
        <w:pStyle w:val="paragraph"/>
        <w:spacing w:line="360" w:lineRule="auto"/>
        <w:ind w:firstLine="709"/>
        <w:jc w:val="both"/>
        <w:textAlignment w:val="baseline"/>
      </w:pPr>
      <w:r w:rsidRPr="00AB78C0">
        <w:rPr>
          <w:rStyle w:val="normaltextrun1"/>
        </w:rPr>
        <w:t>- диспансерное наблюдение после лечения, </w:t>
      </w:r>
      <w:r w:rsidRPr="00AB78C0">
        <w:rPr>
          <w:rStyle w:val="eop"/>
        </w:rPr>
        <w:t> </w:t>
      </w:r>
    </w:p>
    <w:p w:rsidR="00306DF0" w:rsidRPr="00AB78C0" w:rsidRDefault="00306DF0" w:rsidP="00966423">
      <w:pPr>
        <w:pStyle w:val="paragraph"/>
        <w:spacing w:line="360" w:lineRule="auto"/>
        <w:ind w:firstLine="709"/>
        <w:jc w:val="both"/>
        <w:textAlignment w:val="baseline"/>
      </w:pPr>
      <w:r w:rsidRPr="00AB78C0">
        <w:rPr>
          <w:rStyle w:val="normaltextrun1"/>
        </w:rPr>
        <w:t>- активное выявление больных,</w:t>
      </w:r>
      <w:r w:rsidRPr="00AB78C0">
        <w:rPr>
          <w:rStyle w:val="eop"/>
        </w:rPr>
        <w:t> </w:t>
      </w:r>
    </w:p>
    <w:p w:rsidR="00306DF0" w:rsidRPr="00AB78C0" w:rsidRDefault="00306DF0" w:rsidP="00966423">
      <w:pPr>
        <w:pStyle w:val="paragraph"/>
        <w:spacing w:line="360" w:lineRule="auto"/>
        <w:ind w:firstLine="709"/>
        <w:jc w:val="both"/>
        <w:textAlignment w:val="baseline"/>
      </w:pPr>
      <w:r w:rsidRPr="00AB78C0">
        <w:rPr>
          <w:rStyle w:val="normaltextrun1"/>
        </w:rPr>
        <w:t>- проведение дезинфекционных мероприятий,</w:t>
      </w:r>
      <w:r w:rsidRPr="00AB78C0">
        <w:rPr>
          <w:rStyle w:val="eop"/>
        </w:rPr>
        <w:t> </w:t>
      </w:r>
    </w:p>
    <w:p w:rsidR="00306DF0" w:rsidRPr="00AB78C0" w:rsidRDefault="00306DF0" w:rsidP="00966423">
      <w:pPr>
        <w:pStyle w:val="paragraph"/>
        <w:spacing w:line="360" w:lineRule="auto"/>
        <w:ind w:firstLine="709"/>
        <w:jc w:val="both"/>
        <w:textAlignment w:val="baseline"/>
      </w:pPr>
      <w:r w:rsidRPr="00AB78C0">
        <w:rPr>
          <w:rStyle w:val="normaltextrun1"/>
        </w:rPr>
        <w:t>- санитарно-просветительская работа среди населения, </w:t>
      </w:r>
      <w:r w:rsidRPr="00AB78C0">
        <w:rPr>
          <w:rStyle w:val="eop"/>
        </w:rPr>
        <w:t> </w:t>
      </w:r>
    </w:p>
    <w:p w:rsidR="00306DF0" w:rsidRPr="00AB78C0" w:rsidRDefault="00306DF0" w:rsidP="00966423">
      <w:pPr>
        <w:pStyle w:val="paragraph"/>
        <w:spacing w:line="360" w:lineRule="auto"/>
        <w:ind w:firstLine="709"/>
        <w:jc w:val="both"/>
        <w:textAlignment w:val="baseline"/>
      </w:pPr>
      <w:r w:rsidRPr="00AB78C0">
        <w:rPr>
          <w:rStyle w:val="normaltextrun1"/>
        </w:rPr>
        <w:t>- вакцинация животных.</w:t>
      </w:r>
      <w:r w:rsidRPr="00AB78C0">
        <w:rPr>
          <w:rStyle w:val="eop"/>
        </w:rPr>
        <w:t> </w:t>
      </w:r>
    </w:p>
    <w:p w:rsidR="00306DF0" w:rsidRPr="00AB78C0" w:rsidRDefault="00306DF0" w:rsidP="00966423">
      <w:pPr>
        <w:pStyle w:val="paragraph"/>
        <w:spacing w:line="360" w:lineRule="auto"/>
        <w:ind w:firstLine="709"/>
        <w:jc w:val="both"/>
        <w:textAlignment w:val="baseline"/>
        <w:rPr>
          <w:i/>
        </w:rPr>
      </w:pPr>
      <w:r w:rsidRPr="00AB78C0">
        <w:rPr>
          <w:rStyle w:val="eop"/>
        </w:rPr>
        <w:t> </w:t>
      </w:r>
      <w:r w:rsidRPr="00AB78C0">
        <w:rPr>
          <w:rStyle w:val="normaltextrun1"/>
          <w:i/>
          <w:iCs/>
        </w:rPr>
        <w:t>Регистрация больных</w:t>
      </w:r>
      <w:r w:rsidRPr="00AB78C0">
        <w:rPr>
          <w:rStyle w:val="normaltextrun1"/>
        </w:rPr>
        <w:t xml:space="preserve">. Каждый случай заболевания подлежит регистрации в журнале «Учета инфекционных заболеваний» (форма №060/у). Сведения о пациенте с </w:t>
      </w:r>
      <w:r w:rsidRPr="00AB78C0">
        <w:rPr>
          <w:rStyle w:val="spellingerror"/>
        </w:rPr>
        <w:t>дерматофитией</w:t>
      </w:r>
      <w:r w:rsidRPr="00AB78C0">
        <w:rPr>
          <w:rStyle w:val="normaltextrun1"/>
        </w:rPr>
        <w:t xml:space="preserve"> в трехдневный срок передаются в территориальный кожно-венерологический диспансер (КВД) по форме № 089/у-</w:t>
      </w:r>
      <w:r w:rsidRPr="00AB78C0">
        <w:rPr>
          <w:rStyle w:val="spellingerror"/>
        </w:rPr>
        <w:t>кв</w:t>
      </w:r>
      <w:r w:rsidRPr="00AB78C0">
        <w:rPr>
          <w:rStyle w:val="normaltextrun1"/>
        </w:rPr>
        <w:t xml:space="preserve"> </w:t>
      </w:r>
      <w:r w:rsidRPr="00D117F5">
        <w:rPr>
          <w:rStyle w:val="normaltextrun1"/>
          <w:iCs/>
        </w:rPr>
        <w:t xml:space="preserve">«Извещение о больном с вновь установленным диагнозом: сифилиса, гонококковой инфекции, </w:t>
      </w:r>
      <w:r w:rsidRPr="00D117F5">
        <w:rPr>
          <w:rStyle w:val="spellingerror"/>
          <w:iCs/>
        </w:rPr>
        <w:t>хламидийных</w:t>
      </w:r>
      <w:r w:rsidRPr="00D117F5">
        <w:rPr>
          <w:rStyle w:val="normaltextrun1"/>
          <w:iCs/>
        </w:rPr>
        <w:t xml:space="preserve"> инфекций, трихомоноза, </w:t>
      </w:r>
      <w:r w:rsidRPr="00D117F5">
        <w:rPr>
          <w:rStyle w:val="spellingerror"/>
          <w:iCs/>
        </w:rPr>
        <w:t>аногенитальной</w:t>
      </w:r>
      <w:r w:rsidRPr="00D117F5">
        <w:rPr>
          <w:rStyle w:val="normaltextrun1"/>
          <w:iCs/>
        </w:rPr>
        <w:t xml:space="preserve"> герпетической вирусной инфекции, </w:t>
      </w:r>
      <w:r w:rsidRPr="00D117F5">
        <w:rPr>
          <w:rStyle w:val="spellingerror"/>
          <w:iCs/>
        </w:rPr>
        <w:t>аногенитальных</w:t>
      </w:r>
      <w:r w:rsidRPr="00D117F5">
        <w:rPr>
          <w:rStyle w:val="normaltextrun1"/>
          <w:iCs/>
        </w:rPr>
        <w:t xml:space="preserve"> (венерических) бородавок, микоза, чесотки».</w:t>
      </w:r>
      <w:r w:rsidRPr="00D117F5">
        <w:rPr>
          <w:rStyle w:val="normaltextrun1"/>
        </w:rPr>
        <w:t xml:space="preserve"> </w:t>
      </w:r>
      <w:r w:rsidRPr="00AB78C0">
        <w:rPr>
          <w:rStyle w:val="normaltextrun1"/>
        </w:rPr>
        <w:t xml:space="preserve">Дубликат направляется в территориальный отдел Роспотребнадзора по месту фактического проживания больного в течение 24 часов. После внесения учетной записи в «Медицинскую карту амбулаторного больного» </w:t>
      </w:r>
      <w:r w:rsidRPr="00D117F5">
        <w:rPr>
          <w:rStyle w:val="normaltextrun1"/>
        </w:rPr>
        <w:t xml:space="preserve">дерматовенеролог, установивший диагноз микоза, оформляет «Медицинскую карту больного грибковым заболеванием» (форма № 065–1/у), в которую вкладывает заполненную на день посещения форму № 025/у. Медицинская карта хранится в кабинете дерматовенеролога до </w:t>
      </w:r>
      <w:r w:rsidRPr="00D117F5">
        <w:rPr>
          <w:rStyle w:val="contextualspellingandgrammarerror"/>
        </w:rPr>
        <w:t>окончания медикаментозной</w:t>
      </w:r>
      <w:r w:rsidRPr="00D117F5">
        <w:rPr>
          <w:rStyle w:val="normaltextrun1"/>
        </w:rPr>
        <w:t xml:space="preserve"> антимикотической терапии и периода последующего клинико-лабораторного наблюдения</w:t>
      </w:r>
      <w:r w:rsidRPr="00AB78C0">
        <w:rPr>
          <w:rStyle w:val="normaltextrun1"/>
        </w:rPr>
        <w:t xml:space="preserve"> [14-16].</w:t>
      </w:r>
      <w:r w:rsidRPr="00AB78C0">
        <w:rPr>
          <w:rStyle w:val="normaltextrun1"/>
          <w:i/>
        </w:rPr>
        <w:t> </w:t>
      </w:r>
      <w:r w:rsidRPr="00AB78C0">
        <w:rPr>
          <w:rStyle w:val="eop"/>
          <w:i/>
        </w:rPr>
        <w:t> </w:t>
      </w:r>
    </w:p>
    <w:p w:rsidR="00306DF0" w:rsidRPr="00AB78C0" w:rsidRDefault="00306DF0" w:rsidP="00966423">
      <w:pPr>
        <w:pStyle w:val="paragraph"/>
        <w:spacing w:line="360" w:lineRule="auto"/>
        <w:ind w:firstLine="709"/>
        <w:jc w:val="both"/>
        <w:textAlignment w:val="baseline"/>
      </w:pPr>
      <w:r w:rsidRPr="00AB78C0">
        <w:rPr>
          <w:rStyle w:val="normaltextrun1"/>
          <w:i/>
          <w:iCs/>
        </w:rPr>
        <w:t xml:space="preserve">Изоляция больного с </w:t>
      </w:r>
      <w:r w:rsidRPr="00AB78C0">
        <w:rPr>
          <w:rStyle w:val="spellingerror"/>
          <w:i/>
          <w:iCs/>
        </w:rPr>
        <w:t>дематофитией</w:t>
      </w:r>
      <w:r w:rsidRPr="00AB78C0">
        <w:rPr>
          <w:rStyle w:val="normaltextrun1"/>
        </w:rPr>
        <w:t xml:space="preserve">. При лечении на дому следует изолировать пациента в отдельную комнату или в какую-то ее часть, ограничить </w:t>
      </w:r>
      <w:r w:rsidRPr="00AB78C0">
        <w:rPr>
          <w:rStyle w:val="contextualspellingandgrammarerror"/>
        </w:rPr>
        <w:t>количество предметов,</w:t>
      </w:r>
      <w:r w:rsidRPr="00AB78C0">
        <w:rPr>
          <w:rStyle w:val="normaltextrun1"/>
        </w:rPr>
        <w:t xml:space="preserve"> находящихся в его пользовании. Предметы личного пользования следует хранить отдельно, стирку постельного белья и личных вещей пациента проводят после предварительного обеззараживания. Больному ребенку микроспорией или трихофитией запрещается посещение детских организованных коллективов, парикмахерских, общественных бань до момента выздоровления. </w:t>
      </w:r>
      <w:r w:rsidRPr="00D117F5">
        <w:rPr>
          <w:rStyle w:val="normaltextrun1"/>
        </w:rPr>
        <w:t>Взрослые пациенты, относящиеся к лицам определенных профессий (</w:t>
      </w:r>
      <w:r w:rsidRPr="00D117F5">
        <w:rPr>
          <w:rStyle w:val="normaltextrun1"/>
          <w:iCs/>
        </w:rPr>
        <w:t>декретированные группы населения</w:t>
      </w:r>
      <w:r w:rsidRPr="00D117F5">
        <w:rPr>
          <w:rStyle w:val="normaltextrun1"/>
        </w:rPr>
        <w:t xml:space="preserve">) (приказ Минздравсоцразвития России от 12 апреля 2011 г. № 302н), отстраняются от работы с оформлением листка нетрудоспособности на период лечения в амбулаторных условиях с выплатой пособия по социальному страхованию в соответствии с законодательством </w:t>
      </w:r>
      <w:r w:rsidRPr="00D117F5">
        <w:rPr>
          <w:rStyle w:val="normaltextrun1"/>
        </w:rPr>
        <w:lastRenderedPageBreak/>
        <w:t>Российской Федерации.</w:t>
      </w:r>
      <w:r w:rsidRPr="00AB78C0">
        <w:rPr>
          <w:rStyle w:val="normaltextrun1"/>
          <w:i/>
        </w:rPr>
        <w:t xml:space="preserve"> </w:t>
      </w:r>
      <w:r w:rsidRPr="00AB78C0">
        <w:rPr>
          <w:rStyle w:val="normaltextrun1"/>
        </w:rPr>
        <w:t>Вопрос о допуске таких пациентов к работе решает лечащий врач в зависимости от динамики заболевания и условий трудовой деятельности пациента. </w:t>
      </w:r>
      <w:r w:rsidRPr="00AB78C0">
        <w:rPr>
          <w:rStyle w:val="eop"/>
        </w:rPr>
        <w:t> </w:t>
      </w:r>
    </w:p>
    <w:p w:rsidR="00306DF0" w:rsidRPr="00AB78C0" w:rsidRDefault="00306DF0" w:rsidP="00966423">
      <w:pPr>
        <w:pStyle w:val="paragraph"/>
        <w:spacing w:line="360" w:lineRule="auto"/>
        <w:ind w:firstLine="709"/>
        <w:jc w:val="both"/>
        <w:textAlignment w:val="baseline"/>
      </w:pPr>
      <w:r w:rsidRPr="00AB78C0">
        <w:rPr>
          <w:rStyle w:val="normaltextrun1"/>
          <w:i/>
          <w:iCs/>
        </w:rPr>
        <w:t xml:space="preserve">Выявление источников заражения и лиц, бывших в контакте с больными </w:t>
      </w:r>
      <w:r w:rsidRPr="00AB78C0">
        <w:rPr>
          <w:rStyle w:val="spellingerror"/>
          <w:i/>
          <w:iCs/>
        </w:rPr>
        <w:t>дематофитиями</w:t>
      </w:r>
      <w:r w:rsidRPr="00AB78C0">
        <w:rPr>
          <w:rStyle w:val="normaltextrun1"/>
          <w:i/>
          <w:iCs/>
        </w:rPr>
        <w:t xml:space="preserve">. </w:t>
      </w:r>
      <w:r w:rsidRPr="00AB78C0">
        <w:rPr>
          <w:rStyle w:val="normaltextrun1"/>
        </w:rPr>
        <w:t xml:space="preserve">Медицинским работником, установившим заболевание, проводится работа по выявлению источника заражения. У пациента устанавливают: контакты за четыре недели до появления первых симптомов заболевания, с лицами, имеющими аналогичные клинические проявления, факты пребывания в закрытых коллективах, в том числе на отдыхе, участие в спортивных мероприятиях, посещение коммунальных объектов. При </w:t>
      </w:r>
      <w:r w:rsidRPr="00AB78C0">
        <w:rPr>
          <w:rStyle w:val="spellingerror"/>
        </w:rPr>
        <w:t>дерматофитиях</w:t>
      </w:r>
      <w:r w:rsidRPr="00AB78C0">
        <w:rPr>
          <w:rStyle w:val="normaltextrun1"/>
        </w:rPr>
        <w:t xml:space="preserve"> зоонозного происхождения уточняются возможные контакты с домашними и/или сельскохозяйственными животными. Животные должны быть обследованы в ветеринарных лечебницах по территориальному принципу [15,29]. </w:t>
      </w:r>
      <w:r w:rsidRPr="00AB78C0">
        <w:rPr>
          <w:rStyle w:val="eop"/>
        </w:rPr>
        <w:t> </w:t>
      </w:r>
    </w:p>
    <w:p w:rsidR="00306DF0" w:rsidRPr="00AB78C0" w:rsidRDefault="00306DF0" w:rsidP="00966423">
      <w:pPr>
        <w:pStyle w:val="paragraph"/>
        <w:spacing w:line="360" w:lineRule="auto"/>
        <w:ind w:firstLine="709"/>
        <w:jc w:val="both"/>
        <w:textAlignment w:val="baseline"/>
      </w:pPr>
      <w:r w:rsidRPr="00AB78C0">
        <w:rPr>
          <w:rStyle w:val="normaltextrun1"/>
        </w:rPr>
        <w:t xml:space="preserve">Все контактные лица подлежат клиническому осмотру с целью выявления среди них больных дерматомикозами. В первые три дня после выявления больного дерматовенеролог проводит осмотр лиц, бывших с пациентом в бытовом контакте. При трихофитии, вызванной </w:t>
      </w:r>
      <w:r w:rsidRPr="00AB78C0">
        <w:rPr>
          <w:rStyle w:val="spellingerror"/>
        </w:rPr>
        <w:t>антропофильными</w:t>
      </w:r>
      <w:r w:rsidRPr="00AB78C0">
        <w:rPr>
          <w:rStyle w:val="normaltextrun1"/>
        </w:rPr>
        <w:t xml:space="preserve"> грибами, осмотр медицинским персоналом контактных лиц следует проводить в течение 1 месяца 1 раз в 10 дней, затем через 3-6 месяцев. </w:t>
      </w:r>
      <w:r w:rsidRPr="00AB78C0">
        <w:rPr>
          <w:rStyle w:val="eop"/>
        </w:rPr>
        <w:t> </w:t>
      </w:r>
    </w:p>
    <w:p w:rsidR="00306DF0" w:rsidRPr="00AB78C0" w:rsidRDefault="00306DF0" w:rsidP="00966423">
      <w:pPr>
        <w:pStyle w:val="paragraph"/>
        <w:spacing w:line="360" w:lineRule="auto"/>
        <w:ind w:firstLine="709"/>
        <w:jc w:val="both"/>
        <w:textAlignment w:val="baseline"/>
      </w:pPr>
      <w:r w:rsidRPr="00AB78C0">
        <w:rPr>
          <w:rStyle w:val="normaltextrun1"/>
        </w:rPr>
        <w:t xml:space="preserve">В образовательных учреждениях </w:t>
      </w:r>
      <w:r w:rsidRPr="00D117F5">
        <w:rPr>
          <w:rStyle w:val="normaltextrun1"/>
        </w:rPr>
        <w:t>первый</w:t>
      </w:r>
      <w:r w:rsidRPr="00AB78C0">
        <w:rPr>
          <w:rStyle w:val="normaltextrun1"/>
        </w:rPr>
        <w:t xml:space="preserve"> целевой осмотр контактных лиц проводит дерматовенеролог, </w:t>
      </w:r>
      <w:r w:rsidRPr="00D117F5">
        <w:rPr>
          <w:rStyle w:val="normaltextrun1"/>
        </w:rPr>
        <w:t>второй</w:t>
      </w:r>
      <w:r w:rsidRPr="00AB78C0">
        <w:rPr>
          <w:rStyle w:val="normaltextrun1"/>
          <w:i/>
        </w:rPr>
        <w:t xml:space="preserve"> - </w:t>
      </w:r>
      <w:r w:rsidRPr="00AB78C0">
        <w:rPr>
          <w:rStyle w:val="normaltextrun1"/>
        </w:rPr>
        <w:t xml:space="preserve"> осуществляют медицинские работники детских учреждений через 2 недели. В течение двух недель рекомендуется не переводить детей в другие группы. </w:t>
      </w:r>
      <w:r w:rsidRPr="00AB78C0">
        <w:rPr>
          <w:rStyle w:val="eop"/>
        </w:rPr>
        <w:t> </w:t>
      </w:r>
    </w:p>
    <w:p w:rsidR="00306DF0" w:rsidRPr="00AB78C0" w:rsidRDefault="00306DF0" w:rsidP="00966423">
      <w:pPr>
        <w:pStyle w:val="paragraph"/>
        <w:spacing w:line="360" w:lineRule="auto"/>
        <w:ind w:firstLine="709"/>
        <w:jc w:val="both"/>
        <w:textAlignment w:val="baseline"/>
      </w:pPr>
      <w:r w:rsidRPr="00AB78C0">
        <w:rPr>
          <w:rStyle w:val="normaltextrun1"/>
        </w:rPr>
        <w:t xml:space="preserve">После получения результатов </w:t>
      </w:r>
      <w:r w:rsidRPr="00AB78C0">
        <w:rPr>
          <w:rStyle w:val="spellingerror"/>
        </w:rPr>
        <w:t>культурального</w:t>
      </w:r>
      <w:r w:rsidRPr="00AB78C0">
        <w:rPr>
          <w:rStyle w:val="normaltextrun1"/>
        </w:rPr>
        <w:t xml:space="preserve"> исследования и подтверждения зоофильной природы возбудителя, карантин отменяется. При выявлении бактериологическим методом культуры M. </w:t>
      </w:r>
      <w:r w:rsidRPr="00AB78C0">
        <w:rPr>
          <w:rStyle w:val="spellingerror"/>
        </w:rPr>
        <w:t>ferrugineum</w:t>
      </w:r>
      <w:r w:rsidRPr="00AB78C0">
        <w:rPr>
          <w:rStyle w:val="normaltextrun1"/>
        </w:rPr>
        <w:t xml:space="preserve"> карантин накладывают на 6 недель после регистрации последнего случая заболевания.</w:t>
      </w:r>
      <w:r w:rsidRPr="00AB78C0">
        <w:rPr>
          <w:rStyle w:val="eop"/>
        </w:rPr>
        <w:t> </w:t>
      </w:r>
    </w:p>
    <w:p w:rsidR="00306DF0" w:rsidRPr="00AB78C0" w:rsidRDefault="00306DF0" w:rsidP="00966423">
      <w:pPr>
        <w:pStyle w:val="paragraph"/>
        <w:spacing w:line="360" w:lineRule="auto"/>
        <w:ind w:firstLine="709"/>
        <w:jc w:val="both"/>
        <w:textAlignment w:val="baseline"/>
        <w:rPr>
          <w:i/>
        </w:rPr>
      </w:pPr>
      <w:r w:rsidRPr="00AB78C0">
        <w:rPr>
          <w:rStyle w:val="normaltextrun1"/>
          <w:i/>
          <w:iCs/>
        </w:rPr>
        <w:t>Проведение дезинфекционных мероприятий</w:t>
      </w:r>
      <w:r w:rsidRPr="00AB78C0">
        <w:rPr>
          <w:rStyle w:val="normaltextrun1"/>
        </w:rPr>
        <w:t xml:space="preserve">. В очаге, в течение всего периода времени лечения пациента и после его окончания проводят дезинфекционные мероприятия, а именно </w:t>
      </w:r>
      <w:r w:rsidRPr="00D117F5">
        <w:rPr>
          <w:rStyle w:val="normaltextrun1"/>
        </w:rPr>
        <w:t>текущую и заключительную дезинфекцию.</w:t>
      </w:r>
      <w:r w:rsidRPr="00AB78C0">
        <w:rPr>
          <w:rStyle w:val="normaltextrun1"/>
        </w:rPr>
        <w:t xml:space="preserve"> Текущая дезинфекция проводится в очаге в присутствии больного (в течение всего времени его пребывания в очаге). Текущую дезинфекцию организует дерматовенеролог, установивший окончательный диагноз, он же определяет объекты, подлежащие обеззараживанию, инструктирует членов семьи больного по методам обеззараживания, рекомендует средства для дезинфекции. Для обеззараживания одежды, постельного белья и личных вещей рекомендованы </w:t>
      </w:r>
      <w:r w:rsidRPr="00D117F5">
        <w:rPr>
          <w:rStyle w:val="normaltextrun1"/>
          <w:iCs/>
        </w:rPr>
        <w:t>физические и химические</w:t>
      </w:r>
      <w:r w:rsidRPr="00AB78C0">
        <w:rPr>
          <w:rStyle w:val="normaltextrun1"/>
          <w:i/>
          <w:iCs/>
        </w:rPr>
        <w:t xml:space="preserve"> </w:t>
      </w:r>
      <w:r w:rsidRPr="00AB78C0">
        <w:rPr>
          <w:rStyle w:val="normaltextrun1"/>
        </w:rPr>
        <w:t xml:space="preserve">методы. Физические методы включают стирку, </w:t>
      </w:r>
      <w:r w:rsidRPr="00AB78C0">
        <w:rPr>
          <w:rStyle w:val="normaltextrun1"/>
        </w:rPr>
        <w:lastRenderedPageBreak/>
        <w:t xml:space="preserve">кипячение, проглаживание горячим утюгом, обработку в духовом (жарочном) шкафу. Химические методы включают использование дезинфицирующих препаратов с </w:t>
      </w:r>
      <w:r w:rsidRPr="00AB78C0">
        <w:rPr>
          <w:rStyle w:val="spellingerror"/>
        </w:rPr>
        <w:t>фунгицидной</w:t>
      </w:r>
      <w:r w:rsidRPr="00AB78C0">
        <w:rPr>
          <w:rStyle w:val="normaltextrun1"/>
        </w:rPr>
        <w:t xml:space="preserve"> активностью по режимам, предусмотренным инструкцией к данным препаратам, путем замачивания, погружения, протирания, орошения.</w:t>
      </w:r>
      <w:r w:rsidRPr="00D117F5">
        <w:rPr>
          <w:rStyle w:val="normaltextrun1"/>
        </w:rPr>
        <w:t xml:space="preserve"> Для дезинфекции используют </w:t>
      </w:r>
      <w:r w:rsidRPr="00D117F5">
        <w:rPr>
          <w:rStyle w:val="spellingerror"/>
        </w:rPr>
        <w:t>фунгицидные</w:t>
      </w:r>
      <w:r w:rsidRPr="00D117F5">
        <w:rPr>
          <w:rStyle w:val="normaltextrun1"/>
        </w:rPr>
        <w:t xml:space="preserve"> средства, разрешенные для применения способом орошения. Рекомендуется таблетированные формы препаратов на основе </w:t>
      </w:r>
      <w:r w:rsidRPr="00D117F5">
        <w:rPr>
          <w:rStyle w:val="spellingerror"/>
        </w:rPr>
        <w:t>дихлоризоциануровой</w:t>
      </w:r>
      <w:r w:rsidRPr="00D117F5">
        <w:rPr>
          <w:rStyle w:val="normaltextrun1"/>
        </w:rPr>
        <w:t xml:space="preserve"> и </w:t>
      </w:r>
      <w:r w:rsidRPr="00D117F5">
        <w:rPr>
          <w:rStyle w:val="spellingerror"/>
        </w:rPr>
        <w:t>трихлоризоциануровой</w:t>
      </w:r>
      <w:r w:rsidRPr="00D117F5">
        <w:rPr>
          <w:rStyle w:val="normaltextrun1"/>
        </w:rPr>
        <w:t xml:space="preserve"> кислоты, хлорпроизводные </w:t>
      </w:r>
      <w:r w:rsidRPr="00D117F5">
        <w:rPr>
          <w:rStyle w:val="spellingerror"/>
        </w:rPr>
        <w:t>гидантоина</w:t>
      </w:r>
      <w:r w:rsidRPr="00D117F5">
        <w:rPr>
          <w:rStyle w:val="normaltextrun1"/>
        </w:rPr>
        <w:t>, композиционные средства, содержащие катионные поверхностно-активные вещества или четвертичные аммониевые соединения</w:t>
      </w:r>
      <w:r w:rsidRPr="00AB78C0">
        <w:rPr>
          <w:rStyle w:val="normaltextrun1"/>
          <w:i/>
        </w:rPr>
        <w:t xml:space="preserve"> </w:t>
      </w:r>
      <w:r w:rsidRPr="00AB78C0">
        <w:rPr>
          <w:rStyle w:val="normaltextrun1"/>
        </w:rPr>
        <w:t>[12,17]</w:t>
      </w:r>
      <w:r w:rsidRPr="00AB78C0">
        <w:rPr>
          <w:rStyle w:val="normaltextrun1"/>
          <w:i/>
        </w:rPr>
        <w:t>.</w:t>
      </w:r>
      <w:r w:rsidRPr="00AB78C0">
        <w:rPr>
          <w:rStyle w:val="eop"/>
          <w:i/>
        </w:rPr>
        <w:t> </w:t>
      </w:r>
    </w:p>
    <w:p w:rsidR="00306DF0" w:rsidRPr="00AB78C0" w:rsidRDefault="00306DF0" w:rsidP="00966423">
      <w:pPr>
        <w:pStyle w:val="paragraph"/>
        <w:spacing w:line="360" w:lineRule="auto"/>
        <w:ind w:firstLine="709"/>
        <w:jc w:val="both"/>
        <w:textAlignment w:val="baseline"/>
      </w:pPr>
      <w:r w:rsidRPr="00AB78C0">
        <w:rPr>
          <w:rStyle w:val="normaltextrun1"/>
        </w:rPr>
        <w:t>Дезинфекция заключительная</w:t>
      </w:r>
      <w:r w:rsidRPr="00AB78C0">
        <w:rPr>
          <w:rStyle w:val="normaltextrun1"/>
          <w:i/>
          <w:iCs/>
        </w:rPr>
        <w:t xml:space="preserve"> </w:t>
      </w:r>
      <w:r w:rsidRPr="00AB78C0">
        <w:rPr>
          <w:rStyle w:val="normaltextrun1"/>
        </w:rPr>
        <w:t xml:space="preserve">проводится в эпидемическом очаге однократно после выздоровления пациента, а также в тех объектах, где находился пациент до установления диагноза. </w:t>
      </w:r>
      <w:r w:rsidRPr="00D117F5">
        <w:rPr>
          <w:rStyle w:val="normaltextrun1"/>
        </w:rPr>
        <w:t>Ответственным за организацию заключительной дезинфекции является врач, впервые установивший диагноз</w:t>
      </w:r>
      <w:r w:rsidRPr="00AB78C0">
        <w:rPr>
          <w:rStyle w:val="normaltextrun1"/>
          <w:i/>
        </w:rPr>
        <w:t>.</w:t>
      </w:r>
      <w:r w:rsidRPr="00AB78C0">
        <w:rPr>
          <w:rStyle w:val="normaltextrun1"/>
        </w:rPr>
        <w:t xml:space="preserve"> Заявка на заключительную дезинфекцию в </w:t>
      </w:r>
      <w:r w:rsidRPr="00D117F5">
        <w:rPr>
          <w:rStyle w:val="normaltextrun1"/>
        </w:rPr>
        <w:t>“</w:t>
      </w:r>
      <w:r w:rsidRPr="00D117F5">
        <w:rPr>
          <w:rStyle w:val="normaltextrun1"/>
          <w:iCs/>
        </w:rPr>
        <w:t>семейно-</w:t>
      </w:r>
      <w:r w:rsidRPr="00D117F5">
        <w:rPr>
          <w:rStyle w:val="contextualspellingandgrammarerror"/>
          <w:iCs/>
        </w:rPr>
        <w:t>квартирных очагах</w:t>
      </w:r>
      <w:r w:rsidRPr="00D117F5">
        <w:rPr>
          <w:rStyle w:val="normaltextrun1"/>
        </w:rPr>
        <w:t>”</w:t>
      </w:r>
      <w:r w:rsidRPr="00AB78C0">
        <w:rPr>
          <w:rStyle w:val="normaltextrun1"/>
        </w:rPr>
        <w:t xml:space="preserve"> подается медицинским работником медицинской организации дерматовенерологического профиля. В день проведения заключительной дезинфекции назначают мытье больного и всех контактных лиц со сменой нательного и постельного белья. </w:t>
      </w:r>
      <w:r w:rsidRPr="00AB78C0">
        <w:rPr>
          <w:rStyle w:val="eop"/>
        </w:rPr>
        <w:t> </w:t>
      </w:r>
    </w:p>
    <w:p w:rsidR="00306DF0" w:rsidRPr="00AB78C0" w:rsidRDefault="00306DF0" w:rsidP="00966423">
      <w:pPr>
        <w:pStyle w:val="paragraph"/>
        <w:spacing w:line="360" w:lineRule="auto"/>
        <w:ind w:firstLine="709"/>
        <w:jc w:val="both"/>
        <w:textAlignment w:val="baseline"/>
      </w:pPr>
      <w:r w:rsidRPr="00AB78C0">
        <w:rPr>
          <w:rStyle w:val="normaltextrun1"/>
        </w:rPr>
        <w:t xml:space="preserve">В </w:t>
      </w:r>
      <w:r w:rsidRPr="00D117F5">
        <w:rPr>
          <w:rStyle w:val="normaltextrun1"/>
        </w:rPr>
        <w:t>“</w:t>
      </w:r>
      <w:r w:rsidRPr="00D117F5">
        <w:rPr>
          <w:rStyle w:val="normaltextrun1"/>
          <w:iCs/>
        </w:rPr>
        <w:t>семейно-квартирном очаге</w:t>
      </w:r>
      <w:r w:rsidRPr="00D117F5">
        <w:rPr>
          <w:rStyle w:val="normaltextrun1"/>
        </w:rPr>
        <w:t>”</w:t>
      </w:r>
      <w:r w:rsidRPr="00AB78C0">
        <w:rPr>
          <w:rStyle w:val="normaltextrun1"/>
        </w:rPr>
        <w:t xml:space="preserve"> дезинфекцию проводят лица, совместно проживающие с заболевшим, либо сам больной под контролем и при непосредственном участии дезинфектора специализированной организации дезинфекционного профиля, который определяет условия и режимы дезинфекционных мероприятий в очаге.</w:t>
      </w:r>
      <w:r w:rsidRPr="00AB78C0">
        <w:rPr>
          <w:rStyle w:val="eop"/>
        </w:rPr>
        <w:t> </w:t>
      </w:r>
    </w:p>
    <w:p w:rsidR="00306DF0" w:rsidRPr="00AB78C0" w:rsidRDefault="00306DF0" w:rsidP="00966423">
      <w:pPr>
        <w:pStyle w:val="paragraph"/>
        <w:spacing w:line="360" w:lineRule="auto"/>
        <w:ind w:firstLine="709"/>
        <w:jc w:val="both"/>
        <w:textAlignment w:val="baseline"/>
      </w:pPr>
      <w:r w:rsidRPr="00AB78C0">
        <w:rPr>
          <w:rStyle w:val="normaltextrun1"/>
        </w:rPr>
        <w:t xml:space="preserve">Для объектов (предметов), которые не могут быть обработаны с помощью доступных физических методов дезинфекции или методом влажной дезинфекции (например, постельные принадлежности), применяют </w:t>
      </w:r>
      <w:r w:rsidRPr="00D117F5">
        <w:rPr>
          <w:rStyle w:val="normaltextrun1"/>
        </w:rPr>
        <w:t>обеззараживание в дезинфекционных камерах</w:t>
      </w:r>
      <w:r w:rsidRPr="00AB78C0">
        <w:rPr>
          <w:rStyle w:val="normaltextrun1"/>
        </w:rPr>
        <w:t xml:space="preserve"> (пароформалиновой, паровоздушной, паровой). </w:t>
      </w:r>
      <w:r w:rsidRPr="00AB78C0">
        <w:rPr>
          <w:rStyle w:val="eop"/>
        </w:rPr>
        <w:t> </w:t>
      </w:r>
    </w:p>
    <w:p w:rsidR="00306DF0" w:rsidRPr="00AB78C0" w:rsidRDefault="00306DF0" w:rsidP="00966423">
      <w:pPr>
        <w:pStyle w:val="paragraph"/>
        <w:spacing w:line="360" w:lineRule="auto"/>
        <w:ind w:firstLine="709"/>
        <w:jc w:val="both"/>
        <w:textAlignment w:val="baseline"/>
        <w:rPr>
          <w:i/>
        </w:rPr>
      </w:pPr>
      <w:r w:rsidRPr="00AB78C0">
        <w:rPr>
          <w:rStyle w:val="normaltextrun1"/>
        </w:rPr>
        <w:t xml:space="preserve">При возникновении </w:t>
      </w:r>
      <w:r w:rsidRPr="00D117F5">
        <w:rPr>
          <w:rStyle w:val="normaltextrun1"/>
        </w:rPr>
        <w:t>очага в образовательном учреждении объем    необходимых дезинфекционных мероприятий определяет врач-эпидемиолог (помощник врача-эпидемиолога) Роспотребнадзора</w:t>
      </w:r>
      <w:r w:rsidRPr="00AB78C0">
        <w:rPr>
          <w:rStyle w:val="normaltextrun1"/>
          <w:i/>
        </w:rPr>
        <w:t xml:space="preserve"> </w:t>
      </w:r>
      <w:r w:rsidRPr="00AB78C0">
        <w:rPr>
          <w:rStyle w:val="normaltextrun1"/>
        </w:rPr>
        <w:t>[29].</w:t>
      </w:r>
      <w:r w:rsidRPr="00AB78C0">
        <w:rPr>
          <w:rStyle w:val="eop"/>
          <w:i/>
        </w:rPr>
        <w:t> </w:t>
      </w:r>
    </w:p>
    <w:p w:rsidR="00306DF0" w:rsidRPr="00AB78C0" w:rsidRDefault="00306DF0" w:rsidP="00966423">
      <w:pPr>
        <w:pStyle w:val="paragraph"/>
        <w:spacing w:line="360" w:lineRule="auto"/>
        <w:ind w:firstLine="709"/>
        <w:jc w:val="both"/>
        <w:textAlignment w:val="baseline"/>
        <w:rPr>
          <w:rStyle w:val="eop"/>
        </w:rPr>
      </w:pPr>
      <w:r w:rsidRPr="00AB78C0">
        <w:rPr>
          <w:rStyle w:val="normaltextrun1"/>
        </w:rPr>
        <w:t xml:space="preserve">Мероприятия по предотвращению заражения микозами включают </w:t>
      </w:r>
      <w:r w:rsidRPr="00D117F5">
        <w:rPr>
          <w:rStyle w:val="normaltextrun1"/>
          <w:iCs/>
        </w:rPr>
        <w:t>первичную индивидуальную профилактику</w:t>
      </w:r>
      <w:r w:rsidRPr="00AB78C0">
        <w:rPr>
          <w:rStyle w:val="normaltextrun1"/>
          <w:i/>
          <w:iCs/>
        </w:rPr>
        <w:t>,</w:t>
      </w:r>
      <w:r w:rsidRPr="00AB78C0">
        <w:rPr>
          <w:rStyle w:val="normaltextrun1"/>
        </w:rPr>
        <w:t xml:space="preserve"> а </w:t>
      </w:r>
      <w:r w:rsidRPr="00AB78C0">
        <w:rPr>
          <w:rStyle w:val="spellingerror"/>
        </w:rPr>
        <w:t>именно,соблюдение</w:t>
      </w:r>
      <w:r w:rsidRPr="00AB78C0">
        <w:rPr>
          <w:rStyle w:val="normaltextrun1"/>
        </w:rPr>
        <w:t xml:space="preserve"> правил личной гигиены, устранение гипергидроза (</w:t>
      </w:r>
      <w:r w:rsidRPr="00AB78C0">
        <w:rPr>
          <w:rStyle w:val="spellingerror"/>
        </w:rPr>
        <w:t>аллюминия</w:t>
      </w:r>
      <w:r w:rsidRPr="00AB78C0">
        <w:rPr>
          <w:rStyle w:val="normaltextrun1"/>
        </w:rPr>
        <w:t xml:space="preserve"> </w:t>
      </w:r>
      <w:r w:rsidRPr="00AB78C0">
        <w:rPr>
          <w:rStyle w:val="spellingerror"/>
        </w:rPr>
        <w:t>хлоргидрат</w:t>
      </w:r>
      <w:r w:rsidRPr="00AB78C0">
        <w:rPr>
          <w:rStyle w:val="normaltextrun1"/>
        </w:rPr>
        <w:t xml:space="preserve"> 15%+ </w:t>
      </w:r>
      <w:r w:rsidRPr="00AB78C0">
        <w:rPr>
          <w:rStyle w:val="spellingerror"/>
        </w:rPr>
        <w:t>децилен</w:t>
      </w:r>
      <w:r w:rsidRPr="00AB78C0">
        <w:rPr>
          <w:rStyle w:val="normaltextrun1"/>
        </w:rPr>
        <w:t xml:space="preserve"> гликоль 1%), сухость кожи (</w:t>
      </w:r>
      <w:r w:rsidRPr="00AB78C0">
        <w:rPr>
          <w:rStyle w:val="spellingerror"/>
        </w:rPr>
        <w:t>tetranyl</w:t>
      </w:r>
      <w:r w:rsidRPr="00AB78C0">
        <w:rPr>
          <w:rStyle w:val="eop"/>
        </w:rPr>
        <w:t> </w:t>
      </w:r>
      <w:r w:rsidRPr="00AB78C0">
        <w:rPr>
          <w:rStyle w:val="eop"/>
          <w:lang w:val="en-US"/>
        </w:rPr>
        <w:t>U</w:t>
      </w:r>
      <w:r w:rsidRPr="00AB78C0">
        <w:rPr>
          <w:rStyle w:val="eop"/>
        </w:rPr>
        <w:t xml:space="preserve"> 1,5 % + мочевина 10%) использование ортопедической обуви при деформации стоп, лечение фоновых  заболеваний, в том числе сахарного диабета, </w:t>
      </w:r>
      <w:r w:rsidRPr="00AB78C0">
        <w:rPr>
          <w:rStyle w:val="eop"/>
        </w:rPr>
        <w:lastRenderedPageBreak/>
        <w:t>использование наружных противогрибковых препаратов при посещении бассейна, общественных душевых, спортзалов.</w:t>
      </w:r>
    </w:p>
    <w:p w:rsidR="00306DF0" w:rsidRPr="00AB78C0" w:rsidRDefault="00306DF0" w:rsidP="00966423">
      <w:pPr>
        <w:pStyle w:val="paragraph"/>
        <w:spacing w:line="360" w:lineRule="auto"/>
        <w:ind w:firstLine="709"/>
        <w:jc w:val="both"/>
        <w:textAlignment w:val="baseline"/>
        <w:rPr>
          <w:rStyle w:val="eop"/>
        </w:rPr>
      </w:pPr>
      <w:r w:rsidRPr="00AB78C0">
        <w:rPr>
          <w:rStyle w:val="eop"/>
          <w:i/>
        </w:rPr>
        <w:t xml:space="preserve">Первичная общественная профилактика </w:t>
      </w:r>
      <w:r w:rsidRPr="00AB78C0">
        <w:rPr>
          <w:rStyle w:val="eop"/>
        </w:rPr>
        <w:t>включает повышение санитарной грамотности населения, в том числе через средства массовой информации, сети Интернет, гигиеническое содержание и дезинфекция мест общего пользования, активное выявление и лечение больных микозами, включая организацию профилактических осмотров среди отдельных контингентов. К ним относятся декретированные контингенты детские коллективы в дошкольных образовательных учреждениях, общеобразовательных школах, других закрытых учреждениях, а также в спортивных организациях.</w:t>
      </w:r>
    </w:p>
    <w:p w:rsidR="00306DF0" w:rsidRPr="00AB78C0" w:rsidRDefault="00306DF0" w:rsidP="00966423">
      <w:pPr>
        <w:pStyle w:val="paragraph"/>
        <w:spacing w:line="360" w:lineRule="auto"/>
        <w:ind w:firstLine="709"/>
        <w:jc w:val="both"/>
        <w:textAlignment w:val="baseline"/>
        <w:rPr>
          <w:rStyle w:val="normaltextrun1"/>
        </w:rPr>
      </w:pPr>
      <w:r w:rsidRPr="00AB78C0">
        <w:rPr>
          <w:rStyle w:val="normaltextrun1"/>
          <w:i/>
          <w:iCs/>
        </w:rPr>
        <w:t xml:space="preserve">Вторичная индивидуальная профилактика </w:t>
      </w:r>
      <w:r w:rsidRPr="00AB78C0">
        <w:rPr>
          <w:rStyle w:val="normaltextrun1"/>
          <w:iCs/>
        </w:rPr>
        <w:t>направлена на предупреждение рецидивов заболевания, что обеспечивается адекватным клинико-лабораторным контролем излеченности. Вторичная профилактика также включает противоэпидемические дезинфекционные мероприятия.</w:t>
      </w:r>
    </w:p>
    <w:p w:rsidR="00306DF0" w:rsidRPr="00AB78C0" w:rsidRDefault="00306DF0" w:rsidP="00966423">
      <w:pPr>
        <w:pStyle w:val="paragraph"/>
        <w:spacing w:line="360" w:lineRule="auto"/>
        <w:ind w:firstLine="709"/>
        <w:jc w:val="both"/>
        <w:textAlignment w:val="baseline"/>
      </w:pPr>
      <w:r w:rsidRPr="00AB78C0">
        <w:rPr>
          <w:rStyle w:val="normaltextrun1"/>
          <w:i/>
          <w:iCs/>
        </w:rPr>
        <w:t>Вакцинация животных</w:t>
      </w:r>
      <w:r w:rsidRPr="00AB78C0">
        <w:rPr>
          <w:rStyle w:val="normaltextrun1"/>
        </w:rPr>
        <w:t xml:space="preserve">. При </w:t>
      </w:r>
      <w:r w:rsidRPr="00AB78C0">
        <w:rPr>
          <w:rStyle w:val="spellingerror"/>
        </w:rPr>
        <w:t>зооантропонозных</w:t>
      </w:r>
      <w:r w:rsidRPr="00AB78C0">
        <w:rPr>
          <w:rStyle w:val="normaltextrun1"/>
        </w:rPr>
        <w:t xml:space="preserve"> дерматомикозах в профилактические мероприятия включают вакцинацию домашних животных от микроспории (вакцина «</w:t>
      </w:r>
      <w:r w:rsidRPr="00AB78C0">
        <w:rPr>
          <w:rStyle w:val="spellingerror"/>
        </w:rPr>
        <w:t>Вакдерм</w:t>
      </w:r>
      <w:r w:rsidRPr="00AB78C0">
        <w:rPr>
          <w:rStyle w:val="normaltextrun1"/>
        </w:rPr>
        <w:t>-F», «</w:t>
      </w:r>
      <w:r w:rsidRPr="00AB78C0">
        <w:rPr>
          <w:rStyle w:val="spellingerror"/>
        </w:rPr>
        <w:t>Поливак</w:t>
      </w:r>
      <w:r w:rsidRPr="00AB78C0">
        <w:rPr>
          <w:rStyle w:val="normaltextrun1"/>
        </w:rPr>
        <w:t xml:space="preserve"> ТМ»), выявление скрытого </w:t>
      </w:r>
      <w:r w:rsidRPr="00AB78C0">
        <w:rPr>
          <w:rStyle w:val="spellingerror"/>
        </w:rPr>
        <w:t>миконосительства</w:t>
      </w:r>
      <w:r w:rsidRPr="00AB78C0">
        <w:rPr>
          <w:rStyle w:val="normaltextrun1"/>
        </w:rPr>
        <w:t xml:space="preserve"> среди домашних животных, вакцинацию поголовья крупного и мелкого рогатого скота (вакцина «ЛТД-130») в личном подворье.</w:t>
      </w:r>
      <w:r w:rsidRPr="00AB78C0">
        <w:rPr>
          <w:rStyle w:val="eop"/>
        </w:rPr>
        <w:t> </w:t>
      </w:r>
    </w:p>
    <w:p w:rsidR="00306DF0" w:rsidRPr="00AB78C0" w:rsidRDefault="00306DF0" w:rsidP="00966423">
      <w:pPr>
        <w:pStyle w:val="paragraph"/>
        <w:spacing w:line="360" w:lineRule="auto"/>
        <w:ind w:firstLine="709"/>
        <w:jc w:val="both"/>
        <w:textAlignment w:val="baseline"/>
      </w:pPr>
      <w:r w:rsidRPr="00AB78C0">
        <w:rPr>
          <w:rStyle w:val="normaltextrun1"/>
          <w:b/>
          <w:iCs/>
        </w:rPr>
        <w:t>Диспансерное наблюдение.</w:t>
      </w:r>
      <w:r w:rsidRPr="00AB78C0">
        <w:rPr>
          <w:rStyle w:val="normaltextrun1"/>
          <w:i/>
          <w:iCs/>
        </w:rPr>
        <w:t xml:space="preserve"> </w:t>
      </w:r>
      <w:r w:rsidRPr="00D117F5">
        <w:rPr>
          <w:rStyle w:val="normaltextrun1"/>
        </w:rPr>
        <w:t>Диспансерному наблюдению подлежат все больные микроспорией и трихофитией взятые на учет.</w:t>
      </w:r>
      <w:r w:rsidRPr="00AB78C0">
        <w:rPr>
          <w:rStyle w:val="normaltextrun1"/>
        </w:rPr>
        <w:t xml:space="preserve"> Длительность диспансерного наблюдения при микроспории (трихофитии) гладкой кожи с поражением </w:t>
      </w:r>
      <w:r w:rsidRPr="00AB78C0">
        <w:rPr>
          <w:rStyle w:val="spellingerror"/>
        </w:rPr>
        <w:t>пушковых</w:t>
      </w:r>
      <w:r w:rsidRPr="00AB78C0">
        <w:rPr>
          <w:rStyle w:val="normaltextrun1"/>
        </w:rPr>
        <w:t xml:space="preserve"> волос, а также микроспории (трихофитии) волосистой части головы, составляет 3 месяца, при этом контрольные микроскопические исследования проводят раз в месяц. При микроспории (трихофитии) гладкой кожи без поражения </w:t>
      </w:r>
      <w:r w:rsidRPr="00AB78C0">
        <w:rPr>
          <w:rStyle w:val="spellingerror"/>
        </w:rPr>
        <w:t>пушковых</w:t>
      </w:r>
      <w:r w:rsidRPr="00AB78C0">
        <w:rPr>
          <w:rStyle w:val="normaltextrun1"/>
        </w:rPr>
        <w:t xml:space="preserve"> волос больных наблюдают 1 месяц с контрольным микроскопическим исследованием 1 раз в 10 дней. При хроническом течении поверхностной трихофитии диспансерное наблюдение продолжается 2 года. Микроскопическое исследование проводится 1 раз в месяц в течение 6 месяцев.</w:t>
      </w:r>
    </w:p>
    <w:p w:rsidR="00306DF0" w:rsidRPr="00AB78C0" w:rsidRDefault="00306DF0" w:rsidP="00966423">
      <w:pPr>
        <w:pStyle w:val="paragraph"/>
        <w:spacing w:line="360" w:lineRule="auto"/>
        <w:ind w:firstLine="709"/>
        <w:jc w:val="both"/>
        <w:textAlignment w:val="baseline"/>
      </w:pPr>
      <w:r w:rsidRPr="00AB78C0">
        <w:rPr>
          <w:rStyle w:val="normaltextrun1"/>
        </w:rPr>
        <w:t xml:space="preserve">После окончания лечения </w:t>
      </w:r>
      <w:r w:rsidRPr="00D117F5">
        <w:rPr>
          <w:rStyle w:val="normaltextrun1"/>
          <w:i/>
          <w:u w:val="single"/>
        </w:rPr>
        <w:t>дети</w:t>
      </w:r>
      <w:r w:rsidRPr="00AB78C0">
        <w:rPr>
          <w:rStyle w:val="normaltextrun1"/>
        </w:rPr>
        <w:t xml:space="preserve"> могут посещать детские коллективы после двух отрицательных контрольных исследований на грибы; закрытые детские учреждения – после трех отрицательных контрольных исследований. </w:t>
      </w:r>
      <w:r w:rsidRPr="00AB78C0">
        <w:rPr>
          <w:rStyle w:val="eop"/>
        </w:rPr>
        <w:t> </w:t>
      </w:r>
    </w:p>
    <w:p w:rsidR="00306DF0" w:rsidRPr="00AB78C0" w:rsidRDefault="00306DF0" w:rsidP="00966423">
      <w:pPr>
        <w:pStyle w:val="paragraph"/>
        <w:spacing w:line="360" w:lineRule="auto"/>
        <w:ind w:firstLine="709"/>
        <w:jc w:val="both"/>
        <w:textAlignment w:val="baseline"/>
        <w:rPr>
          <w:rStyle w:val="normaltextrun1"/>
          <w:i/>
        </w:rPr>
      </w:pPr>
      <w:r w:rsidRPr="00D117F5">
        <w:rPr>
          <w:rStyle w:val="normaltextrun1"/>
        </w:rPr>
        <w:t>Взрослые пациенты,</w:t>
      </w:r>
      <w:r w:rsidRPr="00AB78C0">
        <w:rPr>
          <w:rStyle w:val="normaltextrun1"/>
        </w:rPr>
        <w:t xml:space="preserve"> относящиеся к лицам определенных профессий </w:t>
      </w:r>
      <w:r w:rsidRPr="00D117F5">
        <w:rPr>
          <w:rStyle w:val="normaltextrun1"/>
        </w:rPr>
        <w:t>(декретированной группе населения),</w:t>
      </w:r>
      <w:r w:rsidRPr="00AB78C0">
        <w:rPr>
          <w:rStyle w:val="normaltextrun1"/>
        </w:rPr>
        <w:t xml:space="preserve"> допускаются к работе после двух отрицательных контрольных исследований на грибы. </w:t>
      </w:r>
      <w:r w:rsidRPr="00D117F5">
        <w:rPr>
          <w:rStyle w:val="normaltextrun1"/>
        </w:rPr>
        <w:t>Заключение о выздоровлении и допуске в организованный коллектив или к работе выдает дерматовенеролог.</w:t>
      </w:r>
    </w:p>
    <w:p w:rsidR="00306DF0" w:rsidRPr="00AB78C0" w:rsidRDefault="00306DF0" w:rsidP="00966423">
      <w:pPr>
        <w:pStyle w:val="paragraph"/>
        <w:spacing w:line="360" w:lineRule="auto"/>
        <w:ind w:firstLine="709"/>
        <w:jc w:val="both"/>
        <w:textAlignment w:val="baseline"/>
        <w:rPr>
          <w:rStyle w:val="normaltextrun1"/>
        </w:rPr>
      </w:pPr>
      <w:r w:rsidRPr="00AB78C0">
        <w:rPr>
          <w:rStyle w:val="normaltextrun1"/>
        </w:rPr>
        <w:lastRenderedPageBreak/>
        <w:t xml:space="preserve">Диспансерному наблюдению подлежат </w:t>
      </w:r>
      <w:r w:rsidRPr="00D117F5">
        <w:rPr>
          <w:rStyle w:val="normaltextrun1"/>
        </w:rPr>
        <w:t>больные с распространенными, часто рецидивирующими формами микозов кистей, стоп (онихомикозов),</w:t>
      </w:r>
      <w:r w:rsidRPr="00AB78C0">
        <w:rPr>
          <w:rStyle w:val="normaltextrun1"/>
        </w:rPr>
        <w:t xml:space="preserve"> вызванные</w:t>
      </w:r>
      <w:r w:rsidRPr="00D117F5">
        <w:rPr>
          <w:rStyle w:val="normaltextrun1"/>
          <w:i/>
        </w:rPr>
        <w:t xml:space="preserve"> Т.</w:t>
      </w:r>
      <w:r w:rsidRPr="00D117F5">
        <w:rPr>
          <w:rStyle w:val="normaltextrun1"/>
          <w:i/>
          <w:lang w:val="en-US"/>
        </w:rPr>
        <w:t>rubrum</w:t>
      </w:r>
      <w:r w:rsidRPr="00D117F5">
        <w:rPr>
          <w:rStyle w:val="normaltextrun1"/>
          <w:i/>
        </w:rPr>
        <w:t xml:space="preserve">, Т. </w:t>
      </w:r>
      <w:r w:rsidRPr="00D117F5">
        <w:rPr>
          <w:rStyle w:val="normaltextrun1"/>
          <w:i/>
          <w:lang w:val="en-US"/>
        </w:rPr>
        <w:t>Interdigitale</w:t>
      </w:r>
      <w:r w:rsidRPr="00D117F5">
        <w:rPr>
          <w:rStyle w:val="normaltextrun1"/>
          <w:i/>
        </w:rPr>
        <w:t>;</w:t>
      </w:r>
      <w:r w:rsidRPr="00AB78C0">
        <w:rPr>
          <w:rStyle w:val="normaltextrun1"/>
        </w:rPr>
        <w:t xml:space="preserve"> больные микозами стоп декретированных профессий, дети, спортсмены. </w:t>
      </w:r>
    </w:p>
    <w:p w:rsidR="003D4D5F" w:rsidRPr="00546A45" w:rsidRDefault="00306DF0" w:rsidP="004876BB">
      <w:pPr>
        <w:pStyle w:val="paragraph"/>
        <w:spacing w:line="360" w:lineRule="auto"/>
        <w:ind w:firstLine="709"/>
        <w:jc w:val="both"/>
        <w:textAlignment w:val="baseline"/>
      </w:pPr>
      <w:r w:rsidRPr="00D117F5">
        <w:rPr>
          <w:rStyle w:val="normaltextrun1"/>
        </w:rPr>
        <w:t>При микозах гладкой кожи, складок, кистей, стоп и онихомикозе</w:t>
      </w:r>
      <w:r w:rsidRPr="00D117F5">
        <w:rPr>
          <w:rStyle w:val="eop"/>
        </w:rPr>
        <w:t> контрольные микроскопические исследования</w:t>
      </w:r>
      <w:r w:rsidRPr="00AB78C0">
        <w:rPr>
          <w:rStyle w:val="eop"/>
          <w:i/>
        </w:rPr>
        <w:t xml:space="preserve"> </w:t>
      </w:r>
      <w:r w:rsidRPr="00AB78C0">
        <w:rPr>
          <w:rStyle w:val="eop"/>
        </w:rPr>
        <w:t>проводят после разрешения клинических проявлений на коже или отрастания здоровых ногтевых пластин до отрицательных результатов микроскопического исследования с интервалом в 7 дней.</w:t>
      </w:r>
      <w:bookmarkStart w:id="44" w:name="_Toc18622372"/>
      <w:bookmarkStart w:id="45" w:name="__RefHeading___doc_6"/>
    </w:p>
    <w:p w:rsidR="009B4039" w:rsidRPr="003D4D5F" w:rsidRDefault="00C4630C" w:rsidP="00C4630C">
      <w:pPr>
        <w:pStyle w:val="afff1"/>
        <w:rPr>
          <w:b/>
          <w:sz w:val="24"/>
          <w:szCs w:val="24"/>
        </w:rPr>
      </w:pPr>
      <w:r w:rsidRPr="003D4D5F">
        <w:rPr>
          <w:b/>
          <w:sz w:val="24"/>
          <w:szCs w:val="24"/>
        </w:rPr>
        <w:t xml:space="preserve">6. </w:t>
      </w:r>
      <w:r w:rsidR="009B4039" w:rsidRPr="003D4D5F">
        <w:rPr>
          <w:b/>
          <w:sz w:val="24"/>
          <w:szCs w:val="24"/>
        </w:rPr>
        <w:t>Организация медицинской помощи</w:t>
      </w:r>
      <w:bookmarkEnd w:id="44"/>
    </w:p>
    <w:p w:rsidR="00306DF0" w:rsidRPr="00AB78C0" w:rsidRDefault="00306DF0" w:rsidP="004F7978">
      <w:pPr>
        <w:pStyle w:val="paragraph"/>
        <w:tabs>
          <w:tab w:val="left" w:pos="993"/>
        </w:tabs>
        <w:spacing w:line="360" w:lineRule="auto"/>
        <w:ind w:firstLine="567"/>
        <w:jc w:val="both"/>
        <w:textAlignment w:val="baseline"/>
        <w:rPr>
          <w:rStyle w:val="eop"/>
          <w:b/>
        </w:rPr>
      </w:pPr>
      <w:r w:rsidRPr="00AB78C0">
        <w:rPr>
          <w:rStyle w:val="eop"/>
          <w:b/>
        </w:rPr>
        <w:t>Показания для госпитализации</w:t>
      </w:r>
      <w:r>
        <w:rPr>
          <w:rStyle w:val="eop"/>
          <w:b/>
        </w:rPr>
        <w:t>:</w:t>
      </w:r>
    </w:p>
    <w:p w:rsidR="00306DF0" w:rsidRPr="00AB78C0" w:rsidRDefault="00306DF0" w:rsidP="004F7978">
      <w:pPr>
        <w:pStyle w:val="paragraph"/>
        <w:tabs>
          <w:tab w:val="left" w:pos="993"/>
        </w:tabs>
        <w:spacing w:line="360" w:lineRule="auto"/>
        <w:ind w:firstLine="567"/>
        <w:jc w:val="both"/>
        <w:textAlignment w:val="baseline"/>
        <w:rPr>
          <w:rStyle w:val="eop"/>
        </w:rPr>
      </w:pPr>
      <w:r w:rsidRPr="00AB78C0">
        <w:rPr>
          <w:rStyle w:val="eop"/>
        </w:rPr>
        <w:t>1.</w:t>
      </w:r>
      <w:r w:rsidRPr="00AB78C0">
        <w:rPr>
          <w:rStyle w:val="eop"/>
        </w:rPr>
        <w:tab/>
        <w:t>Отсутствие эффекта от амбулаторного лечения.</w:t>
      </w:r>
    </w:p>
    <w:p w:rsidR="00306DF0" w:rsidRPr="00AB78C0" w:rsidRDefault="00306DF0" w:rsidP="004F7978">
      <w:pPr>
        <w:pStyle w:val="paragraph"/>
        <w:tabs>
          <w:tab w:val="left" w:pos="993"/>
        </w:tabs>
        <w:spacing w:line="360" w:lineRule="auto"/>
        <w:ind w:firstLine="567"/>
        <w:jc w:val="both"/>
        <w:textAlignment w:val="baseline"/>
        <w:rPr>
          <w:rStyle w:val="eop"/>
        </w:rPr>
      </w:pPr>
      <w:r w:rsidRPr="00AB78C0">
        <w:rPr>
          <w:rStyle w:val="eop"/>
        </w:rPr>
        <w:t>2.</w:t>
      </w:r>
      <w:r w:rsidRPr="00AB78C0">
        <w:rPr>
          <w:rStyle w:val="eop"/>
        </w:rPr>
        <w:tab/>
        <w:t>Инфильтративно-нагноительная форма микроспории/трихофитии с нарушением общего состояния (подъем температуры тела, явления интоксикации и пр.).</w:t>
      </w:r>
    </w:p>
    <w:p w:rsidR="00306DF0" w:rsidRPr="00AB78C0" w:rsidRDefault="00306DF0" w:rsidP="004F7978">
      <w:pPr>
        <w:pStyle w:val="paragraph"/>
        <w:tabs>
          <w:tab w:val="left" w:pos="993"/>
        </w:tabs>
        <w:spacing w:line="360" w:lineRule="auto"/>
        <w:ind w:firstLine="567"/>
        <w:jc w:val="both"/>
        <w:textAlignment w:val="baseline"/>
        <w:rPr>
          <w:rStyle w:val="eop"/>
        </w:rPr>
      </w:pPr>
      <w:r w:rsidRPr="00AB78C0">
        <w:rPr>
          <w:rStyle w:val="eop"/>
        </w:rPr>
        <w:t>3.</w:t>
      </w:r>
      <w:r w:rsidRPr="00AB78C0">
        <w:rPr>
          <w:rStyle w:val="eop"/>
        </w:rPr>
        <w:tab/>
        <w:t xml:space="preserve">Распространенные множественные очаги микроспории/трихофитии с поражением волосистой части головы, а также 5 и более очагов на гладкой коже с вовлечением пушковых волос. </w:t>
      </w:r>
    </w:p>
    <w:p w:rsidR="003D4D5F" w:rsidRPr="009B53B7" w:rsidRDefault="00306DF0" w:rsidP="004F7978">
      <w:pPr>
        <w:pStyle w:val="paragraph"/>
        <w:tabs>
          <w:tab w:val="left" w:pos="993"/>
        </w:tabs>
        <w:spacing w:line="360" w:lineRule="auto"/>
        <w:ind w:firstLine="567"/>
        <w:jc w:val="both"/>
        <w:textAlignment w:val="baseline"/>
      </w:pPr>
      <w:r w:rsidRPr="00AB78C0">
        <w:rPr>
          <w:rStyle w:val="eop"/>
        </w:rPr>
        <w:t>4.</w:t>
      </w:r>
      <w:r w:rsidRPr="00AB78C0">
        <w:rPr>
          <w:rStyle w:val="eop"/>
        </w:rPr>
        <w:tab/>
        <w:t xml:space="preserve">По эпидемиологическим и социальным показаниям: </w:t>
      </w:r>
      <w:r w:rsidRPr="00D117F5">
        <w:rPr>
          <w:rStyle w:val="eop"/>
        </w:rPr>
        <w:t>пациенты, проживающие в интернатах, детских домах, социально-реабилитационных центрах, учебно-воспитательных учреждениях закрытого типа, общежитиях, а также дети из многодетных, малоимущих семей, дети, находящиеся в трудной жизненной ситуации.</w:t>
      </w:r>
      <w:r w:rsidRPr="00AB78C0">
        <w:rPr>
          <w:rStyle w:val="eop"/>
          <w:i/>
        </w:rPr>
        <w:t xml:space="preserve"> </w:t>
      </w:r>
      <w:r w:rsidRPr="00AB78C0">
        <w:rPr>
          <w:rStyle w:val="eop"/>
        </w:rPr>
        <w:t>Лицам из указанных групп затруднено проведение надлежащих диагностических, лечебных и профилактических мероприятий вне стационара.</w:t>
      </w:r>
    </w:p>
    <w:p w:rsidR="003D4D5F" w:rsidRPr="009B53B7" w:rsidRDefault="003D4D5F" w:rsidP="009B53B7">
      <w:pPr>
        <w:ind w:left="709" w:firstLine="0"/>
      </w:pPr>
    </w:p>
    <w:p w:rsidR="00ED15E1" w:rsidRDefault="009963F3" w:rsidP="009963F3">
      <w:pPr>
        <w:pStyle w:val="16"/>
        <w:ind w:left="0" w:firstLine="0"/>
        <w:jc w:val="center"/>
        <w:rPr>
          <w:b/>
        </w:rPr>
      </w:pPr>
      <w:bookmarkStart w:id="46" w:name="__RefHeading___doc_criteria"/>
      <w:bookmarkStart w:id="47" w:name="_Toc18622374"/>
      <w:bookmarkEnd w:id="45"/>
      <w:r>
        <w:rPr>
          <w:b/>
        </w:rPr>
        <w:t>7.</w:t>
      </w:r>
      <w:r w:rsidR="00ED15E1" w:rsidRPr="004876BB">
        <w:rPr>
          <w:b/>
        </w:rPr>
        <w:t>Дополнительная информация (в том числе факторы, влияющие на исход заболевания или состояния)</w:t>
      </w:r>
    </w:p>
    <w:p w:rsidR="004876BB" w:rsidRDefault="00544C35" w:rsidP="00544C35">
      <w:pPr>
        <w:pStyle w:val="16"/>
        <w:ind w:left="0" w:firstLine="567"/>
        <w:jc w:val="left"/>
        <w:rPr>
          <w:rStyle w:val="extended-textfull"/>
        </w:rPr>
      </w:pPr>
      <w:r w:rsidRPr="00544C35">
        <w:t xml:space="preserve">Развитию онихомикозов способствуют </w:t>
      </w:r>
      <w:r w:rsidR="004876BB" w:rsidRPr="00544C35">
        <w:t>механи</w:t>
      </w:r>
      <w:r w:rsidRPr="00544C35">
        <w:t xml:space="preserve">ческие травмы ногтевой пластины, </w:t>
      </w:r>
      <w:r w:rsidR="004876BB" w:rsidRPr="00544C35">
        <w:t>наличие химических профессионально-вредных факторов (постоянный контакт с водой,</w:t>
      </w:r>
      <w:r w:rsidRPr="00544C35">
        <w:t xml:space="preserve"> </w:t>
      </w:r>
      <w:r w:rsidR="004876BB" w:rsidRPr="00544C35">
        <w:t>синтетическ</w:t>
      </w:r>
      <w:r>
        <w:t>и</w:t>
      </w:r>
      <w:r w:rsidR="004876BB" w:rsidRPr="00544C35">
        <w:t xml:space="preserve">ми моющими </w:t>
      </w:r>
      <w:r w:rsidRPr="00544C35">
        <w:t>средствами)</w:t>
      </w:r>
      <w:r>
        <w:rPr>
          <w:b/>
        </w:rPr>
        <w:t xml:space="preserve">, </w:t>
      </w:r>
      <w:r w:rsidRPr="004876BB">
        <w:rPr>
          <w:rStyle w:val="extended-textfull"/>
        </w:rPr>
        <w:t>прием антибактериальных или гормональных препаратов</w:t>
      </w:r>
      <w:r>
        <w:rPr>
          <w:rStyle w:val="extended-textfull"/>
        </w:rPr>
        <w:t>.</w:t>
      </w:r>
    </w:p>
    <w:p w:rsidR="00742A44" w:rsidRDefault="00742A44" w:rsidP="00742A44">
      <w:r>
        <w:t>Ношение обуви из синтетических  материалов (создание влажной благоприятной и теплой  среды, благоприятствующей для роста и размножения грибов;</w:t>
      </w:r>
    </w:p>
    <w:p w:rsidR="00742A44" w:rsidRDefault="00742A44" w:rsidP="00742A44">
      <w:r>
        <w:t xml:space="preserve">Анатомическая особенность стопы </w:t>
      </w:r>
    </w:p>
    <w:p w:rsidR="00742A44" w:rsidRDefault="00742A44" w:rsidP="00742A44">
      <w:r>
        <w:t>Наличие нарушения обмена веществ  (сахарный диабет)</w:t>
      </w:r>
    </w:p>
    <w:p w:rsidR="00742A44" w:rsidRDefault="00742A44" w:rsidP="00742A44">
      <w:r>
        <w:t>Скорость отрастания ногтевых пластиное</w:t>
      </w:r>
    </w:p>
    <w:p w:rsidR="00742A44" w:rsidRPr="004876BB" w:rsidRDefault="00742A44" w:rsidP="00544C35">
      <w:pPr>
        <w:pStyle w:val="16"/>
        <w:ind w:left="0" w:firstLine="567"/>
        <w:jc w:val="left"/>
        <w:rPr>
          <w:b/>
        </w:rPr>
      </w:pPr>
    </w:p>
    <w:p w:rsidR="000414F6" w:rsidRPr="003D4D5F" w:rsidRDefault="00CB71DA" w:rsidP="00742A44">
      <w:pPr>
        <w:pStyle w:val="CustomContentNormal"/>
        <w:jc w:val="both"/>
        <w:rPr>
          <w:sz w:val="24"/>
          <w:szCs w:val="24"/>
        </w:rPr>
      </w:pPr>
      <w:r w:rsidRPr="00544C35">
        <w:rPr>
          <w:sz w:val="24"/>
          <w:szCs w:val="24"/>
        </w:rPr>
        <w:lastRenderedPageBreak/>
        <w:t>Критерии оценки качества медицинской помощи</w:t>
      </w:r>
      <w:bookmarkEnd w:id="46"/>
      <w:bookmarkEnd w:id="47"/>
    </w:p>
    <w:p w:rsidR="005965B9" w:rsidRDefault="005965B9" w:rsidP="00945FAA">
      <w:pPr>
        <w:ind w:firstLine="0"/>
        <w:jc w:val="center"/>
        <w:rPr>
          <w:b/>
        </w:rPr>
      </w:pPr>
      <w:bookmarkStart w:id="48" w:name="__RefHeading___doc_bible"/>
      <w:bookmarkStart w:id="49" w:name="_Toc18622375"/>
    </w:p>
    <w:tbl>
      <w:tblPr>
        <w:tblW w:w="90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17"/>
        <w:gridCol w:w="4260"/>
        <w:gridCol w:w="1977"/>
        <w:gridCol w:w="2082"/>
      </w:tblGrid>
      <w:tr w:rsidR="005965B9" w:rsidRPr="00A20D98" w:rsidTr="004F7978">
        <w:tc>
          <w:tcPr>
            <w:tcW w:w="717" w:type="dxa"/>
            <w:tcBorders>
              <w:top w:val="single" w:sz="6" w:space="0" w:color="000000"/>
              <w:left w:val="single" w:sz="6" w:space="0" w:color="000000"/>
              <w:bottom w:val="single" w:sz="6" w:space="0" w:color="000000"/>
              <w:right w:val="single" w:sz="6" w:space="0" w:color="000000"/>
            </w:tcBorders>
            <w:vAlign w:val="center"/>
            <w:hideMark/>
          </w:tcPr>
          <w:p w:rsidR="005965B9" w:rsidRPr="004F7978" w:rsidRDefault="005965B9" w:rsidP="004F7978">
            <w:pPr>
              <w:pStyle w:val="afb"/>
              <w:spacing w:beforeAutospacing="0" w:afterAutospacing="0" w:line="240" w:lineRule="auto"/>
              <w:ind w:left="-701"/>
              <w:jc w:val="center"/>
              <w:rPr>
                <w:lang w:val="en-US"/>
              </w:rPr>
            </w:pPr>
            <w:r>
              <w:rPr>
                <w:rStyle w:val="affa"/>
              </w:rPr>
              <w:t>№</w:t>
            </w:r>
          </w:p>
        </w:tc>
        <w:tc>
          <w:tcPr>
            <w:tcW w:w="4260" w:type="dxa"/>
            <w:tcBorders>
              <w:top w:val="single" w:sz="6" w:space="0" w:color="000000"/>
              <w:left w:val="single" w:sz="6" w:space="0" w:color="000000"/>
              <w:bottom w:val="single" w:sz="6" w:space="0" w:color="000000"/>
              <w:right w:val="single" w:sz="6" w:space="0" w:color="000000"/>
            </w:tcBorders>
            <w:vAlign w:val="center"/>
            <w:hideMark/>
          </w:tcPr>
          <w:p w:rsidR="005965B9" w:rsidRDefault="005965B9" w:rsidP="004F7978">
            <w:pPr>
              <w:pStyle w:val="afb"/>
              <w:spacing w:beforeAutospacing="0" w:afterAutospacing="0" w:line="240" w:lineRule="auto"/>
              <w:ind w:left="-390" w:right="114" w:firstLine="142"/>
              <w:jc w:val="center"/>
            </w:pPr>
            <w:r>
              <w:rPr>
                <w:rStyle w:val="affa"/>
              </w:rPr>
              <w:t>Критерии качества</w:t>
            </w:r>
          </w:p>
        </w:tc>
        <w:tc>
          <w:tcPr>
            <w:tcW w:w="1977" w:type="dxa"/>
            <w:tcBorders>
              <w:top w:val="single" w:sz="6" w:space="0" w:color="000000"/>
              <w:left w:val="single" w:sz="6" w:space="0" w:color="000000"/>
              <w:bottom w:val="single" w:sz="6" w:space="0" w:color="000000"/>
              <w:right w:val="single" w:sz="6" w:space="0" w:color="000000"/>
            </w:tcBorders>
            <w:vAlign w:val="center"/>
            <w:hideMark/>
          </w:tcPr>
          <w:p w:rsidR="005965B9" w:rsidRDefault="005965B9" w:rsidP="004F7978">
            <w:pPr>
              <w:pStyle w:val="afb"/>
              <w:spacing w:beforeAutospacing="0" w:afterAutospacing="0" w:line="240" w:lineRule="auto"/>
              <w:ind w:left="-7" w:right="283" w:firstLine="141"/>
              <w:jc w:val="center"/>
            </w:pPr>
            <w:r>
              <w:rPr>
                <w:rStyle w:val="affa"/>
              </w:rPr>
              <w:t>Уровень достоверности доказательств</w:t>
            </w:r>
          </w:p>
        </w:tc>
        <w:tc>
          <w:tcPr>
            <w:tcW w:w="2082" w:type="dxa"/>
            <w:tcBorders>
              <w:top w:val="single" w:sz="6" w:space="0" w:color="000000"/>
              <w:left w:val="single" w:sz="6" w:space="0" w:color="000000"/>
              <w:bottom w:val="single" w:sz="6" w:space="0" w:color="000000"/>
              <w:right w:val="single" w:sz="6" w:space="0" w:color="000000"/>
            </w:tcBorders>
            <w:vAlign w:val="center"/>
            <w:hideMark/>
          </w:tcPr>
          <w:p w:rsidR="005965B9" w:rsidRDefault="005965B9" w:rsidP="004F7978">
            <w:pPr>
              <w:pStyle w:val="afb"/>
              <w:tabs>
                <w:tab w:val="left" w:pos="425"/>
              </w:tabs>
              <w:spacing w:beforeAutospacing="0" w:afterAutospacing="0" w:line="240" w:lineRule="auto"/>
              <w:ind w:left="-390" w:right="-45" w:firstLine="142"/>
              <w:jc w:val="center"/>
            </w:pPr>
            <w:r>
              <w:rPr>
                <w:rStyle w:val="affa"/>
              </w:rPr>
              <w:t>Уровень убедительности доказательств</w:t>
            </w:r>
          </w:p>
        </w:tc>
      </w:tr>
      <w:tr w:rsidR="004F7978" w:rsidRPr="00A20D98" w:rsidTr="004F7978">
        <w:tc>
          <w:tcPr>
            <w:tcW w:w="717" w:type="dxa"/>
            <w:tcBorders>
              <w:top w:val="single" w:sz="6" w:space="0" w:color="000000"/>
              <w:left w:val="single" w:sz="6" w:space="0" w:color="000000"/>
              <w:bottom w:val="single" w:sz="6" w:space="0" w:color="000000"/>
              <w:right w:val="single" w:sz="6" w:space="0" w:color="000000"/>
            </w:tcBorders>
            <w:vAlign w:val="center"/>
            <w:hideMark/>
          </w:tcPr>
          <w:p w:rsidR="004F7978" w:rsidRDefault="004F7978" w:rsidP="004F7978">
            <w:pPr>
              <w:pStyle w:val="afb"/>
              <w:spacing w:beforeAutospacing="0" w:afterAutospacing="0" w:line="240" w:lineRule="auto"/>
              <w:ind w:left="-701"/>
              <w:jc w:val="center"/>
            </w:pPr>
            <w:r>
              <w:t>1</w:t>
            </w:r>
          </w:p>
        </w:tc>
        <w:tc>
          <w:tcPr>
            <w:tcW w:w="4260" w:type="dxa"/>
            <w:tcBorders>
              <w:top w:val="single" w:sz="6" w:space="0" w:color="000000"/>
              <w:left w:val="single" w:sz="6" w:space="0" w:color="000000"/>
              <w:bottom w:val="single" w:sz="6" w:space="0" w:color="000000"/>
              <w:right w:val="single" w:sz="6" w:space="0" w:color="000000"/>
            </w:tcBorders>
            <w:noWrap/>
            <w:vAlign w:val="center"/>
            <w:hideMark/>
          </w:tcPr>
          <w:p w:rsidR="004F7978" w:rsidRDefault="004F7978" w:rsidP="004F7978">
            <w:pPr>
              <w:pStyle w:val="afb"/>
              <w:spacing w:beforeAutospacing="0" w:afterAutospacing="0" w:line="240" w:lineRule="auto"/>
              <w:ind w:right="114"/>
              <w:rPr>
                <w:rFonts w:eastAsiaTheme="minorEastAsia"/>
              </w:rPr>
            </w:pPr>
            <w:r>
              <w:t>Выполнено подтверждение диагноза микроскопическим исследованием на грибы</w:t>
            </w:r>
          </w:p>
        </w:tc>
        <w:tc>
          <w:tcPr>
            <w:tcW w:w="1977" w:type="dxa"/>
            <w:tcBorders>
              <w:top w:val="single" w:sz="6" w:space="0" w:color="000000"/>
              <w:left w:val="single" w:sz="6" w:space="0" w:color="000000"/>
              <w:bottom w:val="single" w:sz="6" w:space="0" w:color="000000"/>
              <w:right w:val="single" w:sz="6" w:space="0" w:color="000000"/>
            </w:tcBorders>
            <w:noWrap/>
            <w:vAlign w:val="center"/>
            <w:hideMark/>
          </w:tcPr>
          <w:p w:rsidR="004F7978" w:rsidRPr="004F7978" w:rsidRDefault="004F7978" w:rsidP="004F7978">
            <w:pPr>
              <w:pStyle w:val="afb"/>
              <w:spacing w:beforeAutospacing="0" w:afterAutospacing="0" w:line="240" w:lineRule="auto"/>
              <w:ind w:left="-7" w:right="283" w:firstLine="141"/>
              <w:jc w:val="center"/>
              <w:rPr>
                <w:rFonts w:eastAsiaTheme="minorEastAsia"/>
                <w:lang w:val="en-US"/>
              </w:rPr>
            </w:pPr>
            <w:r>
              <w:t>1</w:t>
            </w:r>
          </w:p>
        </w:tc>
        <w:tc>
          <w:tcPr>
            <w:tcW w:w="2082" w:type="dxa"/>
            <w:tcBorders>
              <w:top w:val="single" w:sz="6" w:space="0" w:color="000000"/>
              <w:left w:val="single" w:sz="6" w:space="0" w:color="000000"/>
              <w:bottom w:val="single" w:sz="6" w:space="0" w:color="000000"/>
              <w:right w:val="single" w:sz="6" w:space="0" w:color="000000"/>
            </w:tcBorders>
            <w:vAlign w:val="center"/>
            <w:hideMark/>
          </w:tcPr>
          <w:p w:rsidR="004F7978" w:rsidRDefault="004F7978" w:rsidP="004F7978">
            <w:pPr>
              <w:pStyle w:val="afb"/>
              <w:tabs>
                <w:tab w:val="left" w:pos="425"/>
              </w:tabs>
              <w:spacing w:beforeAutospacing="0" w:afterAutospacing="0" w:line="240" w:lineRule="auto"/>
              <w:ind w:right="-45"/>
              <w:jc w:val="center"/>
              <w:rPr>
                <w:rFonts w:eastAsiaTheme="minorEastAsia"/>
              </w:rPr>
            </w:pPr>
            <w:r>
              <w:t>А</w:t>
            </w:r>
          </w:p>
        </w:tc>
      </w:tr>
      <w:tr w:rsidR="004F7978" w:rsidRPr="00A20D98" w:rsidTr="004F7978">
        <w:tc>
          <w:tcPr>
            <w:tcW w:w="717" w:type="dxa"/>
            <w:tcBorders>
              <w:top w:val="single" w:sz="6" w:space="0" w:color="000000"/>
              <w:left w:val="single" w:sz="6" w:space="0" w:color="000000"/>
              <w:bottom w:val="single" w:sz="6" w:space="0" w:color="000000"/>
              <w:right w:val="single" w:sz="6" w:space="0" w:color="000000"/>
            </w:tcBorders>
            <w:vAlign w:val="center"/>
            <w:hideMark/>
          </w:tcPr>
          <w:p w:rsidR="004F7978" w:rsidRDefault="004F7978" w:rsidP="004F7978">
            <w:pPr>
              <w:pStyle w:val="afb"/>
              <w:spacing w:beforeAutospacing="0" w:afterAutospacing="0" w:line="240" w:lineRule="auto"/>
              <w:ind w:left="-701"/>
              <w:jc w:val="center"/>
            </w:pPr>
            <w:r>
              <w:t>2</w:t>
            </w:r>
          </w:p>
        </w:tc>
        <w:tc>
          <w:tcPr>
            <w:tcW w:w="4260" w:type="dxa"/>
            <w:tcBorders>
              <w:top w:val="single" w:sz="6" w:space="0" w:color="000000"/>
              <w:left w:val="single" w:sz="6" w:space="0" w:color="000000"/>
              <w:bottom w:val="single" w:sz="6" w:space="0" w:color="000000"/>
              <w:right w:val="single" w:sz="6" w:space="0" w:color="000000"/>
            </w:tcBorders>
            <w:noWrap/>
            <w:vAlign w:val="center"/>
            <w:hideMark/>
          </w:tcPr>
          <w:p w:rsidR="004F7978" w:rsidRDefault="004F7978" w:rsidP="004F7978">
            <w:pPr>
              <w:pStyle w:val="afb"/>
              <w:spacing w:beforeAutospacing="0" w:afterAutospacing="0" w:line="240" w:lineRule="auto"/>
              <w:ind w:right="114"/>
              <w:rPr>
                <w:rFonts w:eastAsiaTheme="minorEastAsia"/>
              </w:rPr>
            </w:pPr>
            <w:r>
              <w:t>Проведена терапия гризеофульвином или тербинафином или итраконазолом</w:t>
            </w:r>
          </w:p>
        </w:tc>
        <w:tc>
          <w:tcPr>
            <w:tcW w:w="1977" w:type="dxa"/>
            <w:tcBorders>
              <w:top w:val="single" w:sz="6" w:space="0" w:color="000000"/>
              <w:left w:val="single" w:sz="6" w:space="0" w:color="000000"/>
              <w:bottom w:val="single" w:sz="6" w:space="0" w:color="000000"/>
              <w:right w:val="single" w:sz="6" w:space="0" w:color="000000"/>
            </w:tcBorders>
            <w:noWrap/>
            <w:vAlign w:val="center"/>
            <w:hideMark/>
          </w:tcPr>
          <w:p w:rsidR="004F7978" w:rsidRPr="004F7978" w:rsidRDefault="004F7978" w:rsidP="004F7978">
            <w:pPr>
              <w:pStyle w:val="afb"/>
              <w:spacing w:beforeAutospacing="0" w:afterAutospacing="0" w:line="240" w:lineRule="auto"/>
              <w:ind w:left="-7" w:right="283" w:firstLine="141"/>
              <w:jc w:val="center"/>
              <w:rPr>
                <w:rFonts w:eastAsiaTheme="minorEastAsia"/>
                <w:lang w:val="en-US"/>
              </w:rPr>
            </w:pPr>
            <w:r>
              <w:t>1, 2</w:t>
            </w:r>
          </w:p>
        </w:tc>
        <w:tc>
          <w:tcPr>
            <w:tcW w:w="2082" w:type="dxa"/>
            <w:tcBorders>
              <w:top w:val="single" w:sz="6" w:space="0" w:color="000000"/>
              <w:left w:val="single" w:sz="6" w:space="0" w:color="000000"/>
              <w:bottom w:val="single" w:sz="6" w:space="0" w:color="000000"/>
              <w:right w:val="single" w:sz="6" w:space="0" w:color="000000"/>
            </w:tcBorders>
            <w:vAlign w:val="center"/>
            <w:hideMark/>
          </w:tcPr>
          <w:p w:rsidR="004F7978" w:rsidRDefault="004F7978" w:rsidP="004F7978">
            <w:pPr>
              <w:pStyle w:val="afb"/>
              <w:tabs>
                <w:tab w:val="left" w:pos="425"/>
              </w:tabs>
              <w:spacing w:beforeAutospacing="0" w:afterAutospacing="0" w:line="240" w:lineRule="auto"/>
              <w:ind w:right="-45"/>
              <w:jc w:val="center"/>
              <w:rPr>
                <w:rFonts w:eastAsiaTheme="minorEastAsia"/>
              </w:rPr>
            </w:pPr>
            <w:r>
              <w:t>A, B, C</w:t>
            </w:r>
          </w:p>
        </w:tc>
      </w:tr>
      <w:tr w:rsidR="004F7978" w:rsidRPr="00A20D98" w:rsidTr="004F7978">
        <w:tc>
          <w:tcPr>
            <w:tcW w:w="717" w:type="dxa"/>
            <w:tcBorders>
              <w:top w:val="single" w:sz="6" w:space="0" w:color="000000"/>
              <w:left w:val="single" w:sz="6" w:space="0" w:color="000000"/>
              <w:bottom w:val="single" w:sz="6" w:space="0" w:color="000000"/>
              <w:right w:val="single" w:sz="6" w:space="0" w:color="000000"/>
            </w:tcBorders>
            <w:vAlign w:val="center"/>
            <w:hideMark/>
          </w:tcPr>
          <w:p w:rsidR="004F7978" w:rsidRPr="008400D1" w:rsidRDefault="008400D1" w:rsidP="004F7978">
            <w:pPr>
              <w:pStyle w:val="afb"/>
              <w:spacing w:beforeAutospacing="0" w:afterAutospacing="0" w:line="240" w:lineRule="auto"/>
              <w:ind w:left="-701"/>
              <w:jc w:val="center"/>
              <w:rPr>
                <w:lang w:val="en-US"/>
              </w:rPr>
            </w:pPr>
            <w:r>
              <w:rPr>
                <w:lang w:val="en-US"/>
              </w:rPr>
              <w:t>3</w:t>
            </w:r>
          </w:p>
        </w:tc>
        <w:tc>
          <w:tcPr>
            <w:tcW w:w="4260" w:type="dxa"/>
            <w:tcBorders>
              <w:top w:val="single" w:sz="6" w:space="0" w:color="000000"/>
              <w:left w:val="single" w:sz="6" w:space="0" w:color="000000"/>
              <w:bottom w:val="single" w:sz="6" w:space="0" w:color="000000"/>
              <w:right w:val="single" w:sz="6" w:space="0" w:color="000000"/>
            </w:tcBorders>
            <w:noWrap/>
            <w:vAlign w:val="center"/>
            <w:hideMark/>
          </w:tcPr>
          <w:p w:rsidR="004F7978" w:rsidRDefault="004F7978" w:rsidP="004F7978">
            <w:pPr>
              <w:pStyle w:val="afb"/>
              <w:spacing w:beforeAutospacing="0" w:afterAutospacing="0" w:line="240" w:lineRule="auto"/>
              <w:ind w:right="114"/>
              <w:rPr>
                <w:rFonts w:eastAsiaTheme="minorEastAsia"/>
              </w:rPr>
            </w:pPr>
            <w:r>
              <w:t>Достигнуто разрешение клинических проявлений</w:t>
            </w:r>
          </w:p>
        </w:tc>
        <w:tc>
          <w:tcPr>
            <w:tcW w:w="1977" w:type="dxa"/>
            <w:tcBorders>
              <w:top w:val="single" w:sz="6" w:space="0" w:color="000000"/>
              <w:left w:val="single" w:sz="6" w:space="0" w:color="000000"/>
              <w:bottom w:val="single" w:sz="6" w:space="0" w:color="000000"/>
              <w:right w:val="single" w:sz="6" w:space="0" w:color="000000"/>
            </w:tcBorders>
            <w:noWrap/>
            <w:vAlign w:val="center"/>
            <w:hideMark/>
          </w:tcPr>
          <w:p w:rsidR="004F7978" w:rsidRDefault="004F7978" w:rsidP="004F7978">
            <w:pPr>
              <w:pStyle w:val="afb"/>
              <w:spacing w:beforeAutospacing="0" w:afterAutospacing="0" w:line="240" w:lineRule="auto"/>
              <w:ind w:left="-7" w:right="283" w:firstLine="141"/>
              <w:jc w:val="center"/>
              <w:rPr>
                <w:rFonts w:eastAsiaTheme="minorEastAsia"/>
              </w:rPr>
            </w:pPr>
            <w:r>
              <w:t>4</w:t>
            </w:r>
          </w:p>
        </w:tc>
        <w:tc>
          <w:tcPr>
            <w:tcW w:w="2082" w:type="dxa"/>
            <w:tcBorders>
              <w:top w:val="single" w:sz="6" w:space="0" w:color="000000"/>
              <w:left w:val="single" w:sz="6" w:space="0" w:color="000000"/>
              <w:bottom w:val="single" w:sz="6" w:space="0" w:color="000000"/>
              <w:right w:val="single" w:sz="6" w:space="0" w:color="000000"/>
            </w:tcBorders>
            <w:vAlign w:val="center"/>
            <w:hideMark/>
          </w:tcPr>
          <w:p w:rsidR="004F7978" w:rsidRPr="008400D1" w:rsidRDefault="008400D1" w:rsidP="004F7978">
            <w:pPr>
              <w:pStyle w:val="afb"/>
              <w:tabs>
                <w:tab w:val="left" w:pos="425"/>
              </w:tabs>
              <w:spacing w:beforeAutospacing="0" w:afterAutospacing="0" w:line="240" w:lineRule="auto"/>
              <w:ind w:right="-45"/>
              <w:jc w:val="center"/>
              <w:rPr>
                <w:rFonts w:eastAsiaTheme="minorEastAsia"/>
                <w:lang w:val="en-US"/>
              </w:rPr>
            </w:pPr>
            <w:r>
              <w:rPr>
                <w:lang w:val="en-US"/>
              </w:rPr>
              <w:t>C</w:t>
            </w:r>
          </w:p>
        </w:tc>
      </w:tr>
    </w:tbl>
    <w:p w:rsidR="005965B9" w:rsidRDefault="005965B9" w:rsidP="00945FAA">
      <w:pPr>
        <w:ind w:firstLine="0"/>
        <w:jc w:val="center"/>
        <w:rPr>
          <w:b/>
        </w:rPr>
      </w:pPr>
    </w:p>
    <w:p w:rsidR="005965B9" w:rsidRDefault="005965B9" w:rsidP="00945FAA">
      <w:pPr>
        <w:ind w:firstLine="0"/>
        <w:jc w:val="center"/>
        <w:rPr>
          <w:b/>
        </w:rPr>
      </w:pPr>
    </w:p>
    <w:p w:rsidR="005965B9" w:rsidRDefault="005965B9" w:rsidP="00945FAA">
      <w:pPr>
        <w:ind w:firstLine="0"/>
        <w:jc w:val="center"/>
        <w:rPr>
          <w:b/>
        </w:rPr>
      </w:pPr>
    </w:p>
    <w:p w:rsidR="005965B9" w:rsidRDefault="005965B9" w:rsidP="005965B9">
      <w:pPr>
        <w:ind w:firstLine="0"/>
        <w:rPr>
          <w:b/>
        </w:rPr>
      </w:pPr>
    </w:p>
    <w:p w:rsidR="00546A45" w:rsidRDefault="00546A45" w:rsidP="005965B9">
      <w:pPr>
        <w:ind w:firstLine="0"/>
        <w:rPr>
          <w:b/>
        </w:rPr>
      </w:pPr>
    </w:p>
    <w:p w:rsidR="00546A45" w:rsidRDefault="00546A45" w:rsidP="005965B9">
      <w:pPr>
        <w:ind w:firstLine="0"/>
        <w:rPr>
          <w:b/>
        </w:rPr>
      </w:pPr>
    </w:p>
    <w:p w:rsidR="00546A45" w:rsidRDefault="00546A45" w:rsidP="005965B9">
      <w:pPr>
        <w:ind w:firstLine="0"/>
        <w:rPr>
          <w:b/>
        </w:rPr>
      </w:pPr>
    </w:p>
    <w:p w:rsidR="00546A45" w:rsidRDefault="00546A45" w:rsidP="005965B9">
      <w:pPr>
        <w:ind w:firstLine="0"/>
        <w:rPr>
          <w:b/>
        </w:rPr>
      </w:pPr>
    </w:p>
    <w:p w:rsidR="00546A45" w:rsidRDefault="00546A45" w:rsidP="005965B9">
      <w:pPr>
        <w:ind w:firstLine="0"/>
        <w:rPr>
          <w:b/>
        </w:rPr>
      </w:pPr>
    </w:p>
    <w:p w:rsidR="005965B9" w:rsidRDefault="005965B9" w:rsidP="005965B9">
      <w:pPr>
        <w:ind w:firstLine="0"/>
        <w:rPr>
          <w:b/>
        </w:rPr>
      </w:pPr>
    </w:p>
    <w:p w:rsidR="004F7978" w:rsidRDefault="005965B9" w:rsidP="005965B9">
      <w:pPr>
        <w:ind w:firstLine="0"/>
        <w:rPr>
          <w:b/>
        </w:rPr>
      </w:pPr>
      <w:r>
        <w:rPr>
          <w:b/>
        </w:rPr>
        <w:t xml:space="preserve">                                                 </w:t>
      </w:r>
    </w:p>
    <w:p w:rsidR="004F7978" w:rsidRDefault="004F7978">
      <w:pPr>
        <w:spacing w:line="240" w:lineRule="auto"/>
        <w:ind w:firstLine="0"/>
        <w:jc w:val="left"/>
        <w:rPr>
          <w:b/>
        </w:rPr>
      </w:pPr>
      <w:r>
        <w:rPr>
          <w:b/>
        </w:rPr>
        <w:br w:type="page"/>
      </w:r>
    </w:p>
    <w:p w:rsidR="00945FAA" w:rsidRPr="00742A44" w:rsidRDefault="00945FAA" w:rsidP="00742A44">
      <w:pPr>
        <w:ind w:firstLine="0"/>
        <w:jc w:val="center"/>
        <w:rPr>
          <w:b/>
        </w:rPr>
      </w:pPr>
      <w:r w:rsidRPr="004F7978">
        <w:rPr>
          <w:b/>
          <w:highlight w:val="yellow"/>
        </w:rPr>
        <w:lastRenderedPageBreak/>
        <w:t>Список литературы</w:t>
      </w:r>
    </w:p>
    <w:p w:rsidR="005965B9" w:rsidRPr="00464E9B" w:rsidRDefault="00742A44" w:rsidP="005F1947">
      <w:pPr>
        <w:numPr>
          <w:ilvl w:val="0"/>
          <w:numId w:val="10"/>
        </w:numPr>
        <w:spacing w:before="100" w:beforeAutospacing="1"/>
        <w:ind w:left="0" w:firstLine="709"/>
        <w:rPr>
          <w:rFonts w:eastAsia="Times New Roman"/>
          <w:szCs w:val="24"/>
        </w:rPr>
      </w:pPr>
      <w:r>
        <w:rPr>
          <w:rFonts w:eastAsia="Times New Roman"/>
          <w:szCs w:val="24"/>
        </w:rPr>
        <w:t>Беловол,</w:t>
      </w:r>
      <w:r w:rsidR="005965B9" w:rsidRPr="00464E9B">
        <w:rPr>
          <w:rFonts w:eastAsia="Times New Roman"/>
          <w:szCs w:val="24"/>
        </w:rPr>
        <w:t>А.Н. Рациональное применение лампы Вуда в дерматологической и дерматокосметической практике / А.Н. Беловол, С.Г. Ткаченко // Дерматолог</w:t>
      </w:r>
      <w:r w:rsidR="005965B9" w:rsidRPr="00464E9B">
        <w:rPr>
          <w:rFonts w:eastAsia="Times New Roman"/>
          <w:szCs w:val="24"/>
          <w:lang w:val="en-US"/>
        </w:rPr>
        <w:t>i</w:t>
      </w:r>
      <w:r w:rsidR="005965B9" w:rsidRPr="00464E9B">
        <w:rPr>
          <w:rFonts w:eastAsia="Times New Roman"/>
          <w:szCs w:val="24"/>
        </w:rPr>
        <w:t>я та венеролог</w:t>
      </w:r>
      <w:r w:rsidR="005965B9" w:rsidRPr="00464E9B">
        <w:rPr>
          <w:rFonts w:eastAsia="Times New Roman"/>
          <w:szCs w:val="24"/>
          <w:lang w:val="en-US"/>
        </w:rPr>
        <w:t>i</w:t>
      </w:r>
      <w:r w:rsidR="005965B9" w:rsidRPr="00464E9B">
        <w:rPr>
          <w:rFonts w:eastAsia="Times New Roman"/>
          <w:szCs w:val="24"/>
        </w:rPr>
        <w:t xml:space="preserve">я. – 2013. – № 1. – С. 5-11. </w:t>
      </w:r>
    </w:p>
    <w:p w:rsidR="005965B9" w:rsidRPr="00464E9B" w:rsidRDefault="005965B9" w:rsidP="005F1947">
      <w:pPr>
        <w:numPr>
          <w:ilvl w:val="0"/>
          <w:numId w:val="10"/>
        </w:numPr>
        <w:spacing w:before="100" w:beforeAutospacing="1" w:after="100" w:afterAutospacing="1"/>
        <w:ind w:left="0" w:firstLine="709"/>
        <w:rPr>
          <w:rFonts w:eastAsia="Times New Roman"/>
          <w:szCs w:val="24"/>
        </w:rPr>
      </w:pPr>
      <w:r w:rsidRPr="00464E9B">
        <w:rPr>
          <w:rFonts w:eastAsia="Times New Roman"/>
          <w:szCs w:val="24"/>
        </w:rPr>
        <w:t xml:space="preserve">Бондаренко В.В. Современные особенности эпидемиологии, клинического течения и терапии микроспории и трихофитии у детей и подростков; канд. дисс., 2002. </w:t>
      </w:r>
    </w:p>
    <w:p w:rsidR="005965B9" w:rsidRPr="00464E9B" w:rsidRDefault="00742A44" w:rsidP="005F1947">
      <w:pPr>
        <w:numPr>
          <w:ilvl w:val="0"/>
          <w:numId w:val="10"/>
        </w:numPr>
        <w:spacing w:before="100" w:beforeAutospacing="1"/>
        <w:ind w:left="0" w:firstLine="709"/>
        <w:rPr>
          <w:rFonts w:eastAsia="Times New Roman"/>
          <w:szCs w:val="24"/>
        </w:rPr>
      </w:pPr>
      <w:r>
        <w:rPr>
          <w:rFonts w:eastAsia="Times New Roman"/>
          <w:szCs w:val="24"/>
        </w:rPr>
        <w:t xml:space="preserve">Гарибова </w:t>
      </w:r>
      <w:r w:rsidR="005965B9" w:rsidRPr="00464E9B">
        <w:rPr>
          <w:rFonts w:eastAsia="Times New Roman"/>
          <w:szCs w:val="24"/>
        </w:rPr>
        <w:t>Л.В., Лекомцева С.Н. Основы микологии: морфология и систематика грибов и грибоподобных организмов. Учебное пособие. – М.: Товарищество научных изданий КМК, 2005. – С. 220.</w:t>
      </w:r>
    </w:p>
    <w:p w:rsidR="005965B9" w:rsidRPr="00464E9B" w:rsidRDefault="005965B9" w:rsidP="005F1947">
      <w:pPr>
        <w:numPr>
          <w:ilvl w:val="0"/>
          <w:numId w:val="10"/>
        </w:numPr>
        <w:spacing w:before="100" w:beforeAutospacing="1"/>
        <w:ind w:left="0" w:firstLine="709"/>
        <w:rPr>
          <w:rFonts w:eastAsia="Times New Roman"/>
          <w:szCs w:val="24"/>
        </w:rPr>
      </w:pPr>
      <w:r w:rsidRPr="00464E9B">
        <w:rPr>
          <w:rFonts w:eastAsia="Times New Roman"/>
          <w:szCs w:val="24"/>
        </w:rPr>
        <w:t>Дерматовенерология: национальное руководство / Под ред. Ю.К. Скрипкина, Ю.С. Бутова. – М., 2011. – С. 142-213.</w:t>
      </w:r>
    </w:p>
    <w:p w:rsidR="005965B9" w:rsidRPr="00464E9B" w:rsidRDefault="005965B9" w:rsidP="005F1947">
      <w:pPr>
        <w:numPr>
          <w:ilvl w:val="0"/>
          <w:numId w:val="10"/>
        </w:numPr>
        <w:spacing w:before="100" w:beforeAutospacing="1"/>
        <w:ind w:left="0" w:firstLine="709"/>
        <w:rPr>
          <w:rFonts w:eastAsia="Times New Roman"/>
          <w:szCs w:val="24"/>
        </w:rPr>
      </w:pPr>
      <w:r w:rsidRPr="00464E9B">
        <w:rPr>
          <w:rFonts w:eastAsia="Times New Roman"/>
          <w:szCs w:val="24"/>
        </w:rPr>
        <w:t xml:space="preserve">Дубенский В.В., Дубенский Вл.В., Кубанова А.А., Рахматуллина М.Р., «Дерматовенерология» - раздел 9 «Федерального руководства по использованию лекарственных средств» выпуск </w:t>
      </w:r>
      <w:r w:rsidRPr="00464E9B">
        <w:rPr>
          <w:rFonts w:eastAsia="Times New Roman"/>
          <w:szCs w:val="24"/>
          <w:lang w:val="en-US"/>
        </w:rPr>
        <w:t>XVIII</w:t>
      </w:r>
      <w:r w:rsidRPr="00464E9B">
        <w:rPr>
          <w:rFonts w:eastAsia="Times New Roman"/>
          <w:szCs w:val="24"/>
        </w:rPr>
        <w:t>, - М. 2017.- С.379-400.</w:t>
      </w:r>
    </w:p>
    <w:p w:rsidR="005965B9" w:rsidRPr="00464E9B" w:rsidRDefault="005965B9" w:rsidP="005F1947">
      <w:pPr>
        <w:numPr>
          <w:ilvl w:val="0"/>
          <w:numId w:val="10"/>
        </w:numPr>
        <w:spacing w:before="100" w:beforeAutospacing="1"/>
        <w:ind w:left="0" w:firstLine="709"/>
        <w:rPr>
          <w:rFonts w:eastAsia="Times New Roman"/>
          <w:szCs w:val="24"/>
        </w:rPr>
      </w:pPr>
      <w:r w:rsidRPr="00464E9B">
        <w:rPr>
          <w:rFonts w:eastAsia="Times New Roman"/>
          <w:szCs w:val="24"/>
        </w:rPr>
        <w:t>Елинов Н.П. Краткий микологический словарь (для врачей и биологов). – СПб: International Clinic &amp; Hospital MEDEM, 2004. – С. 174.</w:t>
      </w:r>
    </w:p>
    <w:p w:rsidR="005965B9" w:rsidRPr="00464E9B" w:rsidRDefault="005965B9" w:rsidP="005F1947">
      <w:pPr>
        <w:numPr>
          <w:ilvl w:val="0"/>
          <w:numId w:val="10"/>
        </w:numPr>
        <w:spacing w:before="100" w:beforeAutospacing="1"/>
        <w:ind w:left="0" w:firstLine="709"/>
        <w:rPr>
          <w:rFonts w:eastAsia="Times New Roman"/>
          <w:szCs w:val="24"/>
        </w:rPr>
      </w:pPr>
      <w:r w:rsidRPr="00464E9B">
        <w:rPr>
          <w:rFonts w:eastAsia="Times New Roman"/>
          <w:szCs w:val="24"/>
        </w:rPr>
        <w:t>Исаева Т. И. Клинико-эпидемиологические и медико-социальные аспекты микроспории в различных климатогеографических условиях: диссертация кандидата медицинских наук;- Москва, 2009. - 132 С.: ил.</w:t>
      </w:r>
    </w:p>
    <w:p w:rsidR="005965B9" w:rsidRPr="00464E9B" w:rsidRDefault="005965B9" w:rsidP="005F1947">
      <w:pPr>
        <w:numPr>
          <w:ilvl w:val="0"/>
          <w:numId w:val="10"/>
        </w:numPr>
        <w:spacing w:before="100" w:beforeAutospacing="1"/>
        <w:ind w:left="0" w:firstLine="709"/>
        <w:rPr>
          <w:rFonts w:eastAsia="Times New Roman"/>
          <w:szCs w:val="24"/>
        </w:rPr>
      </w:pPr>
      <w:r w:rsidRPr="00464E9B">
        <w:rPr>
          <w:rFonts w:eastAsia="Times New Roman"/>
          <w:szCs w:val="24"/>
        </w:rPr>
        <w:t>Климко Н.Н. Микозы: диагностика и лечение. Руководство для врачей. – М., 2007. – С. 124 – 178.</w:t>
      </w:r>
    </w:p>
    <w:p w:rsidR="005965B9" w:rsidRPr="00464E9B" w:rsidRDefault="005965B9" w:rsidP="005F1947">
      <w:pPr>
        <w:numPr>
          <w:ilvl w:val="0"/>
          <w:numId w:val="10"/>
        </w:numPr>
        <w:spacing w:before="100" w:beforeAutospacing="1"/>
        <w:ind w:left="0" w:firstLine="709"/>
        <w:rPr>
          <w:rFonts w:eastAsia="Times New Roman"/>
          <w:szCs w:val="24"/>
        </w:rPr>
      </w:pPr>
      <w:r w:rsidRPr="00464E9B">
        <w:rPr>
          <w:rFonts w:eastAsia="Times New Roman"/>
          <w:szCs w:val="24"/>
        </w:rPr>
        <w:t>Кубанова А.А., Потекаев Н.С., Потекаев Н.Н. Руководство по практической микологии. – М.: ФИД «Деловой экспресс», 2001. С. 92–104.</w:t>
      </w:r>
    </w:p>
    <w:p w:rsidR="005965B9" w:rsidRPr="00464E9B" w:rsidRDefault="005965B9" w:rsidP="005F1947">
      <w:pPr>
        <w:numPr>
          <w:ilvl w:val="0"/>
          <w:numId w:val="10"/>
        </w:numPr>
        <w:spacing w:before="100" w:beforeAutospacing="1"/>
        <w:ind w:left="0" w:firstLine="709"/>
        <w:rPr>
          <w:rFonts w:eastAsia="Times New Roman"/>
          <w:szCs w:val="24"/>
        </w:rPr>
      </w:pPr>
      <w:r w:rsidRPr="00464E9B">
        <w:rPr>
          <w:rFonts w:eastAsia="Times New Roman"/>
          <w:szCs w:val="24"/>
        </w:rPr>
        <w:t>Медведева Т.В., Леина Л.М., Чилина Г.А., Богомолова Т.С. Трихомикозы: история изучения, современные представления об эпидемиологии, этиологии, диагностике и лечении. Клиническая дерматология и венерология, 2011, №6, С. 4-9.</w:t>
      </w:r>
    </w:p>
    <w:p w:rsidR="005965B9" w:rsidRPr="00464E9B" w:rsidRDefault="00742A44" w:rsidP="005F1947">
      <w:pPr>
        <w:numPr>
          <w:ilvl w:val="0"/>
          <w:numId w:val="10"/>
        </w:numPr>
        <w:spacing w:before="100" w:beforeAutospacing="1" w:after="100" w:afterAutospacing="1"/>
        <w:ind w:left="0" w:firstLine="709"/>
        <w:rPr>
          <w:rFonts w:eastAsia="Times New Roman"/>
          <w:szCs w:val="24"/>
        </w:rPr>
      </w:pPr>
      <w:r w:rsidRPr="00464E9B">
        <w:rPr>
          <w:rFonts w:eastAsia="Times New Roman"/>
          <w:szCs w:val="24"/>
        </w:rPr>
        <w:t>Т.М. Будумян, Ж.В. Степанова, Е.О. Панова, Н.Н. Потекаев</w:t>
      </w:r>
      <w:r w:rsidR="005965B9" w:rsidRPr="00464E9B">
        <w:rPr>
          <w:rFonts w:eastAsia="Times New Roman"/>
          <w:szCs w:val="24"/>
        </w:rPr>
        <w:t xml:space="preserve"> Методические указания № 2000/180 «Терапия и профилактик</w:t>
      </w:r>
      <w:r>
        <w:rPr>
          <w:rFonts w:eastAsia="Times New Roman"/>
          <w:szCs w:val="24"/>
        </w:rPr>
        <w:t xml:space="preserve">а зооантропонозной микроспории» </w:t>
      </w:r>
      <w:r w:rsidR="005965B9" w:rsidRPr="00464E9B">
        <w:rPr>
          <w:rFonts w:eastAsia="Times New Roman"/>
          <w:szCs w:val="24"/>
        </w:rPr>
        <w:t>(Екатеринбург, 2001).</w:t>
      </w:r>
    </w:p>
    <w:p w:rsidR="005965B9" w:rsidRPr="00464E9B" w:rsidRDefault="005965B9" w:rsidP="005F1947">
      <w:pPr>
        <w:numPr>
          <w:ilvl w:val="0"/>
          <w:numId w:val="10"/>
        </w:numPr>
        <w:spacing w:before="100" w:beforeAutospacing="1" w:after="100" w:afterAutospacing="1"/>
        <w:ind w:left="0" w:firstLine="709"/>
        <w:rPr>
          <w:rFonts w:eastAsia="Times New Roman"/>
          <w:szCs w:val="24"/>
        </w:rPr>
      </w:pPr>
      <w:r w:rsidRPr="00464E9B">
        <w:rPr>
          <w:rFonts w:eastAsia="Times New Roman"/>
          <w:szCs w:val="24"/>
        </w:rPr>
        <w:t xml:space="preserve"> Методические указания МУ 3.5.2644-10 «Организация и проведение дезинфекционных мероприятий при дерматомикозах» от 02.06.2010 г.</w:t>
      </w:r>
    </w:p>
    <w:p w:rsidR="005965B9" w:rsidRPr="00464E9B" w:rsidRDefault="005965B9" w:rsidP="005F1947">
      <w:pPr>
        <w:numPr>
          <w:ilvl w:val="0"/>
          <w:numId w:val="10"/>
        </w:numPr>
        <w:spacing w:before="100" w:beforeAutospacing="1"/>
        <w:ind w:left="0" w:firstLine="709"/>
        <w:rPr>
          <w:rFonts w:eastAsia="Times New Roman"/>
          <w:szCs w:val="24"/>
        </w:rPr>
      </w:pPr>
      <w:r w:rsidRPr="00464E9B">
        <w:rPr>
          <w:rFonts w:eastAsia="Times New Roman"/>
          <w:szCs w:val="24"/>
        </w:rPr>
        <w:t xml:space="preserve">Мишина Ю.В., Шебашова Н.В. Сравнительная эффективность системных антимикотиков в терапии микроспории волосистой части головы. В кн.: Успехи </w:t>
      </w:r>
      <w:r w:rsidRPr="00464E9B">
        <w:rPr>
          <w:rFonts w:eastAsia="Times New Roman"/>
          <w:szCs w:val="24"/>
        </w:rPr>
        <w:lastRenderedPageBreak/>
        <w:t>медицинской микологии. Т. 10. Под ред. Сергеева Ю.В. М.: Национальная академия микологии, 2007. С. 130-131.</w:t>
      </w:r>
    </w:p>
    <w:p w:rsidR="005965B9" w:rsidRPr="00464E9B" w:rsidRDefault="005965B9" w:rsidP="005F1947">
      <w:pPr>
        <w:numPr>
          <w:ilvl w:val="0"/>
          <w:numId w:val="10"/>
        </w:numPr>
        <w:spacing w:before="100" w:beforeAutospacing="1" w:after="100" w:afterAutospacing="1"/>
        <w:ind w:left="0" w:firstLine="709"/>
        <w:rPr>
          <w:rFonts w:eastAsia="Times New Roman"/>
          <w:szCs w:val="24"/>
        </w:rPr>
      </w:pPr>
      <w:r w:rsidRPr="00464E9B">
        <w:rPr>
          <w:rFonts w:eastAsia="Times New Roman"/>
          <w:szCs w:val="24"/>
        </w:rPr>
        <w:t xml:space="preserve"> Письмо Министерства здравоохранения СССР от 20 июня 1983 года № 27-14/70-83 «Типовая инструкция к заполнению форм первичной медицинской документации лечебно-профилактических учреждений (без документов лабораторий), утвержденных приказом Минздрава СССР от 4 октября 1980 г. № 1030».</w:t>
      </w:r>
    </w:p>
    <w:p w:rsidR="005965B9" w:rsidRPr="00464E9B" w:rsidRDefault="00742A44" w:rsidP="005F1947">
      <w:pPr>
        <w:numPr>
          <w:ilvl w:val="0"/>
          <w:numId w:val="10"/>
        </w:numPr>
        <w:spacing w:before="100" w:beforeAutospacing="1" w:after="100" w:afterAutospacing="1"/>
        <w:ind w:left="0" w:firstLine="709"/>
        <w:rPr>
          <w:rFonts w:eastAsia="Times New Roman"/>
          <w:szCs w:val="24"/>
        </w:rPr>
      </w:pPr>
      <w:r>
        <w:rPr>
          <w:rFonts w:eastAsia="Times New Roman"/>
          <w:szCs w:val="24"/>
        </w:rPr>
        <w:t xml:space="preserve"> Приказ №884/20 апреля </w:t>
      </w:r>
      <w:r w:rsidR="005965B9" w:rsidRPr="00464E9B">
        <w:rPr>
          <w:rFonts w:eastAsia="Times New Roman"/>
          <w:szCs w:val="24"/>
        </w:rPr>
        <w:t>/629 от 26 декабря 1985 г. «О мерах по усилению борьбы с дерматофитиями в РСФСР».</w:t>
      </w:r>
    </w:p>
    <w:p w:rsidR="005965B9" w:rsidRPr="00464E9B" w:rsidRDefault="005965B9" w:rsidP="005F1947">
      <w:pPr>
        <w:numPr>
          <w:ilvl w:val="0"/>
          <w:numId w:val="10"/>
        </w:numPr>
        <w:spacing w:before="100" w:beforeAutospacing="1" w:after="100" w:afterAutospacing="1"/>
        <w:ind w:left="0" w:firstLine="709"/>
        <w:rPr>
          <w:rFonts w:eastAsia="Times New Roman"/>
          <w:szCs w:val="24"/>
        </w:rPr>
      </w:pPr>
      <w:r w:rsidRPr="00464E9B">
        <w:rPr>
          <w:rFonts w:eastAsia="Times New Roman"/>
          <w:szCs w:val="24"/>
        </w:rPr>
        <w:t xml:space="preserve"> Приказ МЗ СССР №654 от 13.12.1989 г. «О совершенствовании системы учета отдельных инфекционных и паразитарных заболеваний».</w:t>
      </w:r>
    </w:p>
    <w:p w:rsidR="005965B9" w:rsidRPr="00464E9B" w:rsidRDefault="005965B9" w:rsidP="005F1947">
      <w:pPr>
        <w:numPr>
          <w:ilvl w:val="0"/>
          <w:numId w:val="10"/>
        </w:numPr>
        <w:spacing w:before="100" w:beforeAutospacing="1" w:after="100" w:afterAutospacing="1"/>
        <w:ind w:left="0" w:firstLine="709"/>
        <w:rPr>
          <w:rFonts w:eastAsia="Times New Roman"/>
          <w:szCs w:val="24"/>
        </w:rPr>
      </w:pPr>
      <w:r w:rsidRPr="00464E9B">
        <w:rPr>
          <w:rFonts w:eastAsia="Times New Roman"/>
          <w:szCs w:val="24"/>
        </w:rPr>
        <w:t xml:space="preserve"> Приказ Минздрава СССР от 3 сентября 1991 года №254 «О развитии дезинфекционного дела в стране».</w:t>
      </w:r>
    </w:p>
    <w:p w:rsidR="005965B9" w:rsidRPr="00464E9B" w:rsidRDefault="005965B9" w:rsidP="005F1947">
      <w:pPr>
        <w:numPr>
          <w:ilvl w:val="0"/>
          <w:numId w:val="10"/>
        </w:numPr>
        <w:spacing w:before="100" w:beforeAutospacing="1"/>
        <w:ind w:left="0" w:firstLine="709"/>
        <w:rPr>
          <w:rFonts w:eastAsia="Times New Roman"/>
          <w:szCs w:val="24"/>
        </w:rPr>
      </w:pPr>
      <w:r w:rsidRPr="00464E9B">
        <w:rPr>
          <w:rFonts w:eastAsia="Times New Roman"/>
          <w:szCs w:val="24"/>
        </w:rPr>
        <w:t xml:space="preserve">Разнатовский К.И., Родионов А.Н., Котрехова Л.П. Дерматомикозы. Рук-во для врачей. - СПб.: Издательский дом </w:t>
      </w:r>
      <w:r w:rsidR="00742A44">
        <w:rPr>
          <w:rFonts w:eastAsia="Times New Roman"/>
          <w:szCs w:val="24"/>
        </w:rPr>
        <w:t xml:space="preserve"> </w:t>
      </w:r>
      <w:r w:rsidRPr="00464E9B">
        <w:rPr>
          <w:rFonts w:eastAsia="Times New Roman"/>
          <w:szCs w:val="24"/>
        </w:rPr>
        <w:t>СПбМАПО, 2006. – С. 184.</w:t>
      </w:r>
    </w:p>
    <w:p w:rsidR="005965B9" w:rsidRPr="00464E9B" w:rsidRDefault="005965B9" w:rsidP="005F1947">
      <w:pPr>
        <w:numPr>
          <w:ilvl w:val="0"/>
          <w:numId w:val="10"/>
        </w:numPr>
        <w:spacing w:before="100" w:beforeAutospacing="1"/>
        <w:ind w:left="0" w:firstLine="709"/>
        <w:rPr>
          <w:rFonts w:eastAsia="Times New Roman"/>
          <w:szCs w:val="24"/>
        </w:rPr>
      </w:pPr>
      <w:r w:rsidRPr="00464E9B">
        <w:rPr>
          <w:rFonts w:eastAsia="Times New Roman"/>
          <w:szCs w:val="24"/>
        </w:rPr>
        <w:t>Ресурсы и деятельность медицинских организаций дерматовенерологического профиля. Заболеваемость инфекциями, передаваемыми половым путем, заразными кожными болезнями и болезнями кожи за 2015-2016 г.г. (Статистические материалы). Москва 2017 г.</w:t>
      </w:r>
    </w:p>
    <w:p w:rsidR="005965B9" w:rsidRPr="00464E9B" w:rsidRDefault="005965B9" w:rsidP="005F1947">
      <w:pPr>
        <w:numPr>
          <w:ilvl w:val="0"/>
          <w:numId w:val="10"/>
        </w:numPr>
        <w:spacing w:before="100" w:beforeAutospacing="1"/>
        <w:ind w:left="0" w:firstLine="709"/>
        <w:rPr>
          <w:rFonts w:eastAsia="Times New Roman"/>
          <w:szCs w:val="24"/>
        </w:rPr>
      </w:pPr>
      <w:r w:rsidRPr="00464E9B">
        <w:rPr>
          <w:rFonts w:eastAsia="Times New Roman"/>
          <w:szCs w:val="24"/>
        </w:rPr>
        <w:t>Ресурсы и деятельность медицинских организаций дерматовенерологического профиля. Заболеваемость инфекциями, передаваемыми половым путем, заразными кожными болезнями и болезнями кожи за 2016-2017 г.г. (Статистические материалы). Москва 2018 г.</w:t>
      </w:r>
    </w:p>
    <w:p w:rsidR="005965B9" w:rsidRPr="00464E9B" w:rsidRDefault="005965B9" w:rsidP="005F1947">
      <w:pPr>
        <w:numPr>
          <w:ilvl w:val="0"/>
          <w:numId w:val="10"/>
        </w:numPr>
        <w:spacing w:before="100" w:beforeAutospacing="1"/>
        <w:ind w:left="0" w:firstLine="709"/>
        <w:rPr>
          <w:rFonts w:eastAsia="Times New Roman"/>
          <w:szCs w:val="24"/>
        </w:rPr>
      </w:pPr>
      <w:r w:rsidRPr="00464E9B">
        <w:rPr>
          <w:rFonts w:eastAsia="Times New Roman"/>
          <w:szCs w:val="24"/>
        </w:rPr>
        <w:t>Ресурсы и деятельность медицинских организаций дерматовенерологического профиля. Заболеваемость инфекциями, передаваемыми половым путем, заразными кожными болезнями и болезнями кожи за 2017-2018 г.г. (Статистические материалы). Москва 2019 г.</w:t>
      </w:r>
    </w:p>
    <w:p w:rsidR="005965B9" w:rsidRPr="00464E9B" w:rsidRDefault="005965B9" w:rsidP="005F1947">
      <w:pPr>
        <w:numPr>
          <w:ilvl w:val="0"/>
          <w:numId w:val="10"/>
        </w:numPr>
        <w:spacing w:before="100" w:beforeAutospacing="1"/>
        <w:ind w:left="0" w:firstLine="709"/>
        <w:rPr>
          <w:rFonts w:eastAsia="Times New Roman"/>
          <w:szCs w:val="24"/>
        </w:rPr>
      </w:pPr>
      <w:r w:rsidRPr="00464E9B">
        <w:rPr>
          <w:rFonts w:eastAsia="Times New Roman"/>
          <w:szCs w:val="24"/>
        </w:rPr>
        <w:t>Романенко И.М., Кулага В.В., Афонин С.Л. Лечение кожных и венерических болезней. Руководство для врачей – М., 2015, С. 222-235.</w:t>
      </w:r>
    </w:p>
    <w:p w:rsidR="005965B9" w:rsidRPr="00464E9B" w:rsidRDefault="005965B9" w:rsidP="005F1947">
      <w:pPr>
        <w:numPr>
          <w:ilvl w:val="0"/>
          <w:numId w:val="10"/>
        </w:numPr>
        <w:spacing w:before="100" w:beforeAutospacing="1"/>
        <w:ind w:left="0" w:firstLine="709"/>
        <w:rPr>
          <w:rFonts w:eastAsia="Times New Roman"/>
          <w:szCs w:val="24"/>
        </w:rPr>
      </w:pPr>
      <w:r w:rsidRPr="00464E9B">
        <w:rPr>
          <w:rFonts w:eastAsia="Times New Roman"/>
          <w:szCs w:val="24"/>
        </w:rPr>
        <w:t>Сергеев А.Ю. Грибковые заболевания ногтей. 2-е изд. – М.: «Национальная академия микологии», 2007. – С. 164.</w:t>
      </w:r>
    </w:p>
    <w:p w:rsidR="005965B9" w:rsidRPr="00464E9B" w:rsidRDefault="005965B9" w:rsidP="005F1947">
      <w:pPr>
        <w:numPr>
          <w:ilvl w:val="0"/>
          <w:numId w:val="10"/>
        </w:numPr>
        <w:spacing w:before="100" w:beforeAutospacing="1"/>
        <w:ind w:left="0" w:firstLine="709"/>
        <w:rPr>
          <w:rFonts w:eastAsia="Times New Roman"/>
          <w:szCs w:val="24"/>
        </w:rPr>
      </w:pPr>
      <w:r w:rsidRPr="00464E9B">
        <w:rPr>
          <w:rFonts w:eastAsia="Times New Roman"/>
          <w:szCs w:val="24"/>
        </w:rPr>
        <w:t>Сергеев А.Ю., Сергеев Ю.В. Грибковые инфекции. Руководство для врачей-М., 2003, С. 175-178</w:t>
      </w:r>
      <w:r w:rsidRPr="00464E9B">
        <w:rPr>
          <w:rStyle w:val="affa"/>
          <w:rFonts w:eastAsia="Times New Roman"/>
          <w:szCs w:val="24"/>
        </w:rPr>
        <w:t>.</w:t>
      </w:r>
    </w:p>
    <w:p w:rsidR="005965B9" w:rsidRPr="00464E9B" w:rsidRDefault="00742A44" w:rsidP="005F1947">
      <w:pPr>
        <w:numPr>
          <w:ilvl w:val="0"/>
          <w:numId w:val="10"/>
        </w:numPr>
        <w:spacing w:before="100" w:beforeAutospacing="1"/>
        <w:ind w:left="0" w:firstLine="709"/>
        <w:rPr>
          <w:rFonts w:eastAsia="Times New Roman"/>
          <w:szCs w:val="24"/>
        </w:rPr>
      </w:pPr>
      <w:r>
        <w:rPr>
          <w:rFonts w:eastAsia="Times New Roman"/>
          <w:szCs w:val="24"/>
        </w:rPr>
        <w:lastRenderedPageBreak/>
        <w:t>Сергеев, В.Ю. Дерматофитии:новое в диагностике,</w:t>
      </w:r>
      <w:r w:rsidR="005965B9" w:rsidRPr="00464E9B">
        <w:rPr>
          <w:rFonts w:eastAsia="Times New Roman"/>
          <w:szCs w:val="24"/>
        </w:rPr>
        <w:t>терапии и профилактике наиболее расп</w:t>
      </w:r>
      <w:r>
        <w:rPr>
          <w:rFonts w:eastAsia="Times New Roman"/>
          <w:szCs w:val="24"/>
        </w:rPr>
        <w:t xml:space="preserve">ространенных микозов человека. </w:t>
      </w:r>
      <w:r w:rsidR="005965B9" w:rsidRPr="00464E9B">
        <w:rPr>
          <w:rFonts w:eastAsia="Times New Roman"/>
          <w:szCs w:val="24"/>
        </w:rPr>
        <w:t>Дерматология. – 2008. – № 1. – С. 30-35.</w:t>
      </w:r>
    </w:p>
    <w:p w:rsidR="005965B9" w:rsidRPr="00464E9B" w:rsidRDefault="005965B9" w:rsidP="005F1947">
      <w:pPr>
        <w:numPr>
          <w:ilvl w:val="0"/>
          <w:numId w:val="10"/>
        </w:numPr>
        <w:spacing w:before="100" w:beforeAutospacing="1"/>
        <w:ind w:left="0" w:firstLine="709"/>
        <w:rPr>
          <w:rFonts w:eastAsia="Times New Roman"/>
          <w:szCs w:val="24"/>
        </w:rPr>
      </w:pPr>
      <w:r w:rsidRPr="00464E9B">
        <w:rPr>
          <w:rFonts w:eastAsia="Times New Roman"/>
          <w:szCs w:val="24"/>
        </w:rPr>
        <w:t>Соколова Т.В., Малярчук А.П., Малярчук Т.А. Результаты многоцентрового исследования по изучению встречаемости поверхностных микозов кожи в регионах Российской Федерации и оценке эффективности их лечения сертаконазолом. - Клиническая дерматология и венерология. - 2013. -№5.</w:t>
      </w:r>
    </w:p>
    <w:p w:rsidR="005965B9" w:rsidRPr="00464E9B" w:rsidRDefault="005965B9" w:rsidP="005F1947">
      <w:pPr>
        <w:numPr>
          <w:ilvl w:val="0"/>
          <w:numId w:val="10"/>
        </w:numPr>
        <w:spacing w:before="100" w:beforeAutospacing="1" w:after="100" w:afterAutospacing="1"/>
        <w:ind w:left="0" w:firstLine="709"/>
        <w:rPr>
          <w:rFonts w:eastAsia="Times New Roman"/>
          <w:szCs w:val="24"/>
        </w:rPr>
      </w:pPr>
      <w:r w:rsidRPr="00464E9B">
        <w:rPr>
          <w:rFonts w:eastAsia="Times New Roman"/>
          <w:szCs w:val="24"/>
        </w:rPr>
        <w:t xml:space="preserve"> СП 3.1/3.2.3146-13 «Общие требования о профилактике инфекционных и паразитарных болезней».</w:t>
      </w:r>
    </w:p>
    <w:p w:rsidR="005965B9" w:rsidRPr="00464E9B" w:rsidRDefault="005965B9" w:rsidP="005F1947">
      <w:pPr>
        <w:numPr>
          <w:ilvl w:val="0"/>
          <w:numId w:val="10"/>
        </w:numPr>
        <w:spacing w:before="100" w:beforeAutospacing="1"/>
        <w:ind w:left="0" w:firstLine="709"/>
        <w:rPr>
          <w:rFonts w:eastAsia="Times New Roman"/>
          <w:szCs w:val="24"/>
        </w:rPr>
      </w:pPr>
      <w:r w:rsidRPr="00464E9B">
        <w:rPr>
          <w:rFonts w:eastAsia="Times New Roman"/>
          <w:szCs w:val="24"/>
        </w:rPr>
        <w:t>Степанова Ж.В. Грибковые заболевания: диагностика и лечение. – М.: «Миклош», 2011. – С. 124.</w:t>
      </w:r>
    </w:p>
    <w:p w:rsidR="005965B9" w:rsidRPr="00464E9B" w:rsidRDefault="005965B9" w:rsidP="005F1947">
      <w:pPr>
        <w:numPr>
          <w:ilvl w:val="0"/>
          <w:numId w:val="10"/>
        </w:numPr>
        <w:spacing w:before="100" w:beforeAutospacing="1" w:after="100" w:afterAutospacing="1"/>
        <w:ind w:left="0" w:firstLine="709"/>
        <w:rPr>
          <w:rFonts w:eastAsia="Times New Roman"/>
          <w:szCs w:val="24"/>
        </w:rPr>
      </w:pPr>
      <w:r w:rsidRPr="00464E9B">
        <w:rPr>
          <w:rFonts w:eastAsia="Times New Roman"/>
          <w:szCs w:val="24"/>
        </w:rPr>
        <w:t xml:space="preserve"> Федеральный закон № 52-ФЗ от 30.03.99 г. «О санитарно-эпидемиологическом благополучии населения».</w:t>
      </w:r>
    </w:p>
    <w:p w:rsidR="005965B9" w:rsidRPr="00464E9B" w:rsidRDefault="005965B9" w:rsidP="005F1947">
      <w:pPr>
        <w:numPr>
          <w:ilvl w:val="0"/>
          <w:numId w:val="10"/>
        </w:numPr>
        <w:spacing w:before="100" w:beforeAutospacing="1"/>
        <w:ind w:left="0" w:firstLine="709"/>
        <w:rPr>
          <w:rFonts w:eastAsia="Times New Roman"/>
          <w:szCs w:val="24"/>
        </w:rPr>
      </w:pPr>
      <w:r w:rsidRPr="00464E9B">
        <w:rPr>
          <w:rFonts w:eastAsia="Times New Roman"/>
          <w:szCs w:val="24"/>
        </w:rPr>
        <w:t>Чеботарев В.В. Исторические и современные аспекты лечения микозов волосистой части головы. Клиническая дерматология и венерология. 2006г., №3, С.69-73.</w:t>
      </w:r>
    </w:p>
    <w:p w:rsidR="005965B9" w:rsidRPr="00464E9B" w:rsidRDefault="005965B9" w:rsidP="005F1947">
      <w:pPr>
        <w:numPr>
          <w:ilvl w:val="0"/>
          <w:numId w:val="10"/>
        </w:numPr>
        <w:spacing w:before="100" w:beforeAutospacing="1"/>
        <w:ind w:left="0" w:firstLine="709"/>
        <w:rPr>
          <w:rFonts w:eastAsia="Times New Roman"/>
          <w:szCs w:val="24"/>
          <w:lang w:val="en-US"/>
        </w:rPr>
      </w:pPr>
      <w:r w:rsidRPr="00464E9B">
        <w:rPr>
          <w:rFonts w:eastAsia="Times New Roman"/>
          <w:szCs w:val="24"/>
          <w:lang w:val="en-US"/>
        </w:rPr>
        <w:t>A Randomized, Open Label, Single-Dose, three-period, Crossover study to evaluate the relative bioavailability of 250 mg terbinafint given orally either as one 250 mg Lamisil tablet(MF), Two 125 mg Lamisil tablet(MF) or as sixty minitablets in healthy subjects.</w:t>
      </w:r>
    </w:p>
    <w:p w:rsidR="005965B9" w:rsidRPr="00464E9B" w:rsidRDefault="005965B9" w:rsidP="005F1947">
      <w:pPr>
        <w:numPr>
          <w:ilvl w:val="0"/>
          <w:numId w:val="10"/>
        </w:numPr>
        <w:spacing w:before="100" w:beforeAutospacing="1"/>
        <w:ind w:left="0" w:firstLine="709"/>
        <w:rPr>
          <w:rFonts w:eastAsia="Times New Roman"/>
          <w:szCs w:val="24"/>
        </w:rPr>
      </w:pPr>
      <w:r w:rsidRPr="00464E9B">
        <w:rPr>
          <w:rFonts w:eastAsia="Times New Roman"/>
          <w:szCs w:val="24"/>
          <w:lang w:val="en-US"/>
        </w:rPr>
        <w:t xml:space="preserve">Baran R., Feuilhade M., Darty A. et al. A randomized trial of amorolfine 5% solution nail lacquer combined with terbinafine alone in the treatment of dermatophyte toenail onychomycosis affecting the matrix region. </w:t>
      </w:r>
      <w:r w:rsidRPr="00464E9B">
        <w:rPr>
          <w:rFonts w:eastAsia="Times New Roman"/>
          <w:szCs w:val="24"/>
        </w:rPr>
        <w:t>Br J Dermatol 2001; 42: 1177–1183.</w:t>
      </w:r>
    </w:p>
    <w:p w:rsidR="005965B9" w:rsidRPr="00464E9B" w:rsidRDefault="005965B9" w:rsidP="005F1947">
      <w:pPr>
        <w:numPr>
          <w:ilvl w:val="0"/>
          <w:numId w:val="10"/>
        </w:numPr>
        <w:spacing w:before="100" w:beforeAutospacing="1"/>
        <w:ind w:left="0" w:firstLine="709"/>
        <w:rPr>
          <w:rFonts w:eastAsia="Times New Roman"/>
          <w:szCs w:val="24"/>
          <w:lang w:val="en-US"/>
        </w:rPr>
      </w:pPr>
      <w:r w:rsidRPr="00464E9B">
        <w:rPr>
          <w:rFonts w:eastAsia="Times New Roman"/>
          <w:szCs w:val="24"/>
          <w:lang w:val="en-US"/>
        </w:rPr>
        <w:t>Brautigam M., Nolting S., Schpf R.E. et al. Randomized double blind comparison terbinafine itraconazole for treatment of toenail tinea infection. BMJ 1995; 311: 919–922.</w:t>
      </w:r>
    </w:p>
    <w:p w:rsidR="005965B9" w:rsidRPr="00D117F5" w:rsidRDefault="005965B9" w:rsidP="005F1947">
      <w:pPr>
        <w:numPr>
          <w:ilvl w:val="0"/>
          <w:numId w:val="10"/>
        </w:numPr>
        <w:spacing w:before="100" w:beforeAutospacing="1" w:after="100" w:afterAutospacing="1"/>
        <w:ind w:left="0" w:firstLine="709"/>
        <w:rPr>
          <w:rFonts w:eastAsia="Times New Roman"/>
          <w:szCs w:val="24"/>
          <w:lang w:val="en-US"/>
        </w:rPr>
      </w:pPr>
      <w:r w:rsidRPr="00464E9B">
        <w:rPr>
          <w:color w:val="000000"/>
          <w:szCs w:val="24"/>
          <w:lang w:val="en-US"/>
        </w:rPr>
        <w:t xml:space="preserve"> </w:t>
      </w:r>
      <w:r w:rsidRPr="00D117F5">
        <w:rPr>
          <w:color w:val="000000"/>
          <w:szCs w:val="24"/>
          <w:lang w:val="en-US"/>
        </w:rPr>
        <w:t>Coulibaly O.</w:t>
      </w:r>
      <w:r w:rsidRPr="00D117F5">
        <w:rPr>
          <w:rFonts w:eastAsia="Times New Roman"/>
          <w:color w:val="000000"/>
          <w:szCs w:val="24"/>
          <w:shd w:val="clear" w:color="auto" w:fill="FFFFFF"/>
          <w:lang w:val="en-US"/>
        </w:rPr>
        <w:t>,</w:t>
      </w:r>
      <w:r w:rsidRPr="00D117F5">
        <w:rPr>
          <w:rStyle w:val="affc"/>
          <w:color w:val="000000"/>
          <w:szCs w:val="24"/>
          <w:u w:val="none"/>
          <w:lang w:val="en-US"/>
        </w:rPr>
        <w:t>Thera M.A</w:t>
      </w:r>
      <w:r w:rsidRPr="00D117F5">
        <w:rPr>
          <w:rFonts w:eastAsia="Times New Roman"/>
          <w:color w:val="000000"/>
          <w:szCs w:val="24"/>
          <w:lang w:val="en-US"/>
        </w:rPr>
        <w:t>.</w:t>
      </w:r>
      <w:r w:rsidRPr="00D117F5">
        <w:rPr>
          <w:rFonts w:eastAsia="Times New Roman"/>
          <w:color w:val="000000"/>
          <w:szCs w:val="24"/>
          <w:shd w:val="clear" w:color="auto" w:fill="FFFFFF"/>
          <w:lang w:val="en-US"/>
        </w:rPr>
        <w:t>,</w:t>
      </w:r>
      <w:r w:rsidRPr="00D117F5">
        <w:rPr>
          <w:rStyle w:val="affc"/>
          <w:color w:val="000000"/>
          <w:szCs w:val="24"/>
          <w:u w:val="none"/>
          <w:lang w:val="en-US"/>
        </w:rPr>
        <w:t>Koné A.K</w:t>
      </w:r>
      <w:r w:rsidRPr="00D117F5">
        <w:rPr>
          <w:rFonts w:eastAsia="Times New Roman"/>
          <w:color w:val="000000"/>
          <w:szCs w:val="24"/>
          <w:lang w:val="en-US"/>
        </w:rPr>
        <w:t>.</w:t>
      </w:r>
      <w:r w:rsidRPr="00D117F5">
        <w:rPr>
          <w:rFonts w:eastAsia="Times New Roman"/>
          <w:color w:val="000000"/>
          <w:szCs w:val="24"/>
          <w:shd w:val="clear" w:color="auto" w:fill="FFFFFF"/>
          <w:lang w:val="en-US"/>
        </w:rPr>
        <w:t>,</w:t>
      </w:r>
      <w:r w:rsidRPr="00D117F5">
        <w:rPr>
          <w:rStyle w:val="affc"/>
          <w:color w:val="000000"/>
          <w:szCs w:val="24"/>
          <w:u w:val="none"/>
          <w:lang w:val="en-US"/>
        </w:rPr>
        <w:t>Siaka G</w:t>
      </w:r>
      <w:r w:rsidRPr="00D117F5">
        <w:rPr>
          <w:rFonts w:eastAsia="Times New Roman"/>
          <w:color w:val="000000"/>
          <w:szCs w:val="24"/>
          <w:lang w:val="en-US"/>
        </w:rPr>
        <w:t>.</w:t>
      </w:r>
      <w:r w:rsidRPr="00D117F5">
        <w:rPr>
          <w:rFonts w:eastAsia="Times New Roman"/>
          <w:color w:val="000000"/>
          <w:szCs w:val="24"/>
          <w:shd w:val="clear" w:color="auto" w:fill="FFFFFF"/>
          <w:lang w:val="en-US"/>
        </w:rPr>
        <w:t>,</w:t>
      </w:r>
      <w:r w:rsidRPr="00D117F5">
        <w:rPr>
          <w:rStyle w:val="affc"/>
          <w:color w:val="000000"/>
          <w:szCs w:val="24"/>
          <w:u w:val="none"/>
          <w:lang w:val="en-US"/>
        </w:rPr>
        <w:t>Traoré P</w:t>
      </w:r>
      <w:r w:rsidRPr="00D117F5">
        <w:rPr>
          <w:rFonts w:eastAsia="Times New Roman"/>
          <w:color w:val="000000"/>
          <w:szCs w:val="24"/>
          <w:lang w:val="en-US"/>
        </w:rPr>
        <w:t>.</w:t>
      </w:r>
      <w:r w:rsidRPr="00D117F5">
        <w:rPr>
          <w:rFonts w:eastAsia="Times New Roman"/>
          <w:color w:val="000000"/>
          <w:szCs w:val="24"/>
          <w:shd w:val="clear" w:color="auto" w:fill="FFFFFF"/>
          <w:lang w:val="en-US"/>
        </w:rPr>
        <w:t>,</w:t>
      </w:r>
      <w:r w:rsidRPr="00D117F5">
        <w:rPr>
          <w:rStyle w:val="affc"/>
          <w:color w:val="000000"/>
          <w:szCs w:val="24"/>
          <w:u w:val="none"/>
          <w:lang w:val="en-US"/>
        </w:rPr>
        <w:t>Djimdé A.A</w:t>
      </w:r>
      <w:r w:rsidRPr="00D117F5">
        <w:rPr>
          <w:rFonts w:eastAsia="Times New Roman"/>
          <w:color w:val="000000"/>
          <w:szCs w:val="24"/>
          <w:lang w:val="en-US"/>
        </w:rPr>
        <w:t>.</w:t>
      </w:r>
      <w:r w:rsidRPr="00D117F5">
        <w:rPr>
          <w:rFonts w:eastAsia="Times New Roman"/>
          <w:color w:val="000000"/>
          <w:szCs w:val="24"/>
          <w:shd w:val="clear" w:color="auto" w:fill="FFFFFF"/>
          <w:lang w:val="en-US"/>
        </w:rPr>
        <w:t>,</w:t>
      </w:r>
      <w:r w:rsidRPr="00D117F5">
        <w:rPr>
          <w:rStyle w:val="affc"/>
          <w:color w:val="000000"/>
          <w:szCs w:val="24"/>
          <w:u w:val="none"/>
          <w:lang w:val="en-US"/>
        </w:rPr>
        <w:t>Brunel J.M</w:t>
      </w:r>
      <w:r w:rsidRPr="00D117F5">
        <w:rPr>
          <w:rFonts w:eastAsia="Times New Roman"/>
          <w:color w:val="000000"/>
          <w:szCs w:val="24"/>
          <w:lang w:val="en-US"/>
        </w:rPr>
        <w:t>.</w:t>
      </w:r>
      <w:r w:rsidRPr="00D117F5">
        <w:rPr>
          <w:rFonts w:eastAsia="Times New Roman"/>
          <w:color w:val="000000"/>
          <w:szCs w:val="24"/>
          <w:shd w:val="clear" w:color="auto" w:fill="FFFFFF"/>
          <w:lang w:val="en-US"/>
        </w:rPr>
        <w:t>,</w:t>
      </w:r>
      <w:r w:rsidRPr="00D117F5">
        <w:rPr>
          <w:rStyle w:val="affc"/>
          <w:color w:val="000000"/>
          <w:szCs w:val="24"/>
          <w:u w:val="none"/>
          <w:lang w:val="en-US"/>
        </w:rPr>
        <w:t>Gaudart J</w:t>
      </w:r>
      <w:r w:rsidRPr="00D117F5">
        <w:rPr>
          <w:rFonts w:eastAsia="Times New Roman"/>
          <w:color w:val="000000"/>
          <w:szCs w:val="24"/>
          <w:lang w:val="en-US"/>
        </w:rPr>
        <w:t>.</w:t>
      </w:r>
      <w:r w:rsidRPr="00D117F5">
        <w:rPr>
          <w:rFonts w:eastAsia="Times New Roman"/>
          <w:color w:val="000000"/>
          <w:szCs w:val="24"/>
          <w:shd w:val="clear" w:color="auto" w:fill="FFFFFF"/>
          <w:lang w:val="en-US"/>
        </w:rPr>
        <w:t>,</w:t>
      </w:r>
      <w:r w:rsidRPr="00D117F5">
        <w:rPr>
          <w:rStyle w:val="affc"/>
          <w:color w:val="000000"/>
          <w:szCs w:val="24"/>
          <w:u w:val="none"/>
          <w:lang w:val="en-US"/>
        </w:rPr>
        <w:t>Piarroux R</w:t>
      </w:r>
      <w:r w:rsidRPr="00D117F5">
        <w:rPr>
          <w:rFonts w:eastAsia="Times New Roman"/>
          <w:color w:val="000000"/>
          <w:szCs w:val="24"/>
          <w:lang w:val="en-US"/>
        </w:rPr>
        <w:t>.</w:t>
      </w:r>
      <w:r w:rsidRPr="00D117F5">
        <w:rPr>
          <w:rFonts w:eastAsia="Times New Roman"/>
          <w:color w:val="000000"/>
          <w:szCs w:val="24"/>
          <w:shd w:val="clear" w:color="auto" w:fill="FFFFFF"/>
          <w:lang w:val="en-US"/>
        </w:rPr>
        <w:t>,</w:t>
      </w:r>
      <w:r w:rsidRPr="00D117F5">
        <w:rPr>
          <w:rStyle w:val="affc"/>
          <w:color w:val="000000"/>
          <w:szCs w:val="24"/>
          <w:u w:val="none"/>
          <w:lang w:val="en-US"/>
        </w:rPr>
        <w:t>Doumbo O.K</w:t>
      </w:r>
      <w:r w:rsidRPr="00D117F5">
        <w:rPr>
          <w:rFonts w:eastAsia="Times New Roman"/>
          <w:color w:val="000000"/>
          <w:szCs w:val="24"/>
          <w:lang w:val="en-US"/>
        </w:rPr>
        <w:t>.</w:t>
      </w:r>
      <w:r w:rsidRPr="00D117F5">
        <w:rPr>
          <w:rFonts w:eastAsia="Times New Roman"/>
          <w:color w:val="000000"/>
          <w:szCs w:val="24"/>
          <w:shd w:val="clear" w:color="auto" w:fill="FFFFFF"/>
          <w:lang w:val="en-US"/>
        </w:rPr>
        <w:t>,</w:t>
      </w:r>
      <w:r w:rsidRPr="00D117F5">
        <w:rPr>
          <w:rStyle w:val="affc"/>
          <w:color w:val="000000"/>
          <w:szCs w:val="24"/>
          <w:u w:val="none"/>
          <w:lang w:val="en-US"/>
        </w:rPr>
        <w:t>Ranque S</w:t>
      </w:r>
      <w:r w:rsidRPr="00D117F5">
        <w:rPr>
          <w:rFonts w:eastAsia="Times New Roman"/>
          <w:color w:val="000000"/>
          <w:szCs w:val="24"/>
          <w:shd w:val="clear" w:color="auto" w:fill="FFFFFF"/>
          <w:lang w:val="en-US"/>
        </w:rPr>
        <w:t>.</w:t>
      </w:r>
      <w:r w:rsidRPr="00D117F5">
        <w:rPr>
          <w:rFonts w:eastAsia="Times New Roman"/>
          <w:color w:val="000000"/>
          <w:szCs w:val="24"/>
          <w:lang w:val="en-US"/>
        </w:rPr>
        <w:t xml:space="preserve"> </w:t>
      </w:r>
      <w:r w:rsidR="00742A44" w:rsidRPr="00742A44">
        <w:rPr>
          <w:rFonts w:eastAsia="Times New Roman"/>
          <w:color w:val="000000"/>
          <w:szCs w:val="24"/>
          <w:lang w:val="en-US"/>
        </w:rPr>
        <w:t>«</w:t>
      </w:r>
      <w:r w:rsidRPr="00D117F5">
        <w:rPr>
          <w:color w:val="000000"/>
          <w:szCs w:val="24"/>
          <w:lang w:val="en-US"/>
        </w:rPr>
        <w:t>A</w:t>
      </w:r>
      <w:r w:rsidRPr="00D117F5">
        <w:rPr>
          <w:rStyle w:val="highlight"/>
          <w:color w:val="000000"/>
          <w:szCs w:val="24"/>
          <w:lang w:val="en-US"/>
        </w:rPr>
        <w:t>double-blind</w:t>
      </w:r>
      <w:r w:rsidR="00742A44" w:rsidRPr="00742A44">
        <w:rPr>
          <w:color w:val="000000"/>
          <w:szCs w:val="24"/>
          <w:lang w:val="en-US"/>
        </w:rPr>
        <w:t xml:space="preserve"> </w:t>
      </w:r>
      <w:r w:rsidRPr="00D117F5">
        <w:rPr>
          <w:rStyle w:val="highlight"/>
          <w:color w:val="000000"/>
          <w:szCs w:val="24"/>
          <w:lang w:val="en-US"/>
        </w:rPr>
        <w:t>randomized</w:t>
      </w:r>
      <w:r w:rsidR="00742A44" w:rsidRPr="00742A44">
        <w:rPr>
          <w:color w:val="000000"/>
          <w:szCs w:val="24"/>
          <w:lang w:val="en-US"/>
        </w:rPr>
        <w:t xml:space="preserve"> </w:t>
      </w:r>
      <w:r w:rsidRPr="00D117F5">
        <w:rPr>
          <w:rStyle w:val="highlight"/>
          <w:color w:val="000000"/>
          <w:szCs w:val="24"/>
          <w:lang w:val="en-US"/>
        </w:rPr>
        <w:t>placebo</w:t>
      </w:r>
      <w:r w:rsidRPr="00D117F5">
        <w:rPr>
          <w:color w:val="000000"/>
          <w:szCs w:val="24"/>
          <w:lang w:val="en-US"/>
        </w:rPr>
        <w:t>-</w:t>
      </w:r>
      <w:r w:rsidRPr="00D117F5">
        <w:rPr>
          <w:rStyle w:val="highlight"/>
          <w:color w:val="000000"/>
          <w:szCs w:val="24"/>
          <w:lang w:val="en-US"/>
        </w:rPr>
        <w:t>controlled</w:t>
      </w:r>
      <w:r w:rsidR="00742A44" w:rsidRPr="00742A44">
        <w:rPr>
          <w:color w:val="000000"/>
          <w:szCs w:val="24"/>
          <w:lang w:val="en-US"/>
        </w:rPr>
        <w:t xml:space="preserve"> </w:t>
      </w:r>
      <w:r w:rsidRPr="00D117F5">
        <w:rPr>
          <w:color w:val="000000"/>
          <w:szCs w:val="24"/>
          <w:lang w:val="en-US"/>
        </w:rPr>
        <w:t>clinical trial of squalamine ointment for</w:t>
      </w:r>
      <w:r w:rsidR="00742A44" w:rsidRPr="00742A44">
        <w:rPr>
          <w:color w:val="000000"/>
          <w:szCs w:val="24"/>
          <w:lang w:val="en-US"/>
        </w:rPr>
        <w:t xml:space="preserve"> </w:t>
      </w:r>
      <w:r w:rsidRPr="00D117F5">
        <w:rPr>
          <w:rStyle w:val="highlight"/>
          <w:color w:val="000000"/>
          <w:szCs w:val="24"/>
          <w:lang w:val="en-US"/>
        </w:rPr>
        <w:t>tinea</w:t>
      </w:r>
      <w:r w:rsidR="00742A44" w:rsidRPr="00742A44">
        <w:rPr>
          <w:color w:val="000000"/>
          <w:szCs w:val="24"/>
          <w:lang w:val="en-US"/>
        </w:rPr>
        <w:t xml:space="preserve"> </w:t>
      </w:r>
      <w:r w:rsidRPr="00D117F5">
        <w:rPr>
          <w:color w:val="000000"/>
          <w:szCs w:val="24"/>
          <w:lang w:val="en-US"/>
        </w:rPr>
        <w:t>capitis treatment</w:t>
      </w:r>
      <w:r w:rsidR="00742A44" w:rsidRPr="00742A44">
        <w:rPr>
          <w:color w:val="000000"/>
          <w:szCs w:val="24"/>
          <w:lang w:val="en-US"/>
        </w:rPr>
        <w:t>»</w:t>
      </w:r>
      <w:r w:rsidRPr="00D117F5">
        <w:rPr>
          <w:color w:val="000000"/>
          <w:szCs w:val="24"/>
          <w:lang w:val="en-US"/>
        </w:rPr>
        <w:t>//</w:t>
      </w:r>
      <w:r w:rsidRPr="00D117F5">
        <w:rPr>
          <w:rFonts w:eastAsia="Times New Roman"/>
          <w:color w:val="000000"/>
          <w:szCs w:val="24"/>
          <w:lang w:val="en-US"/>
        </w:rPr>
        <w:t xml:space="preserve"> </w:t>
      </w:r>
      <w:hyperlink r:id="rId8" w:tooltip="Mycopathologia" w:history="1">
        <w:r w:rsidRPr="00D117F5">
          <w:rPr>
            <w:rStyle w:val="journaltitle"/>
            <w:rFonts w:eastAsia="Times New Roman"/>
            <w:color w:val="000000"/>
            <w:spacing w:val="4"/>
            <w:szCs w:val="24"/>
            <w:lang w:val="en-US"/>
          </w:rPr>
          <w:t>Mycopathologia</w:t>
        </w:r>
      </w:hyperlink>
      <w:r w:rsidRPr="00D117F5">
        <w:rPr>
          <w:rFonts w:eastAsia="Times New Roman"/>
          <w:color w:val="000000"/>
          <w:szCs w:val="24"/>
          <w:lang w:val="en-US"/>
        </w:rPr>
        <w:t>. – 2015. – 179(3-4). – P. 187-193.</w:t>
      </w:r>
    </w:p>
    <w:p w:rsidR="005965B9" w:rsidRPr="00D117F5" w:rsidRDefault="005965B9" w:rsidP="005F1947">
      <w:pPr>
        <w:numPr>
          <w:ilvl w:val="0"/>
          <w:numId w:val="10"/>
        </w:numPr>
        <w:spacing w:before="100" w:beforeAutospacing="1" w:after="100" w:afterAutospacing="1"/>
        <w:ind w:left="0" w:firstLine="709"/>
        <w:rPr>
          <w:rFonts w:eastAsia="Times New Roman"/>
          <w:szCs w:val="24"/>
          <w:lang w:val="en-US"/>
        </w:rPr>
      </w:pPr>
      <w:r w:rsidRPr="00D117F5">
        <w:rPr>
          <w:color w:val="000000"/>
          <w:szCs w:val="24"/>
          <w:lang w:val="en-US"/>
        </w:rPr>
        <w:t xml:space="preserve"> </w:t>
      </w:r>
      <w:r w:rsidRPr="00D117F5">
        <w:rPr>
          <w:rStyle w:val="affc"/>
          <w:color w:val="000000"/>
          <w:szCs w:val="24"/>
          <w:u w:val="none"/>
          <w:lang w:val="en-US"/>
        </w:rPr>
        <w:t>Das A</w:t>
      </w:r>
      <w:r w:rsidRPr="00D117F5">
        <w:rPr>
          <w:color w:val="000000"/>
          <w:szCs w:val="24"/>
          <w:lang w:val="en-US"/>
        </w:rPr>
        <w:t>.</w:t>
      </w:r>
      <w:r w:rsidRPr="00D117F5">
        <w:rPr>
          <w:color w:val="000000"/>
          <w:szCs w:val="24"/>
          <w:shd w:val="clear" w:color="auto" w:fill="FFFFFF"/>
          <w:lang w:val="en-US"/>
        </w:rPr>
        <w:t>,</w:t>
      </w:r>
      <w:r w:rsidRPr="00D117F5">
        <w:rPr>
          <w:rStyle w:val="apple-converted-space"/>
          <w:color w:val="000000"/>
          <w:szCs w:val="24"/>
          <w:lang w:val="en-US"/>
        </w:rPr>
        <w:t xml:space="preserve"> </w:t>
      </w:r>
      <w:r w:rsidRPr="00D117F5">
        <w:rPr>
          <w:rStyle w:val="affc"/>
          <w:color w:val="000000"/>
          <w:szCs w:val="24"/>
          <w:u w:val="none"/>
          <w:lang w:val="en-US"/>
        </w:rPr>
        <w:t>Sil A</w:t>
      </w:r>
      <w:r w:rsidRPr="00D117F5">
        <w:rPr>
          <w:color w:val="000000"/>
          <w:szCs w:val="24"/>
          <w:lang w:val="en-US"/>
        </w:rPr>
        <w:t>.</w:t>
      </w:r>
      <w:r w:rsidRPr="00D117F5">
        <w:rPr>
          <w:color w:val="000000"/>
          <w:szCs w:val="24"/>
          <w:shd w:val="clear" w:color="auto" w:fill="FFFFFF"/>
          <w:lang w:val="en-US"/>
        </w:rPr>
        <w:t>,</w:t>
      </w:r>
      <w:r w:rsidRPr="00D117F5">
        <w:rPr>
          <w:rStyle w:val="affc"/>
          <w:color w:val="000000"/>
          <w:szCs w:val="24"/>
          <w:u w:val="none"/>
          <w:lang w:val="en-US"/>
        </w:rPr>
        <w:t>Sarkar T.K</w:t>
      </w:r>
      <w:r w:rsidRPr="00D117F5">
        <w:rPr>
          <w:color w:val="000000"/>
          <w:szCs w:val="24"/>
          <w:lang w:val="en-US"/>
        </w:rPr>
        <w:t>.</w:t>
      </w:r>
      <w:r w:rsidRPr="00D117F5">
        <w:rPr>
          <w:color w:val="000000"/>
          <w:szCs w:val="24"/>
          <w:shd w:val="clear" w:color="auto" w:fill="FFFFFF"/>
          <w:lang w:val="en-US"/>
        </w:rPr>
        <w:t>,</w:t>
      </w:r>
      <w:r w:rsidRPr="00D117F5">
        <w:rPr>
          <w:rStyle w:val="affc"/>
          <w:color w:val="000000"/>
          <w:szCs w:val="24"/>
          <w:u w:val="none"/>
          <w:lang w:val="en-US"/>
        </w:rPr>
        <w:t>Sen A</w:t>
      </w:r>
      <w:r w:rsidRPr="00D117F5">
        <w:rPr>
          <w:color w:val="000000"/>
          <w:szCs w:val="24"/>
          <w:lang w:val="en-US"/>
        </w:rPr>
        <w:t>.</w:t>
      </w:r>
      <w:r w:rsidRPr="00D117F5">
        <w:rPr>
          <w:color w:val="000000"/>
          <w:szCs w:val="24"/>
          <w:shd w:val="clear" w:color="auto" w:fill="FFFFFF"/>
          <w:lang w:val="en-US"/>
        </w:rPr>
        <w:t>,</w:t>
      </w:r>
      <w:r w:rsidRPr="00D117F5">
        <w:rPr>
          <w:rStyle w:val="affc"/>
          <w:color w:val="000000"/>
          <w:szCs w:val="24"/>
          <w:u w:val="none"/>
          <w:lang w:val="en-US"/>
        </w:rPr>
        <w:t>Chakravorty S</w:t>
      </w:r>
      <w:r w:rsidRPr="00D117F5">
        <w:rPr>
          <w:color w:val="000000"/>
          <w:szCs w:val="24"/>
          <w:lang w:val="en-US"/>
        </w:rPr>
        <w:t>.</w:t>
      </w:r>
      <w:r w:rsidRPr="00D117F5">
        <w:rPr>
          <w:color w:val="000000"/>
          <w:szCs w:val="24"/>
          <w:shd w:val="clear" w:color="auto" w:fill="FFFFFF"/>
          <w:lang w:val="en-US"/>
        </w:rPr>
        <w:t>,</w:t>
      </w:r>
      <w:r w:rsidRPr="00D117F5">
        <w:rPr>
          <w:rStyle w:val="affc"/>
          <w:color w:val="000000"/>
          <w:szCs w:val="24"/>
          <w:u w:val="none"/>
          <w:lang w:val="en-US"/>
        </w:rPr>
        <w:t>Sengupta M</w:t>
      </w:r>
      <w:r w:rsidRPr="00D117F5">
        <w:rPr>
          <w:color w:val="000000"/>
          <w:szCs w:val="24"/>
          <w:lang w:val="en-US"/>
        </w:rPr>
        <w:t>.</w:t>
      </w:r>
      <w:r w:rsidRPr="00D117F5">
        <w:rPr>
          <w:color w:val="000000"/>
          <w:szCs w:val="24"/>
          <w:shd w:val="clear" w:color="auto" w:fill="FFFFFF"/>
          <w:lang w:val="en-US"/>
        </w:rPr>
        <w:t>,</w:t>
      </w:r>
      <w:r w:rsidRPr="00D117F5">
        <w:rPr>
          <w:rStyle w:val="affc"/>
          <w:color w:val="000000"/>
          <w:szCs w:val="24"/>
          <w:u w:val="none"/>
          <w:lang w:val="en-US"/>
        </w:rPr>
        <w:t>Das A</w:t>
      </w:r>
      <w:r w:rsidRPr="00D117F5">
        <w:rPr>
          <w:color w:val="000000"/>
          <w:szCs w:val="24"/>
          <w:lang w:val="en-US"/>
        </w:rPr>
        <w:t>.</w:t>
      </w:r>
      <w:r w:rsidRPr="00D117F5">
        <w:rPr>
          <w:color w:val="000000"/>
          <w:szCs w:val="24"/>
          <w:shd w:val="clear" w:color="auto" w:fill="FFFFFF"/>
          <w:lang w:val="en-US"/>
        </w:rPr>
        <w:t>,</w:t>
      </w:r>
      <w:r w:rsidRPr="00D117F5">
        <w:rPr>
          <w:rStyle w:val="affc"/>
          <w:color w:val="000000"/>
          <w:szCs w:val="24"/>
          <w:u w:val="none"/>
          <w:lang w:val="en-US"/>
        </w:rPr>
        <w:t>Chandra S</w:t>
      </w:r>
      <w:r w:rsidRPr="00D117F5">
        <w:rPr>
          <w:color w:val="000000"/>
          <w:szCs w:val="24"/>
          <w:lang w:val="en-US"/>
        </w:rPr>
        <w:t>.</w:t>
      </w:r>
      <w:r w:rsidRPr="00D117F5">
        <w:rPr>
          <w:color w:val="000000"/>
          <w:szCs w:val="24"/>
          <w:shd w:val="clear" w:color="auto" w:fill="FFFFFF"/>
          <w:lang w:val="en-US"/>
        </w:rPr>
        <w:t>,</w:t>
      </w:r>
      <w:r w:rsidRPr="00D117F5">
        <w:rPr>
          <w:rStyle w:val="affc"/>
          <w:color w:val="000000"/>
          <w:szCs w:val="24"/>
          <w:u w:val="none"/>
          <w:lang w:val="en-US"/>
        </w:rPr>
        <w:t>Pal S</w:t>
      </w:r>
      <w:r w:rsidRPr="00D117F5">
        <w:rPr>
          <w:color w:val="000000"/>
          <w:szCs w:val="24"/>
          <w:lang w:val="en-US"/>
        </w:rPr>
        <w:t>.</w:t>
      </w:r>
      <w:r w:rsidRPr="00D117F5">
        <w:rPr>
          <w:color w:val="000000"/>
          <w:szCs w:val="24"/>
          <w:shd w:val="clear" w:color="auto" w:fill="FFFFFF"/>
          <w:lang w:val="en-US"/>
        </w:rPr>
        <w:t>,</w:t>
      </w:r>
      <w:r w:rsidRPr="00D117F5">
        <w:rPr>
          <w:rStyle w:val="affc"/>
          <w:color w:val="000000"/>
          <w:szCs w:val="24"/>
          <w:u w:val="none"/>
          <w:lang w:val="en-US"/>
        </w:rPr>
        <w:t>Bandyopadhyay D</w:t>
      </w:r>
      <w:r w:rsidRPr="00D117F5">
        <w:rPr>
          <w:color w:val="000000"/>
          <w:szCs w:val="24"/>
          <w:lang w:val="en-US"/>
        </w:rPr>
        <w:t>.</w:t>
      </w:r>
      <w:r w:rsidRPr="00D117F5">
        <w:rPr>
          <w:color w:val="000000"/>
          <w:szCs w:val="24"/>
          <w:shd w:val="clear" w:color="auto" w:fill="FFFFFF"/>
          <w:lang w:val="en-US"/>
        </w:rPr>
        <w:t>,</w:t>
      </w:r>
      <w:r w:rsidRPr="00D117F5">
        <w:rPr>
          <w:rStyle w:val="affc"/>
          <w:color w:val="000000"/>
          <w:szCs w:val="24"/>
          <w:u w:val="none"/>
          <w:lang w:val="en-US"/>
        </w:rPr>
        <w:t>Das N.K</w:t>
      </w:r>
      <w:r w:rsidRPr="00D117F5">
        <w:rPr>
          <w:color w:val="000000"/>
          <w:szCs w:val="24"/>
          <w:lang w:val="en-US"/>
        </w:rPr>
        <w:t>.</w:t>
      </w:r>
      <w:r w:rsidRPr="00D117F5">
        <w:rPr>
          <w:color w:val="000000"/>
          <w:szCs w:val="24"/>
          <w:shd w:val="clear" w:color="auto" w:fill="FFFFFF"/>
          <w:lang w:val="en-US"/>
        </w:rPr>
        <w:t>.</w:t>
      </w:r>
      <w:r w:rsidRPr="00D117F5">
        <w:rPr>
          <w:color w:val="000000"/>
          <w:szCs w:val="24"/>
          <w:lang w:val="en-US"/>
        </w:rPr>
        <w:t xml:space="preserve"> </w:t>
      </w:r>
      <w:r w:rsidR="00742A44" w:rsidRPr="00742A44">
        <w:rPr>
          <w:color w:val="000000"/>
          <w:szCs w:val="24"/>
          <w:lang w:val="en-US"/>
        </w:rPr>
        <w:t>«</w:t>
      </w:r>
      <w:r w:rsidRPr="00D117F5">
        <w:rPr>
          <w:color w:val="000000"/>
          <w:szCs w:val="24"/>
          <w:lang w:val="en-US"/>
        </w:rPr>
        <w:t xml:space="preserve">A </w:t>
      </w:r>
      <w:r w:rsidRPr="00D117F5">
        <w:rPr>
          <w:rStyle w:val="highlight"/>
          <w:color w:val="000000"/>
          <w:szCs w:val="24"/>
          <w:lang w:val="en-US"/>
        </w:rPr>
        <w:t>randomized</w:t>
      </w:r>
      <w:r w:rsidRPr="00D117F5">
        <w:rPr>
          <w:color w:val="000000"/>
          <w:szCs w:val="24"/>
          <w:lang w:val="en-US"/>
        </w:rPr>
        <w:t xml:space="preserve">, </w:t>
      </w:r>
      <w:r w:rsidRPr="00D117F5">
        <w:rPr>
          <w:rStyle w:val="highlight"/>
          <w:color w:val="000000"/>
          <w:szCs w:val="24"/>
          <w:lang w:val="en-US"/>
        </w:rPr>
        <w:t>double-blind</w:t>
      </w:r>
      <w:r w:rsidRPr="00D117F5">
        <w:rPr>
          <w:color w:val="000000"/>
          <w:szCs w:val="24"/>
          <w:lang w:val="en-US"/>
        </w:rPr>
        <w:t xml:space="preserve"> </w:t>
      </w:r>
      <w:r w:rsidRPr="00D117F5">
        <w:rPr>
          <w:rStyle w:val="highlight"/>
          <w:color w:val="000000"/>
          <w:szCs w:val="24"/>
          <w:lang w:val="en-US"/>
        </w:rPr>
        <w:t>trial</w:t>
      </w:r>
      <w:r w:rsidRPr="00D117F5">
        <w:rPr>
          <w:color w:val="000000"/>
          <w:szCs w:val="24"/>
          <w:lang w:val="en-US"/>
        </w:rPr>
        <w:t xml:space="preserve"> of </w:t>
      </w:r>
      <w:r w:rsidRPr="00D117F5">
        <w:rPr>
          <w:rStyle w:val="highlight"/>
          <w:color w:val="000000"/>
          <w:szCs w:val="24"/>
          <w:lang w:val="en-US"/>
        </w:rPr>
        <w:t>amorolfine</w:t>
      </w:r>
      <w:r w:rsidRPr="00D117F5">
        <w:rPr>
          <w:color w:val="000000"/>
          <w:szCs w:val="24"/>
          <w:lang w:val="en-US"/>
        </w:rPr>
        <w:t xml:space="preserve"> </w:t>
      </w:r>
      <w:r w:rsidRPr="00D117F5">
        <w:rPr>
          <w:rStyle w:val="highlight"/>
          <w:color w:val="000000"/>
          <w:szCs w:val="24"/>
          <w:lang w:val="en-US"/>
        </w:rPr>
        <w:t>0</w:t>
      </w:r>
      <w:r w:rsidRPr="00D117F5">
        <w:rPr>
          <w:color w:val="000000"/>
          <w:szCs w:val="24"/>
          <w:lang w:val="en-US"/>
        </w:rPr>
        <w:t>.</w:t>
      </w:r>
      <w:r w:rsidRPr="00D117F5">
        <w:rPr>
          <w:rStyle w:val="highlight"/>
          <w:color w:val="000000"/>
          <w:szCs w:val="24"/>
          <w:lang w:val="en-US"/>
        </w:rPr>
        <w:t>25</w:t>
      </w:r>
      <w:r w:rsidRPr="00D117F5">
        <w:rPr>
          <w:color w:val="000000"/>
          <w:szCs w:val="24"/>
          <w:lang w:val="en-US"/>
        </w:rPr>
        <w:t xml:space="preserve">% </w:t>
      </w:r>
      <w:r w:rsidRPr="00D117F5">
        <w:rPr>
          <w:rStyle w:val="highlight"/>
          <w:color w:val="000000"/>
          <w:szCs w:val="24"/>
          <w:lang w:val="en-US"/>
        </w:rPr>
        <w:t>cream</w:t>
      </w:r>
      <w:r w:rsidRPr="00D117F5">
        <w:rPr>
          <w:color w:val="000000"/>
          <w:szCs w:val="24"/>
          <w:lang w:val="en-US"/>
        </w:rPr>
        <w:t xml:space="preserve"> and </w:t>
      </w:r>
      <w:r w:rsidRPr="00D117F5">
        <w:rPr>
          <w:rStyle w:val="highlight"/>
          <w:color w:val="000000"/>
          <w:szCs w:val="24"/>
          <w:lang w:val="en-US"/>
        </w:rPr>
        <w:t>sertaconazole</w:t>
      </w:r>
      <w:r w:rsidRPr="00D117F5">
        <w:rPr>
          <w:color w:val="000000"/>
          <w:szCs w:val="24"/>
          <w:lang w:val="en-US"/>
        </w:rPr>
        <w:t xml:space="preserve"> </w:t>
      </w:r>
      <w:r w:rsidRPr="00D117F5">
        <w:rPr>
          <w:rStyle w:val="highlight"/>
          <w:color w:val="000000"/>
          <w:szCs w:val="24"/>
          <w:lang w:val="en-US"/>
        </w:rPr>
        <w:t>2</w:t>
      </w:r>
      <w:r w:rsidRPr="00D117F5">
        <w:rPr>
          <w:color w:val="000000"/>
          <w:szCs w:val="24"/>
          <w:lang w:val="en-US"/>
        </w:rPr>
        <w:t xml:space="preserve">% </w:t>
      </w:r>
      <w:r w:rsidRPr="00D117F5">
        <w:rPr>
          <w:rStyle w:val="highlight"/>
          <w:color w:val="000000"/>
          <w:szCs w:val="24"/>
          <w:lang w:val="en-US"/>
        </w:rPr>
        <w:t>cream</w:t>
      </w:r>
      <w:r w:rsidRPr="00D117F5">
        <w:rPr>
          <w:color w:val="000000"/>
          <w:szCs w:val="24"/>
          <w:lang w:val="en-US"/>
        </w:rPr>
        <w:t xml:space="preserve"> in </w:t>
      </w:r>
      <w:r w:rsidRPr="00D117F5">
        <w:rPr>
          <w:rStyle w:val="highlight"/>
          <w:color w:val="000000"/>
          <w:szCs w:val="24"/>
          <w:lang w:val="en-US"/>
        </w:rPr>
        <w:t>limited</w:t>
      </w:r>
      <w:r w:rsidRPr="00D117F5">
        <w:rPr>
          <w:color w:val="000000"/>
          <w:szCs w:val="24"/>
          <w:lang w:val="en-US"/>
        </w:rPr>
        <w:t xml:space="preserve"> </w:t>
      </w:r>
      <w:r w:rsidRPr="00D117F5">
        <w:rPr>
          <w:rStyle w:val="highlight"/>
          <w:color w:val="000000"/>
          <w:szCs w:val="24"/>
          <w:lang w:val="en-US"/>
        </w:rPr>
        <w:t>dermatophytosis</w:t>
      </w:r>
      <w:r w:rsidRPr="00D117F5">
        <w:rPr>
          <w:color w:val="000000"/>
          <w:szCs w:val="24"/>
          <w:lang w:val="en-US"/>
        </w:rPr>
        <w:t>// Indian journal of dermatology, venereology and leprology.</w:t>
      </w:r>
      <w:r w:rsidR="00742A44" w:rsidRPr="00742A44">
        <w:rPr>
          <w:color w:val="000000"/>
          <w:szCs w:val="24"/>
          <w:lang w:val="en-US"/>
        </w:rPr>
        <w:t>»</w:t>
      </w:r>
      <w:r w:rsidRPr="00D117F5">
        <w:rPr>
          <w:color w:val="000000"/>
          <w:szCs w:val="24"/>
          <w:lang w:val="en-US"/>
        </w:rPr>
        <w:t xml:space="preserve"> – 2019. – 85(3). – P. 276-281.</w:t>
      </w:r>
    </w:p>
    <w:p w:rsidR="005965B9" w:rsidRPr="00D117F5" w:rsidRDefault="005965B9" w:rsidP="005F1947">
      <w:pPr>
        <w:numPr>
          <w:ilvl w:val="0"/>
          <w:numId w:val="10"/>
        </w:numPr>
        <w:spacing w:before="100" w:beforeAutospacing="1" w:after="100" w:afterAutospacing="1"/>
        <w:ind w:left="0" w:firstLine="709"/>
        <w:rPr>
          <w:rFonts w:eastAsia="Times New Roman"/>
          <w:szCs w:val="24"/>
          <w:lang w:val="en-US"/>
        </w:rPr>
      </w:pPr>
      <w:r w:rsidRPr="00D117F5">
        <w:rPr>
          <w:rFonts w:eastAsia="Times New Roman"/>
          <w:szCs w:val="24"/>
          <w:lang w:val="en-US"/>
        </w:rPr>
        <w:t xml:space="preserve"> </w:t>
      </w:r>
      <w:r w:rsidRPr="00D117F5">
        <w:rPr>
          <w:rStyle w:val="affc"/>
          <w:color w:val="000000"/>
          <w:szCs w:val="24"/>
          <w:u w:val="none"/>
          <w:lang w:val="en-US"/>
        </w:rPr>
        <w:t>Gupta A.K</w:t>
      </w:r>
      <w:r w:rsidRPr="00D117F5">
        <w:rPr>
          <w:rFonts w:eastAsia="Times New Roman"/>
          <w:color w:val="000000"/>
          <w:szCs w:val="24"/>
          <w:shd w:val="clear" w:color="auto" w:fill="FFFFFF"/>
          <w:lang w:val="en-US"/>
        </w:rPr>
        <w:t>,</w:t>
      </w:r>
      <w:r w:rsidRPr="00D117F5">
        <w:rPr>
          <w:rStyle w:val="affc"/>
          <w:color w:val="000000"/>
          <w:szCs w:val="24"/>
          <w:u w:val="none"/>
          <w:lang w:val="en-US"/>
        </w:rPr>
        <w:t>Paquet M</w:t>
      </w:r>
      <w:r w:rsidRPr="00D117F5">
        <w:rPr>
          <w:rFonts w:eastAsia="Times New Roman"/>
          <w:color w:val="000000"/>
          <w:szCs w:val="24"/>
          <w:shd w:val="clear" w:color="auto" w:fill="FFFFFF"/>
          <w:lang w:val="en-US"/>
        </w:rPr>
        <w:t xml:space="preserve">. </w:t>
      </w:r>
      <w:r w:rsidRPr="00D117F5">
        <w:rPr>
          <w:rStyle w:val="highlight"/>
          <w:color w:val="000000"/>
          <w:szCs w:val="24"/>
          <w:lang w:val="en-US"/>
        </w:rPr>
        <w:t>Placebo</w:t>
      </w:r>
      <w:r w:rsidR="00742A44" w:rsidRPr="00742A44">
        <w:rPr>
          <w:color w:val="000000"/>
          <w:szCs w:val="24"/>
          <w:lang w:val="en-US"/>
        </w:rPr>
        <w:t xml:space="preserve"> </w:t>
      </w:r>
      <w:r w:rsidRPr="00D117F5">
        <w:rPr>
          <w:color w:val="000000"/>
          <w:szCs w:val="24"/>
          <w:lang w:val="en-US"/>
        </w:rPr>
        <w:t xml:space="preserve">cure rates in the treatment of onychomycosis// </w:t>
      </w:r>
      <w:r w:rsidRPr="00D117F5">
        <w:rPr>
          <w:rFonts w:eastAsia="Times New Roman"/>
          <w:color w:val="000000"/>
          <w:szCs w:val="24"/>
          <w:shd w:val="clear" w:color="auto" w:fill="FFFFFF"/>
          <w:lang w:val="en-US"/>
        </w:rPr>
        <w:t>Journal of the American Podiatric Medical Association. – 2014. – 104(3). – P. 277-282.</w:t>
      </w:r>
    </w:p>
    <w:p w:rsidR="005965B9" w:rsidRPr="00D117F5" w:rsidRDefault="005965B9" w:rsidP="005F1947">
      <w:pPr>
        <w:numPr>
          <w:ilvl w:val="0"/>
          <w:numId w:val="10"/>
        </w:numPr>
        <w:spacing w:before="100" w:beforeAutospacing="1"/>
        <w:ind w:left="0" w:firstLine="709"/>
        <w:rPr>
          <w:rFonts w:eastAsia="Times New Roman"/>
          <w:szCs w:val="24"/>
          <w:lang w:val="en-US"/>
        </w:rPr>
      </w:pPr>
      <w:r w:rsidRPr="00D117F5">
        <w:rPr>
          <w:rFonts w:eastAsia="Times New Roman"/>
          <w:szCs w:val="24"/>
          <w:lang w:val="en-US"/>
        </w:rPr>
        <w:lastRenderedPageBreak/>
        <w:t>Gupta A.K., Adam P., Dlova N. et al. Therapeutic options for the treatment of tinea capitis caused by Trichophyton species: griseofulvin versus the new oral antifungal agents, terbinafine, itraconasole and fluconazole. Pediatr. Dermatol. 2001 Sep.-Oct.; 18(5): 433-438.</w:t>
      </w:r>
    </w:p>
    <w:p w:rsidR="005965B9" w:rsidRPr="00D117F5" w:rsidRDefault="005965B9" w:rsidP="005F1947">
      <w:pPr>
        <w:numPr>
          <w:ilvl w:val="0"/>
          <w:numId w:val="10"/>
        </w:numPr>
        <w:spacing w:before="100" w:beforeAutospacing="1"/>
        <w:ind w:left="0" w:firstLine="709"/>
        <w:rPr>
          <w:rFonts w:eastAsia="Times New Roman"/>
          <w:szCs w:val="24"/>
          <w:lang w:val="en-US"/>
        </w:rPr>
      </w:pPr>
      <w:r w:rsidRPr="00D117F5">
        <w:rPr>
          <w:rFonts w:eastAsia="Times New Roman"/>
          <w:szCs w:val="24"/>
          <w:lang w:val="en-US"/>
        </w:rPr>
        <w:t>Gupta A.K., Lynde C.M., Konnikow N. Single-blind, randomized, prospective study of sequential itraconazole and terbinafine pulse compared with terbinafine pulse for the treatment of toenail onychomycosis. J Am Acad Dermatol 2001; 44: 485–891.</w:t>
      </w:r>
    </w:p>
    <w:p w:rsidR="005965B9" w:rsidRPr="00D117F5" w:rsidRDefault="005965B9" w:rsidP="005F1947">
      <w:pPr>
        <w:numPr>
          <w:ilvl w:val="0"/>
          <w:numId w:val="10"/>
        </w:numPr>
        <w:spacing w:before="100" w:beforeAutospacing="1"/>
        <w:ind w:left="0" w:firstLine="709"/>
        <w:rPr>
          <w:rFonts w:eastAsia="Times New Roman"/>
          <w:szCs w:val="24"/>
          <w:lang w:val="en-US"/>
        </w:rPr>
      </w:pPr>
      <w:r w:rsidRPr="00D117F5">
        <w:rPr>
          <w:rFonts w:eastAsia="Times New Roman"/>
          <w:szCs w:val="24"/>
          <w:lang w:val="en-US"/>
        </w:rPr>
        <w:t>Gupta A.K., Shear N.H. A risk-benefit assessment of the newer oral antifungal agents used to treat onychomycosis. Drug Safety 2000; 22; 33–52.</w:t>
      </w:r>
    </w:p>
    <w:p w:rsidR="005965B9" w:rsidRPr="00D117F5" w:rsidRDefault="005965B9" w:rsidP="005F1947">
      <w:pPr>
        <w:numPr>
          <w:ilvl w:val="0"/>
          <w:numId w:val="10"/>
        </w:numPr>
        <w:spacing w:before="100" w:beforeAutospacing="1" w:after="100" w:afterAutospacing="1"/>
        <w:ind w:left="0" w:firstLine="709"/>
        <w:rPr>
          <w:rFonts w:eastAsia="Times New Roman"/>
          <w:szCs w:val="24"/>
          <w:lang w:val="en-US"/>
        </w:rPr>
      </w:pPr>
      <w:r w:rsidRPr="00D117F5">
        <w:rPr>
          <w:color w:val="000000"/>
          <w:szCs w:val="24"/>
          <w:lang w:val="en-US"/>
        </w:rPr>
        <w:t xml:space="preserve"> </w:t>
      </w:r>
      <w:r w:rsidRPr="00D117F5">
        <w:rPr>
          <w:rStyle w:val="affc"/>
          <w:color w:val="000000"/>
          <w:szCs w:val="24"/>
          <w:u w:val="none"/>
          <w:lang w:val="en-US"/>
        </w:rPr>
        <w:t>Jarratt M</w:t>
      </w:r>
      <w:r w:rsidRPr="00D117F5">
        <w:rPr>
          <w:rFonts w:eastAsia="Times New Roman"/>
          <w:color w:val="000000"/>
          <w:szCs w:val="24"/>
          <w:lang w:val="en-US"/>
        </w:rPr>
        <w:t>.,</w:t>
      </w:r>
      <w:r w:rsidRPr="00D117F5">
        <w:rPr>
          <w:rStyle w:val="affc"/>
          <w:color w:val="000000"/>
          <w:szCs w:val="24"/>
          <w:u w:val="none"/>
          <w:lang w:val="en-US"/>
        </w:rPr>
        <w:t>Jones T</w:t>
      </w:r>
      <w:r w:rsidRPr="00D117F5">
        <w:rPr>
          <w:rFonts w:eastAsia="Times New Roman"/>
          <w:color w:val="000000"/>
          <w:szCs w:val="24"/>
          <w:lang w:val="en-US"/>
        </w:rPr>
        <w:t>.,</w:t>
      </w:r>
      <w:r w:rsidRPr="00D117F5">
        <w:rPr>
          <w:color w:val="000000"/>
          <w:szCs w:val="24"/>
          <w:lang w:val="en-US"/>
        </w:rPr>
        <w:t>Adelglass J</w:t>
      </w:r>
      <w:r w:rsidRPr="00D117F5">
        <w:rPr>
          <w:rFonts w:eastAsia="Times New Roman"/>
          <w:color w:val="000000"/>
          <w:szCs w:val="24"/>
          <w:lang w:val="en-US"/>
        </w:rPr>
        <w:t>.,</w:t>
      </w:r>
      <w:r w:rsidRPr="00D117F5">
        <w:rPr>
          <w:rStyle w:val="affc"/>
          <w:color w:val="000000"/>
          <w:szCs w:val="24"/>
          <w:u w:val="none"/>
          <w:lang w:val="en-US"/>
        </w:rPr>
        <w:t>Bucko A</w:t>
      </w:r>
      <w:r w:rsidRPr="00D117F5">
        <w:rPr>
          <w:rFonts w:eastAsia="Times New Roman"/>
          <w:color w:val="000000"/>
          <w:szCs w:val="24"/>
          <w:lang w:val="en-US"/>
        </w:rPr>
        <w:t>.,</w:t>
      </w:r>
      <w:r w:rsidRPr="00D117F5">
        <w:rPr>
          <w:color w:val="000000"/>
          <w:szCs w:val="24"/>
          <w:lang w:val="en-US"/>
        </w:rPr>
        <w:t>Pollak R</w:t>
      </w:r>
      <w:r w:rsidRPr="00D117F5">
        <w:rPr>
          <w:rFonts w:eastAsia="Times New Roman"/>
          <w:color w:val="000000"/>
          <w:szCs w:val="24"/>
          <w:lang w:val="en-US"/>
        </w:rPr>
        <w:t>.,</w:t>
      </w:r>
      <w:r w:rsidRPr="00D117F5">
        <w:rPr>
          <w:rStyle w:val="affc"/>
          <w:color w:val="000000"/>
          <w:szCs w:val="24"/>
          <w:u w:val="none"/>
          <w:lang w:val="en-US"/>
        </w:rPr>
        <w:t>Roman-Miranda A</w:t>
      </w:r>
      <w:r w:rsidRPr="00D117F5">
        <w:rPr>
          <w:rFonts w:eastAsia="Times New Roman"/>
          <w:color w:val="000000"/>
          <w:szCs w:val="24"/>
          <w:lang w:val="en-US"/>
        </w:rPr>
        <w:t>.,</w:t>
      </w:r>
      <w:r w:rsidRPr="00D117F5">
        <w:rPr>
          <w:rStyle w:val="affc"/>
          <w:color w:val="000000"/>
          <w:szCs w:val="24"/>
          <w:u w:val="none"/>
          <w:lang w:val="en-US"/>
        </w:rPr>
        <w:t>Olin J.T</w:t>
      </w:r>
      <w:r w:rsidRPr="00D117F5">
        <w:rPr>
          <w:rFonts w:eastAsia="Times New Roman"/>
          <w:color w:val="000000"/>
          <w:szCs w:val="24"/>
          <w:lang w:val="en-US"/>
        </w:rPr>
        <w:t>.,</w:t>
      </w:r>
      <w:r w:rsidRPr="00D117F5">
        <w:rPr>
          <w:rStyle w:val="affc"/>
          <w:color w:val="000000"/>
          <w:szCs w:val="24"/>
          <w:u w:val="none"/>
          <w:lang w:val="en-US"/>
        </w:rPr>
        <w:t>Swinyer L</w:t>
      </w:r>
      <w:r w:rsidRPr="00D117F5">
        <w:rPr>
          <w:rFonts w:eastAsia="Times New Roman"/>
          <w:color w:val="000000"/>
          <w:szCs w:val="24"/>
          <w:lang w:val="en-US"/>
        </w:rPr>
        <w:t xml:space="preserve">. </w:t>
      </w:r>
      <w:r w:rsidRPr="00D117F5">
        <w:rPr>
          <w:bCs/>
          <w:color w:val="000000"/>
          <w:szCs w:val="24"/>
          <w:lang w:val="en-US"/>
        </w:rPr>
        <w:t xml:space="preserve">Efficacy and safety of once-daily luliconazole 1% cream in patients ≥12 years of age with interdigital </w:t>
      </w:r>
      <w:r w:rsidRPr="00D117F5">
        <w:rPr>
          <w:rStyle w:val="highlight"/>
          <w:bCs/>
          <w:color w:val="000000"/>
          <w:szCs w:val="24"/>
          <w:lang w:val="en-US"/>
        </w:rPr>
        <w:t>tinea pedis</w:t>
      </w:r>
      <w:r w:rsidRPr="00D117F5">
        <w:rPr>
          <w:bCs/>
          <w:color w:val="000000"/>
          <w:szCs w:val="24"/>
          <w:lang w:val="en-US"/>
        </w:rPr>
        <w:t xml:space="preserve">: a phase 3, randomized, </w:t>
      </w:r>
      <w:r w:rsidRPr="00D117F5">
        <w:rPr>
          <w:rStyle w:val="highlight"/>
          <w:bCs/>
          <w:color w:val="000000"/>
          <w:szCs w:val="24"/>
          <w:lang w:val="en-US"/>
        </w:rPr>
        <w:t>double-blind</w:t>
      </w:r>
      <w:r w:rsidRPr="00D117F5">
        <w:rPr>
          <w:bCs/>
          <w:color w:val="000000"/>
          <w:szCs w:val="24"/>
          <w:lang w:val="en-US"/>
        </w:rPr>
        <w:t xml:space="preserve">,vehicle-controlled study// </w:t>
      </w:r>
      <w:r w:rsidRPr="00D117F5">
        <w:rPr>
          <w:rFonts w:eastAsia="Times New Roman"/>
          <w:color w:val="000000"/>
          <w:szCs w:val="24"/>
          <w:lang w:val="en-US"/>
        </w:rPr>
        <w:t>Journal of drugs in dermatology. – 2014. – 13(7). – P. 838-846.</w:t>
      </w:r>
    </w:p>
    <w:p w:rsidR="005965B9" w:rsidRPr="00D117F5" w:rsidRDefault="005965B9" w:rsidP="005F1947">
      <w:pPr>
        <w:numPr>
          <w:ilvl w:val="0"/>
          <w:numId w:val="10"/>
        </w:numPr>
        <w:spacing w:before="100" w:beforeAutospacing="1" w:after="100" w:afterAutospacing="1"/>
        <w:ind w:left="0" w:firstLine="709"/>
        <w:rPr>
          <w:rFonts w:eastAsia="Times New Roman"/>
          <w:szCs w:val="24"/>
          <w:lang w:val="en-US"/>
        </w:rPr>
      </w:pPr>
      <w:r w:rsidRPr="00D117F5">
        <w:rPr>
          <w:rStyle w:val="affc"/>
          <w:color w:val="000000"/>
          <w:szCs w:val="24"/>
          <w:u w:val="none"/>
          <w:lang w:val="en-US"/>
        </w:rPr>
        <w:t xml:space="preserve"> Li R.Y</w:t>
      </w:r>
      <w:r w:rsidRPr="00D117F5">
        <w:rPr>
          <w:rFonts w:eastAsia="Times New Roman"/>
          <w:color w:val="000000"/>
          <w:szCs w:val="24"/>
          <w:lang w:val="en-US"/>
        </w:rPr>
        <w:t>.</w:t>
      </w:r>
      <w:r w:rsidRPr="00D117F5">
        <w:rPr>
          <w:rFonts w:eastAsia="Times New Roman"/>
          <w:color w:val="000000"/>
          <w:szCs w:val="24"/>
          <w:shd w:val="clear" w:color="auto" w:fill="FFFFFF"/>
          <w:lang w:val="en-US"/>
        </w:rPr>
        <w:t>,</w:t>
      </w:r>
      <w:r w:rsidRPr="00D117F5">
        <w:rPr>
          <w:rStyle w:val="affc"/>
          <w:color w:val="000000"/>
          <w:szCs w:val="24"/>
          <w:u w:val="none"/>
          <w:lang w:val="en-US"/>
        </w:rPr>
        <w:t>Wang A.P</w:t>
      </w:r>
      <w:r w:rsidRPr="00D117F5">
        <w:rPr>
          <w:rFonts w:eastAsia="Times New Roman"/>
          <w:color w:val="000000"/>
          <w:szCs w:val="24"/>
          <w:lang w:val="en-US"/>
        </w:rPr>
        <w:t>.</w:t>
      </w:r>
      <w:r w:rsidRPr="00D117F5">
        <w:rPr>
          <w:rFonts w:eastAsia="Times New Roman"/>
          <w:color w:val="000000"/>
          <w:szCs w:val="24"/>
          <w:shd w:val="clear" w:color="auto" w:fill="FFFFFF"/>
          <w:lang w:val="en-US"/>
        </w:rPr>
        <w:t>,</w:t>
      </w:r>
      <w:r w:rsidRPr="00D117F5">
        <w:rPr>
          <w:rStyle w:val="affc"/>
          <w:color w:val="000000"/>
          <w:szCs w:val="24"/>
          <w:u w:val="none"/>
          <w:lang w:val="en-US"/>
        </w:rPr>
        <w:t>Xu J.H</w:t>
      </w:r>
      <w:r w:rsidRPr="00D117F5">
        <w:rPr>
          <w:rFonts w:eastAsia="Times New Roman"/>
          <w:color w:val="000000"/>
          <w:szCs w:val="24"/>
          <w:lang w:val="en-US"/>
        </w:rPr>
        <w:t>.</w:t>
      </w:r>
      <w:r w:rsidRPr="00D117F5">
        <w:rPr>
          <w:rFonts w:eastAsia="Times New Roman"/>
          <w:color w:val="000000"/>
          <w:szCs w:val="24"/>
          <w:shd w:val="clear" w:color="auto" w:fill="FFFFFF"/>
          <w:lang w:val="en-US"/>
        </w:rPr>
        <w:t>,</w:t>
      </w:r>
      <w:r w:rsidRPr="00D117F5">
        <w:rPr>
          <w:rStyle w:val="affc"/>
          <w:color w:val="000000"/>
          <w:szCs w:val="24"/>
          <w:u w:val="none"/>
          <w:lang w:val="en-US"/>
        </w:rPr>
        <w:t>Xi L.Y</w:t>
      </w:r>
      <w:r w:rsidRPr="00D117F5">
        <w:rPr>
          <w:rFonts w:eastAsia="Times New Roman"/>
          <w:color w:val="000000"/>
          <w:szCs w:val="24"/>
          <w:lang w:val="en-US"/>
        </w:rPr>
        <w:t>.</w:t>
      </w:r>
      <w:r w:rsidRPr="00D117F5">
        <w:rPr>
          <w:rFonts w:eastAsia="Times New Roman"/>
          <w:color w:val="000000"/>
          <w:szCs w:val="24"/>
          <w:shd w:val="clear" w:color="auto" w:fill="FFFFFF"/>
          <w:lang w:val="en-US"/>
        </w:rPr>
        <w:t>,</w:t>
      </w:r>
      <w:r w:rsidRPr="00D117F5">
        <w:rPr>
          <w:rStyle w:val="affc"/>
          <w:color w:val="000000"/>
          <w:szCs w:val="24"/>
          <w:u w:val="none"/>
          <w:lang w:val="en-US"/>
        </w:rPr>
        <w:t>Fu M.H</w:t>
      </w:r>
      <w:r w:rsidRPr="00D117F5">
        <w:rPr>
          <w:rFonts w:eastAsia="Times New Roman"/>
          <w:color w:val="000000"/>
          <w:szCs w:val="24"/>
          <w:lang w:val="en-US"/>
        </w:rPr>
        <w:t>.</w:t>
      </w:r>
      <w:r w:rsidRPr="00D117F5">
        <w:rPr>
          <w:rFonts w:eastAsia="Times New Roman"/>
          <w:color w:val="000000"/>
          <w:szCs w:val="24"/>
          <w:shd w:val="clear" w:color="auto" w:fill="FFFFFF"/>
          <w:lang w:val="en-US"/>
        </w:rPr>
        <w:t>,</w:t>
      </w:r>
      <w:r w:rsidRPr="00D117F5">
        <w:rPr>
          <w:rStyle w:val="affc"/>
          <w:color w:val="000000"/>
          <w:szCs w:val="24"/>
          <w:u w:val="none"/>
          <w:lang w:val="en-US"/>
        </w:rPr>
        <w:t>Zhu M</w:t>
      </w:r>
      <w:r w:rsidRPr="00D117F5">
        <w:rPr>
          <w:rFonts w:eastAsia="Times New Roman"/>
          <w:color w:val="000000"/>
          <w:szCs w:val="24"/>
          <w:lang w:val="en-US"/>
        </w:rPr>
        <w:t>.</w:t>
      </w:r>
      <w:r w:rsidRPr="00D117F5">
        <w:rPr>
          <w:rFonts w:eastAsia="Times New Roman"/>
          <w:color w:val="000000"/>
          <w:szCs w:val="24"/>
          <w:shd w:val="clear" w:color="auto" w:fill="FFFFFF"/>
          <w:lang w:val="en-US"/>
        </w:rPr>
        <w:t>,</w:t>
      </w:r>
      <w:r w:rsidRPr="00D117F5">
        <w:rPr>
          <w:color w:val="000000"/>
          <w:szCs w:val="24"/>
          <w:lang w:val="en-US"/>
        </w:rPr>
        <w:t>Xu M.L</w:t>
      </w:r>
      <w:r w:rsidRPr="00D117F5">
        <w:rPr>
          <w:rFonts w:eastAsia="Times New Roman"/>
          <w:color w:val="000000"/>
          <w:szCs w:val="24"/>
          <w:lang w:val="en-US"/>
        </w:rPr>
        <w:t>.</w:t>
      </w:r>
      <w:r w:rsidRPr="00D117F5">
        <w:rPr>
          <w:rFonts w:eastAsia="Times New Roman"/>
          <w:color w:val="000000"/>
          <w:szCs w:val="24"/>
          <w:shd w:val="clear" w:color="auto" w:fill="FFFFFF"/>
          <w:lang w:val="en-US"/>
        </w:rPr>
        <w:t>,</w:t>
      </w:r>
      <w:r w:rsidRPr="00D117F5">
        <w:rPr>
          <w:rStyle w:val="affc"/>
          <w:color w:val="000000"/>
          <w:szCs w:val="24"/>
          <w:u w:val="none"/>
          <w:lang w:val="en-US"/>
        </w:rPr>
        <w:t>Li X.Q</w:t>
      </w:r>
      <w:r w:rsidRPr="00D117F5">
        <w:rPr>
          <w:rFonts w:eastAsia="Times New Roman"/>
          <w:color w:val="000000"/>
          <w:szCs w:val="24"/>
          <w:lang w:val="en-US"/>
        </w:rPr>
        <w:t>.</w:t>
      </w:r>
      <w:r w:rsidRPr="00D117F5">
        <w:rPr>
          <w:rFonts w:eastAsia="Times New Roman"/>
          <w:color w:val="000000"/>
          <w:szCs w:val="24"/>
          <w:shd w:val="clear" w:color="auto" w:fill="FFFFFF"/>
          <w:lang w:val="en-US"/>
        </w:rPr>
        <w:t>,</w:t>
      </w:r>
      <w:r w:rsidRPr="00D117F5">
        <w:rPr>
          <w:rStyle w:val="affc"/>
          <w:color w:val="000000"/>
          <w:szCs w:val="24"/>
          <w:u w:val="none"/>
          <w:lang w:val="en-US"/>
        </w:rPr>
        <w:t>Lai W</w:t>
      </w:r>
      <w:r w:rsidRPr="00D117F5">
        <w:rPr>
          <w:rFonts w:eastAsia="Times New Roman"/>
          <w:color w:val="000000"/>
          <w:szCs w:val="24"/>
          <w:lang w:val="en-US"/>
        </w:rPr>
        <w:t>.</w:t>
      </w:r>
      <w:r w:rsidRPr="00D117F5">
        <w:rPr>
          <w:rFonts w:eastAsia="Times New Roman"/>
          <w:color w:val="000000"/>
          <w:szCs w:val="24"/>
          <w:shd w:val="clear" w:color="auto" w:fill="FFFFFF"/>
          <w:lang w:val="en-US"/>
        </w:rPr>
        <w:t>,</w:t>
      </w:r>
      <w:r w:rsidRPr="00D117F5">
        <w:rPr>
          <w:rStyle w:val="affc"/>
          <w:color w:val="000000"/>
          <w:szCs w:val="24"/>
          <w:u w:val="none"/>
          <w:lang w:val="en-US"/>
        </w:rPr>
        <w:t>Liu W.D</w:t>
      </w:r>
      <w:r w:rsidRPr="00D117F5">
        <w:rPr>
          <w:rFonts w:eastAsia="Times New Roman"/>
          <w:color w:val="000000"/>
          <w:szCs w:val="24"/>
          <w:lang w:val="en-US"/>
        </w:rPr>
        <w:t>.</w:t>
      </w:r>
      <w:r w:rsidRPr="00D117F5">
        <w:rPr>
          <w:rFonts w:eastAsia="Times New Roman"/>
          <w:color w:val="000000"/>
          <w:szCs w:val="24"/>
          <w:shd w:val="clear" w:color="auto" w:fill="FFFFFF"/>
          <w:lang w:val="en-US"/>
        </w:rPr>
        <w:t>,</w:t>
      </w:r>
      <w:r w:rsidRPr="00D117F5">
        <w:rPr>
          <w:rStyle w:val="affc"/>
          <w:color w:val="000000"/>
          <w:szCs w:val="24"/>
          <w:u w:val="none"/>
          <w:lang w:val="en-US"/>
        </w:rPr>
        <w:t>Lu X.Y</w:t>
      </w:r>
      <w:r w:rsidRPr="00D117F5">
        <w:rPr>
          <w:rFonts w:eastAsia="Times New Roman"/>
          <w:color w:val="000000"/>
          <w:szCs w:val="24"/>
          <w:lang w:val="en-US"/>
        </w:rPr>
        <w:t>.</w:t>
      </w:r>
      <w:r w:rsidRPr="00D117F5">
        <w:rPr>
          <w:rFonts w:eastAsia="Times New Roman"/>
          <w:color w:val="000000"/>
          <w:szCs w:val="24"/>
          <w:shd w:val="clear" w:color="auto" w:fill="FFFFFF"/>
          <w:lang w:val="en-US"/>
        </w:rPr>
        <w:t>,</w:t>
      </w:r>
      <w:r w:rsidRPr="00D117F5">
        <w:rPr>
          <w:rStyle w:val="affc"/>
          <w:color w:val="000000"/>
          <w:szCs w:val="24"/>
          <w:u w:val="none"/>
          <w:lang w:val="en-US"/>
        </w:rPr>
        <w:t>Gong Z.Q</w:t>
      </w:r>
      <w:r w:rsidRPr="00D117F5">
        <w:rPr>
          <w:rFonts w:eastAsia="Times New Roman"/>
          <w:color w:val="000000"/>
          <w:szCs w:val="24"/>
          <w:shd w:val="clear" w:color="auto" w:fill="FFFFFF"/>
          <w:lang w:val="en-US"/>
        </w:rPr>
        <w:t xml:space="preserve">. </w:t>
      </w:r>
      <w:r w:rsidRPr="00D117F5">
        <w:rPr>
          <w:color w:val="000000"/>
          <w:szCs w:val="24"/>
          <w:lang w:val="en-US"/>
        </w:rPr>
        <w:t>Efficacy and safety of 1 % terbinafine film-forming solution in Chinese patients with</w:t>
      </w:r>
      <w:r w:rsidR="008F7F13" w:rsidRPr="008F7F13">
        <w:rPr>
          <w:color w:val="000000"/>
          <w:szCs w:val="24"/>
          <w:lang w:val="en-US"/>
        </w:rPr>
        <w:t xml:space="preserve"> </w:t>
      </w:r>
      <w:r w:rsidRPr="00D117F5">
        <w:rPr>
          <w:rStyle w:val="highlight"/>
          <w:color w:val="000000"/>
          <w:szCs w:val="24"/>
          <w:lang w:val="en-US"/>
        </w:rPr>
        <w:t>tinea</w:t>
      </w:r>
      <w:r w:rsidR="008F7F13" w:rsidRPr="008F7F13">
        <w:rPr>
          <w:color w:val="000000"/>
          <w:szCs w:val="24"/>
          <w:lang w:val="en-US"/>
        </w:rPr>
        <w:t xml:space="preserve"> </w:t>
      </w:r>
      <w:r w:rsidRPr="00D117F5">
        <w:rPr>
          <w:color w:val="000000"/>
          <w:szCs w:val="24"/>
          <w:lang w:val="en-US"/>
        </w:rPr>
        <w:t>pedis: a</w:t>
      </w:r>
      <w:r w:rsidR="008F7F13" w:rsidRPr="008F7F13">
        <w:rPr>
          <w:color w:val="000000"/>
          <w:szCs w:val="24"/>
          <w:lang w:val="en-US"/>
        </w:rPr>
        <w:t xml:space="preserve"> </w:t>
      </w:r>
      <w:r w:rsidRPr="00D117F5">
        <w:rPr>
          <w:rStyle w:val="highlight"/>
          <w:color w:val="000000"/>
          <w:szCs w:val="24"/>
          <w:lang w:val="en-US"/>
        </w:rPr>
        <w:t>randomized</w:t>
      </w:r>
      <w:r w:rsidRPr="00D117F5">
        <w:rPr>
          <w:color w:val="000000"/>
          <w:szCs w:val="24"/>
          <w:lang w:val="en-US"/>
        </w:rPr>
        <w:t>,</w:t>
      </w:r>
      <w:r w:rsidR="008F7F13" w:rsidRPr="008F7F13">
        <w:rPr>
          <w:color w:val="000000"/>
          <w:szCs w:val="24"/>
          <w:lang w:val="en-US"/>
        </w:rPr>
        <w:t xml:space="preserve"> </w:t>
      </w:r>
      <w:r w:rsidRPr="00D117F5">
        <w:rPr>
          <w:rStyle w:val="highlight"/>
          <w:color w:val="000000"/>
          <w:szCs w:val="24"/>
          <w:lang w:val="en-US"/>
        </w:rPr>
        <w:t>double-blind</w:t>
      </w:r>
      <w:r w:rsidRPr="00D117F5">
        <w:rPr>
          <w:color w:val="000000"/>
          <w:szCs w:val="24"/>
          <w:lang w:val="en-US"/>
        </w:rPr>
        <w:t>,</w:t>
      </w:r>
      <w:r w:rsidRPr="00D117F5">
        <w:rPr>
          <w:rStyle w:val="highlight"/>
          <w:color w:val="000000"/>
          <w:szCs w:val="24"/>
          <w:lang w:val="en-US"/>
        </w:rPr>
        <w:t>placebo</w:t>
      </w:r>
      <w:r w:rsidRPr="00D117F5">
        <w:rPr>
          <w:color w:val="000000"/>
          <w:szCs w:val="24"/>
          <w:lang w:val="en-US"/>
        </w:rPr>
        <w:t>-</w:t>
      </w:r>
      <w:r w:rsidRPr="00D117F5">
        <w:rPr>
          <w:rStyle w:val="highlight"/>
          <w:color w:val="000000"/>
          <w:szCs w:val="24"/>
          <w:lang w:val="en-US"/>
        </w:rPr>
        <w:t>controlled</w:t>
      </w:r>
      <w:r w:rsidRPr="00D117F5">
        <w:rPr>
          <w:color w:val="000000"/>
          <w:szCs w:val="24"/>
          <w:lang w:val="en-US"/>
        </w:rPr>
        <w:t xml:space="preserve">, multicenter, parallel-group study// </w:t>
      </w:r>
      <w:r w:rsidRPr="00D117F5">
        <w:rPr>
          <w:rFonts w:eastAsia="Times New Roman"/>
          <w:iCs/>
          <w:color w:val="000000"/>
          <w:szCs w:val="24"/>
          <w:shd w:val="clear" w:color="auto" w:fill="FFFFFF"/>
          <w:lang w:val="en-US"/>
        </w:rPr>
        <w:t>Clinical Drug Investigation</w:t>
      </w:r>
      <w:r w:rsidRPr="00D117F5">
        <w:rPr>
          <w:rFonts w:eastAsia="Times New Roman"/>
          <w:color w:val="000000"/>
          <w:szCs w:val="24"/>
          <w:lang w:val="en-US"/>
        </w:rPr>
        <w:t>. – 2014. – 34(3). – P. 223-230.</w:t>
      </w:r>
    </w:p>
    <w:p w:rsidR="005965B9" w:rsidRPr="00D117F5" w:rsidRDefault="005965B9" w:rsidP="005F1947">
      <w:pPr>
        <w:numPr>
          <w:ilvl w:val="0"/>
          <w:numId w:val="10"/>
        </w:numPr>
        <w:spacing w:before="100" w:beforeAutospacing="1" w:after="100" w:afterAutospacing="1"/>
        <w:ind w:left="0" w:firstLine="709"/>
        <w:rPr>
          <w:rFonts w:eastAsia="Times New Roman"/>
          <w:szCs w:val="24"/>
          <w:lang w:val="en-US"/>
        </w:rPr>
      </w:pPr>
      <w:r w:rsidRPr="00D117F5">
        <w:rPr>
          <w:color w:val="000000"/>
          <w:szCs w:val="24"/>
          <w:lang w:val="en-US"/>
        </w:rPr>
        <w:t xml:space="preserve"> </w:t>
      </w:r>
      <w:r w:rsidRPr="00D117F5">
        <w:rPr>
          <w:rStyle w:val="affc"/>
          <w:color w:val="000000"/>
          <w:szCs w:val="24"/>
          <w:u w:val="none"/>
          <w:lang w:val="en-US"/>
        </w:rPr>
        <w:t>Markinson B</w:t>
      </w:r>
      <w:r w:rsidRPr="00D117F5">
        <w:rPr>
          <w:rFonts w:eastAsia="Times New Roman"/>
          <w:color w:val="000000"/>
          <w:szCs w:val="24"/>
          <w:lang w:val="en-US"/>
        </w:rPr>
        <w:t>.</w:t>
      </w:r>
      <w:r w:rsidRPr="00D117F5">
        <w:rPr>
          <w:rFonts w:eastAsia="Times New Roman"/>
          <w:color w:val="000000"/>
          <w:szCs w:val="24"/>
          <w:shd w:val="clear" w:color="auto" w:fill="FFFFFF"/>
          <w:lang w:val="en-US"/>
        </w:rPr>
        <w:t>,</w:t>
      </w:r>
      <w:r w:rsidRPr="00D117F5">
        <w:rPr>
          <w:rStyle w:val="affc"/>
          <w:color w:val="000000"/>
          <w:szCs w:val="24"/>
          <w:u w:val="none"/>
          <w:lang w:val="en-US"/>
        </w:rPr>
        <w:t>Caldwell B</w:t>
      </w:r>
      <w:r w:rsidRPr="00D117F5">
        <w:rPr>
          <w:rFonts w:eastAsia="Times New Roman"/>
          <w:color w:val="000000"/>
          <w:szCs w:val="24"/>
          <w:shd w:val="clear" w:color="auto" w:fill="FFFFFF"/>
          <w:lang w:val="en-US"/>
        </w:rPr>
        <w:t xml:space="preserve">. </w:t>
      </w:r>
      <w:r w:rsidRPr="00D117F5">
        <w:rPr>
          <w:color w:val="000000"/>
          <w:szCs w:val="24"/>
          <w:lang w:val="en-US"/>
        </w:rPr>
        <w:t xml:space="preserve">Efinaconazole Topical Solution, 10% Efficacy in Patients with Onychomycosis and Coexisting </w:t>
      </w:r>
      <w:r w:rsidRPr="00D117F5">
        <w:rPr>
          <w:rStyle w:val="highlight"/>
          <w:color w:val="000000"/>
          <w:szCs w:val="24"/>
          <w:lang w:val="en-US"/>
        </w:rPr>
        <w:t>Tinea Pedis</w:t>
      </w:r>
      <w:r w:rsidRPr="00D117F5">
        <w:rPr>
          <w:color w:val="000000"/>
          <w:szCs w:val="24"/>
          <w:lang w:val="en-US"/>
        </w:rPr>
        <w:t xml:space="preserve">// </w:t>
      </w:r>
      <w:r w:rsidRPr="00D117F5">
        <w:rPr>
          <w:rFonts w:eastAsia="Times New Roman"/>
          <w:color w:val="000000"/>
          <w:szCs w:val="24"/>
          <w:shd w:val="clear" w:color="auto" w:fill="FFFFFF"/>
          <w:lang w:val="en-US"/>
        </w:rPr>
        <w:t>ournal of the American Podiatric Medical Association</w:t>
      </w:r>
      <w:r w:rsidRPr="00D117F5">
        <w:rPr>
          <w:rFonts w:eastAsia="Times New Roman"/>
          <w:color w:val="000000"/>
          <w:szCs w:val="24"/>
          <w:lang w:val="en-US"/>
        </w:rPr>
        <w:t>. – 2015. – 105(5). – P. 407-411.</w:t>
      </w:r>
    </w:p>
    <w:p w:rsidR="005965B9" w:rsidRPr="00D117F5" w:rsidRDefault="005965B9" w:rsidP="005F1947">
      <w:pPr>
        <w:numPr>
          <w:ilvl w:val="0"/>
          <w:numId w:val="10"/>
        </w:numPr>
        <w:spacing w:before="100" w:beforeAutospacing="1" w:after="100" w:afterAutospacing="1"/>
        <w:ind w:left="0" w:firstLine="709"/>
        <w:rPr>
          <w:rFonts w:eastAsia="Times New Roman"/>
          <w:szCs w:val="24"/>
          <w:lang w:val="en-US"/>
        </w:rPr>
      </w:pPr>
      <w:r w:rsidRPr="00D117F5">
        <w:rPr>
          <w:color w:val="000000"/>
          <w:szCs w:val="24"/>
          <w:lang w:val="en-US"/>
        </w:rPr>
        <w:t xml:space="preserve"> </w:t>
      </w:r>
      <w:r w:rsidRPr="00D117F5">
        <w:rPr>
          <w:rStyle w:val="affc"/>
          <w:color w:val="000000"/>
          <w:szCs w:val="24"/>
          <w:u w:val="none"/>
          <w:lang w:val="en-US"/>
        </w:rPr>
        <w:t>Parish L.C</w:t>
      </w:r>
      <w:r w:rsidRPr="00D117F5">
        <w:rPr>
          <w:rFonts w:eastAsia="Times New Roman"/>
          <w:color w:val="000000"/>
          <w:szCs w:val="24"/>
          <w:lang w:val="en-US"/>
        </w:rPr>
        <w:t>.</w:t>
      </w:r>
      <w:r w:rsidRPr="00D117F5">
        <w:rPr>
          <w:rFonts w:eastAsia="Times New Roman"/>
          <w:color w:val="000000"/>
          <w:szCs w:val="24"/>
          <w:shd w:val="clear" w:color="auto" w:fill="FFFFFF"/>
          <w:lang w:val="en-US"/>
        </w:rPr>
        <w:t>,</w:t>
      </w:r>
      <w:r w:rsidRPr="00D117F5">
        <w:rPr>
          <w:rStyle w:val="affc"/>
          <w:color w:val="000000"/>
          <w:szCs w:val="24"/>
          <w:u w:val="none"/>
          <w:lang w:val="en-US"/>
        </w:rPr>
        <w:t>Parish J.L</w:t>
      </w:r>
      <w:r w:rsidRPr="00D117F5">
        <w:rPr>
          <w:rFonts w:eastAsia="Times New Roman"/>
          <w:color w:val="000000"/>
          <w:szCs w:val="24"/>
          <w:lang w:val="en-US"/>
        </w:rPr>
        <w:t>.</w:t>
      </w:r>
      <w:r w:rsidRPr="00D117F5">
        <w:rPr>
          <w:rFonts w:eastAsia="Times New Roman"/>
          <w:color w:val="000000"/>
          <w:szCs w:val="24"/>
          <w:shd w:val="clear" w:color="auto" w:fill="FFFFFF"/>
          <w:lang w:val="en-US"/>
        </w:rPr>
        <w:t>,</w:t>
      </w:r>
      <w:r w:rsidRPr="00D117F5">
        <w:rPr>
          <w:rStyle w:val="affc"/>
          <w:color w:val="000000"/>
          <w:szCs w:val="24"/>
          <w:u w:val="none"/>
          <w:lang w:val="en-US"/>
        </w:rPr>
        <w:t>Routh H.B</w:t>
      </w:r>
      <w:r w:rsidRPr="00D117F5">
        <w:rPr>
          <w:rFonts w:eastAsia="Times New Roman"/>
          <w:color w:val="000000"/>
          <w:szCs w:val="24"/>
          <w:lang w:val="en-US"/>
        </w:rPr>
        <w:t>.</w:t>
      </w:r>
      <w:r w:rsidRPr="00D117F5">
        <w:rPr>
          <w:rFonts w:eastAsia="Times New Roman"/>
          <w:color w:val="000000"/>
          <w:szCs w:val="24"/>
          <w:shd w:val="clear" w:color="auto" w:fill="FFFFFF"/>
          <w:lang w:val="en-US"/>
        </w:rPr>
        <w:t>,</w:t>
      </w:r>
      <w:r w:rsidRPr="00D117F5">
        <w:rPr>
          <w:rStyle w:val="affc"/>
          <w:color w:val="000000"/>
          <w:szCs w:val="24"/>
          <w:u w:val="none"/>
          <w:lang w:val="en-US"/>
        </w:rPr>
        <w:t>Fleischer A.B. Jr</w:t>
      </w:r>
      <w:r w:rsidRPr="00D117F5">
        <w:rPr>
          <w:rFonts w:eastAsia="Times New Roman"/>
          <w:color w:val="000000"/>
          <w:szCs w:val="24"/>
          <w:lang w:val="en-US"/>
        </w:rPr>
        <w:t>.</w:t>
      </w:r>
      <w:r w:rsidRPr="00D117F5">
        <w:rPr>
          <w:rFonts w:eastAsia="Times New Roman"/>
          <w:color w:val="000000"/>
          <w:szCs w:val="24"/>
          <w:shd w:val="clear" w:color="auto" w:fill="FFFFFF"/>
          <w:lang w:val="en-US"/>
        </w:rPr>
        <w:t>,</w:t>
      </w:r>
      <w:r w:rsidRPr="00D117F5">
        <w:rPr>
          <w:rStyle w:val="affc"/>
          <w:color w:val="000000"/>
          <w:szCs w:val="24"/>
          <w:u w:val="none"/>
          <w:lang w:val="en-US"/>
        </w:rPr>
        <w:t>Avakian E.V</w:t>
      </w:r>
      <w:r w:rsidRPr="00D117F5">
        <w:rPr>
          <w:rFonts w:eastAsia="Times New Roman"/>
          <w:color w:val="000000"/>
          <w:szCs w:val="24"/>
          <w:lang w:val="en-US"/>
        </w:rPr>
        <w:t>.</w:t>
      </w:r>
      <w:r w:rsidRPr="00D117F5">
        <w:rPr>
          <w:rFonts w:eastAsia="Times New Roman"/>
          <w:color w:val="000000"/>
          <w:szCs w:val="24"/>
          <w:shd w:val="clear" w:color="auto" w:fill="FFFFFF"/>
          <w:lang w:val="en-US"/>
        </w:rPr>
        <w:t>,</w:t>
      </w:r>
      <w:r w:rsidRPr="00D117F5">
        <w:rPr>
          <w:rStyle w:val="affc"/>
          <w:color w:val="000000"/>
          <w:szCs w:val="24"/>
          <w:u w:val="none"/>
          <w:lang w:val="en-US"/>
        </w:rPr>
        <w:t>Plaum S</w:t>
      </w:r>
      <w:r w:rsidRPr="00D117F5">
        <w:rPr>
          <w:rFonts w:eastAsia="Times New Roman"/>
          <w:color w:val="000000"/>
          <w:szCs w:val="24"/>
          <w:lang w:val="en-US"/>
        </w:rPr>
        <w:t>.</w:t>
      </w:r>
      <w:r w:rsidRPr="00D117F5">
        <w:rPr>
          <w:rFonts w:eastAsia="Times New Roman"/>
          <w:color w:val="000000"/>
          <w:szCs w:val="24"/>
          <w:shd w:val="clear" w:color="auto" w:fill="FFFFFF"/>
          <w:lang w:val="en-US"/>
        </w:rPr>
        <w:t>,</w:t>
      </w:r>
      <w:r w:rsidRPr="00D117F5">
        <w:rPr>
          <w:rStyle w:val="affc"/>
          <w:color w:val="000000"/>
          <w:szCs w:val="24"/>
          <w:u w:val="none"/>
          <w:lang w:val="en-US"/>
        </w:rPr>
        <w:t>Hardas B</w:t>
      </w:r>
      <w:r w:rsidRPr="00D117F5">
        <w:rPr>
          <w:rFonts w:eastAsia="Times New Roman"/>
          <w:color w:val="000000"/>
          <w:szCs w:val="24"/>
          <w:shd w:val="clear" w:color="auto" w:fill="FFFFFF"/>
          <w:lang w:val="en-US"/>
        </w:rPr>
        <w:t xml:space="preserve">. </w:t>
      </w:r>
      <w:r w:rsidRPr="00D117F5">
        <w:rPr>
          <w:bCs/>
          <w:color w:val="000000"/>
          <w:szCs w:val="24"/>
          <w:lang w:val="en-US"/>
        </w:rPr>
        <w:t xml:space="preserve">A randomized, </w:t>
      </w:r>
      <w:r w:rsidRPr="00D117F5">
        <w:rPr>
          <w:rStyle w:val="highlight"/>
          <w:bCs/>
          <w:color w:val="000000"/>
          <w:szCs w:val="24"/>
          <w:lang w:val="en-US"/>
        </w:rPr>
        <w:t>double-blind</w:t>
      </w:r>
      <w:r w:rsidRPr="00D117F5">
        <w:rPr>
          <w:bCs/>
          <w:color w:val="000000"/>
          <w:szCs w:val="24"/>
          <w:lang w:val="en-US"/>
        </w:rPr>
        <w:t xml:space="preserve">, vehicle-controlled efficacy and safety study of naftifine 2% cream in the treatment of </w:t>
      </w:r>
      <w:r w:rsidRPr="00D117F5">
        <w:rPr>
          <w:rStyle w:val="highlight"/>
          <w:bCs/>
          <w:color w:val="000000"/>
          <w:szCs w:val="24"/>
          <w:lang w:val="en-US"/>
        </w:rPr>
        <w:t>tinea pedis</w:t>
      </w:r>
      <w:r w:rsidRPr="00D117F5">
        <w:rPr>
          <w:bCs/>
          <w:color w:val="000000"/>
          <w:szCs w:val="24"/>
          <w:lang w:val="en-US"/>
        </w:rPr>
        <w:t xml:space="preserve">// </w:t>
      </w:r>
      <w:r w:rsidRPr="00D117F5">
        <w:rPr>
          <w:rFonts w:eastAsia="Times New Roman"/>
          <w:color w:val="000000"/>
          <w:szCs w:val="24"/>
          <w:lang w:val="en-US"/>
        </w:rPr>
        <w:t>Journal of drugs in dermatology. – 2011. 10</w:t>
      </w:r>
      <w:r w:rsidRPr="008F7F13">
        <w:rPr>
          <w:rFonts w:eastAsia="Times New Roman"/>
          <w:color w:val="000000"/>
          <w:szCs w:val="24"/>
          <w:lang w:val="en-US"/>
        </w:rPr>
        <w:t xml:space="preserve"> </w:t>
      </w:r>
      <w:r w:rsidRPr="00D117F5">
        <w:rPr>
          <w:rFonts w:eastAsia="Times New Roman"/>
          <w:color w:val="000000"/>
          <w:szCs w:val="24"/>
          <w:lang w:val="en-US"/>
        </w:rPr>
        <w:t>(11). – P. 1282-1288.</w:t>
      </w:r>
    </w:p>
    <w:p w:rsidR="005965B9" w:rsidRPr="00D117F5" w:rsidRDefault="005965B9" w:rsidP="005F1947">
      <w:pPr>
        <w:numPr>
          <w:ilvl w:val="0"/>
          <w:numId w:val="10"/>
        </w:numPr>
        <w:spacing w:before="100" w:beforeAutospacing="1" w:after="100" w:afterAutospacing="1"/>
        <w:ind w:left="0" w:firstLine="709"/>
        <w:rPr>
          <w:rFonts w:eastAsia="Times New Roman"/>
          <w:szCs w:val="24"/>
          <w:lang w:val="en-US"/>
        </w:rPr>
      </w:pPr>
      <w:r w:rsidRPr="00D117F5">
        <w:rPr>
          <w:color w:val="000000"/>
          <w:szCs w:val="24"/>
          <w:lang w:val="en-US"/>
        </w:rPr>
        <w:t xml:space="preserve"> </w:t>
      </w:r>
      <w:r w:rsidRPr="00D117F5">
        <w:rPr>
          <w:rStyle w:val="affc"/>
          <w:color w:val="000000"/>
          <w:szCs w:val="24"/>
          <w:u w:val="none"/>
          <w:lang w:val="en-US"/>
        </w:rPr>
        <w:t>Shi J.P</w:t>
      </w:r>
      <w:r w:rsidRPr="00D117F5">
        <w:rPr>
          <w:color w:val="000000"/>
          <w:szCs w:val="24"/>
          <w:lang w:val="en-US"/>
        </w:rPr>
        <w:t>.</w:t>
      </w:r>
      <w:r w:rsidRPr="00D117F5">
        <w:rPr>
          <w:color w:val="000000"/>
          <w:szCs w:val="24"/>
          <w:shd w:val="clear" w:color="auto" w:fill="FFFFFF"/>
          <w:lang w:val="en-US"/>
        </w:rPr>
        <w:t>,</w:t>
      </w:r>
      <w:r w:rsidRPr="00D117F5">
        <w:rPr>
          <w:rStyle w:val="affc"/>
          <w:color w:val="000000"/>
          <w:szCs w:val="24"/>
          <w:u w:val="none"/>
          <w:lang w:val="en-US"/>
        </w:rPr>
        <w:t>Zhang H</w:t>
      </w:r>
      <w:r w:rsidRPr="00D117F5">
        <w:rPr>
          <w:color w:val="000000"/>
          <w:szCs w:val="24"/>
          <w:lang w:val="en-US"/>
        </w:rPr>
        <w:t>.</w:t>
      </w:r>
      <w:r w:rsidRPr="00D117F5">
        <w:rPr>
          <w:color w:val="000000"/>
          <w:szCs w:val="24"/>
          <w:shd w:val="clear" w:color="auto" w:fill="FFFFFF"/>
          <w:lang w:val="en-US"/>
        </w:rPr>
        <w:t>,</w:t>
      </w:r>
      <w:r w:rsidRPr="00D117F5">
        <w:rPr>
          <w:rStyle w:val="affc"/>
          <w:color w:val="000000"/>
          <w:szCs w:val="24"/>
          <w:u w:val="none"/>
          <w:lang w:val="en-US"/>
        </w:rPr>
        <w:t>Zhang Z.D</w:t>
      </w:r>
      <w:r w:rsidRPr="00D117F5">
        <w:rPr>
          <w:color w:val="000000"/>
          <w:szCs w:val="24"/>
          <w:lang w:val="en-US"/>
        </w:rPr>
        <w:t>.</w:t>
      </w:r>
      <w:r w:rsidRPr="00D117F5">
        <w:rPr>
          <w:color w:val="000000"/>
          <w:szCs w:val="24"/>
          <w:shd w:val="clear" w:color="auto" w:fill="FFFFFF"/>
          <w:lang w:val="en-US"/>
        </w:rPr>
        <w:t>,</w:t>
      </w:r>
      <w:r w:rsidRPr="00D117F5">
        <w:rPr>
          <w:rStyle w:val="affc"/>
          <w:color w:val="000000"/>
          <w:szCs w:val="24"/>
          <w:u w:val="none"/>
          <w:lang w:val="en-US"/>
        </w:rPr>
        <w:t>Zhang G.H</w:t>
      </w:r>
      <w:r w:rsidRPr="00D117F5">
        <w:rPr>
          <w:color w:val="000000"/>
          <w:szCs w:val="24"/>
          <w:lang w:val="en-US"/>
        </w:rPr>
        <w:t>.</w:t>
      </w:r>
      <w:r w:rsidRPr="00D117F5">
        <w:rPr>
          <w:color w:val="000000"/>
          <w:szCs w:val="24"/>
          <w:shd w:val="clear" w:color="auto" w:fill="FFFFFF"/>
          <w:lang w:val="en-US"/>
        </w:rPr>
        <w:t>,</w:t>
      </w:r>
      <w:r w:rsidRPr="00D117F5">
        <w:rPr>
          <w:rStyle w:val="affc"/>
          <w:color w:val="000000"/>
          <w:szCs w:val="24"/>
          <w:u w:val="none"/>
          <w:lang w:val="en-US"/>
        </w:rPr>
        <w:t>Gao A.L</w:t>
      </w:r>
      <w:r w:rsidRPr="00D117F5">
        <w:rPr>
          <w:color w:val="000000"/>
          <w:szCs w:val="24"/>
          <w:lang w:val="en-US"/>
        </w:rPr>
        <w:t>.</w:t>
      </w:r>
      <w:r w:rsidRPr="00D117F5">
        <w:rPr>
          <w:color w:val="000000"/>
          <w:szCs w:val="24"/>
          <w:shd w:val="clear" w:color="auto" w:fill="FFFFFF"/>
          <w:lang w:val="en-US"/>
        </w:rPr>
        <w:t>,</w:t>
      </w:r>
      <w:r w:rsidRPr="00D117F5">
        <w:rPr>
          <w:rStyle w:val="affc"/>
          <w:color w:val="000000"/>
          <w:szCs w:val="24"/>
          <w:u w:val="none"/>
          <w:lang w:val="en-US"/>
        </w:rPr>
        <w:t>Xiang S.B</w:t>
      </w:r>
      <w:r w:rsidRPr="00D117F5">
        <w:rPr>
          <w:color w:val="000000"/>
          <w:szCs w:val="24"/>
          <w:shd w:val="clear" w:color="auto" w:fill="FFFFFF"/>
          <w:lang w:val="en-US"/>
        </w:rPr>
        <w:t>.</w:t>
      </w:r>
      <w:r w:rsidRPr="00D117F5">
        <w:rPr>
          <w:color w:val="000000"/>
          <w:szCs w:val="24"/>
          <w:lang w:val="en-US"/>
        </w:rPr>
        <w:t xml:space="preserve"> Synergistic effects of tetrandrine on the antifungal activity of topical ketoconazole cream in the treatment of dermatophytoses: a clinical trial// Chinese journal of integrative medicine. – 2011. – 17(7). – 499-504.</w:t>
      </w:r>
    </w:p>
    <w:p w:rsidR="005965B9" w:rsidRPr="00D117F5" w:rsidRDefault="005965B9" w:rsidP="005F1947">
      <w:pPr>
        <w:numPr>
          <w:ilvl w:val="0"/>
          <w:numId w:val="10"/>
        </w:numPr>
        <w:spacing w:before="100" w:beforeAutospacing="1"/>
        <w:ind w:left="0" w:firstLine="709"/>
        <w:rPr>
          <w:rFonts w:eastAsia="Times New Roman"/>
          <w:szCs w:val="24"/>
          <w:lang w:val="en-US"/>
        </w:rPr>
      </w:pPr>
      <w:r w:rsidRPr="00D117F5">
        <w:rPr>
          <w:rFonts w:eastAsia="Times New Roman"/>
          <w:szCs w:val="24"/>
          <w:lang w:val="en-US"/>
        </w:rPr>
        <w:t xml:space="preserve">Single-Dose Food </w:t>
      </w:r>
      <w:r w:rsidR="008F7F13">
        <w:rPr>
          <w:rFonts w:eastAsia="Times New Roman"/>
          <w:szCs w:val="24"/>
          <w:lang w:val="en-US"/>
        </w:rPr>
        <w:t>In Vivo Bioequivalence Study of</w:t>
      </w:r>
      <w:r w:rsidR="008F7F13" w:rsidRPr="008F7F13">
        <w:rPr>
          <w:rFonts w:eastAsia="Times New Roman"/>
          <w:szCs w:val="24"/>
          <w:lang w:val="en-US"/>
        </w:rPr>
        <w:t xml:space="preserve"> </w:t>
      </w:r>
      <w:r w:rsidR="008F7F13">
        <w:rPr>
          <w:rFonts w:eastAsia="Times New Roman"/>
          <w:szCs w:val="24"/>
          <w:lang w:val="en-US"/>
        </w:rPr>
        <w:t>Terbinafine</w:t>
      </w:r>
      <w:r w:rsidR="008F7F13" w:rsidRPr="008F7F13">
        <w:rPr>
          <w:rFonts w:eastAsia="Times New Roman"/>
          <w:szCs w:val="24"/>
          <w:lang w:val="en-US"/>
        </w:rPr>
        <w:t xml:space="preserve"> </w:t>
      </w:r>
      <w:r w:rsidRPr="00D117F5">
        <w:rPr>
          <w:rFonts w:eastAsia="Times New Roman"/>
          <w:szCs w:val="24"/>
          <w:lang w:val="en-US"/>
        </w:rPr>
        <w:t>Hydrochlor</w:t>
      </w:r>
      <w:r w:rsidR="008F7F13">
        <w:rPr>
          <w:rFonts w:eastAsia="Times New Roman"/>
          <w:szCs w:val="24"/>
          <w:lang w:val="en-US"/>
        </w:rPr>
        <w:t>ide Tablets (250 mg; Mylan) and</w:t>
      </w:r>
      <w:r w:rsidR="008F7F13" w:rsidRPr="008F7F13">
        <w:rPr>
          <w:rFonts w:eastAsia="Times New Roman"/>
          <w:szCs w:val="24"/>
          <w:lang w:val="en-US"/>
        </w:rPr>
        <w:t xml:space="preserve"> </w:t>
      </w:r>
      <w:r w:rsidRPr="00D117F5">
        <w:rPr>
          <w:rFonts w:eastAsia="Times New Roman"/>
          <w:szCs w:val="24"/>
          <w:lang w:val="en-US"/>
        </w:rPr>
        <w:t>Lamisil® (250 mg; Novartis) in Healthy Volunteers NCT00648713.</w:t>
      </w:r>
    </w:p>
    <w:p w:rsidR="005965B9" w:rsidRPr="00D117F5" w:rsidRDefault="005965B9" w:rsidP="005F1947">
      <w:pPr>
        <w:numPr>
          <w:ilvl w:val="0"/>
          <w:numId w:val="10"/>
        </w:numPr>
        <w:spacing w:before="100" w:beforeAutospacing="1" w:after="100" w:afterAutospacing="1"/>
        <w:ind w:left="0" w:firstLine="709"/>
        <w:rPr>
          <w:rFonts w:eastAsia="Times New Roman"/>
          <w:szCs w:val="24"/>
          <w:lang w:val="en-US"/>
        </w:rPr>
      </w:pPr>
      <w:r w:rsidRPr="00D117F5">
        <w:rPr>
          <w:color w:val="000000"/>
          <w:szCs w:val="24"/>
          <w:lang w:val="en-US"/>
        </w:rPr>
        <w:t xml:space="preserve"> </w:t>
      </w:r>
      <w:r w:rsidRPr="00D117F5">
        <w:rPr>
          <w:rStyle w:val="affc"/>
          <w:color w:val="000000"/>
          <w:szCs w:val="24"/>
          <w:u w:val="none"/>
          <w:lang w:val="en-US"/>
        </w:rPr>
        <w:t>Stein Gold L.F</w:t>
      </w:r>
      <w:r w:rsidRPr="00D117F5">
        <w:rPr>
          <w:rFonts w:eastAsia="Times New Roman"/>
          <w:color w:val="000000"/>
          <w:szCs w:val="24"/>
          <w:lang w:val="en-US"/>
        </w:rPr>
        <w:t>.</w:t>
      </w:r>
      <w:r w:rsidRPr="00D117F5">
        <w:rPr>
          <w:rFonts w:eastAsia="Times New Roman"/>
          <w:color w:val="000000"/>
          <w:szCs w:val="24"/>
          <w:shd w:val="clear" w:color="auto" w:fill="FFFFFF"/>
          <w:lang w:val="en-US"/>
        </w:rPr>
        <w:t>,</w:t>
      </w:r>
      <w:r w:rsidRPr="00D117F5">
        <w:rPr>
          <w:rStyle w:val="affc"/>
          <w:color w:val="000000"/>
          <w:szCs w:val="24"/>
          <w:u w:val="none"/>
          <w:lang w:val="en-US"/>
        </w:rPr>
        <w:t>Parish L.C</w:t>
      </w:r>
      <w:r w:rsidRPr="00D117F5">
        <w:rPr>
          <w:rFonts w:eastAsia="Times New Roman"/>
          <w:color w:val="000000"/>
          <w:szCs w:val="24"/>
          <w:lang w:val="en-US"/>
        </w:rPr>
        <w:t>.</w:t>
      </w:r>
      <w:r w:rsidRPr="00D117F5">
        <w:rPr>
          <w:rFonts w:eastAsia="Times New Roman"/>
          <w:color w:val="000000"/>
          <w:szCs w:val="24"/>
          <w:shd w:val="clear" w:color="auto" w:fill="FFFFFF"/>
          <w:lang w:val="en-US"/>
        </w:rPr>
        <w:t>,</w:t>
      </w:r>
      <w:r w:rsidRPr="00D117F5">
        <w:rPr>
          <w:rStyle w:val="affc"/>
          <w:color w:val="000000"/>
          <w:szCs w:val="24"/>
          <w:u w:val="none"/>
          <w:lang w:val="en-US"/>
        </w:rPr>
        <w:t>Vlahovic T</w:t>
      </w:r>
      <w:r w:rsidRPr="00D117F5">
        <w:rPr>
          <w:rFonts w:eastAsia="Times New Roman"/>
          <w:color w:val="000000"/>
          <w:szCs w:val="24"/>
          <w:lang w:val="en-US"/>
        </w:rPr>
        <w:t>.</w:t>
      </w:r>
      <w:r w:rsidRPr="00D117F5">
        <w:rPr>
          <w:rFonts w:eastAsia="Times New Roman"/>
          <w:color w:val="000000"/>
          <w:szCs w:val="24"/>
          <w:shd w:val="clear" w:color="auto" w:fill="FFFFFF"/>
          <w:lang w:val="en-US"/>
        </w:rPr>
        <w:t>,</w:t>
      </w:r>
      <w:r w:rsidRPr="00D117F5">
        <w:rPr>
          <w:rStyle w:val="affc"/>
          <w:color w:val="000000"/>
          <w:szCs w:val="24"/>
          <w:u w:val="none"/>
          <w:lang w:val="en-US"/>
        </w:rPr>
        <w:t>Plaum S</w:t>
      </w:r>
      <w:r w:rsidRPr="00D117F5">
        <w:rPr>
          <w:rFonts w:eastAsia="Times New Roman"/>
          <w:color w:val="000000"/>
          <w:szCs w:val="24"/>
          <w:lang w:val="en-US"/>
        </w:rPr>
        <w:t>.</w:t>
      </w:r>
      <w:r w:rsidRPr="00D117F5">
        <w:rPr>
          <w:rFonts w:eastAsia="Times New Roman"/>
          <w:color w:val="000000"/>
          <w:szCs w:val="24"/>
          <w:shd w:val="clear" w:color="auto" w:fill="FFFFFF"/>
          <w:lang w:val="en-US"/>
        </w:rPr>
        <w:t>,</w:t>
      </w:r>
      <w:r w:rsidRPr="00D117F5">
        <w:rPr>
          <w:rStyle w:val="affc"/>
          <w:color w:val="000000"/>
          <w:szCs w:val="24"/>
          <w:u w:val="none"/>
          <w:lang w:val="en-US"/>
        </w:rPr>
        <w:t>Kircik L</w:t>
      </w:r>
      <w:r w:rsidRPr="00D117F5">
        <w:rPr>
          <w:rFonts w:eastAsia="Times New Roman"/>
          <w:color w:val="000000"/>
          <w:szCs w:val="24"/>
          <w:lang w:val="en-US"/>
        </w:rPr>
        <w:t>.</w:t>
      </w:r>
      <w:r w:rsidRPr="00D117F5">
        <w:rPr>
          <w:rFonts w:eastAsia="Times New Roman"/>
          <w:color w:val="000000"/>
          <w:szCs w:val="24"/>
          <w:shd w:val="clear" w:color="auto" w:fill="FFFFFF"/>
          <w:lang w:val="en-US"/>
        </w:rPr>
        <w:t>,</w:t>
      </w:r>
      <w:r w:rsidRPr="00D117F5">
        <w:rPr>
          <w:rStyle w:val="affc"/>
          <w:color w:val="000000"/>
          <w:szCs w:val="24"/>
          <w:u w:val="none"/>
          <w:lang w:val="en-US"/>
        </w:rPr>
        <w:t>Fleischer A.B. Jr</w:t>
      </w:r>
      <w:r w:rsidRPr="00D117F5">
        <w:rPr>
          <w:rFonts w:eastAsia="Times New Roman"/>
          <w:color w:val="000000"/>
          <w:szCs w:val="24"/>
          <w:lang w:val="en-US"/>
        </w:rPr>
        <w:t>.</w:t>
      </w:r>
      <w:r w:rsidRPr="00D117F5">
        <w:rPr>
          <w:rFonts w:eastAsia="Times New Roman"/>
          <w:color w:val="000000"/>
          <w:szCs w:val="24"/>
          <w:shd w:val="clear" w:color="auto" w:fill="FFFFFF"/>
          <w:lang w:val="en-US"/>
        </w:rPr>
        <w:t>,</w:t>
      </w:r>
      <w:r w:rsidRPr="00D117F5">
        <w:rPr>
          <w:rStyle w:val="affc"/>
          <w:color w:val="000000"/>
          <w:szCs w:val="24"/>
          <w:u w:val="none"/>
          <w:lang w:val="en-US"/>
        </w:rPr>
        <w:t>Verma A</w:t>
      </w:r>
      <w:r w:rsidRPr="00D117F5">
        <w:rPr>
          <w:rFonts w:eastAsia="Times New Roman"/>
          <w:color w:val="000000"/>
          <w:szCs w:val="24"/>
          <w:lang w:val="en-US"/>
        </w:rPr>
        <w:t>.</w:t>
      </w:r>
      <w:r w:rsidRPr="00D117F5">
        <w:rPr>
          <w:rFonts w:eastAsia="Times New Roman"/>
          <w:color w:val="000000"/>
          <w:szCs w:val="24"/>
          <w:shd w:val="clear" w:color="auto" w:fill="FFFFFF"/>
          <w:lang w:val="en-US"/>
        </w:rPr>
        <w:t>,</w:t>
      </w:r>
      <w:r w:rsidRPr="00D117F5">
        <w:rPr>
          <w:rStyle w:val="affc"/>
          <w:color w:val="000000"/>
          <w:szCs w:val="24"/>
          <w:u w:val="none"/>
          <w:lang w:val="en-US"/>
        </w:rPr>
        <w:t>Olayinka B</w:t>
      </w:r>
      <w:r w:rsidRPr="00D117F5">
        <w:rPr>
          <w:rFonts w:eastAsia="Times New Roman"/>
          <w:color w:val="000000"/>
          <w:szCs w:val="24"/>
          <w:lang w:val="en-US"/>
        </w:rPr>
        <w:t>.</w:t>
      </w:r>
      <w:r w:rsidRPr="00D117F5">
        <w:rPr>
          <w:rFonts w:eastAsia="Times New Roman"/>
          <w:color w:val="000000"/>
          <w:szCs w:val="24"/>
          <w:shd w:val="clear" w:color="auto" w:fill="FFFFFF"/>
          <w:lang w:val="en-US"/>
        </w:rPr>
        <w:t>,</w:t>
      </w:r>
      <w:r w:rsidRPr="00D117F5">
        <w:rPr>
          <w:rStyle w:val="affc"/>
          <w:color w:val="000000"/>
          <w:szCs w:val="24"/>
          <w:u w:val="none"/>
          <w:lang w:val="en-US"/>
        </w:rPr>
        <w:t>Hardas B</w:t>
      </w:r>
      <w:r w:rsidRPr="00D117F5">
        <w:rPr>
          <w:rFonts w:eastAsia="Times New Roman"/>
          <w:color w:val="000000"/>
          <w:szCs w:val="24"/>
          <w:shd w:val="clear" w:color="auto" w:fill="FFFFFF"/>
          <w:lang w:val="en-US"/>
        </w:rPr>
        <w:t xml:space="preserve">. </w:t>
      </w:r>
      <w:r w:rsidRPr="00D117F5">
        <w:rPr>
          <w:bCs/>
          <w:color w:val="000000"/>
          <w:szCs w:val="24"/>
          <w:lang w:val="en-US"/>
        </w:rPr>
        <w:t xml:space="preserve">Efficacy and safety of naftifine HCl Gel 2% in the treatment of interdigital and moccasin type </w:t>
      </w:r>
      <w:r w:rsidRPr="00D117F5">
        <w:rPr>
          <w:rStyle w:val="highlight"/>
          <w:bCs/>
          <w:color w:val="000000"/>
          <w:szCs w:val="24"/>
          <w:lang w:val="en-US"/>
        </w:rPr>
        <w:t>tinea pedis</w:t>
      </w:r>
      <w:r w:rsidRPr="00D117F5">
        <w:rPr>
          <w:bCs/>
          <w:color w:val="000000"/>
          <w:szCs w:val="24"/>
          <w:lang w:val="en-US"/>
        </w:rPr>
        <w:t xml:space="preserve">: pooled results from two multicenter, randomized, </w:t>
      </w:r>
      <w:r w:rsidRPr="00D117F5">
        <w:rPr>
          <w:rStyle w:val="highlight"/>
          <w:bCs/>
          <w:color w:val="000000"/>
          <w:szCs w:val="24"/>
          <w:lang w:val="en-US"/>
        </w:rPr>
        <w:lastRenderedPageBreak/>
        <w:t>double-blind</w:t>
      </w:r>
      <w:r w:rsidRPr="00D117F5">
        <w:rPr>
          <w:bCs/>
          <w:color w:val="000000"/>
          <w:szCs w:val="24"/>
          <w:lang w:val="en-US"/>
        </w:rPr>
        <w:t xml:space="preserve">, vehicle-controlled trials// </w:t>
      </w:r>
      <w:r w:rsidRPr="00D117F5">
        <w:rPr>
          <w:rFonts w:eastAsia="Times New Roman"/>
          <w:color w:val="000000"/>
          <w:szCs w:val="24"/>
          <w:lang w:val="en-US"/>
        </w:rPr>
        <w:t xml:space="preserve">Journal of drugs in dermatology. – 2013. – 12(8). P. 911-918. </w:t>
      </w:r>
    </w:p>
    <w:p w:rsidR="005965B9" w:rsidRPr="00D117F5" w:rsidRDefault="005965B9" w:rsidP="005F1947">
      <w:pPr>
        <w:numPr>
          <w:ilvl w:val="0"/>
          <w:numId w:val="10"/>
        </w:numPr>
        <w:spacing w:before="100" w:beforeAutospacing="1" w:after="100" w:afterAutospacing="1"/>
        <w:ind w:left="0" w:firstLine="709"/>
        <w:rPr>
          <w:rFonts w:eastAsia="Times New Roman"/>
          <w:szCs w:val="24"/>
          <w:lang w:val="en-US"/>
        </w:rPr>
      </w:pPr>
      <w:r w:rsidRPr="00D117F5">
        <w:rPr>
          <w:rStyle w:val="affc"/>
          <w:color w:val="000000"/>
          <w:szCs w:val="24"/>
          <w:u w:val="none"/>
          <w:lang w:val="en-US"/>
        </w:rPr>
        <w:t xml:space="preserve"> Stein Gold L.F</w:t>
      </w:r>
      <w:r w:rsidRPr="00D117F5">
        <w:rPr>
          <w:color w:val="000000"/>
          <w:szCs w:val="24"/>
          <w:lang w:val="en-US"/>
        </w:rPr>
        <w:t>.</w:t>
      </w:r>
      <w:r w:rsidRPr="00D117F5">
        <w:rPr>
          <w:color w:val="000000"/>
          <w:szCs w:val="24"/>
          <w:shd w:val="clear" w:color="auto" w:fill="FFFFFF"/>
          <w:lang w:val="en-US"/>
        </w:rPr>
        <w:t>,</w:t>
      </w:r>
      <w:r w:rsidRPr="00D117F5">
        <w:rPr>
          <w:rStyle w:val="affc"/>
          <w:color w:val="000000"/>
          <w:szCs w:val="24"/>
          <w:u w:val="none"/>
          <w:lang w:val="en-US"/>
        </w:rPr>
        <w:t>Vlahovic T</w:t>
      </w:r>
      <w:r w:rsidRPr="00D117F5">
        <w:rPr>
          <w:color w:val="000000"/>
          <w:szCs w:val="24"/>
          <w:lang w:val="en-US"/>
        </w:rPr>
        <w:t>.</w:t>
      </w:r>
      <w:r w:rsidRPr="00D117F5">
        <w:rPr>
          <w:color w:val="000000"/>
          <w:szCs w:val="24"/>
          <w:shd w:val="clear" w:color="auto" w:fill="FFFFFF"/>
          <w:lang w:val="en-US"/>
        </w:rPr>
        <w:t>,</w:t>
      </w:r>
      <w:r w:rsidRPr="00D117F5">
        <w:rPr>
          <w:color w:val="000000"/>
          <w:szCs w:val="24"/>
          <w:lang w:val="en-US"/>
        </w:rPr>
        <w:t>Verma A.</w:t>
      </w:r>
      <w:r w:rsidRPr="00D117F5">
        <w:rPr>
          <w:color w:val="000000"/>
          <w:szCs w:val="24"/>
          <w:shd w:val="clear" w:color="auto" w:fill="FFFFFF"/>
          <w:lang w:val="en-US"/>
        </w:rPr>
        <w:t>,</w:t>
      </w:r>
      <w:r w:rsidRPr="00D117F5">
        <w:rPr>
          <w:color w:val="000000"/>
          <w:szCs w:val="24"/>
          <w:lang w:val="en-US"/>
        </w:rPr>
        <w:t>Olayinka B.</w:t>
      </w:r>
      <w:r w:rsidRPr="00D117F5">
        <w:rPr>
          <w:color w:val="000000"/>
          <w:szCs w:val="24"/>
          <w:shd w:val="clear" w:color="auto" w:fill="FFFFFF"/>
          <w:lang w:val="en-US"/>
        </w:rPr>
        <w:t>,</w:t>
      </w:r>
      <w:r w:rsidRPr="00D117F5">
        <w:rPr>
          <w:rStyle w:val="affc"/>
          <w:color w:val="000000"/>
          <w:szCs w:val="24"/>
          <w:u w:val="none"/>
          <w:lang w:val="en-US"/>
        </w:rPr>
        <w:t>Fleischer A.B. Jr</w:t>
      </w:r>
      <w:r w:rsidRPr="00D117F5">
        <w:rPr>
          <w:color w:val="000000"/>
          <w:szCs w:val="24"/>
          <w:shd w:val="clear" w:color="auto" w:fill="FFFFFF"/>
          <w:lang w:val="en-US"/>
        </w:rPr>
        <w:t xml:space="preserve">. </w:t>
      </w:r>
      <w:r w:rsidRPr="00D117F5">
        <w:rPr>
          <w:color w:val="000000"/>
          <w:szCs w:val="24"/>
          <w:lang w:val="en-US"/>
        </w:rPr>
        <w:t xml:space="preserve">Naftifine Hydrochloride Gel 2%: An Effective Topical Treatment for Moccasin-Type </w:t>
      </w:r>
      <w:r w:rsidRPr="00D117F5">
        <w:rPr>
          <w:rStyle w:val="highlight"/>
          <w:color w:val="000000"/>
          <w:szCs w:val="24"/>
          <w:lang w:val="en-US"/>
        </w:rPr>
        <w:t>Tinea Pedis</w:t>
      </w:r>
      <w:r w:rsidRPr="00D117F5">
        <w:rPr>
          <w:color w:val="000000"/>
          <w:szCs w:val="24"/>
          <w:lang w:val="en-US"/>
        </w:rPr>
        <w:t>// Journal of drugs in dermatology. – 2015. – 14(10). – P. 1138-1144.</w:t>
      </w:r>
    </w:p>
    <w:p w:rsidR="005965B9" w:rsidRPr="00464E9B" w:rsidRDefault="008F7F13" w:rsidP="005F1947">
      <w:pPr>
        <w:numPr>
          <w:ilvl w:val="0"/>
          <w:numId w:val="10"/>
        </w:numPr>
        <w:spacing w:before="100" w:beforeAutospacing="1" w:after="100" w:afterAutospacing="1"/>
        <w:ind w:left="0" w:firstLine="709"/>
        <w:rPr>
          <w:rFonts w:eastAsia="Times New Roman"/>
          <w:szCs w:val="24"/>
          <w:lang w:val="en-US"/>
        </w:rPr>
      </w:pPr>
      <w:r>
        <w:rPr>
          <w:rFonts w:eastAsia="Times New Roman"/>
          <w:szCs w:val="24"/>
          <w:lang w:val="en-US"/>
        </w:rPr>
        <w:t xml:space="preserve"> Terbinafine Compared to</w:t>
      </w:r>
      <w:r w:rsidRPr="008F7F13">
        <w:rPr>
          <w:rFonts w:eastAsia="Times New Roman"/>
          <w:szCs w:val="24"/>
          <w:lang w:val="en-US"/>
        </w:rPr>
        <w:t xml:space="preserve"> </w:t>
      </w:r>
      <w:r>
        <w:rPr>
          <w:rFonts w:eastAsia="Times New Roman"/>
          <w:szCs w:val="24"/>
          <w:lang w:val="en-US"/>
        </w:rPr>
        <w:t>Griseofulvin</w:t>
      </w:r>
      <w:r w:rsidRPr="008F7F13">
        <w:rPr>
          <w:rFonts w:eastAsia="Times New Roman"/>
          <w:szCs w:val="24"/>
          <w:lang w:val="en-US"/>
        </w:rPr>
        <w:t xml:space="preserve"> </w:t>
      </w:r>
      <w:r w:rsidR="005965B9" w:rsidRPr="00464E9B">
        <w:rPr>
          <w:rFonts w:eastAsia="Times New Roman"/>
          <w:szCs w:val="24"/>
          <w:lang w:val="en-US"/>
        </w:rPr>
        <w:t>i</w:t>
      </w:r>
      <w:r>
        <w:rPr>
          <w:rFonts w:eastAsia="Times New Roman"/>
          <w:szCs w:val="24"/>
          <w:lang w:val="en-US"/>
        </w:rPr>
        <w:t>n Children With Tinea Capitis.Intervention Allocation:Randomized Endpoint</w:t>
      </w:r>
      <w:r w:rsidRPr="008F7F13">
        <w:rPr>
          <w:rFonts w:eastAsia="Times New Roman"/>
          <w:szCs w:val="24"/>
          <w:lang w:val="en-US"/>
        </w:rPr>
        <w:t xml:space="preserve"> </w:t>
      </w:r>
      <w:r>
        <w:rPr>
          <w:rFonts w:eastAsia="Times New Roman"/>
          <w:szCs w:val="24"/>
          <w:lang w:val="en-US"/>
        </w:rPr>
        <w:t>Classification:</w:t>
      </w:r>
      <w:r w:rsidRPr="008F7F13">
        <w:rPr>
          <w:rFonts w:eastAsia="Times New Roman"/>
          <w:szCs w:val="24"/>
          <w:lang w:val="en-US"/>
        </w:rPr>
        <w:t xml:space="preserve"> </w:t>
      </w:r>
      <w:r>
        <w:rPr>
          <w:rFonts w:eastAsia="Times New Roman"/>
          <w:szCs w:val="24"/>
          <w:lang w:val="en-US"/>
        </w:rPr>
        <w:t>Safety/Efficacy</w:t>
      </w:r>
      <w:r w:rsidRPr="008F7F13">
        <w:rPr>
          <w:rFonts w:eastAsia="Times New Roman"/>
          <w:szCs w:val="24"/>
          <w:lang w:val="en-US"/>
        </w:rPr>
        <w:t xml:space="preserve"> </w:t>
      </w:r>
      <w:r>
        <w:rPr>
          <w:rFonts w:eastAsia="Times New Roman"/>
          <w:szCs w:val="24"/>
          <w:lang w:val="en-US"/>
        </w:rPr>
        <w:t>Study Intervention</w:t>
      </w:r>
      <w:r w:rsidRPr="008F7F13">
        <w:rPr>
          <w:lang w:val="en-US"/>
        </w:rPr>
        <w:t>.</w:t>
      </w:r>
      <w:r>
        <w:rPr>
          <w:rFonts w:eastAsia="Times New Roman"/>
          <w:szCs w:val="24"/>
          <w:lang w:val="en-US"/>
        </w:rPr>
        <w:t>Model:SingleGroup</w:t>
      </w:r>
      <w:r w:rsidR="005965B9" w:rsidRPr="00464E9B">
        <w:rPr>
          <w:rFonts w:eastAsia="Times New Roman"/>
          <w:szCs w:val="24"/>
          <w:lang w:val="en-US"/>
        </w:rPr>
        <w:t>Assignment Ma</w:t>
      </w:r>
      <w:r>
        <w:rPr>
          <w:rFonts w:eastAsia="Times New Roman"/>
          <w:szCs w:val="24"/>
          <w:lang w:val="en-US"/>
        </w:rPr>
        <w:t>sking:SingleBlind PrimaryPurpose:</w:t>
      </w:r>
      <w:r w:rsidR="005965B9" w:rsidRPr="00464E9B">
        <w:rPr>
          <w:rFonts w:eastAsia="Times New Roman"/>
          <w:szCs w:val="24"/>
          <w:lang w:val="en-US"/>
        </w:rPr>
        <w:t>Treatment NCT00117754.</w:t>
      </w:r>
    </w:p>
    <w:p w:rsidR="00377096" w:rsidRPr="00377096" w:rsidRDefault="005965B9" w:rsidP="005F1947">
      <w:pPr>
        <w:numPr>
          <w:ilvl w:val="0"/>
          <w:numId w:val="10"/>
        </w:numPr>
        <w:spacing w:before="100" w:beforeAutospacing="1" w:after="100" w:afterAutospacing="1"/>
        <w:ind w:left="0" w:firstLine="709"/>
        <w:rPr>
          <w:rFonts w:eastAsia="Times New Roman"/>
          <w:szCs w:val="24"/>
          <w:lang w:val="en-US"/>
        </w:rPr>
      </w:pPr>
      <w:r w:rsidRPr="00464E9B">
        <w:rPr>
          <w:rFonts w:eastAsia="Times New Roman"/>
          <w:color w:val="000000"/>
          <w:szCs w:val="24"/>
          <w:lang w:val="en-US"/>
        </w:rPr>
        <w:t xml:space="preserve"> Tietz H.J.</w:t>
      </w:r>
      <w:r w:rsidRPr="00464E9B">
        <w:rPr>
          <w:rFonts w:eastAsia="Times New Roman"/>
          <w:color w:val="000000"/>
          <w:szCs w:val="24"/>
          <w:shd w:val="clear" w:color="auto" w:fill="FFFFFF"/>
          <w:lang w:val="en-US"/>
        </w:rPr>
        <w:t>,</w:t>
      </w:r>
      <w:hyperlink r:id="rId9" w:history="1">
        <w:r w:rsidRPr="00464E9B">
          <w:rPr>
            <w:rFonts w:eastAsia="Times New Roman"/>
            <w:color w:val="000000"/>
            <w:szCs w:val="24"/>
            <w:lang w:val="en-US"/>
          </w:rPr>
          <w:t>Hay R</w:t>
        </w:r>
      </w:hyperlink>
      <w:r w:rsidRPr="00464E9B">
        <w:rPr>
          <w:rFonts w:eastAsia="Times New Roman"/>
          <w:color w:val="000000"/>
          <w:szCs w:val="24"/>
          <w:lang w:val="en-US"/>
        </w:rPr>
        <w:t>.</w:t>
      </w:r>
      <w:r w:rsidRPr="00464E9B">
        <w:rPr>
          <w:rFonts w:eastAsia="Times New Roman"/>
          <w:color w:val="000000"/>
          <w:szCs w:val="24"/>
          <w:shd w:val="clear" w:color="auto" w:fill="FFFFFF"/>
          <w:lang w:val="en-US"/>
        </w:rPr>
        <w:t>,</w:t>
      </w:r>
      <w:hyperlink r:id="rId10" w:history="1">
        <w:r w:rsidRPr="00464E9B">
          <w:rPr>
            <w:rFonts w:eastAsia="Times New Roman"/>
            <w:color w:val="000000"/>
            <w:szCs w:val="24"/>
            <w:lang w:val="en-US"/>
          </w:rPr>
          <w:t>Querner S</w:t>
        </w:r>
      </w:hyperlink>
      <w:r w:rsidRPr="00464E9B">
        <w:rPr>
          <w:rFonts w:eastAsia="Times New Roman"/>
          <w:color w:val="000000"/>
          <w:szCs w:val="24"/>
          <w:lang w:val="en-US"/>
        </w:rPr>
        <w:t>.</w:t>
      </w:r>
      <w:r w:rsidRPr="00464E9B">
        <w:rPr>
          <w:rFonts w:eastAsia="Times New Roman"/>
          <w:color w:val="000000"/>
          <w:szCs w:val="24"/>
          <w:shd w:val="clear" w:color="auto" w:fill="FFFFFF"/>
          <w:lang w:val="en-US"/>
        </w:rPr>
        <w:t>,</w:t>
      </w:r>
      <w:hyperlink r:id="rId11" w:history="1">
        <w:r w:rsidRPr="00464E9B">
          <w:rPr>
            <w:rFonts w:eastAsia="Times New Roman"/>
            <w:color w:val="000000"/>
            <w:szCs w:val="24"/>
            <w:lang w:val="en-US"/>
          </w:rPr>
          <w:t>Delcker A</w:t>
        </w:r>
      </w:hyperlink>
      <w:r w:rsidRPr="00464E9B">
        <w:rPr>
          <w:rFonts w:eastAsia="Times New Roman"/>
          <w:color w:val="000000"/>
          <w:szCs w:val="24"/>
          <w:lang w:val="en-US"/>
        </w:rPr>
        <w:t>.</w:t>
      </w:r>
      <w:r w:rsidRPr="00464E9B">
        <w:rPr>
          <w:rFonts w:eastAsia="Times New Roman"/>
          <w:color w:val="000000"/>
          <w:szCs w:val="24"/>
          <w:shd w:val="clear" w:color="auto" w:fill="FFFFFF"/>
          <w:lang w:val="en-US"/>
        </w:rPr>
        <w:t>,</w:t>
      </w:r>
      <w:hyperlink r:id="rId12" w:history="1">
        <w:r w:rsidRPr="00464E9B">
          <w:rPr>
            <w:rFonts w:eastAsia="Times New Roman"/>
            <w:color w:val="000000"/>
            <w:szCs w:val="24"/>
            <w:lang w:val="en-US"/>
          </w:rPr>
          <w:t>Kurka P</w:t>
        </w:r>
      </w:hyperlink>
      <w:r w:rsidRPr="00464E9B">
        <w:rPr>
          <w:rFonts w:eastAsia="Times New Roman"/>
          <w:color w:val="000000"/>
          <w:szCs w:val="24"/>
          <w:lang w:val="en-US"/>
        </w:rPr>
        <w:t>.</w:t>
      </w:r>
      <w:r w:rsidRPr="00464E9B">
        <w:rPr>
          <w:rFonts w:eastAsia="Times New Roman"/>
          <w:color w:val="000000"/>
          <w:szCs w:val="24"/>
          <w:shd w:val="clear" w:color="auto" w:fill="FFFFFF"/>
          <w:lang w:val="en-US"/>
        </w:rPr>
        <w:t>,</w:t>
      </w:r>
      <w:hyperlink r:id="rId13" w:history="1">
        <w:r w:rsidRPr="00464E9B">
          <w:rPr>
            <w:rFonts w:eastAsia="Times New Roman"/>
            <w:color w:val="000000"/>
            <w:szCs w:val="24"/>
            <w:lang w:val="en-US"/>
          </w:rPr>
          <w:t>Merk H.F</w:t>
        </w:r>
      </w:hyperlink>
      <w:r w:rsidRPr="00464E9B">
        <w:rPr>
          <w:rFonts w:eastAsia="Times New Roman"/>
          <w:color w:val="000000"/>
          <w:szCs w:val="24"/>
          <w:shd w:val="clear" w:color="auto" w:fill="FFFFFF"/>
          <w:lang w:val="en-US"/>
        </w:rPr>
        <w:t xml:space="preserve">. </w:t>
      </w:r>
      <w:r w:rsidRPr="00464E9B">
        <w:rPr>
          <w:color w:val="000000"/>
          <w:szCs w:val="24"/>
          <w:lang w:val="en-US"/>
        </w:rPr>
        <w:t>Efficacy of 4 weeks topical bifonazole treatment for onychomycosis after nail ablation with 40% urea: a </w:t>
      </w:r>
      <w:r w:rsidRPr="00464E9B">
        <w:rPr>
          <w:rStyle w:val="highlight"/>
          <w:color w:val="000000"/>
          <w:szCs w:val="24"/>
          <w:lang w:val="en-US"/>
        </w:rPr>
        <w:t>double-blind</w:t>
      </w:r>
      <w:r w:rsidRPr="00464E9B">
        <w:rPr>
          <w:color w:val="000000"/>
          <w:szCs w:val="24"/>
          <w:lang w:val="en-US"/>
        </w:rPr>
        <w:t>, </w:t>
      </w:r>
      <w:r w:rsidRPr="00464E9B">
        <w:rPr>
          <w:rStyle w:val="highlight"/>
          <w:color w:val="000000"/>
          <w:szCs w:val="24"/>
          <w:lang w:val="en-US"/>
        </w:rPr>
        <w:t>randomized</w:t>
      </w:r>
      <w:r w:rsidRPr="00464E9B">
        <w:rPr>
          <w:color w:val="000000"/>
          <w:szCs w:val="24"/>
          <w:lang w:val="en-US"/>
        </w:rPr>
        <w:t>, </w:t>
      </w:r>
      <w:r w:rsidRPr="00464E9B">
        <w:rPr>
          <w:rStyle w:val="highlight"/>
          <w:color w:val="000000"/>
          <w:szCs w:val="24"/>
          <w:lang w:val="en-US"/>
        </w:rPr>
        <w:t>placebo</w:t>
      </w:r>
      <w:r w:rsidRPr="00464E9B">
        <w:rPr>
          <w:color w:val="000000"/>
          <w:szCs w:val="24"/>
          <w:lang w:val="en-US"/>
        </w:rPr>
        <w:t>-</w:t>
      </w:r>
      <w:r w:rsidRPr="00464E9B">
        <w:rPr>
          <w:rStyle w:val="highlight"/>
          <w:color w:val="000000"/>
          <w:szCs w:val="24"/>
          <w:lang w:val="en-US"/>
        </w:rPr>
        <w:t>controlled</w:t>
      </w:r>
      <w:r w:rsidRPr="00464E9B">
        <w:rPr>
          <w:color w:val="000000"/>
          <w:szCs w:val="24"/>
          <w:lang w:val="en-US"/>
        </w:rPr>
        <w:t> multicenter study// Mycoses. – 2013. – 56(4). – P. 414-421.</w:t>
      </w:r>
    </w:p>
    <w:p w:rsidR="00377096" w:rsidRPr="00846872" w:rsidRDefault="008F7F13" w:rsidP="005F1947">
      <w:pPr>
        <w:numPr>
          <w:ilvl w:val="0"/>
          <w:numId w:val="10"/>
        </w:numPr>
        <w:spacing w:before="100" w:beforeAutospacing="1" w:after="100" w:afterAutospacing="1"/>
        <w:ind w:left="0" w:firstLine="709"/>
        <w:jc w:val="left"/>
        <w:rPr>
          <w:rStyle w:val="submitted"/>
          <w:rFonts w:eastAsia="Times New Roman"/>
          <w:szCs w:val="24"/>
        </w:rPr>
      </w:pPr>
      <w:r>
        <w:rPr>
          <w:rStyle w:val="submitted"/>
        </w:rPr>
        <w:t>M.A. Sergeeva</w:t>
      </w:r>
      <w:r>
        <w:t xml:space="preserve"> </w:t>
      </w:r>
      <w:r w:rsidR="00377096">
        <w:t>Ведение больных с микозами гладкой кожи, складок, кистей и стоп</w:t>
      </w:r>
      <w:r>
        <w:t xml:space="preserve"> </w:t>
      </w:r>
      <w:r>
        <w:rPr>
          <w:rStyle w:val="submitted"/>
        </w:rPr>
        <w:t>сб., 28/10/2017</w:t>
      </w:r>
    </w:p>
    <w:p w:rsidR="00846872" w:rsidRPr="00846872" w:rsidRDefault="00846872" w:rsidP="005F1947">
      <w:pPr>
        <w:numPr>
          <w:ilvl w:val="0"/>
          <w:numId w:val="10"/>
        </w:numPr>
        <w:spacing w:before="100" w:beforeAutospacing="1" w:after="100" w:afterAutospacing="1"/>
        <w:ind w:left="0" w:firstLine="709"/>
        <w:jc w:val="left"/>
        <w:rPr>
          <w:rFonts w:eastAsia="Times New Roman"/>
          <w:szCs w:val="24"/>
          <w:lang w:val="en-US"/>
        </w:rPr>
      </w:pPr>
      <w:r w:rsidRPr="00846872">
        <w:rPr>
          <w:rStyle w:val="affa"/>
          <w:b w:val="0"/>
          <w:lang w:val="en-US"/>
        </w:rPr>
        <w:t>Sahoo AK, Mahajan R.</w:t>
      </w:r>
      <w:r w:rsidRPr="00846872">
        <w:rPr>
          <w:b/>
          <w:lang w:val="en-US"/>
        </w:rPr>
        <w:t xml:space="preserve"> </w:t>
      </w:r>
      <w:r w:rsidRPr="00846872">
        <w:rPr>
          <w:lang w:val="en-US"/>
        </w:rPr>
        <w:t>Management of tinea corporis, tinea cruris, and tinea pedis: A comprehensive review.</w:t>
      </w:r>
    </w:p>
    <w:p w:rsidR="00D46A51" w:rsidRPr="00D46A51" w:rsidRDefault="008F7F13" w:rsidP="005F1947">
      <w:pPr>
        <w:numPr>
          <w:ilvl w:val="0"/>
          <w:numId w:val="10"/>
        </w:numPr>
        <w:spacing w:before="100" w:beforeAutospacing="1" w:after="100" w:afterAutospacing="1"/>
        <w:ind w:left="0" w:firstLine="709"/>
        <w:jc w:val="left"/>
        <w:rPr>
          <w:rStyle w:val="article-authors"/>
          <w:rFonts w:eastAsia="Times New Roman"/>
          <w:szCs w:val="24"/>
        </w:rPr>
      </w:pPr>
      <w:r>
        <w:t>.</w:t>
      </w:r>
      <w:r w:rsidRPr="00F75C8F">
        <w:t xml:space="preserve"> </w:t>
      </w:r>
      <w:hyperlink r:id="rId14" w:history="1">
        <w:r w:rsidRPr="00F75C8F">
          <w:rPr>
            <w:rStyle w:val="affc"/>
            <w:color w:val="auto"/>
            <w:u w:val="none"/>
          </w:rPr>
          <w:t>Ж.В. Степанова</w:t>
        </w:r>
      </w:hyperlink>
      <w:r>
        <w:rPr>
          <w:rStyle w:val="article-authors"/>
        </w:rPr>
        <w:t xml:space="preserve"> </w:t>
      </w:r>
      <w:r w:rsidR="00846872">
        <w:t>Микозы гладкой кожи</w:t>
      </w:r>
      <w:r>
        <w:t>«</w:t>
      </w:r>
      <w:r w:rsidR="00F75C8F">
        <w:rPr>
          <w:rStyle w:val="article-authors"/>
        </w:rPr>
        <w:t>Лечащий врач»</w:t>
      </w:r>
      <w:r w:rsidR="00D46A51">
        <w:rPr>
          <w:rStyle w:val="article-authors"/>
        </w:rPr>
        <w:t>.</w:t>
      </w:r>
    </w:p>
    <w:p w:rsidR="009A7487" w:rsidRPr="008F7F13" w:rsidRDefault="008F7F13" w:rsidP="005F1947">
      <w:pPr>
        <w:numPr>
          <w:ilvl w:val="0"/>
          <w:numId w:val="10"/>
        </w:numPr>
        <w:spacing w:before="100" w:beforeAutospacing="1" w:after="100" w:afterAutospacing="1"/>
        <w:ind w:left="0" w:firstLine="709"/>
        <w:jc w:val="left"/>
        <w:rPr>
          <w:rFonts w:eastAsia="Times New Roman"/>
          <w:color w:val="000000" w:themeColor="text1"/>
          <w:szCs w:val="24"/>
        </w:rPr>
      </w:pPr>
      <w:r w:rsidRPr="008F7F13">
        <w:rPr>
          <w:color w:val="000000" w:themeColor="text1"/>
        </w:rPr>
        <w:t>Потекаев Н.С.,Потекаев Н.Н.,Гаджиев М.Н.,Литинская Е.С.</w:t>
      </w:r>
      <w:r w:rsidR="00D46A51" w:rsidRPr="008F7F13">
        <w:rPr>
          <w:color w:val="000000" w:themeColor="text1"/>
        </w:rPr>
        <w:t>Поверхностные микозы кожи</w:t>
      </w:r>
      <w:r>
        <w:rPr>
          <w:color w:val="000000" w:themeColor="text1"/>
        </w:rPr>
        <w:t>,</w:t>
      </w:r>
      <w:r w:rsidRPr="008F7F13">
        <w:rPr>
          <w:color w:val="000000" w:themeColor="text1"/>
        </w:rPr>
        <w:t>Регулярные выпуски «РМЖ» №16 от 17.08.2001 ,</w:t>
      </w:r>
    </w:p>
    <w:p w:rsidR="009A7487" w:rsidRPr="009A7487" w:rsidRDefault="009A7487" w:rsidP="005F1947">
      <w:pPr>
        <w:numPr>
          <w:ilvl w:val="0"/>
          <w:numId w:val="10"/>
        </w:numPr>
        <w:spacing w:before="100" w:beforeAutospacing="1" w:after="100" w:afterAutospacing="1"/>
        <w:ind w:left="0" w:firstLine="709"/>
        <w:jc w:val="left"/>
        <w:rPr>
          <w:rStyle w:val="authors-list-item"/>
          <w:rFonts w:eastAsia="Times New Roman"/>
          <w:color w:val="000000"/>
          <w:szCs w:val="24"/>
          <w:lang w:val="en-US"/>
        </w:rPr>
      </w:pPr>
      <w:r w:rsidRPr="009A7487">
        <w:rPr>
          <w:color w:val="000000"/>
          <w:lang w:val="en-US"/>
        </w:rPr>
        <w:t xml:space="preserve">Fungicidal PMMA-Undecylenic Acid Composites </w:t>
      </w:r>
      <w:hyperlink r:id="rId15" w:history="1">
        <w:r w:rsidRPr="009A7487">
          <w:rPr>
            <w:rStyle w:val="affc"/>
            <w:color w:val="000000"/>
            <w:u w:val="none"/>
            <w:lang w:val="en-US"/>
          </w:rPr>
          <w:t>Milica Petrović</w:t>
        </w:r>
      </w:hyperlink>
      <w:r w:rsidRPr="009A7487">
        <w:rPr>
          <w:rStyle w:val="comma"/>
          <w:color w:val="000000"/>
          <w:lang w:val="en-US"/>
        </w:rPr>
        <w:t>,</w:t>
      </w:r>
      <w:r w:rsidR="008F7F13" w:rsidRPr="008F7F13">
        <w:rPr>
          <w:rStyle w:val="comma"/>
          <w:color w:val="000000"/>
          <w:lang w:val="en-US"/>
        </w:rPr>
        <w:t xml:space="preserve"> </w:t>
      </w:r>
      <w:hyperlink r:id="rId16" w:history="1">
        <w:r w:rsidRPr="009A7487">
          <w:rPr>
            <w:rStyle w:val="affc"/>
            <w:color w:val="000000"/>
            <w:u w:val="none"/>
            <w:lang w:val="en-US"/>
          </w:rPr>
          <w:t>Debora Bonvin</w:t>
        </w:r>
      </w:hyperlink>
      <w:hyperlink r:id="rId17" w:anchor="affiliation-3" w:history="1">
        <w:r w:rsidRPr="009A7487">
          <w:rPr>
            <w:rStyle w:val="affc"/>
            <w:color w:val="000000"/>
            <w:u w:val="none"/>
            <w:vertAlign w:val="superscript"/>
            <w:lang w:val="en-US"/>
          </w:rPr>
          <w:t xml:space="preserve"> </w:t>
        </w:r>
      </w:hyperlink>
      <w:r w:rsidRPr="009A7487">
        <w:rPr>
          <w:rStyle w:val="comma"/>
          <w:color w:val="000000"/>
          <w:lang w:val="en-US"/>
        </w:rPr>
        <w:t>,</w:t>
      </w:r>
      <w:hyperlink r:id="rId18" w:history="1">
        <w:r w:rsidRPr="009A7487">
          <w:rPr>
            <w:rStyle w:val="affc"/>
            <w:color w:val="000000"/>
            <w:u w:val="none"/>
            <w:lang w:val="en-US"/>
          </w:rPr>
          <w:t>Heinrich Hofmann</w:t>
        </w:r>
      </w:hyperlink>
      <w:r w:rsidRPr="009A7487">
        <w:rPr>
          <w:rStyle w:val="comma"/>
          <w:color w:val="000000"/>
          <w:lang w:val="en-US"/>
        </w:rPr>
        <w:t>,</w:t>
      </w:r>
      <w:hyperlink r:id="rId19" w:history="1">
        <w:r w:rsidRPr="009A7487">
          <w:rPr>
            <w:rStyle w:val="affc"/>
            <w:color w:val="000000"/>
            <w:u w:val="none"/>
            <w:lang w:val="en-US"/>
          </w:rPr>
          <w:t>Marijana Mionić Ebersold</w:t>
        </w:r>
      </w:hyperlink>
    </w:p>
    <w:p w:rsidR="00712F52" w:rsidRPr="00712F52" w:rsidRDefault="009A7487" w:rsidP="005F1947">
      <w:pPr>
        <w:numPr>
          <w:ilvl w:val="0"/>
          <w:numId w:val="10"/>
        </w:numPr>
        <w:spacing w:before="100" w:beforeAutospacing="1" w:after="100" w:afterAutospacing="1"/>
        <w:ind w:left="0" w:firstLine="709"/>
        <w:jc w:val="left"/>
        <w:rPr>
          <w:rStyle w:val="authors-list-item"/>
          <w:rFonts w:eastAsia="Times New Roman"/>
          <w:color w:val="000000"/>
          <w:szCs w:val="24"/>
          <w:lang w:val="en-US"/>
        </w:rPr>
      </w:pPr>
      <w:r w:rsidRPr="009A7487">
        <w:rPr>
          <w:color w:val="000000"/>
          <w:lang w:val="en-US"/>
        </w:rPr>
        <w:t xml:space="preserve">Hexosomes with Undecylenic Acid Efficient against Candida albicans </w:t>
      </w:r>
      <w:hyperlink r:id="rId20" w:history="1">
        <w:r w:rsidRPr="009A7487">
          <w:rPr>
            <w:rStyle w:val="affc"/>
            <w:color w:val="000000"/>
            <w:u w:val="none"/>
            <w:lang w:val="en-US"/>
          </w:rPr>
          <w:t>Marijana Mionić Ebersold</w:t>
        </w:r>
      </w:hyperlink>
      <w:r w:rsidRPr="009A7487">
        <w:rPr>
          <w:rStyle w:val="comma"/>
          <w:color w:val="000000"/>
          <w:lang w:val="en-US"/>
        </w:rPr>
        <w:t>,</w:t>
      </w:r>
      <w:hyperlink r:id="rId21" w:history="1">
        <w:r w:rsidRPr="009A7487">
          <w:rPr>
            <w:rStyle w:val="affc"/>
            <w:color w:val="000000"/>
            <w:u w:val="none"/>
            <w:lang w:val="en-US"/>
          </w:rPr>
          <w:t>Milica Petrović</w:t>
        </w:r>
      </w:hyperlink>
      <w:r w:rsidRPr="009A7487">
        <w:rPr>
          <w:rStyle w:val="comma"/>
          <w:color w:val="000000"/>
          <w:lang w:val="en-US"/>
        </w:rPr>
        <w:t>,</w:t>
      </w:r>
      <w:hyperlink r:id="rId22" w:history="1">
        <w:r w:rsidRPr="009A7487">
          <w:rPr>
            <w:rStyle w:val="affc"/>
            <w:color w:val="000000"/>
            <w:u w:val="none"/>
            <w:lang w:val="en-US"/>
          </w:rPr>
          <w:t>Wye-Khay Fong</w:t>
        </w:r>
      </w:hyperlink>
      <w:r w:rsidRPr="009A7487">
        <w:rPr>
          <w:rStyle w:val="comma"/>
          <w:color w:val="000000"/>
          <w:lang w:val="en-US"/>
        </w:rPr>
        <w:t>,</w:t>
      </w:r>
      <w:hyperlink r:id="rId23" w:history="1">
        <w:r w:rsidRPr="009A7487">
          <w:rPr>
            <w:rStyle w:val="affc"/>
            <w:color w:val="000000"/>
            <w:u w:val="none"/>
            <w:lang w:val="en-US"/>
          </w:rPr>
          <w:t>Debora Bonvin</w:t>
        </w:r>
      </w:hyperlink>
      <w:r w:rsidRPr="009A7487">
        <w:rPr>
          <w:rStyle w:val="comma"/>
          <w:color w:val="000000"/>
          <w:lang w:val="en-US"/>
        </w:rPr>
        <w:t>,</w:t>
      </w:r>
      <w:hyperlink r:id="rId24" w:history="1">
        <w:r w:rsidRPr="009A7487">
          <w:rPr>
            <w:rStyle w:val="affc"/>
            <w:color w:val="000000"/>
            <w:u w:val="none"/>
            <w:lang w:val="en-US"/>
          </w:rPr>
          <w:t>Heinrich Hofmann</w:t>
        </w:r>
      </w:hyperlink>
      <w:r w:rsidRPr="009A7487">
        <w:rPr>
          <w:rStyle w:val="comma"/>
          <w:color w:val="000000"/>
          <w:lang w:val="en-US"/>
        </w:rPr>
        <w:t>,</w:t>
      </w:r>
      <w:hyperlink r:id="rId25" w:history="1">
        <w:r w:rsidRPr="009A7487">
          <w:rPr>
            <w:rStyle w:val="affc"/>
            <w:color w:val="000000"/>
            <w:u w:val="none"/>
            <w:lang w:val="en-US"/>
          </w:rPr>
          <w:t>Irena Milošević</w:t>
        </w:r>
      </w:hyperlink>
    </w:p>
    <w:p w:rsidR="008F7F13" w:rsidRPr="008F7F13" w:rsidRDefault="00D0794B" w:rsidP="005F1947">
      <w:pPr>
        <w:numPr>
          <w:ilvl w:val="0"/>
          <w:numId w:val="10"/>
        </w:numPr>
        <w:spacing w:before="100" w:beforeAutospacing="1" w:after="100" w:afterAutospacing="1"/>
        <w:ind w:left="0" w:firstLine="709"/>
        <w:jc w:val="left"/>
        <w:rPr>
          <w:rFonts w:eastAsia="Times New Roman"/>
          <w:color w:val="000000"/>
          <w:szCs w:val="24"/>
          <w:lang w:val="en-US"/>
        </w:rPr>
      </w:pPr>
      <w:hyperlink r:id="rId26" w:history="1">
        <w:r w:rsidR="008F7F13" w:rsidRPr="008F7F13">
          <w:rPr>
            <w:rStyle w:val="affc"/>
            <w:color w:val="auto"/>
            <w:u w:val="none"/>
            <w:lang w:val="en-US"/>
          </w:rPr>
          <w:t>L-W Zhang</w:t>
        </w:r>
      </w:hyperlink>
      <w:r w:rsidR="008F7F13" w:rsidRPr="008F7F13">
        <w:rPr>
          <w:rStyle w:val="comma"/>
          <w:lang w:val="en-US"/>
        </w:rPr>
        <w:t>,</w:t>
      </w:r>
      <w:hyperlink r:id="rId27" w:history="1">
        <w:r w:rsidR="008F7F13" w:rsidRPr="008F7F13">
          <w:rPr>
            <w:rStyle w:val="affc"/>
            <w:color w:val="auto"/>
            <w:u w:val="none"/>
            <w:lang w:val="en-US"/>
          </w:rPr>
          <w:t>J-Y Fu</w:t>
        </w:r>
      </w:hyperlink>
      <w:r w:rsidR="008F7F13" w:rsidRPr="008F7F13">
        <w:rPr>
          <w:rStyle w:val="comma"/>
          <w:lang w:val="en-US"/>
        </w:rPr>
        <w:t>,</w:t>
      </w:r>
      <w:hyperlink r:id="rId28" w:history="1">
        <w:r w:rsidR="008F7F13" w:rsidRPr="008F7F13">
          <w:rPr>
            <w:rStyle w:val="affc"/>
            <w:color w:val="auto"/>
            <w:u w:val="none"/>
            <w:lang w:val="en-US"/>
          </w:rPr>
          <w:t>H Hua</w:t>
        </w:r>
      </w:hyperlink>
      <w:r w:rsidR="008F7F13" w:rsidRPr="008F7F13">
        <w:rPr>
          <w:rStyle w:val="comma"/>
          <w:lang w:val="en-US"/>
        </w:rPr>
        <w:t>,</w:t>
      </w:r>
      <w:hyperlink r:id="rId29" w:history="1">
        <w:r w:rsidR="008F7F13" w:rsidRPr="008F7F13">
          <w:rPr>
            <w:rStyle w:val="affc"/>
            <w:color w:val="auto"/>
            <w:u w:val="none"/>
            <w:lang w:val="en-US"/>
          </w:rPr>
          <w:t>Z-M Yan</w:t>
        </w:r>
      </w:hyperlink>
      <w:r w:rsidR="008F7F13" w:rsidRPr="008F7F13">
        <w:rPr>
          <w:rStyle w:val="author-sup-separator"/>
          <w:vertAlign w:val="superscript"/>
          <w:lang w:val="en-US"/>
        </w:rPr>
        <w:t xml:space="preserve"> </w:t>
      </w:r>
      <w:r w:rsidR="008F7F13" w:rsidRPr="008F7F13">
        <w:rPr>
          <w:lang w:val="en-US"/>
        </w:rPr>
        <w:t>«</w:t>
      </w:r>
      <w:hyperlink r:id="rId30" w:anchor="affiliation-1" w:history="1"/>
      <w:r w:rsidR="00712F52" w:rsidRPr="008F7F13">
        <w:rPr>
          <w:lang w:val="en-US"/>
        </w:rPr>
        <w:t>Efficacy and safety of miconazole for oral candidiasis: a systematic review and meta-analysis</w:t>
      </w:r>
      <w:r w:rsidR="008F7F13" w:rsidRPr="008F7F13">
        <w:rPr>
          <w:lang w:val="en-US"/>
        </w:rPr>
        <w:t>».</w:t>
      </w:r>
    </w:p>
    <w:p w:rsidR="00712F52" w:rsidRPr="008F7F13" w:rsidRDefault="00D0794B" w:rsidP="005F1947">
      <w:pPr>
        <w:numPr>
          <w:ilvl w:val="0"/>
          <w:numId w:val="10"/>
        </w:numPr>
        <w:spacing w:before="100" w:beforeAutospacing="1" w:after="100" w:afterAutospacing="1"/>
        <w:ind w:left="0" w:firstLine="709"/>
        <w:jc w:val="left"/>
        <w:rPr>
          <w:rStyle w:val="authors-list-item"/>
          <w:rFonts w:eastAsia="Times New Roman"/>
          <w:color w:val="000000"/>
          <w:szCs w:val="24"/>
          <w:lang w:val="en-US"/>
        </w:rPr>
      </w:pPr>
      <w:hyperlink r:id="rId31" w:history="1">
        <w:r w:rsidR="008F7F13" w:rsidRPr="008F7F13">
          <w:rPr>
            <w:rStyle w:val="affc"/>
            <w:color w:val="000000"/>
            <w:u w:val="none"/>
            <w:lang w:val="en-US"/>
          </w:rPr>
          <w:t>Stefano Veraldi</w:t>
        </w:r>
      </w:hyperlink>
      <w:r w:rsidR="008F7F13" w:rsidRPr="008F7F13">
        <w:rPr>
          <w:rStyle w:val="author-sup-separator"/>
          <w:color w:val="000000"/>
          <w:vertAlign w:val="superscript"/>
          <w:lang w:val="en-US"/>
        </w:rPr>
        <w:t xml:space="preserve"> </w:t>
      </w:r>
      <w:hyperlink r:id="rId32" w:anchor="affiliation-1" w:history="1">
        <w:r w:rsidR="008F7F13" w:rsidRPr="008F7F13">
          <w:rPr>
            <w:rStyle w:val="affc"/>
            <w:color w:val="000000"/>
            <w:u w:val="none"/>
            <w:vertAlign w:val="superscript"/>
            <w:lang w:val="en-US"/>
          </w:rPr>
          <w:t xml:space="preserve"> </w:t>
        </w:r>
      </w:hyperlink>
      <w:r w:rsidR="00712F52" w:rsidRPr="008F7F13">
        <w:rPr>
          <w:color w:val="000000"/>
          <w:lang w:val="en-US"/>
        </w:rPr>
        <w:t>Isoconazole nitrate: a unique broad-spectrum antimicrobial azole effective in the treatment of dermatomycoses, both as monotherapy and in combination with corticosteroids</w:t>
      </w:r>
      <w:r w:rsidR="00712F52" w:rsidRPr="008F7F13">
        <w:rPr>
          <w:rStyle w:val="author-sup-separator"/>
          <w:color w:val="000000"/>
          <w:vertAlign w:val="superscript"/>
          <w:lang w:val="en-US"/>
        </w:rPr>
        <w:t> </w:t>
      </w:r>
      <w:hyperlink r:id="rId33" w:anchor="affiliation-1" w:history="1">
        <w:r w:rsidR="00712F52" w:rsidRPr="008F7F13">
          <w:rPr>
            <w:rStyle w:val="affc"/>
            <w:color w:val="000000"/>
            <w:u w:val="none"/>
            <w:vertAlign w:val="superscript"/>
            <w:lang w:val="en-US"/>
          </w:rPr>
          <w:t xml:space="preserve"> </w:t>
        </w:r>
      </w:hyperlink>
    </w:p>
    <w:p w:rsidR="00B2116D" w:rsidRPr="00CC1133" w:rsidRDefault="008F7F13" w:rsidP="005F1947">
      <w:pPr>
        <w:numPr>
          <w:ilvl w:val="0"/>
          <w:numId w:val="10"/>
        </w:numPr>
        <w:spacing w:before="100" w:beforeAutospacing="1" w:after="100" w:afterAutospacing="1"/>
        <w:ind w:left="0" w:firstLine="709"/>
        <w:jc w:val="left"/>
        <w:rPr>
          <w:rStyle w:val="hl"/>
          <w:rFonts w:eastAsia="Times New Roman"/>
          <w:iCs/>
          <w:color w:val="000000"/>
          <w:szCs w:val="24"/>
        </w:rPr>
      </w:pPr>
      <w:r w:rsidRPr="00712F52">
        <w:rPr>
          <w:rStyle w:val="hl"/>
        </w:rPr>
        <w:t>Васильева Н.В. ,Разнатовский К.И. ,Котрехова Л.П. ,Михайлова М.А.</w:t>
      </w:r>
      <w:r w:rsidRPr="00CC1133">
        <w:rPr>
          <w:iCs/>
        </w:rPr>
        <w:t xml:space="preserve">  </w:t>
      </w:r>
      <w:r w:rsidR="00712F52" w:rsidRPr="00CC1133">
        <w:rPr>
          <w:iCs/>
        </w:rPr>
        <w:t>Мониторирование чувствительности клинически значимых микромицетов к изоконазолу (субстанции кремов травоген®, травокорт®), оценка его эффективности и безопасности в лечении больных микозами стоп</w:t>
      </w:r>
      <w:r w:rsidR="00712F52" w:rsidRPr="00712F52">
        <w:t xml:space="preserve"> </w:t>
      </w:r>
    </w:p>
    <w:p w:rsidR="00B2116D" w:rsidRPr="00B2116D" w:rsidRDefault="00CC1133" w:rsidP="005F1947">
      <w:pPr>
        <w:numPr>
          <w:ilvl w:val="0"/>
          <w:numId w:val="10"/>
        </w:numPr>
        <w:spacing w:before="100" w:beforeAutospacing="1" w:after="100" w:afterAutospacing="1"/>
        <w:ind w:left="0" w:firstLine="709"/>
        <w:jc w:val="left"/>
        <w:rPr>
          <w:rFonts w:eastAsia="Times New Roman"/>
          <w:color w:val="000000"/>
          <w:szCs w:val="24"/>
        </w:rPr>
      </w:pPr>
      <w:r w:rsidRPr="00CC1133">
        <w:rPr>
          <w:rFonts w:eastAsia="Times New Roman"/>
          <w:szCs w:val="24"/>
          <w:lang w:eastAsia="ru-RU"/>
        </w:rPr>
        <w:lastRenderedPageBreak/>
        <w:t>Короткий Н.Г, Тихомиров А.А.Гамаюнов Б.Н</w:t>
      </w:r>
      <w:r w:rsidRPr="00CC1133">
        <w:rPr>
          <w:rFonts w:eastAsia="Times New Roman"/>
          <w:color w:val="000000"/>
          <w:szCs w:val="24"/>
          <w:lang w:eastAsia="ru-RU"/>
        </w:rPr>
        <w:t>.</w:t>
      </w:r>
      <w:r>
        <w:rPr>
          <w:iCs/>
        </w:rPr>
        <w:t xml:space="preserve">  </w:t>
      </w:r>
      <w:r w:rsidR="00B2116D" w:rsidRPr="00CC1133">
        <w:rPr>
          <w:iCs/>
        </w:rPr>
        <w:t>Применение антибактериальных и противогрибковых средств в наружной терапии детей с атопическим дерматитом различной степени тяжести, осложнённым вторичной инфекцией</w:t>
      </w:r>
      <w:r>
        <w:rPr>
          <w:iCs/>
        </w:rPr>
        <w:t>.</w:t>
      </w:r>
      <w:r w:rsidR="00B2116D" w:rsidRPr="00CC1133">
        <w:rPr>
          <w:rFonts w:eastAsia="Times New Roman"/>
          <w:szCs w:val="24"/>
          <w:lang w:eastAsia="ru-RU"/>
        </w:rPr>
        <w:t xml:space="preserve"> </w:t>
      </w:r>
    </w:p>
    <w:p w:rsidR="0068197C" w:rsidRPr="00CC1133" w:rsidRDefault="00CC1133" w:rsidP="005F1947">
      <w:pPr>
        <w:numPr>
          <w:ilvl w:val="0"/>
          <w:numId w:val="10"/>
        </w:numPr>
        <w:tabs>
          <w:tab w:val="num" w:pos="786"/>
        </w:tabs>
        <w:spacing w:before="100" w:beforeAutospacing="1" w:after="100" w:afterAutospacing="1"/>
        <w:ind w:left="0" w:firstLine="709"/>
        <w:jc w:val="left"/>
        <w:rPr>
          <w:rStyle w:val="hl"/>
          <w:color w:val="000000"/>
          <w:u w:val="single"/>
        </w:rPr>
      </w:pPr>
      <w:r w:rsidRPr="00083297">
        <w:rPr>
          <w:rStyle w:val="hl"/>
        </w:rPr>
        <w:t>Резниченко</w:t>
      </w:r>
      <w:r w:rsidRPr="00CC1133">
        <w:rPr>
          <w:rStyle w:val="hl"/>
        </w:rPr>
        <w:t xml:space="preserve"> </w:t>
      </w:r>
      <w:r>
        <w:rPr>
          <w:rStyle w:val="hl"/>
        </w:rPr>
        <w:t>Н</w:t>
      </w:r>
      <w:r w:rsidRPr="00CC1133">
        <w:rPr>
          <w:rStyle w:val="hl"/>
        </w:rPr>
        <w:t>.</w:t>
      </w:r>
      <w:r>
        <w:rPr>
          <w:rStyle w:val="hl"/>
        </w:rPr>
        <w:t>Ю.</w:t>
      </w:r>
      <w:r w:rsidRPr="00CC1133">
        <w:rPr>
          <w:rStyle w:val="hl"/>
        </w:rPr>
        <w:t xml:space="preserve">, </w:t>
      </w:r>
      <w:r w:rsidRPr="00083297">
        <w:rPr>
          <w:rStyle w:val="hl"/>
        </w:rPr>
        <w:t>Алдошина</w:t>
      </w:r>
      <w:r w:rsidRPr="00CC1133">
        <w:rPr>
          <w:rStyle w:val="hl"/>
        </w:rPr>
        <w:t xml:space="preserve"> </w:t>
      </w:r>
      <w:r>
        <w:rPr>
          <w:rStyle w:val="hl"/>
        </w:rPr>
        <w:t>А.О.</w:t>
      </w:r>
      <w:r w:rsidR="004F7978" w:rsidRPr="00083297">
        <w:rPr>
          <w:iCs/>
        </w:rPr>
        <w:t>Оптимизация лечения микозов кожи с использованием антимикотика наружного действия</w:t>
      </w:r>
      <w:r w:rsidR="004F7978">
        <w:rPr>
          <w:iCs/>
        </w:rPr>
        <w:t>.</w:t>
      </w:r>
      <w:r w:rsidR="00B2116D" w:rsidRPr="00083297">
        <w:t xml:space="preserve"> </w:t>
      </w:r>
    </w:p>
    <w:p w:rsidR="0068197C" w:rsidRPr="0068197C" w:rsidRDefault="00D0794B" w:rsidP="005F1947">
      <w:pPr>
        <w:numPr>
          <w:ilvl w:val="0"/>
          <w:numId w:val="10"/>
        </w:numPr>
        <w:tabs>
          <w:tab w:val="num" w:pos="786"/>
        </w:tabs>
        <w:ind w:left="0" w:firstLine="709"/>
        <w:jc w:val="left"/>
        <w:rPr>
          <w:color w:val="000000"/>
          <w:lang w:val="en-US"/>
        </w:rPr>
      </w:pPr>
      <w:hyperlink r:id="rId34" w:history="1">
        <w:r w:rsidR="00CC1133" w:rsidRPr="0068197C">
          <w:rPr>
            <w:rStyle w:val="affc"/>
            <w:color w:val="000000"/>
            <w:u w:val="none"/>
            <w:lang w:val="en-US"/>
          </w:rPr>
          <w:t>T E Lackner</w:t>
        </w:r>
      </w:hyperlink>
      <w:r w:rsidR="00CC1133" w:rsidRPr="0068197C">
        <w:rPr>
          <w:rStyle w:val="comma"/>
          <w:color w:val="000000"/>
          <w:lang w:val="en-US"/>
        </w:rPr>
        <w:t>,</w:t>
      </w:r>
      <w:hyperlink r:id="rId35" w:history="1">
        <w:r w:rsidR="00CC1133" w:rsidRPr="0068197C">
          <w:rPr>
            <w:rStyle w:val="affc"/>
            <w:color w:val="000000"/>
            <w:u w:val="none"/>
            <w:lang w:val="en-US"/>
          </w:rPr>
          <w:t>S P Clissold</w:t>
        </w:r>
      </w:hyperlink>
      <w:r w:rsidR="00CC1133" w:rsidRPr="0068197C">
        <w:rPr>
          <w:color w:val="000000"/>
          <w:lang w:val="en-US"/>
        </w:rPr>
        <w:t xml:space="preserve"> </w:t>
      </w:r>
      <w:r w:rsidR="0068197C" w:rsidRPr="0068197C">
        <w:rPr>
          <w:color w:val="000000"/>
          <w:lang w:val="en-US"/>
        </w:rPr>
        <w:t xml:space="preserve">Bifonazole. A review of its antimicrobial activity and therapeutic use in superficial mycoses </w:t>
      </w:r>
      <w:hyperlink r:id="rId36" w:history="1">
        <w:r w:rsidR="0068197C" w:rsidRPr="0068197C">
          <w:rPr>
            <w:rStyle w:val="affc"/>
            <w:color w:val="000000"/>
            <w:u w:val="none"/>
            <w:lang w:val="en-US"/>
          </w:rPr>
          <w:t>T E Lackner</w:t>
        </w:r>
      </w:hyperlink>
      <w:r w:rsidR="0068197C" w:rsidRPr="0068197C">
        <w:rPr>
          <w:rStyle w:val="comma"/>
          <w:color w:val="000000"/>
          <w:lang w:val="en-US"/>
        </w:rPr>
        <w:t>,</w:t>
      </w:r>
      <w:hyperlink r:id="rId37" w:history="1">
        <w:r w:rsidR="0068197C" w:rsidRPr="0068197C">
          <w:rPr>
            <w:rStyle w:val="affc"/>
            <w:color w:val="000000"/>
            <w:u w:val="none"/>
            <w:lang w:val="en-US"/>
          </w:rPr>
          <w:t>S P Clissold</w:t>
        </w:r>
      </w:hyperlink>
      <w:r w:rsidR="0068197C" w:rsidRPr="0068197C">
        <w:rPr>
          <w:color w:val="000000"/>
          <w:lang w:val="en-US"/>
        </w:rPr>
        <w:t xml:space="preserve"> </w:t>
      </w:r>
    </w:p>
    <w:p w:rsidR="00931DFA" w:rsidRPr="0068197C" w:rsidRDefault="00D0794B" w:rsidP="005F1947">
      <w:pPr>
        <w:numPr>
          <w:ilvl w:val="1"/>
          <w:numId w:val="10"/>
        </w:numPr>
        <w:ind w:left="0" w:firstLine="709"/>
        <w:jc w:val="left"/>
        <w:rPr>
          <w:rStyle w:val="authors-list-item"/>
          <w:color w:val="000000"/>
          <w:u w:val="single"/>
          <w:lang w:val="en-US"/>
        </w:rPr>
      </w:pPr>
      <w:hyperlink r:id="rId38" w:history="1">
        <w:r w:rsidR="00CC1133" w:rsidRPr="0068197C">
          <w:rPr>
            <w:rStyle w:val="affc"/>
            <w:color w:val="000000"/>
            <w:u w:val="none"/>
            <w:lang w:val="en-US"/>
          </w:rPr>
          <w:t>Sherrill J Brown</w:t>
        </w:r>
      </w:hyperlink>
      <w:r w:rsidR="00CC1133" w:rsidRPr="0068197C">
        <w:rPr>
          <w:color w:val="000000"/>
          <w:lang w:val="en-US"/>
        </w:rPr>
        <w:t xml:space="preserve"> </w:t>
      </w:r>
      <w:r w:rsidR="00B2116D" w:rsidRPr="0068197C">
        <w:rPr>
          <w:color w:val="000000"/>
          <w:lang w:val="en-US"/>
        </w:rPr>
        <w:t xml:space="preserve">Efficacy of fluconazole for the treatment of onychomycosis </w:t>
      </w:r>
    </w:p>
    <w:p w:rsidR="00931DFA" w:rsidRPr="00931DFA" w:rsidRDefault="00931DFA" w:rsidP="005F1947">
      <w:pPr>
        <w:numPr>
          <w:ilvl w:val="1"/>
          <w:numId w:val="10"/>
        </w:numPr>
        <w:ind w:left="0" w:firstLine="709"/>
        <w:jc w:val="left"/>
        <w:rPr>
          <w:color w:val="000000"/>
          <w:lang w:val="en-US"/>
        </w:rPr>
      </w:pPr>
      <w:r w:rsidRPr="0068197C">
        <w:rPr>
          <w:color w:val="000000"/>
          <w:lang w:val="en-US"/>
        </w:rPr>
        <w:t>A comparison</w:t>
      </w:r>
      <w:r w:rsidRPr="00931DFA">
        <w:rPr>
          <w:color w:val="000000"/>
          <w:lang w:val="en-US"/>
        </w:rPr>
        <w:t xml:space="preserve"> between the efficacy of ketotifen and clemastine in children </w:t>
      </w:r>
      <w:hyperlink r:id="rId39" w:history="1">
        <w:r w:rsidRPr="00931DFA">
          <w:rPr>
            <w:rStyle w:val="affc"/>
            <w:color w:val="000000"/>
            <w:u w:val="none"/>
            <w:lang w:val="en-US"/>
          </w:rPr>
          <w:t>Z Hlousková</w:t>
        </w:r>
      </w:hyperlink>
      <w:r w:rsidRPr="00931DFA">
        <w:rPr>
          <w:rStyle w:val="comma"/>
          <w:color w:val="000000"/>
          <w:lang w:val="en-US"/>
        </w:rPr>
        <w:t>,</w:t>
      </w:r>
      <w:hyperlink r:id="rId40" w:history="1">
        <w:r w:rsidRPr="00931DFA">
          <w:rPr>
            <w:rStyle w:val="affc"/>
            <w:color w:val="000000"/>
            <w:u w:val="none"/>
            <w:lang w:val="en-US"/>
          </w:rPr>
          <w:t>M Gutová</w:t>
        </w:r>
      </w:hyperlink>
      <w:r w:rsidRPr="00931DFA">
        <w:rPr>
          <w:rStyle w:val="comma"/>
          <w:color w:val="000000"/>
          <w:lang w:val="en-US"/>
        </w:rPr>
        <w:t>,</w:t>
      </w:r>
      <w:hyperlink r:id="rId41" w:history="1">
        <w:r w:rsidRPr="00931DFA">
          <w:rPr>
            <w:rStyle w:val="affc"/>
            <w:color w:val="000000"/>
            <w:u w:val="none"/>
            <w:lang w:val="en-US"/>
          </w:rPr>
          <w:t>Z Hlousek</w:t>
        </w:r>
      </w:hyperlink>
      <w:r w:rsidRPr="00931DFA">
        <w:rPr>
          <w:color w:val="000000"/>
          <w:lang w:val="en-US"/>
        </w:rPr>
        <w:t xml:space="preserve"> </w:t>
      </w:r>
    </w:p>
    <w:p w:rsidR="00931DFA" w:rsidRPr="00931DFA" w:rsidRDefault="00931DFA" w:rsidP="005F1947">
      <w:pPr>
        <w:numPr>
          <w:ilvl w:val="1"/>
          <w:numId w:val="10"/>
        </w:numPr>
        <w:ind w:left="0" w:firstLine="709"/>
        <w:jc w:val="left"/>
        <w:rPr>
          <w:lang w:val="en-US"/>
        </w:rPr>
      </w:pPr>
      <w:r w:rsidRPr="001C7AFF">
        <w:rPr>
          <w:lang w:val="en-US"/>
        </w:rPr>
        <w:t xml:space="preserve">Amorolfine vs. ciclopirox - lacquers for the treatment of onychomycosis </w:t>
      </w:r>
    </w:p>
    <w:p w:rsidR="004F7978" w:rsidRPr="00CC1133" w:rsidRDefault="00D0794B" w:rsidP="004F7978">
      <w:pPr>
        <w:rPr>
          <w:rStyle w:val="authors-list-item"/>
          <w:vertAlign w:val="superscript"/>
          <w:lang w:val="en-US"/>
        </w:rPr>
      </w:pPr>
      <w:hyperlink r:id="rId42" w:history="1">
        <w:r w:rsidR="00931DFA" w:rsidRPr="00D97059">
          <w:rPr>
            <w:rStyle w:val="affc"/>
            <w:color w:val="auto"/>
            <w:u w:val="none"/>
            <w:lang w:val="en-US"/>
          </w:rPr>
          <w:t>Katarzyna Tabara</w:t>
        </w:r>
      </w:hyperlink>
      <w:r w:rsidR="00931DFA" w:rsidRPr="00D97059">
        <w:rPr>
          <w:rStyle w:val="comma"/>
          <w:lang w:val="en-US"/>
        </w:rPr>
        <w:t>,</w:t>
      </w:r>
      <w:hyperlink r:id="rId43" w:history="1">
        <w:r w:rsidR="00931DFA" w:rsidRPr="00D97059">
          <w:rPr>
            <w:rStyle w:val="affc"/>
            <w:color w:val="auto"/>
            <w:u w:val="none"/>
            <w:lang w:val="en-US"/>
          </w:rPr>
          <w:t>Anna E Szewczyk</w:t>
        </w:r>
      </w:hyperlink>
      <w:hyperlink r:id="rId44" w:anchor="affiliation-1" w:history="1">
        <w:r w:rsidR="00931DFA" w:rsidRPr="00D97059">
          <w:rPr>
            <w:rStyle w:val="affc"/>
            <w:color w:val="auto"/>
            <w:u w:val="none"/>
            <w:vertAlign w:val="superscript"/>
            <w:lang w:val="en-US"/>
          </w:rPr>
          <w:t xml:space="preserve"> </w:t>
        </w:r>
      </w:hyperlink>
      <w:r w:rsidR="00931DFA" w:rsidRPr="00D97059">
        <w:rPr>
          <w:rStyle w:val="comma"/>
          <w:lang w:val="en-US"/>
        </w:rPr>
        <w:t>,</w:t>
      </w:r>
      <w:hyperlink r:id="rId45" w:history="1">
        <w:r w:rsidR="00CC1133">
          <w:rPr>
            <w:rStyle w:val="affc"/>
            <w:color w:val="auto"/>
            <w:u w:val="none"/>
            <w:lang w:val="en-US"/>
          </w:rPr>
          <w:t>Wojciech</w:t>
        </w:r>
        <w:r w:rsidR="00CC1133" w:rsidRPr="00CC1133">
          <w:rPr>
            <w:rStyle w:val="affc"/>
            <w:color w:val="auto"/>
            <w:u w:val="none"/>
            <w:lang w:val="en-US"/>
          </w:rPr>
          <w:t xml:space="preserve"> </w:t>
        </w:r>
        <w:r w:rsidR="00931DFA" w:rsidRPr="00D97059">
          <w:rPr>
            <w:rStyle w:val="affc"/>
            <w:color w:val="auto"/>
            <w:u w:val="none"/>
            <w:lang w:val="en-US"/>
          </w:rPr>
          <w:t>Bienias</w:t>
        </w:r>
      </w:hyperlink>
      <w:r w:rsidR="00931DFA" w:rsidRPr="00D97059">
        <w:rPr>
          <w:rStyle w:val="comma"/>
          <w:lang w:val="en-US"/>
        </w:rPr>
        <w:t>,</w:t>
      </w:r>
      <w:hyperlink r:id="rId46" w:history="1">
        <w:r w:rsidR="00931DFA" w:rsidRPr="00D97059">
          <w:rPr>
            <w:rStyle w:val="affc"/>
            <w:color w:val="auto"/>
            <w:u w:val="none"/>
            <w:lang w:val="en-US"/>
          </w:rPr>
          <w:t>Agnieszka Wojciechowska</w:t>
        </w:r>
      </w:hyperlink>
      <w:r w:rsidR="00931DFA" w:rsidRPr="00D97059">
        <w:rPr>
          <w:rStyle w:val="comma"/>
          <w:lang w:val="en-US"/>
        </w:rPr>
        <w:t>,</w:t>
      </w:r>
      <w:hyperlink r:id="rId47" w:history="1">
        <w:r w:rsidR="00931DFA" w:rsidRPr="00D97059">
          <w:rPr>
            <w:rStyle w:val="affc"/>
            <w:color w:val="auto"/>
            <w:u w:val="none"/>
            <w:lang w:val="en-US"/>
          </w:rPr>
          <w:t>Marta Pastuszka</w:t>
        </w:r>
      </w:hyperlink>
      <w:r w:rsidR="00931DFA" w:rsidRPr="00D97059">
        <w:rPr>
          <w:rStyle w:val="comma"/>
          <w:lang w:val="en-US"/>
        </w:rPr>
        <w:t>,</w:t>
      </w:r>
      <w:hyperlink r:id="rId48" w:history="1">
        <w:r w:rsidR="00931DFA" w:rsidRPr="00D97059">
          <w:rPr>
            <w:rStyle w:val="affc"/>
            <w:color w:val="auto"/>
            <w:u w:val="none"/>
            <w:lang w:val="en-US"/>
          </w:rPr>
          <w:t>Magdalena Oszukowska</w:t>
        </w:r>
      </w:hyperlink>
      <w:hyperlink r:id="rId49" w:anchor="affiliation-1" w:history="1">
        <w:r w:rsidR="00931DFA" w:rsidRPr="00D97059">
          <w:rPr>
            <w:rStyle w:val="affc"/>
            <w:color w:val="auto"/>
            <w:u w:val="none"/>
            <w:vertAlign w:val="superscript"/>
            <w:lang w:val="en-US"/>
          </w:rPr>
          <w:t xml:space="preserve"> </w:t>
        </w:r>
      </w:hyperlink>
      <w:r w:rsidR="00931DFA" w:rsidRPr="00D97059">
        <w:rPr>
          <w:rStyle w:val="comma"/>
          <w:lang w:val="en-US"/>
        </w:rPr>
        <w:t>,</w:t>
      </w:r>
      <w:hyperlink r:id="rId50" w:history="1">
        <w:r w:rsidR="00931DFA" w:rsidRPr="00D97059">
          <w:rPr>
            <w:rStyle w:val="affc"/>
            <w:color w:val="auto"/>
            <w:u w:val="none"/>
            <w:lang w:val="en-US"/>
          </w:rPr>
          <w:t>Andrzej Kaszuba</w:t>
        </w:r>
      </w:hyperlink>
    </w:p>
    <w:p w:rsidR="00D97059" w:rsidRDefault="00D97059" w:rsidP="004F7978">
      <w:pPr>
        <w:rPr>
          <w:rFonts w:eastAsia="Times New Roman"/>
          <w:sz w:val="23"/>
          <w:szCs w:val="23"/>
          <w:lang w:eastAsia="ru-RU"/>
        </w:rPr>
      </w:pPr>
      <w:r w:rsidRPr="001C7AFF">
        <w:t>65.</w:t>
      </w:r>
      <w:r w:rsidRPr="00D97059">
        <w:rPr>
          <w:rFonts w:eastAsia="Times New Roman"/>
          <w:sz w:val="23"/>
          <w:szCs w:val="23"/>
          <w:lang w:eastAsia="ru-RU"/>
        </w:rPr>
        <w:t>Местная</w:t>
      </w:r>
      <w:r w:rsidRPr="001C7AFF">
        <w:rPr>
          <w:rFonts w:eastAsia="Times New Roman"/>
          <w:sz w:val="23"/>
          <w:szCs w:val="23"/>
          <w:lang w:eastAsia="ru-RU"/>
        </w:rPr>
        <w:t xml:space="preserve"> </w:t>
      </w:r>
      <w:r w:rsidRPr="00D97059">
        <w:rPr>
          <w:rFonts w:eastAsia="Times New Roman"/>
          <w:sz w:val="23"/>
          <w:szCs w:val="23"/>
          <w:lang w:eastAsia="ru-RU"/>
        </w:rPr>
        <w:t>и</w:t>
      </w:r>
      <w:r w:rsidRPr="001C7AFF">
        <w:rPr>
          <w:rFonts w:eastAsia="Times New Roman"/>
          <w:sz w:val="23"/>
          <w:szCs w:val="23"/>
          <w:lang w:eastAsia="ru-RU"/>
        </w:rPr>
        <w:t xml:space="preserve"> </w:t>
      </w:r>
      <w:r w:rsidRPr="00D97059">
        <w:rPr>
          <w:rFonts w:eastAsia="Times New Roman"/>
          <w:sz w:val="23"/>
          <w:szCs w:val="23"/>
          <w:lang w:eastAsia="ru-RU"/>
        </w:rPr>
        <w:t>комбинированная</w:t>
      </w:r>
      <w:r w:rsidRPr="001C7AFF">
        <w:rPr>
          <w:rFonts w:eastAsia="Times New Roman"/>
          <w:sz w:val="23"/>
          <w:szCs w:val="23"/>
          <w:lang w:eastAsia="ru-RU"/>
        </w:rPr>
        <w:t xml:space="preserve"> </w:t>
      </w:r>
      <w:r w:rsidRPr="00D97059">
        <w:rPr>
          <w:rFonts w:eastAsia="Times New Roman"/>
          <w:sz w:val="23"/>
          <w:szCs w:val="23"/>
          <w:lang w:eastAsia="ru-RU"/>
        </w:rPr>
        <w:t>терапия</w:t>
      </w:r>
      <w:r w:rsidRPr="001C7AFF">
        <w:rPr>
          <w:rFonts w:eastAsia="Times New Roman"/>
          <w:sz w:val="23"/>
          <w:szCs w:val="23"/>
          <w:lang w:eastAsia="ru-RU"/>
        </w:rPr>
        <w:t xml:space="preserve"> </w:t>
      </w:r>
      <w:r w:rsidRPr="00D97059">
        <w:rPr>
          <w:rFonts w:eastAsia="Times New Roman"/>
          <w:sz w:val="23"/>
          <w:szCs w:val="23"/>
          <w:lang w:eastAsia="ru-RU"/>
        </w:rPr>
        <w:t>онихомикозов</w:t>
      </w:r>
      <w:r w:rsidRPr="001C7AFF">
        <w:rPr>
          <w:rFonts w:eastAsia="Times New Roman"/>
          <w:sz w:val="23"/>
          <w:szCs w:val="23"/>
          <w:lang w:eastAsia="ru-RU"/>
        </w:rPr>
        <w:t xml:space="preserve">. </w:t>
      </w:r>
      <w:r w:rsidRPr="00D97059">
        <w:rPr>
          <w:rFonts w:eastAsia="Times New Roman"/>
          <w:sz w:val="23"/>
          <w:szCs w:val="23"/>
          <w:lang w:eastAsia="ru-RU"/>
        </w:rPr>
        <w:t xml:space="preserve">Сергеев Ю.В., Мокина Е.В., Сергеев А.Ю., Бурцева Г.Н., Баранова М.О., Савченко Н. В., Сергеев В.Ю. </w:t>
      </w:r>
    </w:p>
    <w:p w:rsidR="00D97059" w:rsidRPr="00CC1133" w:rsidRDefault="00D97059" w:rsidP="004F7978">
      <w:pPr>
        <w:rPr>
          <w:rFonts w:eastAsia="Times New Roman"/>
          <w:sz w:val="23"/>
          <w:szCs w:val="23"/>
          <w:lang w:val="en-US" w:eastAsia="ru-RU"/>
        </w:rPr>
      </w:pPr>
      <w:r w:rsidRPr="00D97059">
        <w:rPr>
          <w:rFonts w:eastAsia="Times New Roman"/>
          <w:sz w:val="23"/>
          <w:szCs w:val="23"/>
          <w:lang w:val="en-US" w:eastAsia="ru-RU"/>
        </w:rPr>
        <w:t>66.</w:t>
      </w:r>
      <w:r w:rsidR="004F7978" w:rsidRPr="004F7978">
        <w:rPr>
          <w:rFonts w:eastAsia="Times New Roman"/>
          <w:sz w:val="23"/>
          <w:szCs w:val="23"/>
          <w:lang w:val="en-US" w:eastAsia="ru-RU"/>
        </w:rPr>
        <w:t xml:space="preserve"> </w:t>
      </w:r>
      <w:r w:rsidRPr="00D97059">
        <w:rPr>
          <w:lang w:val="en-US"/>
        </w:rPr>
        <w:t xml:space="preserve">Comparison of two topical preparations for the treatment of onychomycosis: </w:t>
      </w:r>
      <w:r w:rsidRPr="00CC1133">
        <w:rPr>
          <w:lang w:val="en-US"/>
        </w:rPr>
        <w:t xml:space="preserve">Melaleuca alternifolia (tea tree) oil and clotrimazole </w:t>
      </w:r>
    </w:p>
    <w:p w:rsidR="00E61CD1" w:rsidRPr="00CC1133" w:rsidRDefault="00E61CD1" w:rsidP="004F7978">
      <w:pPr>
        <w:rPr>
          <w:color w:val="000000"/>
          <w:lang w:val="en-US"/>
        </w:rPr>
      </w:pPr>
      <w:r w:rsidRPr="00CC1133">
        <w:rPr>
          <w:rStyle w:val="authors-list-item"/>
          <w:color w:val="000000"/>
          <w:lang w:val="en-US"/>
        </w:rPr>
        <w:t>67.</w:t>
      </w:r>
      <w:hyperlink r:id="rId51" w:history="1">
        <w:r w:rsidR="00D97059" w:rsidRPr="00CC1133">
          <w:rPr>
            <w:rStyle w:val="affc"/>
            <w:color w:val="000000"/>
            <w:u w:val="none"/>
            <w:lang w:val="en-US"/>
          </w:rPr>
          <w:t>D S Buck</w:t>
        </w:r>
      </w:hyperlink>
      <w:r w:rsidR="00D97059" w:rsidRPr="00CC1133">
        <w:rPr>
          <w:rStyle w:val="comma"/>
          <w:color w:val="000000"/>
          <w:lang w:val="en-US"/>
        </w:rPr>
        <w:t>,</w:t>
      </w:r>
      <w:hyperlink r:id="rId52" w:history="1">
        <w:r w:rsidR="00D97059" w:rsidRPr="00CC1133">
          <w:rPr>
            <w:rStyle w:val="affc"/>
            <w:color w:val="000000"/>
            <w:u w:val="none"/>
            <w:lang w:val="en-US"/>
          </w:rPr>
          <w:t>D M Nidorf</w:t>
        </w:r>
      </w:hyperlink>
      <w:r w:rsidR="00D97059" w:rsidRPr="00CC1133">
        <w:rPr>
          <w:rStyle w:val="comma"/>
          <w:color w:val="000000"/>
          <w:lang w:val="en-US"/>
        </w:rPr>
        <w:t>,</w:t>
      </w:r>
      <w:hyperlink r:id="rId53" w:history="1">
        <w:r w:rsidR="00D97059" w:rsidRPr="00CC1133">
          <w:rPr>
            <w:rStyle w:val="affc"/>
            <w:color w:val="000000"/>
            <w:u w:val="none"/>
            <w:lang w:val="en-US"/>
          </w:rPr>
          <w:t>J G Addino</w:t>
        </w:r>
      </w:hyperlink>
      <w:r w:rsidR="00D97059" w:rsidRPr="00CC1133">
        <w:rPr>
          <w:color w:val="000000"/>
          <w:lang w:val="en-US"/>
        </w:rPr>
        <w:t xml:space="preserve"> </w:t>
      </w:r>
      <w:r w:rsidR="004F7978" w:rsidRPr="00CC1133">
        <w:rPr>
          <w:color w:val="000000"/>
          <w:lang w:val="en-US"/>
        </w:rPr>
        <w:t xml:space="preserve"> </w:t>
      </w:r>
      <w:r w:rsidRPr="00CC1133">
        <w:rPr>
          <w:lang w:val="en-US"/>
        </w:rPr>
        <w:t>[</w:t>
      </w:r>
      <w:r w:rsidRPr="00CC1133">
        <w:rPr>
          <w:color w:val="000000"/>
          <w:lang w:val="en-US"/>
        </w:rPr>
        <w:t xml:space="preserve">Ketoconazole and onychomycosis Article in French] </w:t>
      </w:r>
      <w:hyperlink r:id="rId54" w:history="1">
        <w:r w:rsidRPr="00CC1133">
          <w:rPr>
            <w:rStyle w:val="affc"/>
            <w:color w:val="000000"/>
            <w:u w:val="none"/>
            <w:lang w:val="en-US"/>
          </w:rPr>
          <w:t>D Parent</w:t>
        </w:r>
      </w:hyperlink>
      <w:r w:rsidRPr="00CC1133">
        <w:rPr>
          <w:rStyle w:val="comma"/>
          <w:color w:val="000000"/>
          <w:lang w:val="en-US"/>
        </w:rPr>
        <w:t>,</w:t>
      </w:r>
      <w:hyperlink r:id="rId55" w:history="1">
        <w:r w:rsidRPr="00CC1133">
          <w:rPr>
            <w:rStyle w:val="affc"/>
            <w:color w:val="000000"/>
            <w:u w:val="none"/>
            <w:lang w:val="en-US"/>
          </w:rPr>
          <w:t>G Achten</w:t>
        </w:r>
      </w:hyperlink>
      <w:r w:rsidRPr="00CC1133">
        <w:rPr>
          <w:rStyle w:val="comma"/>
          <w:color w:val="000000"/>
          <w:lang w:val="en-US"/>
        </w:rPr>
        <w:t>,</w:t>
      </w:r>
      <w:hyperlink r:id="rId56" w:history="1">
        <w:r w:rsidRPr="00CC1133">
          <w:rPr>
            <w:rStyle w:val="affc"/>
            <w:color w:val="000000"/>
            <w:u w:val="none"/>
            <w:lang w:val="en-US"/>
          </w:rPr>
          <w:t>J André</w:t>
        </w:r>
      </w:hyperlink>
      <w:r w:rsidRPr="00CC1133">
        <w:rPr>
          <w:rStyle w:val="comma"/>
          <w:color w:val="000000"/>
          <w:lang w:val="en-US"/>
        </w:rPr>
        <w:t>,</w:t>
      </w:r>
      <w:hyperlink r:id="rId57" w:history="1">
        <w:r w:rsidRPr="00CC1133">
          <w:rPr>
            <w:rStyle w:val="affc"/>
            <w:color w:val="000000"/>
            <w:u w:val="none"/>
            <w:lang w:val="en-US"/>
          </w:rPr>
          <w:t>L Wiame</w:t>
        </w:r>
      </w:hyperlink>
      <w:r w:rsidRPr="00CC1133">
        <w:rPr>
          <w:color w:val="000000"/>
          <w:lang w:val="en-US"/>
        </w:rPr>
        <w:t xml:space="preserve"> </w:t>
      </w:r>
    </w:p>
    <w:p w:rsidR="00E61CD1" w:rsidRPr="00E61CD1" w:rsidRDefault="00E61CD1" w:rsidP="004F7978">
      <w:pPr>
        <w:rPr>
          <w:color w:val="000000"/>
          <w:lang w:val="en-US"/>
        </w:rPr>
      </w:pPr>
      <w:r w:rsidRPr="00E61CD1">
        <w:rPr>
          <w:color w:val="000000"/>
          <w:lang w:val="en-US"/>
        </w:rPr>
        <w:t xml:space="preserve">68.In vitro antifungal activity of naftifine hydrochloride against dermatophytes </w:t>
      </w:r>
    </w:p>
    <w:p w:rsidR="00643E7D" w:rsidRPr="00CC1133" w:rsidRDefault="00D0794B" w:rsidP="004F7978">
      <w:pPr>
        <w:rPr>
          <w:color w:val="000000"/>
          <w:lang w:val="en-US"/>
        </w:rPr>
      </w:pPr>
      <w:hyperlink r:id="rId58" w:history="1">
        <w:r w:rsidR="00E61CD1" w:rsidRPr="00CC1133">
          <w:rPr>
            <w:rStyle w:val="affc"/>
            <w:color w:val="000000"/>
            <w:u w:val="none"/>
            <w:lang w:val="en-US"/>
          </w:rPr>
          <w:t>M Ghannoum</w:t>
        </w:r>
      </w:hyperlink>
      <w:r w:rsidR="00E61CD1" w:rsidRPr="00CC1133">
        <w:rPr>
          <w:rStyle w:val="comma"/>
          <w:color w:val="000000"/>
          <w:lang w:val="en-US"/>
        </w:rPr>
        <w:t>,</w:t>
      </w:r>
      <w:hyperlink r:id="rId59" w:history="1">
        <w:r w:rsidR="00E61CD1" w:rsidRPr="00CC1133">
          <w:rPr>
            <w:rStyle w:val="affc"/>
            <w:color w:val="000000"/>
            <w:u w:val="none"/>
            <w:lang w:val="en-US"/>
          </w:rPr>
          <w:t>N Isham</w:t>
        </w:r>
      </w:hyperlink>
      <w:r w:rsidR="00E61CD1" w:rsidRPr="00CC1133">
        <w:rPr>
          <w:rStyle w:val="comma"/>
          <w:color w:val="000000"/>
          <w:lang w:val="en-US"/>
        </w:rPr>
        <w:t>,</w:t>
      </w:r>
      <w:hyperlink r:id="rId60" w:history="1">
        <w:r w:rsidR="00E61CD1" w:rsidRPr="00CC1133">
          <w:rPr>
            <w:rStyle w:val="affc"/>
            <w:color w:val="000000"/>
            <w:u w:val="none"/>
            <w:lang w:val="en-US"/>
          </w:rPr>
          <w:t>A Verma</w:t>
        </w:r>
      </w:hyperlink>
      <w:r w:rsidR="00E61CD1" w:rsidRPr="00CC1133">
        <w:rPr>
          <w:rStyle w:val="comma"/>
          <w:color w:val="000000"/>
          <w:lang w:val="en-US"/>
        </w:rPr>
        <w:t>,</w:t>
      </w:r>
      <w:hyperlink r:id="rId61" w:history="1">
        <w:r w:rsidR="00E61CD1" w:rsidRPr="00CC1133">
          <w:rPr>
            <w:rStyle w:val="affc"/>
            <w:color w:val="000000"/>
            <w:u w:val="none"/>
            <w:lang w:val="en-US"/>
          </w:rPr>
          <w:t>S Plaum</w:t>
        </w:r>
      </w:hyperlink>
      <w:r w:rsidR="00E61CD1" w:rsidRPr="00CC1133">
        <w:rPr>
          <w:rStyle w:val="comma"/>
          <w:color w:val="000000"/>
          <w:lang w:val="en-US"/>
        </w:rPr>
        <w:t>,</w:t>
      </w:r>
      <w:hyperlink r:id="rId62" w:history="1">
        <w:r w:rsidR="00E61CD1" w:rsidRPr="00CC1133">
          <w:rPr>
            <w:rStyle w:val="affc"/>
            <w:color w:val="000000"/>
            <w:u w:val="none"/>
            <w:lang w:val="en-US"/>
          </w:rPr>
          <w:t>A Fleischer Jr</w:t>
        </w:r>
      </w:hyperlink>
      <w:r w:rsidR="00E61CD1" w:rsidRPr="00CC1133">
        <w:rPr>
          <w:rStyle w:val="comma"/>
          <w:color w:val="000000"/>
          <w:lang w:val="en-US"/>
        </w:rPr>
        <w:t>,</w:t>
      </w:r>
      <w:hyperlink r:id="rId63" w:history="1">
        <w:r w:rsidR="00E61CD1" w:rsidRPr="00CC1133">
          <w:rPr>
            <w:rStyle w:val="affc"/>
            <w:color w:val="000000"/>
            <w:u w:val="none"/>
            <w:lang w:val="en-US"/>
          </w:rPr>
          <w:t>B Hardas</w:t>
        </w:r>
      </w:hyperlink>
      <w:r w:rsidR="00E61CD1" w:rsidRPr="00CC1133">
        <w:rPr>
          <w:color w:val="000000"/>
          <w:lang w:val="en-US"/>
        </w:rPr>
        <w:t xml:space="preserve"> </w:t>
      </w:r>
    </w:p>
    <w:p w:rsidR="00CC1133" w:rsidRDefault="00643E7D" w:rsidP="00CC1133">
      <w:r w:rsidRPr="00643E7D">
        <w:rPr>
          <w:color w:val="000000"/>
        </w:rPr>
        <w:t>69.</w:t>
      </w:r>
      <w:r w:rsidR="00CC1133" w:rsidRPr="00CC1133">
        <w:t xml:space="preserve"> </w:t>
      </w:r>
      <w:hyperlink r:id="rId64" w:history="1">
        <w:r w:rsidR="00CC1133" w:rsidRPr="00CC1133">
          <w:rPr>
            <w:rStyle w:val="affc"/>
            <w:color w:val="000000"/>
            <w:u w:val="none"/>
          </w:rPr>
          <w:t>Л. П. Котрехова</w:t>
        </w:r>
      </w:hyperlink>
      <w:r w:rsidR="00CC1133" w:rsidRPr="00CC1133">
        <w:rPr>
          <w:rStyle w:val="article-authors"/>
          <w:color w:val="000000"/>
        </w:rPr>
        <w:t xml:space="preserve">, </w:t>
      </w:r>
      <w:hyperlink r:id="rId65" w:history="1">
        <w:r w:rsidR="00CC1133" w:rsidRPr="00CC1133">
          <w:rPr>
            <w:rStyle w:val="affc"/>
            <w:color w:val="000000"/>
            <w:u w:val="none"/>
          </w:rPr>
          <w:t>Н. Н. Климко</w:t>
        </w:r>
      </w:hyperlink>
      <w:r w:rsidR="00CC1133" w:rsidRPr="00CC1133">
        <w:rPr>
          <w:rStyle w:val="article-authors"/>
          <w:color w:val="000000"/>
        </w:rPr>
        <w:t xml:space="preserve">, </w:t>
      </w:r>
      <w:hyperlink r:id="rId66" w:history="1">
        <w:r w:rsidR="00CC1133" w:rsidRPr="00CC1133">
          <w:rPr>
            <w:rStyle w:val="affc"/>
            <w:color w:val="000000"/>
            <w:u w:val="none"/>
          </w:rPr>
          <w:t>К. И. Разнатовский</w:t>
        </w:r>
      </w:hyperlink>
      <w:r w:rsidR="00CC1133">
        <w:t xml:space="preserve"> </w:t>
      </w:r>
      <w:r w:rsidR="00CC1133" w:rsidRPr="00CC1133">
        <w:t>Современные методы лечения онихомикоза</w:t>
      </w:r>
    </w:p>
    <w:p w:rsidR="004F7978" w:rsidRPr="00CC1133" w:rsidRDefault="0068197C" w:rsidP="00CC1133">
      <w:pPr>
        <w:ind w:firstLine="0"/>
        <w:rPr>
          <w:color w:val="000000"/>
        </w:rPr>
      </w:pPr>
      <w:r w:rsidRPr="00CC1133">
        <w:rPr>
          <w:color w:val="000000"/>
        </w:rPr>
        <w:t>70. Ю.В. Сергеев, А.Ю. Сергеев Oнихомикозы грибковые инфекции ногте</w:t>
      </w:r>
      <w:r w:rsidR="004F7978" w:rsidRPr="00CC1133">
        <w:rPr>
          <w:color w:val="000000"/>
        </w:rPr>
        <w:t>й.</w:t>
      </w:r>
    </w:p>
    <w:p w:rsidR="001B1ADC" w:rsidRPr="004F7978" w:rsidRDefault="001B1ADC" w:rsidP="00CC1133">
      <w:pPr>
        <w:pStyle w:val="10"/>
        <w:spacing w:before="0"/>
        <w:rPr>
          <w:b w:val="0"/>
          <w:color w:val="000000"/>
          <w:u w:val="none"/>
        </w:rPr>
      </w:pPr>
      <w:r w:rsidRPr="004F7978">
        <w:rPr>
          <w:b w:val="0"/>
          <w:color w:val="000000"/>
          <w:u w:val="none"/>
        </w:rPr>
        <w:t>71.</w:t>
      </w:r>
      <w:r w:rsidRPr="004F7978">
        <w:rPr>
          <w:b w:val="0"/>
          <w:u w:val="none"/>
        </w:rPr>
        <w:t xml:space="preserve"> Лоуэлла А.Голдсмит,</w:t>
      </w:r>
      <w:r w:rsidR="004F7978">
        <w:rPr>
          <w:b w:val="0"/>
          <w:u w:val="none"/>
        </w:rPr>
        <w:t xml:space="preserve"> </w:t>
      </w:r>
      <w:r w:rsidRPr="004F7978">
        <w:rPr>
          <w:b w:val="0"/>
          <w:u w:val="none"/>
        </w:rPr>
        <w:t>Стивен И.Кац ,Барбара А.Джилкрест ,Дерматология Фицпатрика в клинической практике ,издание второе стр 490</w:t>
      </w:r>
    </w:p>
    <w:p w:rsidR="005965B9" w:rsidRDefault="005965B9" w:rsidP="00FA28AF">
      <w:pPr>
        <w:pStyle w:val="afff1"/>
        <w:jc w:val="both"/>
        <w:outlineLvl w:val="9"/>
        <w:rPr>
          <w:rFonts w:eastAsia="Calibri"/>
          <w:sz w:val="24"/>
        </w:rPr>
      </w:pPr>
      <w:bookmarkStart w:id="50" w:name="__RefHeading___doc_a1"/>
      <w:bookmarkEnd w:id="48"/>
      <w:bookmarkEnd w:id="49"/>
    </w:p>
    <w:p w:rsidR="00CC1133" w:rsidRPr="001B1ADC" w:rsidRDefault="00CC1133" w:rsidP="00FA28AF">
      <w:pPr>
        <w:pStyle w:val="afff1"/>
        <w:jc w:val="both"/>
        <w:outlineLvl w:val="9"/>
        <w:rPr>
          <w:b/>
          <w:sz w:val="24"/>
          <w:szCs w:val="24"/>
        </w:rPr>
      </w:pPr>
    </w:p>
    <w:p w:rsidR="000414F6" w:rsidRDefault="00CB71DA" w:rsidP="00FA28AF">
      <w:pPr>
        <w:pStyle w:val="afff1"/>
        <w:jc w:val="both"/>
        <w:outlineLvl w:val="9"/>
        <w:rPr>
          <w:b/>
          <w:sz w:val="24"/>
          <w:szCs w:val="24"/>
        </w:rPr>
      </w:pPr>
      <w:r w:rsidRPr="00A2776D">
        <w:rPr>
          <w:b/>
          <w:sz w:val="24"/>
          <w:szCs w:val="24"/>
        </w:rPr>
        <w:t>Приложение А1. Состав рабочей группы</w:t>
      </w:r>
      <w:bookmarkEnd w:id="50"/>
      <w:r w:rsidR="005627B3" w:rsidRPr="00A2776D">
        <w:rPr>
          <w:b/>
          <w:sz w:val="24"/>
          <w:szCs w:val="24"/>
        </w:rPr>
        <w:t xml:space="preserve"> по разработке и пересмотру клинических рекомендаций</w:t>
      </w:r>
    </w:p>
    <w:p w:rsidR="005965B9" w:rsidRPr="00A2776D" w:rsidRDefault="005965B9" w:rsidP="00FA28AF">
      <w:pPr>
        <w:pStyle w:val="afff1"/>
        <w:jc w:val="both"/>
        <w:outlineLvl w:val="9"/>
        <w:rPr>
          <w:b/>
          <w:sz w:val="24"/>
          <w:szCs w:val="24"/>
        </w:rPr>
      </w:pPr>
    </w:p>
    <w:p w:rsidR="005965B9" w:rsidRPr="00D117F5" w:rsidRDefault="005965B9" w:rsidP="005F1947">
      <w:pPr>
        <w:numPr>
          <w:ilvl w:val="0"/>
          <w:numId w:val="11"/>
        </w:numPr>
        <w:spacing w:before="100" w:beforeAutospacing="1" w:after="100" w:afterAutospacing="1"/>
        <w:ind w:left="357" w:firstLine="709"/>
        <w:rPr>
          <w:rFonts w:eastAsia="Times New Roman"/>
        </w:rPr>
      </w:pPr>
      <w:r w:rsidRPr="00D117F5">
        <w:rPr>
          <w:rFonts w:eastAsia="Times New Roman"/>
        </w:rPr>
        <w:t xml:space="preserve">Кубанов Алексей Алексеевич – член-корреспондент РАН, доктор медицинских наук, профессор, Президент Российского общества дерматовенерологов и косметологов. </w:t>
      </w:r>
    </w:p>
    <w:p w:rsidR="005965B9" w:rsidRPr="00961444" w:rsidRDefault="005965B9" w:rsidP="005F1947">
      <w:pPr>
        <w:numPr>
          <w:ilvl w:val="0"/>
          <w:numId w:val="11"/>
        </w:numPr>
        <w:spacing w:before="100" w:beforeAutospacing="1" w:after="100" w:afterAutospacing="1"/>
        <w:ind w:left="357" w:firstLine="709"/>
        <w:rPr>
          <w:rFonts w:eastAsia="Times New Roman"/>
        </w:rPr>
      </w:pPr>
      <w:r w:rsidRPr="00464E9B">
        <w:rPr>
          <w:rFonts w:eastAsia="Times New Roman"/>
          <w:szCs w:val="24"/>
        </w:rPr>
        <w:t>Дубенский Валерий Викторович</w:t>
      </w:r>
      <w:r w:rsidRPr="00961444">
        <w:rPr>
          <w:rFonts w:eastAsia="Times New Roman"/>
        </w:rPr>
        <w:t xml:space="preserve"> – </w:t>
      </w:r>
      <w:bookmarkStart w:id="51" w:name="_Hlk18580035"/>
      <w:r w:rsidRPr="00464E9B">
        <w:rPr>
          <w:rFonts w:eastAsia="Times New Roman"/>
          <w:szCs w:val="24"/>
        </w:rPr>
        <w:t>заведующий кафедрой дерматовенерологии с курсом косметологии ФГБОУ ВО «Тверской государственный медицинский университет» Минздрава России, доктор медицинских наук, профессор, Заслуженный врач РФ</w:t>
      </w:r>
      <w:r>
        <w:rPr>
          <w:rFonts w:eastAsia="Times New Roman"/>
          <w:szCs w:val="24"/>
        </w:rPr>
        <w:t>, член ООО «РОДВК» г. Тверь</w:t>
      </w:r>
    </w:p>
    <w:bookmarkEnd w:id="51"/>
    <w:p w:rsidR="005965B9" w:rsidRDefault="005965B9" w:rsidP="005F1947">
      <w:pPr>
        <w:numPr>
          <w:ilvl w:val="0"/>
          <w:numId w:val="11"/>
        </w:numPr>
        <w:spacing w:before="100" w:beforeAutospacing="1" w:after="100" w:afterAutospacing="1"/>
        <w:ind w:left="357" w:firstLine="709"/>
        <w:rPr>
          <w:rFonts w:eastAsia="Times New Roman"/>
        </w:rPr>
      </w:pPr>
      <w:r w:rsidRPr="005458B0">
        <w:rPr>
          <w:rFonts w:eastAsia="Times New Roman"/>
          <w:szCs w:val="24"/>
        </w:rPr>
        <w:t xml:space="preserve">Новоселов Виктор Серафимович </w:t>
      </w:r>
      <w:r w:rsidRPr="005458B0">
        <w:rPr>
          <w:rFonts w:eastAsia="Times New Roman"/>
        </w:rPr>
        <w:t xml:space="preserve">– </w:t>
      </w:r>
      <w:r w:rsidRPr="00464E9B">
        <w:rPr>
          <w:rFonts w:eastAsia="Times New Roman"/>
          <w:szCs w:val="24"/>
        </w:rPr>
        <w:t>доцент кафедры кожных и венерических болезней им. В.А. Рахманова ФГБОУ ВО «Первый МГМУ им. И.М. Сеченова» Минздрава России, кандидат медицинских наук, член ООО «РОДВК» г. Москва</w:t>
      </w:r>
      <w:r w:rsidRPr="005458B0">
        <w:rPr>
          <w:rFonts w:eastAsia="Times New Roman"/>
        </w:rPr>
        <w:t xml:space="preserve"> </w:t>
      </w:r>
    </w:p>
    <w:p w:rsidR="005965B9" w:rsidRPr="005458B0" w:rsidRDefault="005965B9" w:rsidP="005F1947">
      <w:pPr>
        <w:numPr>
          <w:ilvl w:val="0"/>
          <w:numId w:val="11"/>
        </w:numPr>
        <w:spacing w:before="100" w:beforeAutospacing="1" w:after="100" w:afterAutospacing="1"/>
        <w:ind w:left="357" w:firstLine="709"/>
        <w:rPr>
          <w:rFonts w:eastAsia="Times New Roman"/>
        </w:rPr>
      </w:pPr>
      <w:r w:rsidRPr="00464E9B">
        <w:rPr>
          <w:rFonts w:eastAsia="Times New Roman"/>
          <w:szCs w:val="24"/>
        </w:rPr>
        <w:t xml:space="preserve">Дубенский Владислав Валерьевич </w:t>
      </w:r>
      <w:r w:rsidRPr="005458B0">
        <w:rPr>
          <w:rFonts w:eastAsia="Times New Roman"/>
        </w:rPr>
        <w:t xml:space="preserve">– </w:t>
      </w:r>
      <w:bookmarkStart w:id="52" w:name="_Hlk18580167"/>
      <w:r w:rsidRPr="00464E9B">
        <w:rPr>
          <w:rFonts w:eastAsia="Times New Roman"/>
          <w:szCs w:val="24"/>
        </w:rPr>
        <w:t>профессор кафедры дерматовенерологии с курсом косметологии ФГБОУ ВО «Тверской государственный медицинский университет» Минздрава России, кандидат  медицинских наук, до</w:t>
      </w:r>
      <w:r>
        <w:rPr>
          <w:rFonts w:eastAsia="Times New Roman"/>
          <w:szCs w:val="24"/>
        </w:rPr>
        <w:t>цент, член ООО «РОДВК» г. Тверь</w:t>
      </w:r>
    </w:p>
    <w:p w:rsidR="005965B9" w:rsidRPr="00961444" w:rsidRDefault="005965B9" w:rsidP="005F1947">
      <w:pPr>
        <w:numPr>
          <w:ilvl w:val="0"/>
          <w:numId w:val="11"/>
        </w:numPr>
        <w:spacing w:before="100" w:beforeAutospacing="1" w:after="100" w:afterAutospacing="1"/>
        <w:ind w:left="357" w:firstLine="709"/>
        <w:rPr>
          <w:rFonts w:eastAsia="Times New Roman"/>
        </w:rPr>
      </w:pPr>
      <w:r w:rsidRPr="00464E9B">
        <w:rPr>
          <w:rFonts w:eastAsia="Times New Roman"/>
          <w:szCs w:val="24"/>
        </w:rPr>
        <w:t>Уфимцева Марина Анатольевна</w:t>
      </w:r>
      <w:r w:rsidRPr="00961444">
        <w:rPr>
          <w:rFonts w:eastAsia="Times New Roman"/>
        </w:rPr>
        <w:t xml:space="preserve"> – </w:t>
      </w:r>
      <w:r w:rsidRPr="00464E9B">
        <w:rPr>
          <w:rFonts w:eastAsia="Times New Roman"/>
          <w:szCs w:val="24"/>
        </w:rPr>
        <w:t>заведующая кафедрой дерматовенерологии ГБОУ ВО «Уральский государственный медицинский университет» Минздрава России, доктор медицинских наук, профессор, ч</w:t>
      </w:r>
      <w:r>
        <w:rPr>
          <w:rFonts w:eastAsia="Times New Roman"/>
          <w:szCs w:val="24"/>
        </w:rPr>
        <w:t>лен ООО «РОДВК» г. Екатеринбург</w:t>
      </w:r>
    </w:p>
    <w:bookmarkEnd w:id="52"/>
    <w:p w:rsidR="005965B9" w:rsidRPr="002D4E29" w:rsidRDefault="005965B9" w:rsidP="005965B9">
      <w:pPr>
        <w:rPr>
          <w:b/>
          <w:szCs w:val="24"/>
        </w:rPr>
      </w:pPr>
      <w:r w:rsidRPr="0014471F">
        <w:rPr>
          <w:b/>
          <w:szCs w:val="24"/>
        </w:rPr>
        <w:t xml:space="preserve">Конфликт интересов: </w:t>
      </w:r>
    </w:p>
    <w:p w:rsidR="005965B9" w:rsidRPr="002D4E29" w:rsidRDefault="005965B9" w:rsidP="005965B9">
      <w:pPr>
        <w:rPr>
          <w:szCs w:val="24"/>
        </w:rPr>
      </w:pPr>
      <w:r w:rsidRPr="0014471F">
        <w:rPr>
          <w:szCs w:val="24"/>
        </w:rPr>
        <w:t xml:space="preserve">Авторы заявляют об отсутствии конфликта интересов. </w:t>
      </w:r>
    </w:p>
    <w:p w:rsidR="0025228A" w:rsidRDefault="0025228A" w:rsidP="00AF3168"/>
    <w:p w:rsidR="000414F6" w:rsidRPr="00A2776D" w:rsidRDefault="00CB71DA" w:rsidP="00C4630C">
      <w:pPr>
        <w:pStyle w:val="afff1"/>
        <w:rPr>
          <w:b/>
          <w:sz w:val="24"/>
          <w:szCs w:val="24"/>
        </w:rPr>
      </w:pPr>
      <w:r>
        <w:br w:type="page"/>
      </w:r>
      <w:bookmarkStart w:id="53" w:name="__RefHeading___doc_a2"/>
      <w:bookmarkStart w:id="54" w:name="_Toc18622376"/>
      <w:r w:rsidRPr="00A2776D">
        <w:rPr>
          <w:b/>
          <w:sz w:val="24"/>
          <w:szCs w:val="24"/>
        </w:rPr>
        <w:lastRenderedPageBreak/>
        <w:t>Приложение А2. Методология разработки клинических рекомендаций</w:t>
      </w:r>
      <w:bookmarkEnd w:id="53"/>
      <w:bookmarkEnd w:id="54"/>
    </w:p>
    <w:p w:rsidR="00275A41" w:rsidRDefault="00CB71DA" w:rsidP="00F756F0">
      <w:pPr>
        <w:pStyle w:val="aff7"/>
        <w:divId w:val="1333020968"/>
        <w:rPr>
          <w:rStyle w:val="affa"/>
          <w:u w:val="single"/>
        </w:rPr>
      </w:pPr>
      <w:r>
        <w:rPr>
          <w:rStyle w:val="affa"/>
          <w:u w:val="single"/>
        </w:rPr>
        <w:t>Целевая аудитория данных клинических рекомендаций:</w:t>
      </w:r>
    </w:p>
    <w:p w:rsidR="005965B9" w:rsidRPr="005965B9" w:rsidRDefault="005965B9" w:rsidP="005F1947">
      <w:pPr>
        <w:numPr>
          <w:ilvl w:val="0"/>
          <w:numId w:val="12"/>
        </w:numPr>
        <w:spacing w:before="100" w:beforeAutospacing="1" w:after="100" w:afterAutospacing="1"/>
        <w:ind w:left="714" w:hanging="357"/>
        <w:jc w:val="left"/>
        <w:divId w:val="1333020968"/>
        <w:rPr>
          <w:rFonts w:eastAsia="Times New Roman"/>
        </w:rPr>
      </w:pPr>
      <w:r w:rsidRPr="005965B9">
        <w:rPr>
          <w:rFonts w:eastAsia="Times New Roman"/>
        </w:rPr>
        <w:t>Врачи-специа</w:t>
      </w:r>
      <w:r w:rsidR="00544C35">
        <w:rPr>
          <w:rFonts w:eastAsia="Times New Roman"/>
        </w:rPr>
        <w:t>листы: дерматовенерологи</w:t>
      </w:r>
    </w:p>
    <w:p w:rsidR="005965B9" w:rsidRPr="005965B9" w:rsidRDefault="005965B9" w:rsidP="005F1947">
      <w:pPr>
        <w:numPr>
          <w:ilvl w:val="0"/>
          <w:numId w:val="12"/>
        </w:numPr>
        <w:spacing w:before="100" w:beforeAutospacing="1" w:after="100" w:afterAutospacing="1"/>
        <w:ind w:left="714" w:hanging="357"/>
        <w:jc w:val="left"/>
        <w:divId w:val="1333020968"/>
        <w:rPr>
          <w:rFonts w:eastAsia="Times New Roman"/>
        </w:rPr>
      </w:pPr>
      <w:r w:rsidRPr="005965B9">
        <w:rPr>
          <w:rFonts w:eastAsia="Times New Roman"/>
        </w:rPr>
        <w:t>Ординаторы и слушатели циклов повышения квалификации по указанным специальностям.</w:t>
      </w:r>
    </w:p>
    <w:p w:rsidR="005965B9" w:rsidRDefault="005965B9" w:rsidP="00F756F0">
      <w:pPr>
        <w:pStyle w:val="aff7"/>
        <w:divId w:val="1333020968"/>
      </w:pPr>
    </w:p>
    <w:p w:rsidR="004F7978" w:rsidRDefault="004F7978" w:rsidP="004F7978">
      <w:pPr>
        <w:pStyle w:val="afff1"/>
        <w:divId w:val="764688137"/>
      </w:pPr>
      <w:bookmarkStart w:id="55" w:name="_Toc22566750"/>
      <w:r w:rsidRPr="0014471F">
        <w:t>Приложение А2. Методология разработки клинических рекомендаций</w:t>
      </w:r>
      <w:bookmarkEnd w:id="55"/>
    </w:p>
    <w:p w:rsidR="004F7978" w:rsidRPr="00321C20" w:rsidRDefault="004F7978" w:rsidP="004F7978">
      <w:pPr>
        <w:pStyle w:val="aff7"/>
        <w:divId w:val="764688137"/>
      </w:pPr>
      <w:r w:rsidRPr="00321C20">
        <w:rPr>
          <w:rStyle w:val="affa"/>
          <w:u w:val="single"/>
        </w:rPr>
        <w:t>Целевая аудитория данных клинических рекомендаций:</w:t>
      </w:r>
    </w:p>
    <w:p w:rsidR="004F7978" w:rsidRPr="00321C20" w:rsidRDefault="004F7978" w:rsidP="005F1947">
      <w:pPr>
        <w:numPr>
          <w:ilvl w:val="0"/>
          <w:numId w:val="24"/>
        </w:numPr>
        <w:tabs>
          <w:tab w:val="left" w:pos="851"/>
        </w:tabs>
        <w:ind w:left="0" w:firstLine="567"/>
        <w:contextualSpacing/>
        <w:divId w:val="764688137"/>
      </w:pPr>
      <w:bookmarkStart w:id="56" w:name="_Ref515967586"/>
      <w:r w:rsidRPr="00321C20">
        <w:t>Врачи-специалисты: дерматовенерологи</w:t>
      </w:r>
      <w:r>
        <w:t>, акушеры-гинекологи,колопроктологи, урологи, педиатры, офтальмологи.</w:t>
      </w:r>
    </w:p>
    <w:p w:rsidR="004F7978" w:rsidRPr="00321C20" w:rsidRDefault="004F7978" w:rsidP="005F1947">
      <w:pPr>
        <w:numPr>
          <w:ilvl w:val="0"/>
          <w:numId w:val="24"/>
        </w:numPr>
        <w:tabs>
          <w:tab w:val="left" w:pos="851"/>
        </w:tabs>
        <w:ind w:left="0" w:firstLine="567"/>
        <w:contextualSpacing/>
        <w:divId w:val="764688137"/>
      </w:pPr>
      <w:r w:rsidRPr="00321C20">
        <w:t>Ординаторы и слушатели циклов повышения квалификации по указанной специальности.</w:t>
      </w:r>
    </w:p>
    <w:p w:rsidR="004F7978" w:rsidRPr="00321C20" w:rsidRDefault="004F7978" w:rsidP="004F7978">
      <w:pPr>
        <w:tabs>
          <w:tab w:val="left" w:pos="851"/>
        </w:tabs>
        <w:ind w:firstLine="567"/>
        <w:divId w:val="764688137"/>
      </w:pPr>
      <w:r w:rsidRPr="00321C20">
        <w:rPr>
          <w:b/>
        </w:rPr>
        <w:t xml:space="preserve">Таблица </w:t>
      </w:r>
      <w:r w:rsidR="00D0794B" w:rsidRPr="00321C20">
        <w:rPr>
          <w:b/>
        </w:rPr>
        <w:fldChar w:fldCharType="begin"/>
      </w:r>
      <w:r w:rsidRPr="00321C20">
        <w:rPr>
          <w:b/>
        </w:rPr>
        <w:instrText xml:space="preserve"> SEQ Таблица \* ARABIC </w:instrText>
      </w:r>
      <w:r w:rsidR="00D0794B" w:rsidRPr="00321C20">
        <w:rPr>
          <w:b/>
        </w:rPr>
        <w:fldChar w:fldCharType="separate"/>
      </w:r>
      <w:r>
        <w:rPr>
          <w:b/>
          <w:noProof/>
        </w:rPr>
        <w:t>1</w:t>
      </w:r>
      <w:r w:rsidR="00D0794B" w:rsidRPr="00321C20">
        <w:rPr>
          <w:b/>
        </w:rPr>
        <w:fldChar w:fldCharType="end"/>
      </w:r>
      <w:bookmarkEnd w:id="56"/>
      <w:r w:rsidRPr="00321C20">
        <w:rPr>
          <w:b/>
        </w:rPr>
        <w:t>.</w:t>
      </w:r>
      <w:r w:rsidRPr="00321C20">
        <w:t xml:space="preserve"> Шкала оценки уровней достоверности доказательств (УДД) для методов диагностики (диагностических вмешательств)</w:t>
      </w:r>
    </w:p>
    <w:tbl>
      <w:tblPr>
        <w:tblStyle w:val="19"/>
        <w:tblW w:w="5000" w:type="pct"/>
        <w:tblLook w:val="04A0"/>
      </w:tblPr>
      <w:tblGrid>
        <w:gridCol w:w="817"/>
        <w:gridCol w:w="8754"/>
      </w:tblGrid>
      <w:tr w:rsidR="004F7978" w:rsidRPr="00321C20" w:rsidTr="004F7978">
        <w:trPr>
          <w:divId w:val="764688137"/>
          <w:trHeight w:val="58"/>
        </w:trPr>
        <w:tc>
          <w:tcPr>
            <w:tcW w:w="427" w:type="pct"/>
          </w:tcPr>
          <w:p w:rsidR="004F7978" w:rsidRPr="00321C20" w:rsidRDefault="004F7978" w:rsidP="004876BB">
            <w:pPr>
              <w:spacing w:line="276" w:lineRule="auto"/>
              <w:ind w:firstLine="0"/>
              <w:jc w:val="center"/>
              <w:rPr>
                <w:b/>
                <w:color w:val="000000"/>
              </w:rPr>
            </w:pPr>
            <w:r w:rsidRPr="00321C20">
              <w:rPr>
                <w:b/>
                <w:color w:val="000000"/>
              </w:rPr>
              <w:t>УДД</w:t>
            </w:r>
          </w:p>
        </w:tc>
        <w:tc>
          <w:tcPr>
            <w:tcW w:w="4573" w:type="pct"/>
          </w:tcPr>
          <w:p w:rsidR="004F7978" w:rsidRPr="00321C20" w:rsidRDefault="004F7978" w:rsidP="004876BB">
            <w:pPr>
              <w:spacing w:line="276" w:lineRule="auto"/>
              <w:ind w:firstLine="0"/>
              <w:jc w:val="center"/>
              <w:rPr>
                <w:b/>
                <w:color w:val="000000"/>
              </w:rPr>
            </w:pPr>
            <w:r w:rsidRPr="00321C20">
              <w:rPr>
                <w:b/>
                <w:color w:val="000000"/>
              </w:rPr>
              <w:t>Расшифровка</w:t>
            </w:r>
          </w:p>
        </w:tc>
      </w:tr>
      <w:tr w:rsidR="004F7978" w:rsidRPr="00321C20" w:rsidTr="004F7978">
        <w:trPr>
          <w:divId w:val="764688137"/>
        </w:trPr>
        <w:tc>
          <w:tcPr>
            <w:tcW w:w="427" w:type="pct"/>
          </w:tcPr>
          <w:p w:rsidR="004F7978" w:rsidRPr="00321C20" w:rsidRDefault="004F7978" w:rsidP="004876BB">
            <w:pPr>
              <w:spacing w:line="276" w:lineRule="auto"/>
              <w:ind w:firstLine="0"/>
              <w:jc w:val="center"/>
              <w:rPr>
                <w:color w:val="000000"/>
              </w:rPr>
            </w:pPr>
            <w:r w:rsidRPr="00321C20">
              <w:rPr>
                <w:color w:val="000000"/>
              </w:rPr>
              <w:t>1</w:t>
            </w:r>
          </w:p>
        </w:tc>
        <w:tc>
          <w:tcPr>
            <w:tcW w:w="4573" w:type="pct"/>
          </w:tcPr>
          <w:p w:rsidR="004F7978" w:rsidRPr="00321C20" w:rsidRDefault="004F7978" w:rsidP="004876BB">
            <w:pPr>
              <w:spacing w:line="276" w:lineRule="auto"/>
              <w:ind w:firstLine="0"/>
              <w:rPr>
                <w:color w:val="000000"/>
              </w:rPr>
            </w:pPr>
            <w:r w:rsidRPr="00321C20">
              <w:rPr>
                <w:color w:val="000000"/>
              </w:rPr>
              <w:t>Систематические обзоры исследований с контролем референсным методом</w:t>
            </w:r>
            <w:r w:rsidRPr="00321C20">
              <w:t xml:space="preserve"> или систематический обзор рандомизированных клинических исследований с применением мета-анализа</w:t>
            </w:r>
          </w:p>
        </w:tc>
      </w:tr>
      <w:tr w:rsidR="004F7978" w:rsidRPr="00321C20" w:rsidTr="004F7978">
        <w:trPr>
          <w:divId w:val="764688137"/>
        </w:trPr>
        <w:tc>
          <w:tcPr>
            <w:tcW w:w="427" w:type="pct"/>
          </w:tcPr>
          <w:p w:rsidR="004F7978" w:rsidRPr="00321C20" w:rsidRDefault="004F7978" w:rsidP="004876BB">
            <w:pPr>
              <w:spacing w:line="276" w:lineRule="auto"/>
              <w:ind w:firstLine="0"/>
              <w:jc w:val="center"/>
              <w:rPr>
                <w:color w:val="000000"/>
              </w:rPr>
            </w:pPr>
            <w:r w:rsidRPr="00321C20">
              <w:rPr>
                <w:color w:val="000000"/>
              </w:rPr>
              <w:t>2</w:t>
            </w:r>
          </w:p>
        </w:tc>
        <w:tc>
          <w:tcPr>
            <w:tcW w:w="4573" w:type="pct"/>
          </w:tcPr>
          <w:p w:rsidR="004F7978" w:rsidRPr="00321C20" w:rsidRDefault="004F7978" w:rsidP="004876BB">
            <w:pPr>
              <w:spacing w:line="276" w:lineRule="auto"/>
              <w:ind w:firstLine="0"/>
              <w:rPr>
                <w:color w:val="000000"/>
              </w:rPr>
            </w:pPr>
            <w:r w:rsidRPr="00321C20">
              <w:rPr>
                <w:color w:val="000000"/>
              </w:rPr>
              <w:t>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4F7978" w:rsidRPr="00321C20" w:rsidTr="004F7978">
        <w:trPr>
          <w:divId w:val="764688137"/>
        </w:trPr>
        <w:tc>
          <w:tcPr>
            <w:tcW w:w="427" w:type="pct"/>
          </w:tcPr>
          <w:p w:rsidR="004F7978" w:rsidRPr="00321C20" w:rsidRDefault="004F7978" w:rsidP="004876BB">
            <w:pPr>
              <w:spacing w:line="276" w:lineRule="auto"/>
              <w:ind w:firstLine="0"/>
              <w:jc w:val="center"/>
              <w:rPr>
                <w:color w:val="000000"/>
              </w:rPr>
            </w:pPr>
            <w:r w:rsidRPr="00321C20">
              <w:rPr>
                <w:color w:val="000000"/>
              </w:rPr>
              <w:t>3</w:t>
            </w:r>
          </w:p>
        </w:tc>
        <w:tc>
          <w:tcPr>
            <w:tcW w:w="4573" w:type="pct"/>
          </w:tcPr>
          <w:p w:rsidR="004F7978" w:rsidRPr="00321C20" w:rsidRDefault="004F7978" w:rsidP="004876BB">
            <w:pPr>
              <w:spacing w:line="276" w:lineRule="auto"/>
              <w:ind w:firstLine="0"/>
              <w:rPr>
                <w:color w:val="000000"/>
              </w:rPr>
            </w:pPr>
            <w:r w:rsidRPr="00321C20">
              <w:rPr>
                <w:color w:val="000000"/>
              </w:rP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 или нерандомизированные сравнительные исследования, в том числе когортные исследования</w:t>
            </w:r>
          </w:p>
        </w:tc>
      </w:tr>
      <w:tr w:rsidR="004F7978" w:rsidRPr="00321C20" w:rsidTr="004F7978">
        <w:trPr>
          <w:divId w:val="764688137"/>
        </w:trPr>
        <w:tc>
          <w:tcPr>
            <w:tcW w:w="427" w:type="pct"/>
          </w:tcPr>
          <w:p w:rsidR="004F7978" w:rsidRPr="00321C20" w:rsidRDefault="004F7978" w:rsidP="004876BB">
            <w:pPr>
              <w:spacing w:line="276" w:lineRule="auto"/>
              <w:ind w:firstLine="0"/>
              <w:jc w:val="center"/>
              <w:rPr>
                <w:color w:val="000000"/>
              </w:rPr>
            </w:pPr>
            <w:r w:rsidRPr="00321C20">
              <w:rPr>
                <w:color w:val="000000"/>
              </w:rPr>
              <w:t>4</w:t>
            </w:r>
          </w:p>
        </w:tc>
        <w:tc>
          <w:tcPr>
            <w:tcW w:w="4573" w:type="pct"/>
          </w:tcPr>
          <w:p w:rsidR="004F7978" w:rsidRPr="00321C20" w:rsidRDefault="004F7978" w:rsidP="004876BB">
            <w:pPr>
              <w:spacing w:line="276" w:lineRule="auto"/>
              <w:ind w:firstLine="0"/>
              <w:rPr>
                <w:color w:val="000000"/>
              </w:rPr>
            </w:pPr>
            <w:r w:rsidRPr="00321C20">
              <w:rPr>
                <w:color w:val="000000"/>
              </w:rPr>
              <w:t>Несравнительные исследования, описание клинического случая</w:t>
            </w:r>
          </w:p>
        </w:tc>
      </w:tr>
      <w:tr w:rsidR="004F7978" w:rsidRPr="00321C20" w:rsidTr="004F7978">
        <w:trPr>
          <w:divId w:val="764688137"/>
        </w:trPr>
        <w:tc>
          <w:tcPr>
            <w:tcW w:w="427" w:type="pct"/>
          </w:tcPr>
          <w:p w:rsidR="004F7978" w:rsidRPr="00321C20" w:rsidRDefault="004F7978" w:rsidP="004876BB">
            <w:pPr>
              <w:spacing w:line="276" w:lineRule="auto"/>
              <w:ind w:firstLine="0"/>
              <w:jc w:val="center"/>
              <w:rPr>
                <w:color w:val="000000"/>
              </w:rPr>
            </w:pPr>
            <w:r w:rsidRPr="00321C20">
              <w:rPr>
                <w:color w:val="000000"/>
              </w:rPr>
              <w:t>5</w:t>
            </w:r>
          </w:p>
        </w:tc>
        <w:tc>
          <w:tcPr>
            <w:tcW w:w="4573" w:type="pct"/>
          </w:tcPr>
          <w:p w:rsidR="004F7978" w:rsidRPr="00321C20" w:rsidRDefault="004F7978" w:rsidP="004876BB">
            <w:pPr>
              <w:spacing w:line="276" w:lineRule="auto"/>
              <w:ind w:firstLine="0"/>
              <w:rPr>
                <w:color w:val="000000"/>
              </w:rPr>
            </w:pPr>
            <w:r w:rsidRPr="00321C20">
              <w:rPr>
                <w:color w:val="000000"/>
              </w:rPr>
              <w:t>Имеется лишь обоснование механизма действия или мнение экспертов</w:t>
            </w:r>
          </w:p>
        </w:tc>
      </w:tr>
    </w:tbl>
    <w:p w:rsidR="004F7978" w:rsidRPr="00321C20" w:rsidRDefault="004F7978" w:rsidP="004F7978">
      <w:pPr>
        <w:pStyle w:val="aff7"/>
        <w:divId w:val="764688137"/>
        <w:rPr>
          <w:rStyle w:val="affa"/>
        </w:rPr>
      </w:pPr>
    </w:p>
    <w:p w:rsidR="004F7978" w:rsidRPr="00321C20" w:rsidRDefault="004F7978" w:rsidP="004F7978">
      <w:pPr>
        <w:divId w:val="764688137"/>
      </w:pPr>
      <w:bookmarkStart w:id="57" w:name="_Ref515967623"/>
      <w:r w:rsidRPr="00321C20">
        <w:rPr>
          <w:b/>
        </w:rPr>
        <w:t xml:space="preserve">Таблица </w:t>
      </w:r>
      <w:r w:rsidR="00D0794B" w:rsidRPr="00321C20">
        <w:rPr>
          <w:b/>
        </w:rPr>
        <w:fldChar w:fldCharType="begin"/>
      </w:r>
      <w:r w:rsidRPr="00321C20">
        <w:rPr>
          <w:b/>
        </w:rPr>
        <w:instrText xml:space="preserve"> SEQ Таблица \* ARABIC </w:instrText>
      </w:r>
      <w:r w:rsidR="00D0794B" w:rsidRPr="00321C20">
        <w:rPr>
          <w:b/>
        </w:rPr>
        <w:fldChar w:fldCharType="separate"/>
      </w:r>
      <w:r>
        <w:rPr>
          <w:b/>
          <w:noProof/>
        </w:rPr>
        <w:t>2</w:t>
      </w:r>
      <w:r w:rsidR="00D0794B" w:rsidRPr="00321C20">
        <w:rPr>
          <w:b/>
        </w:rPr>
        <w:fldChar w:fldCharType="end"/>
      </w:r>
      <w:bookmarkEnd w:id="57"/>
      <w:r w:rsidRPr="00321C20">
        <w:rPr>
          <w:b/>
        </w:rPr>
        <w:t>.</w:t>
      </w:r>
      <w:r w:rsidRPr="00321C20">
        <w:t xml:space="preserve">  Шкала оценки уровней достоверности доказательств (УДД) для методов профилактики, лечения и реабилитации (профилактических, лечебных, реабилитационных вмешательств)</w:t>
      </w:r>
    </w:p>
    <w:tbl>
      <w:tblPr>
        <w:tblStyle w:val="19"/>
        <w:tblW w:w="5074" w:type="pct"/>
        <w:tblLook w:val="04A0"/>
      </w:tblPr>
      <w:tblGrid>
        <w:gridCol w:w="723"/>
        <w:gridCol w:w="8990"/>
      </w:tblGrid>
      <w:tr w:rsidR="004F7978" w:rsidRPr="00321C20" w:rsidTr="004F7978">
        <w:trPr>
          <w:divId w:val="764688137"/>
        </w:trPr>
        <w:tc>
          <w:tcPr>
            <w:tcW w:w="360" w:type="pct"/>
          </w:tcPr>
          <w:p w:rsidR="004F7978" w:rsidRPr="00321C20" w:rsidRDefault="004F7978" w:rsidP="004876BB">
            <w:pPr>
              <w:spacing w:line="240" w:lineRule="auto"/>
              <w:ind w:firstLine="0"/>
              <w:jc w:val="center"/>
              <w:rPr>
                <w:b/>
                <w:color w:val="000000"/>
              </w:rPr>
            </w:pPr>
            <w:r w:rsidRPr="00321C20">
              <w:rPr>
                <w:b/>
                <w:color w:val="000000"/>
              </w:rPr>
              <w:t>УДД</w:t>
            </w:r>
          </w:p>
        </w:tc>
        <w:tc>
          <w:tcPr>
            <w:tcW w:w="4640" w:type="pct"/>
          </w:tcPr>
          <w:p w:rsidR="004F7978" w:rsidRPr="00321C20" w:rsidRDefault="004F7978" w:rsidP="004876BB">
            <w:pPr>
              <w:spacing w:line="240" w:lineRule="auto"/>
              <w:ind w:firstLine="0"/>
              <w:jc w:val="center"/>
              <w:rPr>
                <w:b/>
                <w:color w:val="000000"/>
              </w:rPr>
            </w:pPr>
            <w:r w:rsidRPr="00321C20">
              <w:rPr>
                <w:b/>
                <w:color w:val="000000"/>
              </w:rPr>
              <w:t xml:space="preserve"> Расшифровка </w:t>
            </w:r>
          </w:p>
        </w:tc>
      </w:tr>
      <w:tr w:rsidR="004F7978" w:rsidRPr="00321C20" w:rsidTr="004F7978">
        <w:trPr>
          <w:divId w:val="764688137"/>
        </w:trPr>
        <w:tc>
          <w:tcPr>
            <w:tcW w:w="360" w:type="pct"/>
          </w:tcPr>
          <w:p w:rsidR="004F7978" w:rsidRPr="00321C20" w:rsidRDefault="004F7978" w:rsidP="004876BB">
            <w:pPr>
              <w:spacing w:line="240" w:lineRule="auto"/>
              <w:ind w:firstLine="0"/>
              <w:jc w:val="center"/>
              <w:rPr>
                <w:color w:val="000000"/>
              </w:rPr>
            </w:pPr>
            <w:r w:rsidRPr="00321C20">
              <w:rPr>
                <w:color w:val="000000"/>
              </w:rPr>
              <w:t>1</w:t>
            </w:r>
          </w:p>
        </w:tc>
        <w:tc>
          <w:tcPr>
            <w:tcW w:w="4640" w:type="pct"/>
          </w:tcPr>
          <w:p w:rsidR="004F7978" w:rsidRPr="00321C20" w:rsidRDefault="004F7978" w:rsidP="004876BB">
            <w:pPr>
              <w:spacing w:line="240" w:lineRule="auto"/>
              <w:ind w:firstLine="0"/>
              <w:rPr>
                <w:color w:val="000000"/>
              </w:rPr>
            </w:pPr>
            <w:r w:rsidRPr="00321C20">
              <w:rPr>
                <w:color w:val="000000"/>
              </w:rPr>
              <w:t>Систематический обзор РКИ с применением мета-анализа</w:t>
            </w:r>
          </w:p>
        </w:tc>
      </w:tr>
      <w:tr w:rsidR="004F7978" w:rsidRPr="00321C20" w:rsidTr="004F7978">
        <w:trPr>
          <w:divId w:val="764688137"/>
        </w:trPr>
        <w:tc>
          <w:tcPr>
            <w:tcW w:w="360" w:type="pct"/>
          </w:tcPr>
          <w:p w:rsidR="004F7978" w:rsidRPr="00321C20" w:rsidRDefault="004F7978" w:rsidP="004876BB">
            <w:pPr>
              <w:spacing w:line="240" w:lineRule="auto"/>
              <w:ind w:firstLine="0"/>
              <w:jc w:val="center"/>
              <w:rPr>
                <w:color w:val="000000"/>
                <w:lang w:val="en-US"/>
              </w:rPr>
            </w:pPr>
            <w:r w:rsidRPr="00321C20">
              <w:rPr>
                <w:color w:val="000000"/>
              </w:rPr>
              <w:t>2</w:t>
            </w:r>
          </w:p>
        </w:tc>
        <w:tc>
          <w:tcPr>
            <w:tcW w:w="4640" w:type="pct"/>
          </w:tcPr>
          <w:p w:rsidR="004F7978" w:rsidRPr="00321C20" w:rsidRDefault="004F7978" w:rsidP="004876BB">
            <w:pPr>
              <w:spacing w:line="240" w:lineRule="auto"/>
              <w:ind w:firstLine="0"/>
              <w:rPr>
                <w:color w:val="000000"/>
              </w:rPr>
            </w:pPr>
            <w:r w:rsidRPr="00321C20">
              <w:rPr>
                <w:color w:val="000000"/>
              </w:rPr>
              <w:t>Отдельные РКИ и систематические обзоры исследований любого дизайна, за исключением РКИ, с применением мета-анализа</w:t>
            </w:r>
          </w:p>
        </w:tc>
      </w:tr>
      <w:tr w:rsidR="004F7978" w:rsidRPr="00321C20" w:rsidTr="004F7978">
        <w:trPr>
          <w:divId w:val="764688137"/>
        </w:trPr>
        <w:tc>
          <w:tcPr>
            <w:tcW w:w="360" w:type="pct"/>
          </w:tcPr>
          <w:p w:rsidR="004F7978" w:rsidRPr="00321C20" w:rsidRDefault="004F7978" w:rsidP="004876BB">
            <w:pPr>
              <w:spacing w:line="240" w:lineRule="auto"/>
              <w:ind w:firstLine="0"/>
              <w:jc w:val="center"/>
              <w:rPr>
                <w:color w:val="000000"/>
              </w:rPr>
            </w:pPr>
            <w:r w:rsidRPr="00321C20">
              <w:rPr>
                <w:color w:val="000000"/>
              </w:rPr>
              <w:lastRenderedPageBreak/>
              <w:t>3</w:t>
            </w:r>
          </w:p>
        </w:tc>
        <w:tc>
          <w:tcPr>
            <w:tcW w:w="4640" w:type="pct"/>
          </w:tcPr>
          <w:p w:rsidR="004F7978" w:rsidRPr="00321C20" w:rsidRDefault="004F7978" w:rsidP="004876BB">
            <w:pPr>
              <w:spacing w:line="240" w:lineRule="auto"/>
              <w:ind w:firstLine="0"/>
              <w:rPr>
                <w:color w:val="000000"/>
              </w:rPr>
            </w:pPr>
            <w:r w:rsidRPr="00321C20">
              <w:rPr>
                <w:color w:val="000000"/>
              </w:rPr>
              <w:t>Нерандомизированные сравнительные исследования, в т.ч. когортные исследования</w:t>
            </w:r>
          </w:p>
        </w:tc>
      </w:tr>
      <w:tr w:rsidR="004F7978" w:rsidRPr="00321C20" w:rsidTr="004F7978">
        <w:trPr>
          <w:divId w:val="764688137"/>
        </w:trPr>
        <w:tc>
          <w:tcPr>
            <w:tcW w:w="360" w:type="pct"/>
          </w:tcPr>
          <w:p w:rsidR="004F7978" w:rsidRPr="00321C20" w:rsidRDefault="004F7978" w:rsidP="004876BB">
            <w:pPr>
              <w:spacing w:line="240" w:lineRule="auto"/>
              <w:ind w:firstLine="0"/>
              <w:jc w:val="center"/>
              <w:rPr>
                <w:color w:val="000000"/>
              </w:rPr>
            </w:pPr>
            <w:r w:rsidRPr="00321C20">
              <w:rPr>
                <w:color w:val="000000"/>
              </w:rPr>
              <w:t>4</w:t>
            </w:r>
          </w:p>
        </w:tc>
        <w:tc>
          <w:tcPr>
            <w:tcW w:w="4640" w:type="pct"/>
          </w:tcPr>
          <w:p w:rsidR="004F7978" w:rsidRPr="00321C20" w:rsidRDefault="004F7978" w:rsidP="004876BB">
            <w:pPr>
              <w:spacing w:line="240" w:lineRule="auto"/>
              <w:ind w:firstLine="0"/>
              <w:rPr>
                <w:color w:val="000000"/>
              </w:rPr>
            </w:pPr>
            <w:r w:rsidRPr="00321C20">
              <w:rPr>
                <w:color w:val="000000"/>
              </w:rPr>
              <w:t>Несравнительные исследования, описание клинического случая или серии случаев, исследования «случай-контроль»</w:t>
            </w:r>
          </w:p>
        </w:tc>
      </w:tr>
      <w:tr w:rsidR="004F7978" w:rsidRPr="00321C20" w:rsidTr="004F7978">
        <w:trPr>
          <w:divId w:val="764688137"/>
        </w:trPr>
        <w:tc>
          <w:tcPr>
            <w:tcW w:w="360" w:type="pct"/>
          </w:tcPr>
          <w:p w:rsidR="004F7978" w:rsidRPr="00321C20" w:rsidRDefault="004F7978" w:rsidP="004876BB">
            <w:pPr>
              <w:spacing w:line="240" w:lineRule="auto"/>
              <w:ind w:firstLine="0"/>
              <w:jc w:val="center"/>
              <w:rPr>
                <w:color w:val="000000"/>
              </w:rPr>
            </w:pPr>
            <w:r w:rsidRPr="00321C20">
              <w:rPr>
                <w:color w:val="000000"/>
              </w:rPr>
              <w:t>5</w:t>
            </w:r>
          </w:p>
        </w:tc>
        <w:tc>
          <w:tcPr>
            <w:tcW w:w="4640" w:type="pct"/>
          </w:tcPr>
          <w:p w:rsidR="004F7978" w:rsidRPr="00321C20" w:rsidRDefault="004F7978" w:rsidP="004876BB">
            <w:pPr>
              <w:spacing w:line="240" w:lineRule="auto"/>
              <w:ind w:firstLine="0"/>
              <w:rPr>
                <w:color w:val="000000"/>
              </w:rPr>
            </w:pPr>
            <w:r w:rsidRPr="00321C20">
              <w:rPr>
                <w:color w:val="000000"/>
              </w:rPr>
              <w:t>Имеется лишь обоснование механизма действия вмешательства (доклинические исследования) или мнение экспертов</w:t>
            </w:r>
          </w:p>
        </w:tc>
      </w:tr>
    </w:tbl>
    <w:p w:rsidR="004F7978" w:rsidRPr="00321C20" w:rsidRDefault="004F7978" w:rsidP="004F7978">
      <w:pPr>
        <w:pStyle w:val="aff7"/>
        <w:divId w:val="764688137"/>
        <w:rPr>
          <w:rStyle w:val="affa"/>
        </w:rPr>
      </w:pPr>
    </w:p>
    <w:p w:rsidR="004F7978" w:rsidRPr="00321C20" w:rsidRDefault="004F7978" w:rsidP="004F7978">
      <w:pPr>
        <w:divId w:val="764688137"/>
      </w:pPr>
      <w:bookmarkStart w:id="58" w:name="_Ref515967732"/>
      <w:r w:rsidRPr="00321C20">
        <w:rPr>
          <w:b/>
        </w:rPr>
        <w:t xml:space="preserve">Таблица </w:t>
      </w:r>
      <w:bookmarkEnd w:id="58"/>
      <w:r w:rsidRPr="00321C20">
        <w:rPr>
          <w:b/>
        </w:rPr>
        <w:t>3.</w:t>
      </w:r>
      <w:r w:rsidRPr="00321C20">
        <w:t xml:space="preserve"> Шкала оценки уровней убедительности рекомендаций (УУР) для методов профилактики, диагностики, лечения и реабилитации (профилактических, диагностических, лечебных, реабилитационных вмешательств)</w:t>
      </w:r>
    </w:p>
    <w:tbl>
      <w:tblPr>
        <w:tblStyle w:val="19"/>
        <w:tblW w:w="5000" w:type="pct"/>
        <w:tblLook w:val="04A0"/>
      </w:tblPr>
      <w:tblGrid>
        <w:gridCol w:w="1363"/>
        <w:gridCol w:w="8208"/>
      </w:tblGrid>
      <w:tr w:rsidR="004F7978" w:rsidRPr="00321C20" w:rsidTr="004F7978">
        <w:trPr>
          <w:divId w:val="764688137"/>
        </w:trPr>
        <w:tc>
          <w:tcPr>
            <w:tcW w:w="712" w:type="pct"/>
          </w:tcPr>
          <w:p w:rsidR="004F7978" w:rsidRPr="00321C20" w:rsidRDefault="004F7978" w:rsidP="004876BB">
            <w:pPr>
              <w:spacing w:line="240" w:lineRule="auto"/>
              <w:ind w:firstLine="0"/>
              <w:jc w:val="center"/>
              <w:rPr>
                <w:b/>
                <w:color w:val="000000" w:themeColor="text1"/>
              </w:rPr>
            </w:pPr>
            <w:r w:rsidRPr="00321C20">
              <w:rPr>
                <w:b/>
                <w:color w:val="000000" w:themeColor="text1"/>
              </w:rPr>
              <w:t>УУР</w:t>
            </w:r>
          </w:p>
        </w:tc>
        <w:tc>
          <w:tcPr>
            <w:tcW w:w="4288" w:type="pct"/>
          </w:tcPr>
          <w:p w:rsidR="004F7978" w:rsidRPr="00321C20" w:rsidRDefault="004F7978" w:rsidP="004876BB">
            <w:pPr>
              <w:spacing w:line="240" w:lineRule="auto"/>
              <w:ind w:firstLine="0"/>
              <w:jc w:val="center"/>
              <w:rPr>
                <w:b/>
                <w:color w:val="000000" w:themeColor="text1"/>
              </w:rPr>
            </w:pPr>
            <w:r w:rsidRPr="00321C20">
              <w:rPr>
                <w:b/>
                <w:color w:val="000000" w:themeColor="text1"/>
              </w:rPr>
              <w:t>Расшифровка</w:t>
            </w:r>
          </w:p>
        </w:tc>
      </w:tr>
      <w:tr w:rsidR="004F7978" w:rsidRPr="00321C20" w:rsidTr="004F7978">
        <w:trPr>
          <w:divId w:val="764688137"/>
          <w:trHeight w:val="1060"/>
        </w:trPr>
        <w:tc>
          <w:tcPr>
            <w:tcW w:w="712" w:type="pct"/>
          </w:tcPr>
          <w:p w:rsidR="004F7978" w:rsidRPr="00321C20" w:rsidRDefault="004F7978" w:rsidP="004876BB">
            <w:pPr>
              <w:spacing w:line="240" w:lineRule="auto"/>
              <w:ind w:firstLine="0"/>
              <w:jc w:val="center"/>
              <w:rPr>
                <w:color w:val="000000" w:themeColor="text1"/>
              </w:rPr>
            </w:pPr>
            <w:r w:rsidRPr="00321C20">
              <w:rPr>
                <w:color w:val="000000" w:themeColor="text1"/>
                <w:lang w:val="en-US"/>
              </w:rPr>
              <w:t>A</w:t>
            </w:r>
          </w:p>
        </w:tc>
        <w:tc>
          <w:tcPr>
            <w:tcW w:w="4288" w:type="pct"/>
          </w:tcPr>
          <w:p w:rsidR="004F7978" w:rsidRPr="00321C20" w:rsidRDefault="004F7978" w:rsidP="004876BB">
            <w:pPr>
              <w:spacing w:line="240" w:lineRule="auto"/>
              <w:ind w:firstLine="0"/>
              <w:rPr>
                <w:color w:val="000000" w:themeColor="text1"/>
              </w:rPr>
            </w:pPr>
            <w:r w:rsidRPr="00321C20">
              <w:rPr>
                <w:color w:val="000000" w:themeColor="text1"/>
              </w:rPr>
              <w:t xml:space="preserve">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 </w:t>
            </w:r>
          </w:p>
        </w:tc>
      </w:tr>
      <w:tr w:rsidR="004F7978" w:rsidRPr="00321C20" w:rsidTr="004F7978">
        <w:trPr>
          <w:divId w:val="764688137"/>
          <w:trHeight w:val="558"/>
        </w:trPr>
        <w:tc>
          <w:tcPr>
            <w:tcW w:w="712" w:type="pct"/>
          </w:tcPr>
          <w:p w:rsidR="004F7978" w:rsidRPr="00321C20" w:rsidRDefault="004F7978" w:rsidP="004876BB">
            <w:pPr>
              <w:spacing w:line="240" w:lineRule="auto"/>
              <w:ind w:firstLine="0"/>
              <w:jc w:val="center"/>
              <w:rPr>
                <w:color w:val="000000" w:themeColor="text1"/>
              </w:rPr>
            </w:pPr>
            <w:r w:rsidRPr="00321C20">
              <w:rPr>
                <w:color w:val="000000" w:themeColor="text1"/>
              </w:rPr>
              <w:t>B</w:t>
            </w:r>
          </w:p>
        </w:tc>
        <w:tc>
          <w:tcPr>
            <w:tcW w:w="4288" w:type="pct"/>
          </w:tcPr>
          <w:p w:rsidR="004F7978" w:rsidRPr="00321C20" w:rsidRDefault="004F7978" w:rsidP="004876BB">
            <w:pPr>
              <w:spacing w:line="240" w:lineRule="auto"/>
              <w:ind w:firstLine="0"/>
              <w:rPr>
                <w:color w:val="000000" w:themeColor="text1"/>
              </w:rPr>
            </w:pPr>
            <w:r w:rsidRPr="00321C20">
              <w:rPr>
                <w:color w:val="000000" w:themeColor="text1"/>
              </w:rPr>
              <w:t xml:space="preserve">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4F7978" w:rsidRPr="00321C20" w:rsidTr="004F7978">
        <w:trPr>
          <w:divId w:val="764688137"/>
          <w:trHeight w:val="798"/>
        </w:trPr>
        <w:tc>
          <w:tcPr>
            <w:tcW w:w="712" w:type="pct"/>
          </w:tcPr>
          <w:p w:rsidR="004F7978" w:rsidRPr="00321C20" w:rsidRDefault="004F7978" w:rsidP="004876BB">
            <w:pPr>
              <w:spacing w:line="240" w:lineRule="auto"/>
              <w:ind w:firstLine="0"/>
              <w:jc w:val="center"/>
              <w:rPr>
                <w:color w:val="000000" w:themeColor="text1"/>
              </w:rPr>
            </w:pPr>
            <w:r w:rsidRPr="00321C20">
              <w:rPr>
                <w:color w:val="000000" w:themeColor="text1"/>
              </w:rPr>
              <w:t>C</w:t>
            </w:r>
          </w:p>
        </w:tc>
        <w:tc>
          <w:tcPr>
            <w:tcW w:w="4288" w:type="pct"/>
          </w:tcPr>
          <w:p w:rsidR="004F7978" w:rsidRPr="00321C20" w:rsidRDefault="004F7978" w:rsidP="004876BB">
            <w:pPr>
              <w:spacing w:line="240" w:lineRule="auto"/>
              <w:ind w:firstLine="0"/>
              <w:rPr>
                <w:color w:val="000000" w:themeColor="text1"/>
              </w:rPr>
            </w:pPr>
            <w:r w:rsidRPr="00321C20">
              <w:rPr>
                <w:color w:val="000000" w:themeColor="text1"/>
              </w:rPr>
              <w:t xml:space="preserve">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 </w:t>
            </w:r>
          </w:p>
        </w:tc>
      </w:tr>
    </w:tbl>
    <w:p w:rsidR="004F7978" w:rsidRPr="00321C20" w:rsidRDefault="004F7978" w:rsidP="004F7978">
      <w:pPr>
        <w:pStyle w:val="aff7"/>
        <w:divId w:val="764688137"/>
        <w:rPr>
          <w:rStyle w:val="affa"/>
        </w:rPr>
      </w:pPr>
    </w:p>
    <w:p w:rsidR="004F7978" w:rsidRPr="00321C20" w:rsidRDefault="004F7978" w:rsidP="004F7978">
      <w:pPr>
        <w:pStyle w:val="aff7"/>
        <w:divId w:val="764688137"/>
        <w:rPr>
          <w:rFonts w:eastAsiaTheme="minorEastAsia"/>
        </w:rPr>
      </w:pPr>
      <w:r w:rsidRPr="00321C20">
        <w:rPr>
          <w:rStyle w:val="affa"/>
        </w:rPr>
        <w:t>Порядок обновления клинических рекомендаций.</w:t>
      </w:r>
    </w:p>
    <w:p w:rsidR="005965B9" w:rsidRPr="00B42898" w:rsidRDefault="004F7978" w:rsidP="004F7978">
      <w:pPr>
        <w:ind w:left="709" w:firstLine="0"/>
        <w:divId w:val="764688137"/>
      </w:pPr>
      <w:r w:rsidRPr="000C2C46">
        <w:t>Механизм обновления клинических рекомендаций предусматривает их систематическую актуализацию – не реже чем один раз в три года, а также при появлении новых данных с позиции доказательной медицины по вопросам диагностики, лечения, профилактики и реабилитации конкретных заболеваний, наличии обоснованных дополнений/замечаний к ранее утверждённым клиническим рекомендациям, но не чаще 1 раза в 6 месяцев</w:t>
      </w:r>
    </w:p>
    <w:p w:rsidR="00B42898" w:rsidRPr="00B42898" w:rsidRDefault="00B42898" w:rsidP="00B42898">
      <w:pPr>
        <w:ind w:left="709" w:firstLine="0"/>
        <w:divId w:val="764688137"/>
      </w:pPr>
    </w:p>
    <w:p w:rsidR="00B42898" w:rsidRPr="00B42898" w:rsidRDefault="0068197C" w:rsidP="00B42898">
      <w:pPr>
        <w:ind w:left="709" w:firstLine="0"/>
        <w:divId w:val="764688137"/>
      </w:pPr>
      <w:r w:rsidRPr="00B42898">
        <w:t>\</w:t>
      </w:r>
    </w:p>
    <w:p w:rsidR="001C7AFF" w:rsidRPr="001C7AFF" w:rsidRDefault="001C7AFF" w:rsidP="001C7AFF">
      <w:pPr>
        <w:ind w:left="709" w:firstLine="0"/>
        <w:divId w:val="764688137"/>
        <w:rPr>
          <w:highlight w:val="yellow"/>
        </w:rPr>
      </w:pPr>
    </w:p>
    <w:p w:rsidR="001C7AFF" w:rsidRPr="001C7AFF" w:rsidRDefault="001C7AFF" w:rsidP="001C7AFF">
      <w:pPr>
        <w:ind w:left="709" w:firstLine="0"/>
        <w:divId w:val="764688137"/>
        <w:rPr>
          <w:highlight w:val="yellow"/>
        </w:rPr>
      </w:pPr>
    </w:p>
    <w:p w:rsidR="001C7AFF" w:rsidRPr="001C7AFF" w:rsidRDefault="001C7AFF" w:rsidP="001C7AFF">
      <w:pPr>
        <w:ind w:left="709" w:firstLine="0"/>
        <w:divId w:val="764688137"/>
        <w:rPr>
          <w:highlight w:val="yellow"/>
        </w:rPr>
      </w:pPr>
    </w:p>
    <w:p w:rsidR="001C7AFF" w:rsidRPr="001C7AFF" w:rsidRDefault="001C7AFF" w:rsidP="001C7AFF">
      <w:pPr>
        <w:ind w:left="709" w:firstLine="0"/>
        <w:divId w:val="764688137"/>
        <w:rPr>
          <w:highlight w:val="yellow"/>
        </w:rPr>
      </w:pPr>
    </w:p>
    <w:p w:rsidR="001C7AFF" w:rsidRPr="001C7AFF" w:rsidRDefault="001C7AFF" w:rsidP="001C7AFF">
      <w:pPr>
        <w:divId w:val="764688137"/>
        <w:rPr>
          <w:highlight w:val="yellow"/>
        </w:rPr>
      </w:pPr>
    </w:p>
    <w:p w:rsidR="001C7AFF" w:rsidRPr="001C7AFF" w:rsidRDefault="001C7AFF" w:rsidP="001C7AFF">
      <w:pPr>
        <w:ind w:left="709" w:firstLine="0"/>
        <w:divId w:val="764688137"/>
        <w:rPr>
          <w:highlight w:val="yellow"/>
        </w:rPr>
      </w:pPr>
    </w:p>
    <w:p w:rsidR="003971DA" w:rsidRPr="007625F6" w:rsidRDefault="003971DA" w:rsidP="005965B9">
      <w:pPr>
        <w:pStyle w:val="afff1"/>
        <w:jc w:val="both"/>
        <w:outlineLvl w:val="9"/>
        <w:divId w:val="764688137"/>
        <w:rPr>
          <w:b/>
        </w:rPr>
      </w:pPr>
      <w:r w:rsidRPr="00CC1133">
        <w:rPr>
          <w:b/>
        </w:rPr>
        <w:lastRenderedPageBreak/>
        <w:t>Приложение Б. Алгоритмы действий врача</w:t>
      </w:r>
    </w:p>
    <w:p w:rsidR="003971DA" w:rsidRDefault="003971DA">
      <w:pPr>
        <w:divId w:val="764688137"/>
        <w:rPr>
          <w:rFonts w:eastAsia="Times New Roman"/>
          <w:noProof/>
          <w:lang w:eastAsia="ru-RU"/>
        </w:rPr>
      </w:pPr>
    </w:p>
    <w:p w:rsidR="00B42898" w:rsidRDefault="004F7978" w:rsidP="003B0404">
      <w:pPr>
        <w:pStyle w:val="CustomContentNormal"/>
      </w:pPr>
      <w:bookmarkStart w:id="59" w:name="_Toc18622378"/>
      <w:r w:rsidRPr="004F7978">
        <w:rPr>
          <w:noProof/>
          <w:lang w:eastAsia="ru-RU"/>
        </w:rPr>
        <w:drawing>
          <wp:inline distT="0" distB="0" distL="0" distR="0">
            <wp:extent cx="5760139" cy="6734175"/>
            <wp:effectExtent l="1905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
                    <pic:cNvPicPr>
                      <a:picLocks noChangeAspect="1" noChangeArrowheads="1"/>
                    </pic:cNvPicPr>
                  </pic:nvPicPr>
                  <pic:blipFill>
                    <a:blip r:embed="rId6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139" cy="6734175"/>
                    </a:xfrm>
                    <a:prstGeom prst="rect">
                      <a:avLst/>
                    </a:prstGeom>
                    <a:noFill/>
                    <a:ln>
                      <a:noFill/>
                    </a:ln>
                  </pic:spPr>
                </pic:pic>
              </a:graphicData>
            </a:graphic>
          </wp:inline>
        </w:drawing>
      </w:r>
    </w:p>
    <w:p w:rsidR="000414F6" w:rsidRPr="00FB1680" w:rsidRDefault="00CB71DA" w:rsidP="003B0404">
      <w:pPr>
        <w:pStyle w:val="CustomContentNormal"/>
        <w:rPr>
          <w:b w:val="0"/>
        </w:rPr>
      </w:pPr>
      <w:r>
        <w:br w:type="page"/>
      </w:r>
      <w:bookmarkEnd w:id="59"/>
    </w:p>
    <w:p w:rsidR="00FB1680" w:rsidRDefault="00742A44" w:rsidP="003B0404">
      <w:pPr>
        <w:pStyle w:val="CustomContentNormal"/>
      </w:pPr>
      <w:r>
        <w:rPr>
          <w:noProof/>
          <w:lang w:eastAsia="ru-RU"/>
        </w:rPr>
        <w:lastRenderedPageBreak/>
        <w:drawing>
          <wp:inline distT="0" distB="0" distL="0" distR="0">
            <wp:extent cx="5940425" cy="7637508"/>
            <wp:effectExtent l="19050" t="0" r="3175"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
                    <pic:cNvPicPr>
                      <a:picLocks noChangeAspect="1" noChangeArrowheads="1"/>
                    </pic:cNvPicPr>
                  </pic:nvPicPr>
                  <pic:blipFill>
                    <a:blip r:embed="rId6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7637508"/>
                    </a:xfrm>
                    <a:prstGeom prst="rect">
                      <a:avLst/>
                    </a:prstGeom>
                    <a:noFill/>
                    <a:ln>
                      <a:noFill/>
                    </a:ln>
                  </pic:spPr>
                </pic:pic>
              </a:graphicData>
            </a:graphic>
          </wp:inline>
        </w:drawing>
      </w:r>
    </w:p>
    <w:p w:rsidR="00A17890" w:rsidRDefault="00A17890" w:rsidP="003B0404">
      <w:pPr>
        <w:pStyle w:val="CustomContentNormal"/>
      </w:pPr>
    </w:p>
    <w:p w:rsidR="00A17890" w:rsidRDefault="00A17890" w:rsidP="003B0404">
      <w:pPr>
        <w:pStyle w:val="CustomContentNormal"/>
      </w:pPr>
    </w:p>
    <w:p w:rsidR="00626A38" w:rsidRDefault="00626A38" w:rsidP="00626A38">
      <w:pPr>
        <w:pStyle w:val="CustomContentNormal"/>
        <w:spacing w:before="0"/>
        <w:rPr>
          <w:sz w:val="24"/>
          <w:szCs w:val="24"/>
        </w:rPr>
      </w:pPr>
      <w:r>
        <w:rPr>
          <w:noProof/>
          <w:lang w:eastAsia="ru-RU"/>
        </w:rPr>
        <w:lastRenderedPageBreak/>
        <w:drawing>
          <wp:inline distT="0" distB="0" distL="0" distR="0">
            <wp:extent cx="5940425" cy="7490460"/>
            <wp:effectExtent l="0" t="0" r="3175" b="0"/>
            <wp:docPr id="3" name="Picture"/>
            <wp:cNvGraphicFramePr/>
            <a:graphic xmlns:a="http://schemas.openxmlformats.org/drawingml/2006/main">
              <a:graphicData uri="http://schemas.openxmlformats.org/drawingml/2006/picture">
                <pic:pic xmlns:pic="http://schemas.openxmlformats.org/drawingml/2006/picture">
                  <pic:nvPicPr>
                    <pic:cNvPr id="1" name="Picture"/>
                    <pic:cNvPicPr/>
                  </pic:nvPicPr>
                  <pic:blipFill>
                    <a:blip r:embed="rId6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7490460"/>
                    </a:xfrm>
                    <a:prstGeom prst="rect">
                      <a:avLst/>
                    </a:prstGeom>
                    <a:noFill/>
                    <a:ln>
                      <a:noFill/>
                    </a:ln>
                  </pic:spPr>
                </pic:pic>
              </a:graphicData>
            </a:graphic>
          </wp:inline>
        </w:drawing>
      </w:r>
      <w:r>
        <w:rPr>
          <w:noProof/>
          <w:lang w:eastAsia="ru-RU"/>
        </w:rPr>
        <w:lastRenderedPageBreak/>
        <w:drawing>
          <wp:inline distT="0" distB="0" distL="0" distR="0">
            <wp:extent cx="5940425" cy="6048375"/>
            <wp:effectExtent l="0" t="0" r="3175" b="9525"/>
            <wp:docPr id="7" name="Picture"/>
            <wp:cNvGraphicFramePr/>
            <a:graphic xmlns:a="http://schemas.openxmlformats.org/drawingml/2006/main">
              <a:graphicData uri="http://schemas.openxmlformats.org/drawingml/2006/picture">
                <pic:pic xmlns:pic="http://schemas.openxmlformats.org/drawingml/2006/picture">
                  <pic:nvPicPr>
                    <pic:cNvPr id="2" name="Picture"/>
                    <pic:cNvPicPr/>
                  </pic:nvPicPr>
                  <pic:blipFill>
                    <a:blip r:embed="rId7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6048375"/>
                    </a:xfrm>
                    <a:prstGeom prst="rect">
                      <a:avLst/>
                    </a:prstGeom>
                    <a:noFill/>
                    <a:ln>
                      <a:noFill/>
                    </a:ln>
                  </pic:spPr>
                </pic:pic>
              </a:graphicData>
            </a:graphic>
          </wp:inline>
        </w:drawing>
      </w:r>
      <w:bookmarkStart w:id="60" w:name="_GoBack"/>
      <w:bookmarkEnd w:id="60"/>
    </w:p>
    <w:p w:rsidR="00626A38" w:rsidRDefault="00626A38" w:rsidP="00742A44">
      <w:pPr>
        <w:pStyle w:val="CustomContentNormal"/>
        <w:spacing w:before="0"/>
        <w:jc w:val="both"/>
        <w:rPr>
          <w:sz w:val="24"/>
          <w:szCs w:val="24"/>
        </w:rPr>
      </w:pPr>
    </w:p>
    <w:p w:rsidR="00626A38" w:rsidRDefault="00626A38" w:rsidP="00742A44">
      <w:pPr>
        <w:pStyle w:val="CustomContentNormal"/>
        <w:spacing w:before="0"/>
        <w:jc w:val="both"/>
        <w:rPr>
          <w:sz w:val="24"/>
          <w:szCs w:val="24"/>
        </w:rPr>
      </w:pPr>
    </w:p>
    <w:p w:rsidR="00626A38" w:rsidRDefault="00626A38" w:rsidP="00742A44">
      <w:pPr>
        <w:pStyle w:val="CustomContentNormal"/>
        <w:spacing w:before="0"/>
        <w:jc w:val="both"/>
        <w:rPr>
          <w:sz w:val="24"/>
          <w:szCs w:val="24"/>
        </w:rPr>
      </w:pPr>
    </w:p>
    <w:p w:rsidR="00742A44" w:rsidRDefault="00742A44" w:rsidP="00742A44">
      <w:pPr>
        <w:pStyle w:val="CustomContentNormal"/>
        <w:spacing w:before="0"/>
        <w:jc w:val="both"/>
        <w:rPr>
          <w:sz w:val="24"/>
          <w:szCs w:val="24"/>
        </w:rPr>
      </w:pPr>
    </w:p>
    <w:p w:rsidR="00742A44" w:rsidRDefault="00742A44" w:rsidP="00742A44">
      <w:pPr>
        <w:pStyle w:val="CustomContentNormal"/>
        <w:spacing w:before="0"/>
        <w:jc w:val="both"/>
        <w:rPr>
          <w:sz w:val="24"/>
          <w:szCs w:val="24"/>
        </w:rPr>
      </w:pPr>
    </w:p>
    <w:p w:rsidR="00742A44" w:rsidRDefault="00742A44" w:rsidP="00742A44">
      <w:pPr>
        <w:pStyle w:val="CustomContentNormal"/>
        <w:spacing w:before="0"/>
        <w:jc w:val="both"/>
        <w:rPr>
          <w:sz w:val="24"/>
          <w:szCs w:val="24"/>
        </w:rPr>
      </w:pPr>
    </w:p>
    <w:p w:rsidR="00742A44" w:rsidRDefault="00742A44" w:rsidP="00742A44">
      <w:pPr>
        <w:pStyle w:val="CustomContentNormal"/>
        <w:spacing w:before="0"/>
        <w:jc w:val="both"/>
        <w:rPr>
          <w:sz w:val="24"/>
          <w:szCs w:val="24"/>
        </w:rPr>
      </w:pPr>
    </w:p>
    <w:p w:rsidR="00742A44" w:rsidRDefault="00742A44" w:rsidP="00742A44">
      <w:pPr>
        <w:pStyle w:val="CustomContentNormal"/>
        <w:spacing w:before="0"/>
        <w:jc w:val="both"/>
        <w:rPr>
          <w:sz w:val="24"/>
          <w:szCs w:val="24"/>
        </w:rPr>
      </w:pPr>
    </w:p>
    <w:p w:rsidR="00742A44" w:rsidRDefault="00742A44" w:rsidP="00742A44">
      <w:pPr>
        <w:pStyle w:val="CustomContentNormal"/>
        <w:spacing w:before="0"/>
        <w:jc w:val="both"/>
        <w:rPr>
          <w:sz w:val="24"/>
          <w:szCs w:val="24"/>
        </w:rPr>
      </w:pPr>
    </w:p>
    <w:p w:rsidR="00742A44" w:rsidRDefault="00742A44" w:rsidP="00742A44">
      <w:pPr>
        <w:pStyle w:val="CustomContentNormal"/>
        <w:spacing w:before="0"/>
        <w:jc w:val="both"/>
        <w:rPr>
          <w:sz w:val="24"/>
          <w:szCs w:val="24"/>
        </w:rPr>
      </w:pPr>
    </w:p>
    <w:p w:rsidR="00742A44" w:rsidRDefault="00742A44" w:rsidP="00742A44">
      <w:pPr>
        <w:pStyle w:val="CustomContentNormal"/>
        <w:spacing w:before="0"/>
        <w:jc w:val="both"/>
        <w:rPr>
          <w:sz w:val="24"/>
          <w:szCs w:val="24"/>
        </w:rPr>
      </w:pPr>
    </w:p>
    <w:p w:rsidR="005965B9" w:rsidRPr="002D4E29" w:rsidRDefault="005965B9" w:rsidP="005965B9">
      <w:pPr>
        <w:pStyle w:val="CustomContentNormal"/>
        <w:spacing w:before="0"/>
        <w:rPr>
          <w:sz w:val="24"/>
          <w:szCs w:val="24"/>
        </w:rPr>
      </w:pPr>
      <w:r w:rsidRPr="0014471F">
        <w:rPr>
          <w:sz w:val="24"/>
          <w:szCs w:val="24"/>
        </w:rPr>
        <w:lastRenderedPageBreak/>
        <w:t>Приложение В. Информация для пациента</w:t>
      </w:r>
    </w:p>
    <w:p w:rsidR="005965B9" w:rsidRDefault="005965B9" w:rsidP="005965B9">
      <w:pPr>
        <w:spacing w:line="240" w:lineRule="auto"/>
        <w:ind w:firstLine="851"/>
        <w:jc w:val="center"/>
        <w:rPr>
          <w:rFonts w:eastAsia="Times New Roman"/>
          <w:b/>
          <w:szCs w:val="24"/>
          <w:lang w:eastAsia="ru-RU"/>
        </w:rPr>
      </w:pPr>
      <w:bookmarkStart w:id="61" w:name="_Toc18416146"/>
      <w:r w:rsidRPr="00464E9B">
        <w:rPr>
          <w:rFonts w:eastAsia="Times New Roman"/>
          <w:b/>
          <w:szCs w:val="24"/>
          <w:lang w:eastAsia="ru-RU"/>
        </w:rPr>
        <w:t>Информация для пациентов с микозом волосистой части головы и гладкой кожи</w:t>
      </w:r>
    </w:p>
    <w:bookmarkEnd w:id="61"/>
    <w:p w:rsidR="005965B9" w:rsidRPr="00B92B8F" w:rsidRDefault="005965B9" w:rsidP="005965B9">
      <w:pPr>
        <w:rPr>
          <w:rFonts w:eastAsia="Times New Roman"/>
          <w:i/>
          <w:szCs w:val="24"/>
          <w:lang w:eastAsia="ru-RU"/>
        </w:rPr>
      </w:pPr>
      <w:r w:rsidRPr="00B92B8F">
        <w:rPr>
          <w:rFonts w:eastAsia="Times New Roman"/>
          <w:i/>
          <w:szCs w:val="24"/>
          <w:lang w:eastAsia="ru-RU"/>
        </w:rPr>
        <w:t>Микоз</w:t>
      </w:r>
      <w:r w:rsidRPr="00B92B8F">
        <w:rPr>
          <w:i/>
          <w:szCs w:val="24"/>
        </w:rPr>
        <w:t xml:space="preserve"> </w:t>
      </w:r>
      <w:r w:rsidRPr="00B92B8F">
        <w:rPr>
          <w:rFonts w:eastAsia="Times New Roman"/>
          <w:i/>
          <w:szCs w:val="24"/>
          <w:lang w:eastAsia="ru-RU"/>
        </w:rPr>
        <w:t xml:space="preserve">волосистой части головы и гладкой кожи (микроспория, трихофития) – заразное грибковое заболевание кожи. </w:t>
      </w:r>
    </w:p>
    <w:p w:rsidR="005965B9" w:rsidRPr="00B92B8F" w:rsidRDefault="005965B9" w:rsidP="005965B9">
      <w:pPr>
        <w:rPr>
          <w:rFonts w:eastAsia="Times New Roman"/>
          <w:szCs w:val="24"/>
          <w:lang w:eastAsia="ru-RU"/>
        </w:rPr>
      </w:pPr>
      <w:r w:rsidRPr="00B92B8F">
        <w:rPr>
          <w:rFonts w:eastAsia="Times New Roman"/>
          <w:szCs w:val="24"/>
          <w:lang w:eastAsia="ru-RU"/>
        </w:rPr>
        <w:t>Заражение происходит от животных: кошек, собак, крупного и мелкого рогатого скота. Заражение может возникнуть от больного человека, в том числе при занятиях в спортивных секциях контактными видами спорта (греко-римская борьба, самбо, дзюдо и др.)</w:t>
      </w:r>
      <w:r w:rsidRPr="00B92B8F">
        <w:rPr>
          <w:szCs w:val="24"/>
        </w:rPr>
        <w:t>, поэтому необходимо обследовать всех лиц, бывших в контакте с больным микозом</w:t>
      </w:r>
    </w:p>
    <w:p w:rsidR="005965B9" w:rsidRPr="00B92B8F" w:rsidRDefault="005965B9" w:rsidP="005965B9">
      <w:pPr>
        <w:rPr>
          <w:rFonts w:eastAsia="Times New Roman"/>
          <w:szCs w:val="24"/>
          <w:lang w:eastAsia="ru-RU"/>
        </w:rPr>
      </w:pPr>
      <w:r w:rsidRPr="00B92B8F">
        <w:rPr>
          <w:rFonts w:eastAsia="Times New Roman"/>
          <w:szCs w:val="24"/>
          <w:lang w:eastAsia="ru-RU"/>
        </w:rPr>
        <w:t>Ребенок, больной микозом</w:t>
      </w:r>
      <w:r w:rsidRPr="00B92B8F">
        <w:rPr>
          <w:szCs w:val="24"/>
        </w:rPr>
        <w:t xml:space="preserve"> </w:t>
      </w:r>
      <w:r w:rsidRPr="00B92B8F">
        <w:rPr>
          <w:rFonts w:eastAsia="Times New Roman"/>
          <w:szCs w:val="24"/>
          <w:lang w:eastAsia="ru-RU"/>
        </w:rPr>
        <w:t>волосистой части головы, не допускается в детское учреждение (детский сад, школа), а также в спортивные секции. Взрослые пациенты, относящиеся к лицам определенных профессий (</w:t>
      </w:r>
      <w:r w:rsidRPr="00B92B8F">
        <w:rPr>
          <w:rFonts w:eastAsia="Times New Roman"/>
          <w:i/>
          <w:szCs w:val="24"/>
          <w:lang w:eastAsia="ru-RU"/>
        </w:rPr>
        <w:t>декретированной группе населения)</w:t>
      </w:r>
      <w:r w:rsidRPr="00B92B8F">
        <w:rPr>
          <w:rFonts w:eastAsia="Times New Roman"/>
          <w:szCs w:val="24"/>
          <w:lang w:eastAsia="ru-RU"/>
        </w:rPr>
        <w:t xml:space="preserve"> не допускаются к работе до полного излечения.</w:t>
      </w:r>
    </w:p>
    <w:p w:rsidR="005965B9" w:rsidRPr="00B92B8F" w:rsidRDefault="005965B9" w:rsidP="005965B9">
      <w:pPr>
        <w:rPr>
          <w:rFonts w:eastAsia="Times New Roman"/>
          <w:szCs w:val="24"/>
          <w:lang w:eastAsia="ru-RU"/>
        </w:rPr>
      </w:pPr>
      <w:r w:rsidRPr="00B92B8F">
        <w:rPr>
          <w:rFonts w:eastAsia="Times New Roman"/>
          <w:szCs w:val="24"/>
          <w:lang w:eastAsia="ru-RU"/>
        </w:rPr>
        <w:t xml:space="preserve">Лечение проводится амбулаторно. Средние сроки лечения составляют 1,5–2 месяца. Лабораторные исследования на грибы (соскоб) осуществляются 1 раз в 1–2 недели. </w:t>
      </w:r>
    </w:p>
    <w:p w:rsidR="005965B9" w:rsidRPr="00B92B8F" w:rsidRDefault="005965B9" w:rsidP="005965B9">
      <w:pPr>
        <w:rPr>
          <w:rFonts w:eastAsia="Times New Roman"/>
          <w:szCs w:val="24"/>
          <w:lang w:eastAsia="ru-RU"/>
        </w:rPr>
      </w:pPr>
      <w:r w:rsidRPr="00B92B8F">
        <w:rPr>
          <w:rFonts w:eastAsia="Times New Roman"/>
          <w:i/>
          <w:szCs w:val="24"/>
          <w:lang w:eastAsia="ru-RU"/>
        </w:rPr>
        <w:t xml:space="preserve">Водные процедуры (душ, баня, ванна, бассейн) исключаются до выздоровления. </w:t>
      </w:r>
      <w:r w:rsidRPr="00B92B8F">
        <w:rPr>
          <w:rFonts w:eastAsia="Times New Roman"/>
          <w:szCs w:val="24"/>
          <w:lang w:eastAsia="ru-RU"/>
        </w:rPr>
        <w:t xml:space="preserve">Возможны гигиенические процедуры. </w:t>
      </w:r>
    </w:p>
    <w:p w:rsidR="005965B9" w:rsidRPr="00B92B8F" w:rsidRDefault="005965B9" w:rsidP="005965B9">
      <w:pPr>
        <w:rPr>
          <w:rFonts w:eastAsia="Times New Roman"/>
          <w:szCs w:val="24"/>
          <w:lang w:eastAsia="ru-RU"/>
        </w:rPr>
      </w:pPr>
      <w:r w:rsidRPr="00B92B8F">
        <w:rPr>
          <w:rFonts w:eastAsia="Times New Roman"/>
          <w:szCs w:val="24"/>
          <w:lang w:eastAsia="ru-RU"/>
        </w:rPr>
        <w:t xml:space="preserve">Одежда на время лечения должна быть распашная (например, рубашки). Для больного необходимо выделить отдельную комнату или часть ее с отдельной постелью и предметами ухода (расческа, мочалка, таз для мытья, ножницы, носки и обувь). Комнату, где живет больной, мебель, предметы ухода за ним подвергают влажной уборке, мягкую мебель покрывают чехлами. </w:t>
      </w:r>
    </w:p>
    <w:p w:rsidR="005965B9" w:rsidRPr="00B92B8F" w:rsidRDefault="005965B9" w:rsidP="005965B9">
      <w:pPr>
        <w:rPr>
          <w:rFonts w:eastAsia="Times New Roman"/>
          <w:szCs w:val="24"/>
          <w:lang w:eastAsia="ru-RU"/>
        </w:rPr>
      </w:pPr>
      <w:r w:rsidRPr="00B92B8F">
        <w:rPr>
          <w:rFonts w:eastAsia="Times New Roman"/>
          <w:szCs w:val="24"/>
          <w:lang w:eastAsia="ru-RU"/>
        </w:rPr>
        <w:t xml:space="preserve">Сбор грязного белья больного и хранение до дезинфекции проводят отдельно от белья других членов семьи. </w:t>
      </w:r>
    </w:p>
    <w:p w:rsidR="005965B9" w:rsidRPr="00B92B8F" w:rsidRDefault="005965B9" w:rsidP="005965B9">
      <w:pPr>
        <w:rPr>
          <w:rFonts w:eastAsia="Times New Roman"/>
          <w:szCs w:val="24"/>
          <w:lang w:eastAsia="ru-RU"/>
        </w:rPr>
      </w:pPr>
      <w:r w:rsidRPr="00B92B8F">
        <w:rPr>
          <w:rFonts w:eastAsia="Times New Roman"/>
          <w:szCs w:val="24"/>
          <w:lang w:eastAsia="ru-RU"/>
        </w:rPr>
        <w:t xml:space="preserve">При поражении волосистой части головы весь период лечения больной должен носить белую, плотно прилегающую шапочку или косынку из легко стирающейся ткани, закрывающую всю волосистую часть головы. </w:t>
      </w:r>
    </w:p>
    <w:p w:rsidR="005965B9" w:rsidRPr="00B92B8F" w:rsidRDefault="005965B9" w:rsidP="005965B9">
      <w:pPr>
        <w:rPr>
          <w:rFonts w:eastAsia="Times New Roman"/>
          <w:szCs w:val="24"/>
          <w:lang w:eastAsia="ru-RU"/>
        </w:rPr>
      </w:pPr>
      <w:r w:rsidRPr="00B92B8F">
        <w:rPr>
          <w:rFonts w:eastAsia="Times New Roman"/>
          <w:szCs w:val="24"/>
          <w:lang w:eastAsia="ru-RU"/>
        </w:rPr>
        <w:t xml:space="preserve">Лицо, осуществляющее уход за больным, должно соблюдать правила личной гигиены: работать в халате, в косынке, после ухода за больным и его вещами и после уборки помещения тщательно мыть руки. </w:t>
      </w:r>
    </w:p>
    <w:p w:rsidR="005965B9" w:rsidRPr="00B92B8F" w:rsidRDefault="005965B9" w:rsidP="005965B9">
      <w:pPr>
        <w:rPr>
          <w:rFonts w:eastAsia="Times New Roman"/>
          <w:i/>
          <w:szCs w:val="24"/>
          <w:lang w:eastAsia="ru-RU"/>
        </w:rPr>
      </w:pPr>
      <w:r w:rsidRPr="00B92B8F">
        <w:rPr>
          <w:rFonts w:eastAsia="Times New Roman"/>
          <w:i/>
          <w:szCs w:val="24"/>
          <w:lang w:eastAsia="ru-RU"/>
        </w:rPr>
        <w:t xml:space="preserve">Домашние животные, поголовье крупного и мелкого рогатого скота обследуются у ветеринара. Не допускается совместное пребывание детей и домашних животных. </w:t>
      </w:r>
    </w:p>
    <w:p w:rsidR="005965B9" w:rsidRPr="00B92B8F" w:rsidRDefault="005965B9" w:rsidP="005965B9">
      <w:pPr>
        <w:rPr>
          <w:rFonts w:eastAsia="Times New Roman"/>
          <w:szCs w:val="24"/>
          <w:lang w:eastAsia="ru-RU"/>
        </w:rPr>
      </w:pPr>
      <w:r w:rsidRPr="00B92B8F">
        <w:rPr>
          <w:rFonts w:eastAsia="Times New Roman"/>
          <w:szCs w:val="24"/>
          <w:lang w:eastAsia="ru-RU"/>
        </w:rPr>
        <w:t xml:space="preserve">В каждом случае заболевания проводят текущую и заключительную дезинфекцию. </w:t>
      </w:r>
    </w:p>
    <w:p w:rsidR="005965B9" w:rsidRPr="00B92B8F" w:rsidRDefault="005965B9" w:rsidP="005965B9">
      <w:pPr>
        <w:rPr>
          <w:rFonts w:eastAsia="Times New Roman"/>
          <w:i/>
          <w:szCs w:val="24"/>
          <w:lang w:eastAsia="ru-RU"/>
        </w:rPr>
      </w:pPr>
      <w:r w:rsidRPr="00B92B8F">
        <w:rPr>
          <w:rFonts w:eastAsia="Times New Roman"/>
          <w:i/>
          <w:szCs w:val="24"/>
          <w:lang w:eastAsia="ru-RU"/>
        </w:rPr>
        <w:t>Для дезинфекции в домашних условиях рекомендуется:</w:t>
      </w:r>
    </w:p>
    <w:p w:rsidR="005965B9" w:rsidRPr="00B92B8F" w:rsidRDefault="005965B9" w:rsidP="005965B9">
      <w:pPr>
        <w:rPr>
          <w:rFonts w:eastAsia="Times New Roman"/>
          <w:szCs w:val="24"/>
          <w:lang w:eastAsia="ru-RU"/>
        </w:rPr>
      </w:pPr>
      <w:r w:rsidRPr="00B92B8F">
        <w:rPr>
          <w:rFonts w:eastAsia="Times New Roman"/>
          <w:szCs w:val="24"/>
          <w:lang w:eastAsia="ru-RU"/>
        </w:rPr>
        <w:lastRenderedPageBreak/>
        <w:t xml:space="preserve">1. Стирка в стиральной машине при высоких температурах (90 градусов). </w:t>
      </w:r>
    </w:p>
    <w:p w:rsidR="005965B9" w:rsidRPr="00B92B8F" w:rsidRDefault="005965B9" w:rsidP="005965B9">
      <w:pPr>
        <w:rPr>
          <w:rFonts w:eastAsia="Times New Roman"/>
          <w:szCs w:val="24"/>
          <w:lang w:eastAsia="ru-RU"/>
        </w:rPr>
      </w:pPr>
      <w:r w:rsidRPr="00B92B8F">
        <w:rPr>
          <w:rFonts w:eastAsia="Times New Roman"/>
          <w:szCs w:val="24"/>
          <w:lang w:eastAsia="ru-RU"/>
        </w:rPr>
        <w:t xml:space="preserve">2. Проглаживание верхней одежды, чехлов с мебели, постельных принадлежностей горячим утюгом с двух сторон через влажную ткань или отпаривателем. </w:t>
      </w:r>
    </w:p>
    <w:p w:rsidR="005965B9" w:rsidRPr="00B92B8F" w:rsidRDefault="005965B9" w:rsidP="005965B9">
      <w:pPr>
        <w:rPr>
          <w:rFonts w:eastAsia="Times New Roman"/>
          <w:szCs w:val="24"/>
          <w:lang w:eastAsia="ru-RU"/>
        </w:rPr>
      </w:pPr>
      <w:r w:rsidRPr="00B92B8F">
        <w:rPr>
          <w:rFonts w:eastAsia="Times New Roman"/>
          <w:szCs w:val="24"/>
          <w:lang w:eastAsia="ru-RU"/>
        </w:rPr>
        <w:t>3. Погружение в дезинфицирующий раствор -  0,06% раствор натриевой соли дихлоризоциануровой кислоты (4 таблетки натриевой соли дихлоризоциануровой кислоты на 10 л воды) в течение 1 часа.</w:t>
      </w:r>
    </w:p>
    <w:p w:rsidR="005965B9" w:rsidRPr="00B92B8F" w:rsidRDefault="005965B9" w:rsidP="005965B9">
      <w:pPr>
        <w:rPr>
          <w:rFonts w:eastAsia="Times New Roman"/>
          <w:szCs w:val="24"/>
          <w:lang w:eastAsia="ru-RU"/>
        </w:rPr>
      </w:pPr>
      <w:r w:rsidRPr="00B92B8F">
        <w:rPr>
          <w:rFonts w:eastAsia="Times New Roman"/>
          <w:szCs w:val="24"/>
          <w:lang w:eastAsia="ru-RU"/>
        </w:rPr>
        <w:t xml:space="preserve">4. С помощью пылесоса проводить чиcтку верхней одежды и мягкой мебели (при условии последующего обеззараживания матерчатого сборника пыли кипячением </w:t>
      </w:r>
      <w:r w:rsidRPr="00B92B8F">
        <w:rPr>
          <w:szCs w:val="24"/>
        </w:rPr>
        <w:t>или использовании одноразового пылесборника</w:t>
      </w:r>
      <w:r w:rsidRPr="00B92B8F">
        <w:rPr>
          <w:rFonts w:eastAsia="Times New Roman"/>
          <w:szCs w:val="24"/>
          <w:lang w:eastAsia="ru-RU"/>
        </w:rPr>
        <w:t xml:space="preserve">). </w:t>
      </w:r>
    </w:p>
    <w:p w:rsidR="005965B9" w:rsidRPr="00B92B8F" w:rsidRDefault="005965B9" w:rsidP="005965B9">
      <w:pPr>
        <w:rPr>
          <w:rFonts w:eastAsia="Times New Roman"/>
          <w:szCs w:val="24"/>
          <w:lang w:eastAsia="ru-RU"/>
        </w:rPr>
      </w:pPr>
      <w:r w:rsidRPr="00B92B8F">
        <w:rPr>
          <w:rFonts w:eastAsia="Times New Roman"/>
          <w:szCs w:val="24"/>
          <w:lang w:eastAsia="ru-RU"/>
        </w:rPr>
        <w:t xml:space="preserve">5. Влажную уборку помещения, где находится больной, а также обработку предметов обихода, с которыми он соприкасался, проводят моющими средствами (ветошь по окончании уборки дезинфицируют кипячением). Мягкую мебель, покрытую чехлами из легко стирающейся ткани, подвергают ежедневной обработке пылесосом. </w:t>
      </w:r>
      <w:r w:rsidRPr="00B92B8F">
        <w:rPr>
          <w:rFonts w:eastAsia="Times New Roman"/>
          <w:i/>
          <w:szCs w:val="24"/>
          <w:lang w:eastAsia="ru-RU"/>
        </w:rPr>
        <w:t>Заключительная дезинфекция проводится после окончания лечения больного.</w:t>
      </w:r>
    </w:p>
    <w:p w:rsidR="005965B9" w:rsidRPr="00B92B8F" w:rsidRDefault="005965B9" w:rsidP="005965B9">
      <w:pPr>
        <w:rPr>
          <w:rFonts w:eastAsia="Times New Roman"/>
          <w:szCs w:val="24"/>
          <w:lang w:eastAsia="ru-RU"/>
        </w:rPr>
      </w:pPr>
      <w:r w:rsidRPr="00B92B8F">
        <w:rPr>
          <w:rFonts w:eastAsia="Times New Roman"/>
          <w:szCs w:val="24"/>
          <w:lang w:eastAsia="ru-RU"/>
        </w:rPr>
        <w:t>При двух отрицательных результатах соскобов на грибы ребенок допускается в детский коллектив, взрослый пациент декретированной группы населения допускается к работе.  Третий контрольный соскоб на грибы производится через десять дней, затем в течение 3 месяцев пациент находится под диспансерным наблюдением у дерматовенеролога. При хроническом течении поверхностной трихофитии диспансерное наблюдение продолжается 2 года.</w:t>
      </w:r>
    </w:p>
    <w:p w:rsidR="005965B9" w:rsidRPr="00B92B8F" w:rsidRDefault="005965B9" w:rsidP="005965B9">
      <w:pPr>
        <w:jc w:val="center"/>
        <w:rPr>
          <w:rFonts w:eastAsia="Times New Roman"/>
          <w:b/>
          <w:szCs w:val="24"/>
          <w:lang w:eastAsia="ru-RU"/>
        </w:rPr>
      </w:pPr>
      <w:r>
        <w:rPr>
          <w:rFonts w:eastAsia="Times New Roman"/>
          <w:b/>
          <w:szCs w:val="24"/>
          <w:lang w:eastAsia="ru-RU"/>
        </w:rPr>
        <w:t>И</w:t>
      </w:r>
      <w:r w:rsidRPr="00B92B8F">
        <w:rPr>
          <w:rFonts w:eastAsia="Times New Roman"/>
          <w:b/>
          <w:szCs w:val="24"/>
          <w:lang w:eastAsia="ru-RU"/>
        </w:rPr>
        <w:t>нформация для больных микозом кистей, стоп, ногтей</w:t>
      </w:r>
    </w:p>
    <w:p w:rsidR="005965B9" w:rsidRPr="00B92B8F" w:rsidRDefault="005965B9" w:rsidP="005965B9">
      <w:pPr>
        <w:rPr>
          <w:rFonts w:eastAsia="Times New Roman"/>
          <w:i/>
          <w:szCs w:val="24"/>
          <w:lang w:eastAsia="ru-RU"/>
        </w:rPr>
      </w:pPr>
      <w:r w:rsidRPr="00B92B8F">
        <w:rPr>
          <w:rFonts w:eastAsia="Times New Roman"/>
          <w:i/>
          <w:szCs w:val="24"/>
          <w:lang w:eastAsia="ru-RU"/>
        </w:rPr>
        <w:t xml:space="preserve">Микоз кистей, стоп и ногтей – это заразные грибковые заболевания, передаются от больного человека. </w:t>
      </w:r>
    </w:p>
    <w:p w:rsidR="005965B9" w:rsidRPr="00B92B8F" w:rsidRDefault="005965B9" w:rsidP="005965B9">
      <w:pPr>
        <w:rPr>
          <w:rFonts w:eastAsia="Times New Roman"/>
          <w:szCs w:val="24"/>
          <w:lang w:eastAsia="ru-RU"/>
        </w:rPr>
      </w:pPr>
      <w:r w:rsidRPr="00B92B8F">
        <w:rPr>
          <w:rFonts w:eastAsia="Times New Roman"/>
          <w:szCs w:val="24"/>
          <w:lang w:eastAsia="ru-RU"/>
        </w:rPr>
        <w:t xml:space="preserve">Сроки лечения длительные: грибок кистей, стоп лечится до 1,5 месяцев, ногтей (онихомикоз) – 6-9 месяцев. </w:t>
      </w:r>
    </w:p>
    <w:p w:rsidR="005965B9" w:rsidRPr="00B92B8F" w:rsidRDefault="005965B9" w:rsidP="005965B9">
      <w:pPr>
        <w:rPr>
          <w:rFonts w:eastAsia="Times New Roman"/>
          <w:szCs w:val="24"/>
          <w:lang w:eastAsia="ru-RU"/>
        </w:rPr>
      </w:pPr>
      <w:r w:rsidRPr="00B92B8F">
        <w:rPr>
          <w:szCs w:val="24"/>
        </w:rPr>
        <w:t xml:space="preserve">При микозе кистей, стоп, онихомикозе </w:t>
      </w:r>
      <w:r w:rsidRPr="00B92B8F">
        <w:rPr>
          <w:rFonts w:eastAsia="Times New Roman"/>
          <w:szCs w:val="24"/>
          <w:lang w:eastAsia="ru-RU"/>
        </w:rPr>
        <w:t xml:space="preserve">необходимо своевременное и полное излечение от грибка с проведением контрольных исследований. При этом во время лечения </w:t>
      </w:r>
      <w:r w:rsidRPr="00B92B8F">
        <w:rPr>
          <w:rFonts w:eastAsia="Times New Roman"/>
          <w:b/>
          <w:szCs w:val="24"/>
          <w:lang w:eastAsia="ru-RU"/>
        </w:rPr>
        <w:t>рекомендуется</w:t>
      </w:r>
      <w:r w:rsidRPr="00B92B8F">
        <w:rPr>
          <w:rFonts w:eastAsia="Times New Roman"/>
          <w:szCs w:val="24"/>
          <w:lang w:eastAsia="ru-RU"/>
        </w:rPr>
        <w:t xml:space="preserve">: носить хлопчатобумажные носки, менять их ежедневно и хранить отдельно, стирать горячей водой, кипятить или проглаживать утюгом, обувь следует обрабатывать ультрафиолетовыми сушками. У пациента должны быть индивидуальные маникюрные ножницы, их дезинфекция осуществляется над пламенем после использования. Необходимо периодически обрабатывать пол дезинфектантами, проводить паровую чистку ковров, содержать ванну/душевую кабину в чистоте, дезинфицировать ее перед каждым использованием. </w:t>
      </w:r>
    </w:p>
    <w:p w:rsidR="005965B9" w:rsidRPr="00B92B8F" w:rsidRDefault="005965B9" w:rsidP="005965B9">
      <w:pPr>
        <w:rPr>
          <w:rFonts w:eastAsia="Times New Roman"/>
          <w:i/>
          <w:szCs w:val="24"/>
          <w:lang w:eastAsia="ru-RU"/>
        </w:rPr>
      </w:pPr>
      <w:r w:rsidRPr="00B92B8F">
        <w:rPr>
          <w:rFonts w:eastAsia="Times New Roman"/>
          <w:i/>
          <w:szCs w:val="24"/>
          <w:lang w:eastAsia="ru-RU"/>
        </w:rPr>
        <w:lastRenderedPageBreak/>
        <w:t>После лечения возможно повторное заражение. Для предотвращения повторного инфицирования, необходимы меры профилактики:</w:t>
      </w:r>
    </w:p>
    <w:p w:rsidR="005965B9" w:rsidRPr="00B92B8F" w:rsidRDefault="005965B9" w:rsidP="005965B9">
      <w:pPr>
        <w:rPr>
          <w:rFonts w:eastAsia="Times New Roman"/>
          <w:szCs w:val="24"/>
          <w:lang w:eastAsia="ru-RU"/>
        </w:rPr>
      </w:pPr>
      <w:r w:rsidRPr="00B92B8F">
        <w:rPr>
          <w:rFonts w:eastAsia="Times New Roman"/>
          <w:szCs w:val="24"/>
          <w:lang w:eastAsia="ru-RU"/>
        </w:rPr>
        <w:t>1. Соблюдение правил личной гигиены (ежедневный уход за ногами, использование индивидуальных полотенец, носков, обуви, дезинфекция ванны, душевых).</w:t>
      </w:r>
    </w:p>
    <w:p w:rsidR="005965B9" w:rsidRPr="00B92B8F" w:rsidRDefault="005965B9" w:rsidP="005965B9">
      <w:pPr>
        <w:rPr>
          <w:rFonts w:eastAsia="Times New Roman"/>
          <w:szCs w:val="24"/>
          <w:lang w:eastAsia="ru-RU"/>
        </w:rPr>
      </w:pPr>
      <w:r w:rsidRPr="00B92B8F">
        <w:rPr>
          <w:rFonts w:eastAsia="Times New Roman"/>
          <w:szCs w:val="24"/>
          <w:lang w:eastAsia="ru-RU"/>
        </w:rPr>
        <w:t>2. Использование удобной обуви из натуральных материалов, летом отдавать предпочтение хорошо вентилируемой, открытой обуви.</w:t>
      </w:r>
    </w:p>
    <w:p w:rsidR="005965B9" w:rsidRPr="00B92B8F" w:rsidRDefault="005965B9" w:rsidP="005965B9">
      <w:pPr>
        <w:rPr>
          <w:rFonts w:eastAsia="Times New Roman"/>
          <w:szCs w:val="24"/>
          <w:lang w:eastAsia="ru-RU"/>
        </w:rPr>
      </w:pPr>
      <w:r w:rsidRPr="00B92B8F">
        <w:rPr>
          <w:rFonts w:eastAsia="Times New Roman"/>
          <w:szCs w:val="24"/>
          <w:lang w:eastAsia="ru-RU"/>
        </w:rPr>
        <w:t>3. Использование пляжных тапочек в сауне, душевых и бассейнах.</w:t>
      </w:r>
    </w:p>
    <w:p w:rsidR="005965B9" w:rsidRPr="00B92B8F" w:rsidRDefault="005965B9" w:rsidP="005965B9">
      <w:pPr>
        <w:rPr>
          <w:rFonts w:eastAsia="Times New Roman"/>
          <w:szCs w:val="24"/>
          <w:lang w:eastAsia="ru-RU"/>
        </w:rPr>
      </w:pPr>
      <w:r w:rsidRPr="00B92B8F">
        <w:rPr>
          <w:rFonts w:eastAsia="Times New Roman"/>
          <w:szCs w:val="24"/>
          <w:lang w:eastAsia="ru-RU"/>
        </w:rPr>
        <w:t>4. Своевременное лечение хронических заболеваний.</w:t>
      </w:r>
    </w:p>
    <w:p w:rsidR="005965B9" w:rsidRPr="00B92B8F" w:rsidRDefault="005965B9" w:rsidP="005965B9">
      <w:pPr>
        <w:rPr>
          <w:rFonts w:eastAsia="Times New Roman"/>
          <w:szCs w:val="24"/>
          <w:lang w:eastAsia="ru-RU"/>
        </w:rPr>
      </w:pPr>
      <w:r w:rsidRPr="00B92B8F">
        <w:rPr>
          <w:rFonts w:eastAsia="Times New Roman"/>
          <w:szCs w:val="24"/>
          <w:lang w:eastAsia="ru-RU"/>
        </w:rPr>
        <w:t>5. Лечение у  дерматовенеролога  повышенной потливости стоп.</w:t>
      </w:r>
    </w:p>
    <w:p w:rsidR="005965B9" w:rsidRPr="00B92B8F" w:rsidRDefault="005965B9" w:rsidP="005965B9">
      <w:pPr>
        <w:rPr>
          <w:rFonts w:eastAsia="Times New Roman"/>
          <w:szCs w:val="24"/>
          <w:lang w:eastAsia="ru-RU"/>
        </w:rPr>
      </w:pPr>
      <w:r w:rsidRPr="00B92B8F">
        <w:rPr>
          <w:rFonts w:eastAsia="Times New Roman"/>
          <w:szCs w:val="24"/>
          <w:lang w:eastAsia="ru-RU"/>
        </w:rPr>
        <w:t>6. Устранение сухости кожи, мозолей (использование крема для ног).</w:t>
      </w:r>
    </w:p>
    <w:p w:rsidR="005965B9" w:rsidRPr="00B92B8F" w:rsidRDefault="005965B9" w:rsidP="005965B9">
      <w:pPr>
        <w:rPr>
          <w:rFonts w:eastAsia="Times New Roman"/>
          <w:szCs w:val="24"/>
          <w:lang w:eastAsia="ru-RU"/>
        </w:rPr>
      </w:pPr>
      <w:r w:rsidRPr="00B92B8F">
        <w:rPr>
          <w:rFonts w:eastAsia="Times New Roman"/>
          <w:szCs w:val="24"/>
          <w:lang w:eastAsia="ru-RU"/>
        </w:rPr>
        <w:t>7. Обследование и лечение у дерматовенеролога больного микозом стоп из числа семейных контактов.</w:t>
      </w:r>
    </w:p>
    <w:p w:rsidR="004F7978" w:rsidRDefault="004F7978" w:rsidP="004F7978">
      <w:pPr>
        <w:pStyle w:val="CustomContentNormal"/>
      </w:pPr>
      <w:r>
        <w:t>Приложение Г1 - ГN. Шкалы оценки, вопросники и другие оценочные инструменты состояния пациента, приведенные в клинических рекомендациях</w:t>
      </w:r>
    </w:p>
    <w:p w:rsidR="004F7978" w:rsidRDefault="004F7978" w:rsidP="004F7978">
      <w:pPr>
        <w:pStyle w:val="2-6"/>
      </w:pPr>
      <w:r>
        <w:t>Не используются.</w:t>
      </w:r>
    </w:p>
    <w:p w:rsidR="005965B9" w:rsidRPr="004F7978" w:rsidRDefault="005965B9" w:rsidP="005965B9">
      <w:pPr>
        <w:pStyle w:val="CustomContentNormal"/>
        <w:spacing w:before="0"/>
        <w:outlineLvl w:val="1"/>
        <w:rPr>
          <w:szCs w:val="24"/>
          <w:lang w:val="en-US"/>
        </w:rPr>
      </w:pPr>
    </w:p>
    <w:p w:rsidR="00AC4BD0" w:rsidRDefault="00AC4BD0" w:rsidP="005965B9">
      <w:pPr>
        <w:spacing w:before="100" w:beforeAutospacing="1" w:after="100" w:afterAutospacing="1" w:line="240" w:lineRule="auto"/>
        <w:ind w:left="720" w:firstLine="0"/>
        <w:jc w:val="left"/>
        <w:rPr>
          <w:rFonts w:eastAsia="Times New Roman"/>
        </w:rPr>
      </w:pPr>
    </w:p>
    <w:sectPr w:rsidR="00AC4BD0" w:rsidSect="003D4D5F">
      <w:headerReference w:type="default" r:id="rId71"/>
      <w:footerReference w:type="default" r:id="rId72"/>
      <w:pgSz w:w="11906" w:h="16838"/>
      <w:pgMar w:top="709" w:right="850" w:bottom="1134" w:left="1701" w:header="708" w:footer="708" w:gutter="0"/>
      <w:cols w:space="720"/>
      <w:formProt w:val="0"/>
      <w:titlePg/>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DED" w:rsidRDefault="007E3DED">
      <w:pPr>
        <w:spacing w:line="240" w:lineRule="auto"/>
      </w:pPr>
      <w:r>
        <w:separator/>
      </w:r>
    </w:p>
    <w:p w:rsidR="007E3DED" w:rsidRDefault="007E3DED"/>
  </w:endnote>
  <w:endnote w:type="continuationSeparator" w:id="0">
    <w:p w:rsidR="007E3DED" w:rsidRDefault="007E3DED">
      <w:pPr>
        <w:spacing w:line="240" w:lineRule="auto"/>
      </w:pPr>
      <w:r>
        <w:continuationSeparator/>
      </w:r>
    </w:p>
    <w:p w:rsidR="007E3DED" w:rsidRDefault="007E3DE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A44" w:rsidRDefault="00D0794B">
    <w:pPr>
      <w:pStyle w:val="afa"/>
      <w:jc w:val="center"/>
    </w:pPr>
    <w:r>
      <w:rPr>
        <w:noProof/>
      </w:rPr>
      <w:fldChar w:fldCharType="begin"/>
    </w:r>
    <w:r w:rsidR="00742A44">
      <w:rPr>
        <w:noProof/>
      </w:rPr>
      <w:instrText>PAGE</w:instrText>
    </w:r>
    <w:r>
      <w:rPr>
        <w:noProof/>
      </w:rPr>
      <w:fldChar w:fldCharType="separate"/>
    </w:r>
    <w:r w:rsidR="009963F3">
      <w:rPr>
        <w:noProof/>
      </w:rPr>
      <w:t>36</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DED" w:rsidRDefault="007E3DED">
      <w:pPr>
        <w:spacing w:line="240" w:lineRule="auto"/>
      </w:pPr>
      <w:r>
        <w:separator/>
      </w:r>
    </w:p>
    <w:p w:rsidR="007E3DED" w:rsidRDefault="007E3DED"/>
  </w:footnote>
  <w:footnote w:type="continuationSeparator" w:id="0">
    <w:p w:rsidR="007E3DED" w:rsidRDefault="007E3DED">
      <w:pPr>
        <w:spacing w:line="240" w:lineRule="auto"/>
      </w:pPr>
      <w:r>
        <w:continuationSeparator/>
      </w:r>
    </w:p>
    <w:p w:rsidR="007E3DED" w:rsidRDefault="007E3DE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A44" w:rsidRDefault="00742A44" w:rsidP="00186C35">
    <w:pPr>
      <w:pStyle w:val="af9"/>
      <w:ind w:firstLine="0"/>
      <w:rPr>
        <w:i/>
      </w:rPr>
    </w:pPr>
  </w:p>
  <w:p w:rsidR="00742A44" w:rsidRDefault="00742A4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5B0E9AF4"/>
    <w:lvl w:ilvl="0">
      <w:start w:val="1"/>
      <w:numFmt w:val="decimal"/>
      <w:lvlText w:val="%1."/>
      <w:lvlJc w:val="left"/>
      <w:rPr>
        <w:rFonts w:ascii="Times New Roman" w:hAnsi="Times New Roman" w:cs="Times New Roman"/>
        <w:b w:val="0"/>
        <w:bCs/>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7"/>
    <w:multiLevelType w:val="multilevel"/>
    <w:tmpl w:val="3418C652"/>
    <w:lvl w:ilvl="0">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9"/>
    <w:multiLevelType w:val="multilevel"/>
    <w:tmpl w:val="CFAA35A4"/>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B"/>
    <w:multiLevelType w:val="multilevel"/>
    <w:tmpl w:val="D128A3D8"/>
    <w:lvl w:ilvl="0">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D"/>
    <w:multiLevelType w:val="multilevel"/>
    <w:tmpl w:val="C49AED3C"/>
    <w:lvl w:ilvl="0">
      <w:start w:val="1"/>
      <w:numFmt w:val="decimal"/>
      <w:lvlText w:val="6.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6.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6.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6.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6.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6.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6.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6.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04B37A7D"/>
    <w:multiLevelType w:val="hybridMultilevel"/>
    <w:tmpl w:val="A0AEDF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720779D"/>
    <w:multiLevelType w:val="multilevel"/>
    <w:tmpl w:val="306E4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9634B8"/>
    <w:multiLevelType w:val="hybridMultilevel"/>
    <w:tmpl w:val="792022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64E6B72"/>
    <w:multiLevelType w:val="hybridMultilevel"/>
    <w:tmpl w:val="9D50A1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D557FE0"/>
    <w:multiLevelType w:val="multilevel"/>
    <w:tmpl w:val="15526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2A56C6"/>
    <w:multiLevelType w:val="hybridMultilevel"/>
    <w:tmpl w:val="E25C62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0274266"/>
    <w:multiLevelType w:val="hybridMultilevel"/>
    <w:tmpl w:val="E72638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32A28DD"/>
    <w:multiLevelType w:val="multilevel"/>
    <w:tmpl w:val="A82ACE6A"/>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28EE6F16"/>
    <w:multiLevelType w:val="hybridMultilevel"/>
    <w:tmpl w:val="F74E1C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93920A1"/>
    <w:multiLevelType w:val="multilevel"/>
    <w:tmpl w:val="B46885BE"/>
    <w:lvl w:ilvl="0">
      <w:start w:val="1"/>
      <w:numFmt w:val="decimal"/>
      <w:lvlText w:val="%1."/>
      <w:lvlJc w:val="left"/>
      <w:pPr>
        <w:tabs>
          <w:tab w:val="num" w:pos="1637"/>
        </w:tabs>
        <w:ind w:left="1637" w:hanging="360"/>
      </w:pPr>
    </w:lvl>
    <w:lvl w:ilvl="1">
      <w:start w:val="62"/>
      <w:numFmt w:val="decimal"/>
      <w:lvlText w:val="%2"/>
      <w:lvlJc w:val="left"/>
      <w:pPr>
        <w:ind w:left="928" w:hanging="360"/>
      </w:pPr>
      <w:rPr>
        <w:rFonts w:hint="default"/>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D6759A"/>
    <w:multiLevelType w:val="hybridMultilevel"/>
    <w:tmpl w:val="083AFAF6"/>
    <w:lvl w:ilvl="0" w:tplc="75C4492C">
      <w:start w:val="1"/>
      <w:numFmt w:val="decimal"/>
      <w:lvlText w:val="%1."/>
      <w:lvlJc w:val="left"/>
      <w:pPr>
        <w:ind w:left="360" w:hanging="360"/>
      </w:pPr>
      <w:rPr>
        <w:rFonts w:hint="default"/>
        <w:b w:val="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66202C8"/>
    <w:multiLevelType w:val="hybridMultilevel"/>
    <w:tmpl w:val="B3B483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60A7EF6"/>
    <w:multiLevelType w:val="hybridMultilevel"/>
    <w:tmpl w:val="EE5258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6D57828"/>
    <w:multiLevelType w:val="hybridMultilevel"/>
    <w:tmpl w:val="051A2E54"/>
    <w:lvl w:ilvl="0" w:tplc="9CFE2CFA">
      <w:start w:val="1"/>
      <w:numFmt w:val="bullet"/>
      <w:pStyle w:val="a"/>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9CD5AFC"/>
    <w:multiLevelType w:val="hybridMultilevel"/>
    <w:tmpl w:val="5F686F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3AA35FD"/>
    <w:multiLevelType w:val="multilevel"/>
    <w:tmpl w:val="79984E7E"/>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3C2E0E"/>
    <w:multiLevelType w:val="hybridMultilevel"/>
    <w:tmpl w:val="135E84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9C45430"/>
    <w:multiLevelType w:val="hybridMultilevel"/>
    <w:tmpl w:val="F9FE30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60F7789"/>
    <w:multiLevelType w:val="hybridMultilevel"/>
    <w:tmpl w:val="40EE796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0"/>
  </w:num>
  <w:num w:numId="2">
    <w:abstractNumId w:val="23"/>
  </w:num>
  <w:num w:numId="3">
    <w:abstractNumId w:val="18"/>
  </w:num>
  <w:num w:numId="4">
    <w:abstractNumId w:val="12"/>
  </w:num>
  <w:num w:numId="5">
    <w:abstractNumId w:val="0"/>
  </w:num>
  <w:num w:numId="6">
    <w:abstractNumId w:val="1"/>
  </w:num>
  <w:num w:numId="7">
    <w:abstractNumId w:val="2"/>
  </w:num>
  <w:num w:numId="8">
    <w:abstractNumId w:val="3"/>
  </w:num>
  <w:num w:numId="9">
    <w:abstractNumId w:val="4"/>
  </w:num>
  <w:num w:numId="10">
    <w:abstractNumId w:val="14"/>
  </w:num>
  <w:num w:numId="11">
    <w:abstractNumId w:val="6"/>
  </w:num>
  <w:num w:numId="12">
    <w:abstractNumId w:val="9"/>
  </w:num>
  <w:num w:numId="13">
    <w:abstractNumId w:val="7"/>
  </w:num>
  <w:num w:numId="14">
    <w:abstractNumId w:val="19"/>
  </w:num>
  <w:num w:numId="15">
    <w:abstractNumId w:val="10"/>
  </w:num>
  <w:num w:numId="16">
    <w:abstractNumId w:val="11"/>
  </w:num>
  <w:num w:numId="17">
    <w:abstractNumId w:val="17"/>
  </w:num>
  <w:num w:numId="18">
    <w:abstractNumId w:val="5"/>
  </w:num>
  <w:num w:numId="19">
    <w:abstractNumId w:val="13"/>
  </w:num>
  <w:num w:numId="20">
    <w:abstractNumId w:val="8"/>
  </w:num>
  <w:num w:numId="21">
    <w:abstractNumId w:val="22"/>
  </w:num>
  <w:num w:numId="22">
    <w:abstractNumId w:val="16"/>
  </w:num>
  <w:num w:numId="23">
    <w:abstractNumId w:val="21"/>
  </w:num>
  <w:num w:numId="24">
    <w:abstractNumId w:val="1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728"/>
  <w:stylePaneSortMethod w:val="0000"/>
  <w:defaultTabStop w:val="708"/>
  <w:characterSpacingControl w:val="doNotCompress"/>
  <w:footnotePr>
    <w:footnote w:id="-1"/>
    <w:footnote w:id="0"/>
  </w:footnotePr>
  <w:endnotePr>
    <w:endnote w:id="-1"/>
    <w:endnote w:id="0"/>
  </w:endnotePr>
  <w:compat/>
  <w:rsids>
    <w:rsidRoot w:val="00187BA3"/>
    <w:rsid w:val="00001800"/>
    <w:rsid w:val="00012015"/>
    <w:rsid w:val="00015EE5"/>
    <w:rsid w:val="000161FF"/>
    <w:rsid w:val="000212E6"/>
    <w:rsid w:val="00021FEA"/>
    <w:rsid w:val="000366BC"/>
    <w:rsid w:val="00041312"/>
    <w:rsid w:val="000414F6"/>
    <w:rsid w:val="00051F38"/>
    <w:rsid w:val="00053677"/>
    <w:rsid w:val="00064FEC"/>
    <w:rsid w:val="00065D0C"/>
    <w:rsid w:val="00080D72"/>
    <w:rsid w:val="00083297"/>
    <w:rsid w:val="00094CB3"/>
    <w:rsid w:val="00094ED6"/>
    <w:rsid w:val="000A277C"/>
    <w:rsid w:val="000B0DCD"/>
    <w:rsid w:val="000B4E8A"/>
    <w:rsid w:val="000B7A71"/>
    <w:rsid w:val="000E14DB"/>
    <w:rsid w:val="000E7B93"/>
    <w:rsid w:val="00101E8E"/>
    <w:rsid w:val="00122110"/>
    <w:rsid w:val="001268DE"/>
    <w:rsid w:val="00144C58"/>
    <w:rsid w:val="00146FA3"/>
    <w:rsid w:val="00150FA6"/>
    <w:rsid w:val="001526F8"/>
    <w:rsid w:val="00171D80"/>
    <w:rsid w:val="00172112"/>
    <w:rsid w:val="00174593"/>
    <w:rsid w:val="0017531C"/>
    <w:rsid w:val="00175C52"/>
    <w:rsid w:val="00186C35"/>
    <w:rsid w:val="00187BA3"/>
    <w:rsid w:val="00196979"/>
    <w:rsid w:val="001B1ADC"/>
    <w:rsid w:val="001C0C53"/>
    <w:rsid w:val="001C6DD8"/>
    <w:rsid w:val="001C7AFF"/>
    <w:rsid w:val="001D24E4"/>
    <w:rsid w:val="001D40F8"/>
    <w:rsid w:val="001D484A"/>
    <w:rsid w:val="001E1C80"/>
    <w:rsid w:val="001F4A3C"/>
    <w:rsid w:val="00203691"/>
    <w:rsid w:val="00207691"/>
    <w:rsid w:val="0020771B"/>
    <w:rsid w:val="00211578"/>
    <w:rsid w:val="002145F1"/>
    <w:rsid w:val="002165EA"/>
    <w:rsid w:val="0021676E"/>
    <w:rsid w:val="00221384"/>
    <w:rsid w:val="002417A2"/>
    <w:rsid w:val="00250273"/>
    <w:rsid w:val="0025228A"/>
    <w:rsid w:val="00255B40"/>
    <w:rsid w:val="002651E9"/>
    <w:rsid w:val="002758A4"/>
    <w:rsid w:val="00275A41"/>
    <w:rsid w:val="00290BA7"/>
    <w:rsid w:val="002929B1"/>
    <w:rsid w:val="002A0C02"/>
    <w:rsid w:val="002A281D"/>
    <w:rsid w:val="002C165F"/>
    <w:rsid w:val="002D2250"/>
    <w:rsid w:val="002D2CF7"/>
    <w:rsid w:val="002D358B"/>
    <w:rsid w:val="002E2C12"/>
    <w:rsid w:val="002E3931"/>
    <w:rsid w:val="002E6C4C"/>
    <w:rsid w:val="002F13A4"/>
    <w:rsid w:val="002F2D37"/>
    <w:rsid w:val="002F38B6"/>
    <w:rsid w:val="002F7719"/>
    <w:rsid w:val="00300081"/>
    <w:rsid w:val="00301C01"/>
    <w:rsid w:val="00306DF0"/>
    <w:rsid w:val="00311757"/>
    <w:rsid w:val="00315A5D"/>
    <w:rsid w:val="0032061E"/>
    <w:rsid w:val="00331E32"/>
    <w:rsid w:val="00334F6C"/>
    <w:rsid w:val="00337A20"/>
    <w:rsid w:val="00342EE0"/>
    <w:rsid w:val="003439F5"/>
    <w:rsid w:val="00344AB0"/>
    <w:rsid w:val="003527A8"/>
    <w:rsid w:val="00354395"/>
    <w:rsid w:val="00355875"/>
    <w:rsid w:val="00356F33"/>
    <w:rsid w:val="00364456"/>
    <w:rsid w:val="00364741"/>
    <w:rsid w:val="0036727F"/>
    <w:rsid w:val="003741D8"/>
    <w:rsid w:val="00377096"/>
    <w:rsid w:val="0037752C"/>
    <w:rsid w:val="00381476"/>
    <w:rsid w:val="00384B6A"/>
    <w:rsid w:val="0038545E"/>
    <w:rsid w:val="003971DA"/>
    <w:rsid w:val="003A282F"/>
    <w:rsid w:val="003B0404"/>
    <w:rsid w:val="003B392D"/>
    <w:rsid w:val="003D4D5F"/>
    <w:rsid w:val="003E29AE"/>
    <w:rsid w:val="003F0349"/>
    <w:rsid w:val="003F06D5"/>
    <w:rsid w:val="00400709"/>
    <w:rsid w:val="00401CD5"/>
    <w:rsid w:val="00407213"/>
    <w:rsid w:val="00410741"/>
    <w:rsid w:val="00427B0E"/>
    <w:rsid w:val="00453E0D"/>
    <w:rsid w:val="00454D19"/>
    <w:rsid w:val="004601BE"/>
    <w:rsid w:val="0046189B"/>
    <w:rsid w:val="00467FA0"/>
    <w:rsid w:val="00471C71"/>
    <w:rsid w:val="004722F6"/>
    <w:rsid w:val="004876BB"/>
    <w:rsid w:val="004914BD"/>
    <w:rsid w:val="0049584C"/>
    <w:rsid w:val="004978B3"/>
    <w:rsid w:val="004A0BA3"/>
    <w:rsid w:val="004C1F9A"/>
    <w:rsid w:val="004C6DE4"/>
    <w:rsid w:val="004D6B87"/>
    <w:rsid w:val="004E1288"/>
    <w:rsid w:val="004E29DA"/>
    <w:rsid w:val="004E5E50"/>
    <w:rsid w:val="004F413D"/>
    <w:rsid w:val="004F4F24"/>
    <w:rsid w:val="004F7978"/>
    <w:rsid w:val="005008F9"/>
    <w:rsid w:val="005022E0"/>
    <w:rsid w:val="0052193F"/>
    <w:rsid w:val="005219AF"/>
    <w:rsid w:val="005233FC"/>
    <w:rsid w:val="0052679E"/>
    <w:rsid w:val="0053542B"/>
    <w:rsid w:val="00544C35"/>
    <w:rsid w:val="00546A45"/>
    <w:rsid w:val="0055694E"/>
    <w:rsid w:val="005627B3"/>
    <w:rsid w:val="00562845"/>
    <w:rsid w:val="00575DC6"/>
    <w:rsid w:val="00583004"/>
    <w:rsid w:val="005965B9"/>
    <w:rsid w:val="005B6D15"/>
    <w:rsid w:val="005B7062"/>
    <w:rsid w:val="005C7877"/>
    <w:rsid w:val="005E02ED"/>
    <w:rsid w:val="005F1947"/>
    <w:rsid w:val="005F668D"/>
    <w:rsid w:val="00614C4E"/>
    <w:rsid w:val="00624531"/>
    <w:rsid w:val="00626A38"/>
    <w:rsid w:val="006364D5"/>
    <w:rsid w:val="006425FF"/>
    <w:rsid w:val="00643E7D"/>
    <w:rsid w:val="006446FF"/>
    <w:rsid w:val="006534F0"/>
    <w:rsid w:val="00653525"/>
    <w:rsid w:val="00662122"/>
    <w:rsid w:val="0066485C"/>
    <w:rsid w:val="0066740A"/>
    <w:rsid w:val="0068197C"/>
    <w:rsid w:val="00683671"/>
    <w:rsid w:val="00684379"/>
    <w:rsid w:val="0068676A"/>
    <w:rsid w:val="00690549"/>
    <w:rsid w:val="006A08DB"/>
    <w:rsid w:val="006E2174"/>
    <w:rsid w:val="00712F52"/>
    <w:rsid w:val="0072615F"/>
    <w:rsid w:val="00726C59"/>
    <w:rsid w:val="00742A44"/>
    <w:rsid w:val="007449AE"/>
    <w:rsid w:val="0075206A"/>
    <w:rsid w:val="007625F6"/>
    <w:rsid w:val="00782B51"/>
    <w:rsid w:val="007866E8"/>
    <w:rsid w:val="007A02AC"/>
    <w:rsid w:val="007A52E6"/>
    <w:rsid w:val="007B6060"/>
    <w:rsid w:val="007C109C"/>
    <w:rsid w:val="007D42AC"/>
    <w:rsid w:val="007E1018"/>
    <w:rsid w:val="007E3DC1"/>
    <w:rsid w:val="007E3DED"/>
    <w:rsid w:val="007E429F"/>
    <w:rsid w:val="007F529C"/>
    <w:rsid w:val="008141CB"/>
    <w:rsid w:val="00834332"/>
    <w:rsid w:val="00834AEB"/>
    <w:rsid w:val="0083503D"/>
    <w:rsid w:val="008358AE"/>
    <w:rsid w:val="008371F9"/>
    <w:rsid w:val="008400D1"/>
    <w:rsid w:val="00846872"/>
    <w:rsid w:val="00847F39"/>
    <w:rsid w:val="008679B5"/>
    <w:rsid w:val="00871A2C"/>
    <w:rsid w:val="00877EF5"/>
    <w:rsid w:val="00884CCE"/>
    <w:rsid w:val="00890501"/>
    <w:rsid w:val="00890B9B"/>
    <w:rsid w:val="00890C4B"/>
    <w:rsid w:val="00895771"/>
    <w:rsid w:val="008A24EB"/>
    <w:rsid w:val="008A3921"/>
    <w:rsid w:val="008A5461"/>
    <w:rsid w:val="008B3E18"/>
    <w:rsid w:val="008C1501"/>
    <w:rsid w:val="008C4159"/>
    <w:rsid w:val="008D6C00"/>
    <w:rsid w:val="008D6F8C"/>
    <w:rsid w:val="008E1B7D"/>
    <w:rsid w:val="008F683B"/>
    <w:rsid w:val="008F7F13"/>
    <w:rsid w:val="00906BDC"/>
    <w:rsid w:val="00910303"/>
    <w:rsid w:val="009103C4"/>
    <w:rsid w:val="0091604A"/>
    <w:rsid w:val="00924161"/>
    <w:rsid w:val="009318D0"/>
    <w:rsid w:val="00931DFA"/>
    <w:rsid w:val="0094156D"/>
    <w:rsid w:val="009423C8"/>
    <w:rsid w:val="00945FAA"/>
    <w:rsid w:val="009470C1"/>
    <w:rsid w:val="00966423"/>
    <w:rsid w:val="0097294B"/>
    <w:rsid w:val="00975C97"/>
    <w:rsid w:val="00976604"/>
    <w:rsid w:val="00985FE3"/>
    <w:rsid w:val="00986B8B"/>
    <w:rsid w:val="009875C5"/>
    <w:rsid w:val="00990D5A"/>
    <w:rsid w:val="00991BF8"/>
    <w:rsid w:val="00994182"/>
    <w:rsid w:val="009963F3"/>
    <w:rsid w:val="009A1C50"/>
    <w:rsid w:val="009A46FD"/>
    <w:rsid w:val="009A7487"/>
    <w:rsid w:val="009B4039"/>
    <w:rsid w:val="009B53B7"/>
    <w:rsid w:val="009C0364"/>
    <w:rsid w:val="009C6B5A"/>
    <w:rsid w:val="009C73E8"/>
    <w:rsid w:val="009E2C2B"/>
    <w:rsid w:val="009E343D"/>
    <w:rsid w:val="009E685D"/>
    <w:rsid w:val="009F2091"/>
    <w:rsid w:val="009F4754"/>
    <w:rsid w:val="009F5723"/>
    <w:rsid w:val="00A0120D"/>
    <w:rsid w:val="00A01D44"/>
    <w:rsid w:val="00A054AC"/>
    <w:rsid w:val="00A11C37"/>
    <w:rsid w:val="00A17890"/>
    <w:rsid w:val="00A2776D"/>
    <w:rsid w:val="00A311CB"/>
    <w:rsid w:val="00A43CE5"/>
    <w:rsid w:val="00A467AF"/>
    <w:rsid w:val="00A53CD4"/>
    <w:rsid w:val="00A571EA"/>
    <w:rsid w:val="00A57B56"/>
    <w:rsid w:val="00A656CE"/>
    <w:rsid w:val="00A70F44"/>
    <w:rsid w:val="00A847F7"/>
    <w:rsid w:val="00A84901"/>
    <w:rsid w:val="00A8531D"/>
    <w:rsid w:val="00A859D3"/>
    <w:rsid w:val="00A86E5F"/>
    <w:rsid w:val="00A87717"/>
    <w:rsid w:val="00A90F38"/>
    <w:rsid w:val="00A91645"/>
    <w:rsid w:val="00AA45C4"/>
    <w:rsid w:val="00AA49EC"/>
    <w:rsid w:val="00AB384B"/>
    <w:rsid w:val="00AB7136"/>
    <w:rsid w:val="00AC4BD0"/>
    <w:rsid w:val="00AE3406"/>
    <w:rsid w:val="00AE7241"/>
    <w:rsid w:val="00AF3168"/>
    <w:rsid w:val="00B044F1"/>
    <w:rsid w:val="00B0565A"/>
    <w:rsid w:val="00B07540"/>
    <w:rsid w:val="00B104EF"/>
    <w:rsid w:val="00B161E7"/>
    <w:rsid w:val="00B2116D"/>
    <w:rsid w:val="00B23363"/>
    <w:rsid w:val="00B42898"/>
    <w:rsid w:val="00B46390"/>
    <w:rsid w:val="00B53828"/>
    <w:rsid w:val="00B62EA1"/>
    <w:rsid w:val="00B6445C"/>
    <w:rsid w:val="00B654C5"/>
    <w:rsid w:val="00B65589"/>
    <w:rsid w:val="00B65A2B"/>
    <w:rsid w:val="00B7479D"/>
    <w:rsid w:val="00B8195D"/>
    <w:rsid w:val="00B8218A"/>
    <w:rsid w:val="00B8401B"/>
    <w:rsid w:val="00B8507B"/>
    <w:rsid w:val="00B877A3"/>
    <w:rsid w:val="00B95986"/>
    <w:rsid w:val="00BA32D4"/>
    <w:rsid w:val="00BA46B4"/>
    <w:rsid w:val="00BC0F0B"/>
    <w:rsid w:val="00BD093E"/>
    <w:rsid w:val="00BE3FF9"/>
    <w:rsid w:val="00BF1B99"/>
    <w:rsid w:val="00BF3A59"/>
    <w:rsid w:val="00C051A4"/>
    <w:rsid w:val="00C10D41"/>
    <w:rsid w:val="00C20DD2"/>
    <w:rsid w:val="00C34847"/>
    <w:rsid w:val="00C4327A"/>
    <w:rsid w:val="00C4630C"/>
    <w:rsid w:val="00C50E9F"/>
    <w:rsid w:val="00C75055"/>
    <w:rsid w:val="00C76650"/>
    <w:rsid w:val="00C85A73"/>
    <w:rsid w:val="00CB29F4"/>
    <w:rsid w:val="00CB562F"/>
    <w:rsid w:val="00CB6FFD"/>
    <w:rsid w:val="00CB71DA"/>
    <w:rsid w:val="00CC1133"/>
    <w:rsid w:val="00CC5156"/>
    <w:rsid w:val="00CC5BAC"/>
    <w:rsid w:val="00CC7701"/>
    <w:rsid w:val="00CD2797"/>
    <w:rsid w:val="00CD75E6"/>
    <w:rsid w:val="00CD77AA"/>
    <w:rsid w:val="00CE6A68"/>
    <w:rsid w:val="00D0794B"/>
    <w:rsid w:val="00D07C36"/>
    <w:rsid w:val="00D2153B"/>
    <w:rsid w:val="00D2226B"/>
    <w:rsid w:val="00D46A51"/>
    <w:rsid w:val="00D570F8"/>
    <w:rsid w:val="00D74813"/>
    <w:rsid w:val="00D878F3"/>
    <w:rsid w:val="00D94451"/>
    <w:rsid w:val="00D96EAB"/>
    <w:rsid w:val="00D97059"/>
    <w:rsid w:val="00DB238D"/>
    <w:rsid w:val="00DC1CE4"/>
    <w:rsid w:val="00DC1F88"/>
    <w:rsid w:val="00DE44E9"/>
    <w:rsid w:val="00DF169E"/>
    <w:rsid w:val="00E0145A"/>
    <w:rsid w:val="00E01F8B"/>
    <w:rsid w:val="00E02E56"/>
    <w:rsid w:val="00E04F0A"/>
    <w:rsid w:val="00E10DBD"/>
    <w:rsid w:val="00E314E4"/>
    <w:rsid w:val="00E341C7"/>
    <w:rsid w:val="00E36A99"/>
    <w:rsid w:val="00E4137C"/>
    <w:rsid w:val="00E5235F"/>
    <w:rsid w:val="00E55C77"/>
    <w:rsid w:val="00E606F0"/>
    <w:rsid w:val="00E61CD1"/>
    <w:rsid w:val="00E65564"/>
    <w:rsid w:val="00E9109A"/>
    <w:rsid w:val="00E91663"/>
    <w:rsid w:val="00E919F2"/>
    <w:rsid w:val="00E91E1A"/>
    <w:rsid w:val="00EB2B59"/>
    <w:rsid w:val="00EB78B2"/>
    <w:rsid w:val="00ED15E1"/>
    <w:rsid w:val="00ED5598"/>
    <w:rsid w:val="00EE59C2"/>
    <w:rsid w:val="00EE634E"/>
    <w:rsid w:val="00F064DC"/>
    <w:rsid w:val="00F16FCB"/>
    <w:rsid w:val="00F201E7"/>
    <w:rsid w:val="00F63DEA"/>
    <w:rsid w:val="00F658D1"/>
    <w:rsid w:val="00F756F0"/>
    <w:rsid w:val="00F75C8F"/>
    <w:rsid w:val="00F76439"/>
    <w:rsid w:val="00F80DBE"/>
    <w:rsid w:val="00F81529"/>
    <w:rsid w:val="00F81854"/>
    <w:rsid w:val="00F8226D"/>
    <w:rsid w:val="00F95275"/>
    <w:rsid w:val="00F95C69"/>
    <w:rsid w:val="00FA28AF"/>
    <w:rsid w:val="00FB06D0"/>
    <w:rsid w:val="00FB1680"/>
    <w:rsid w:val="00FB2F1F"/>
    <w:rsid w:val="00FC1A9A"/>
    <w:rsid w:val="00FC31C8"/>
    <w:rsid w:val="00FC49E2"/>
    <w:rsid w:val="00FC7C18"/>
    <w:rsid w:val="00FD0AE8"/>
    <w:rsid w:val="00FD4952"/>
    <w:rsid w:val="00FD5A5E"/>
    <w:rsid w:val="00FE207D"/>
    <w:rsid w:val="00FF1931"/>
    <w:rsid w:val="00FF59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lsdException w:name="annotation reference"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aliases w:val="Термины"/>
    <w:qFormat/>
    <w:rsid w:val="008C4159"/>
    <w:pPr>
      <w:spacing w:line="360" w:lineRule="auto"/>
      <w:ind w:firstLine="709"/>
      <w:jc w:val="both"/>
    </w:pPr>
    <w:rPr>
      <w:rFonts w:ascii="Times New Roman" w:hAnsi="Times New Roman"/>
      <w:sz w:val="24"/>
      <w:szCs w:val="22"/>
      <w:lang w:eastAsia="en-US"/>
    </w:rPr>
  </w:style>
  <w:style w:type="paragraph" w:styleId="10">
    <w:name w:val="heading 1"/>
    <w:basedOn w:val="2"/>
    <w:link w:val="11"/>
    <w:uiPriority w:val="9"/>
    <w:rsid w:val="00183653"/>
    <w:pPr>
      <w:ind w:firstLine="0"/>
      <w:outlineLvl w:val="0"/>
    </w:pPr>
  </w:style>
  <w:style w:type="paragraph" w:styleId="2">
    <w:name w:val="heading 2"/>
    <w:aliases w:val="Наим. подраздела"/>
    <w:basedOn w:val="a1"/>
    <w:link w:val="20"/>
    <w:uiPriority w:val="9"/>
    <w:unhideWhenUsed/>
    <w:qFormat/>
    <w:rsid w:val="002F7719"/>
    <w:pPr>
      <w:outlineLvl w:val="1"/>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ерхний колонтитул Знак"/>
    <w:basedOn w:val="a2"/>
    <w:uiPriority w:val="99"/>
    <w:rsid w:val="00C15E9F"/>
  </w:style>
  <w:style w:type="character" w:customStyle="1" w:styleId="a6">
    <w:name w:val="Нижний колонтитул Знак"/>
    <w:basedOn w:val="a2"/>
    <w:uiPriority w:val="99"/>
    <w:rsid w:val="00C15E9F"/>
  </w:style>
  <w:style w:type="character" w:customStyle="1" w:styleId="apple-converted-space">
    <w:name w:val="apple-converted-space"/>
    <w:basedOn w:val="a2"/>
    <w:rsid w:val="004B3C53"/>
  </w:style>
  <w:style w:type="character" w:customStyle="1" w:styleId="-">
    <w:name w:val="Интернет-ссылка"/>
    <w:uiPriority w:val="99"/>
    <w:unhideWhenUsed/>
    <w:rsid w:val="004B3C53"/>
    <w:rPr>
      <w:color w:val="0000FF"/>
      <w:u w:val="single"/>
    </w:rPr>
  </w:style>
  <w:style w:type="character" w:customStyle="1" w:styleId="11">
    <w:name w:val="Заголовок 1 Знак"/>
    <w:link w:val="10"/>
    <w:uiPriority w:val="9"/>
    <w:qFormat/>
    <w:rsid w:val="00183653"/>
    <w:rPr>
      <w:rFonts w:ascii="Times New Roman" w:hAnsi="Times New Roman" w:cs="Times New Roman"/>
      <w:b/>
      <w:sz w:val="24"/>
      <w:szCs w:val="24"/>
      <w:u w:val="single"/>
    </w:rPr>
  </w:style>
  <w:style w:type="character" w:customStyle="1" w:styleId="a7">
    <w:name w:val="Текст выноски Знак"/>
    <w:uiPriority w:val="99"/>
    <w:semiHidden/>
    <w:qFormat/>
    <w:rsid w:val="00E9341B"/>
    <w:rPr>
      <w:rFonts w:ascii="Tahoma" w:hAnsi="Tahoma" w:cs="Tahoma"/>
      <w:sz w:val="16"/>
      <w:szCs w:val="16"/>
    </w:rPr>
  </w:style>
  <w:style w:type="character" w:customStyle="1" w:styleId="a8">
    <w:name w:val="Подзаголовок Знак"/>
    <w:uiPriority w:val="11"/>
    <w:rsid w:val="00181EC4"/>
    <w:rPr>
      <w:rFonts w:ascii="Times New Roman" w:hAnsi="Times New Roman" w:cs="Times New Roman"/>
      <w:b/>
      <w:sz w:val="24"/>
      <w:szCs w:val="24"/>
      <w:u w:val="single"/>
    </w:rPr>
  </w:style>
  <w:style w:type="character" w:styleId="a9">
    <w:name w:val="Subtle Reference"/>
    <w:uiPriority w:val="31"/>
    <w:rsid w:val="00181EC4"/>
    <w:rPr>
      <w:rFonts w:ascii="Times New Roman" w:hAnsi="Times New Roman" w:cs="Times New Roman"/>
      <w:b/>
      <w:sz w:val="24"/>
      <w:szCs w:val="24"/>
    </w:rPr>
  </w:style>
  <w:style w:type="character" w:customStyle="1" w:styleId="aa">
    <w:name w:val="Абзац списка Знак"/>
    <w:basedOn w:val="a2"/>
    <w:rsid w:val="00300F50"/>
  </w:style>
  <w:style w:type="character" w:customStyle="1" w:styleId="ab">
    <w:name w:val="Без интервала Знак"/>
    <w:uiPriority w:val="1"/>
    <w:rsid w:val="008B1499"/>
    <w:rPr>
      <w:rFonts w:ascii="Times New Roman" w:hAnsi="Times New Roman" w:cs="Times New Roman"/>
      <w:sz w:val="24"/>
      <w:szCs w:val="24"/>
    </w:rPr>
  </w:style>
  <w:style w:type="character" w:customStyle="1" w:styleId="ac">
    <w:name w:val="УД Знак"/>
    <w:rsid w:val="00300F50"/>
    <w:rPr>
      <w:rFonts w:ascii="Times New Roman" w:hAnsi="Times New Roman" w:cs="Times New Roman"/>
      <w:b/>
      <w:sz w:val="24"/>
      <w:szCs w:val="24"/>
    </w:rPr>
  </w:style>
  <w:style w:type="character" w:customStyle="1" w:styleId="ad">
    <w:name w:val="Ком Знак"/>
    <w:rsid w:val="008B1499"/>
    <w:rPr>
      <w:rFonts w:ascii="Times New Roman" w:hAnsi="Times New Roman" w:cs="Times New Roman"/>
      <w:i/>
      <w:sz w:val="24"/>
      <w:szCs w:val="24"/>
    </w:rPr>
  </w:style>
  <w:style w:type="character" w:styleId="ae">
    <w:name w:val="annotation reference"/>
    <w:uiPriority w:val="99"/>
    <w:semiHidden/>
    <w:unhideWhenUsed/>
    <w:qFormat/>
    <w:rsid w:val="009C1F13"/>
    <w:rPr>
      <w:sz w:val="16"/>
      <w:szCs w:val="16"/>
    </w:rPr>
  </w:style>
  <w:style w:type="character" w:customStyle="1" w:styleId="af">
    <w:name w:val="Текст примечания Знак"/>
    <w:uiPriority w:val="99"/>
    <w:qFormat/>
    <w:rsid w:val="009C1F13"/>
    <w:rPr>
      <w:rFonts w:ascii="Times New Roman" w:hAnsi="Times New Roman"/>
      <w:sz w:val="20"/>
      <w:szCs w:val="20"/>
    </w:rPr>
  </w:style>
  <w:style w:type="character" w:customStyle="1" w:styleId="af0">
    <w:name w:val="Тема примечания Знак"/>
    <w:uiPriority w:val="99"/>
    <w:semiHidden/>
    <w:qFormat/>
    <w:rsid w:val="009C1F13"/>
    <w:rPr>
      <w:rFonts w:ascii="Times New Roman" w:hAnsi="Times New Roman"/>
      <w:b/>
      <w:bCs/>
      <w:sz w:val="20"/>
      <w:szCs w:val="20"/>
    </w:rPr>
  </w:style>
  <w:style w:type="character" w:customStyle="1" w:styleId="af1">
    <w:name w:val="Название Знак"/>
    <w:uiPriority w:val="10"/>
    <w:rsid w:val="00A43933"/>
    <w:rPr>
      <w:rFonts w:ascii="Times New Roman" w:eastAsia="Times New Roman" w:hAnsi="Times New Roman" w:cs="Times New Roman"/>
      <w:spacing w:val="-10"/>
      <w:sz w:val="28"/>
      <w:szCs w:val="56"/>
      <w:u w:val="single"/>
    </w:rPr>
  </w:style>
  <w:style w:type="character" w:customStyle="1" w:styleId="pop-slug-vol">
    <w:name w:val="pop-slug-vol"/>
    <w:uiPriority w:val="99"/>
    <w:qFormat/>
    <w:rsid w:val="00A43933"/>
    <w:rPr>
      <w:rFonts w:cs="Times New Roman"/>
    </w:rPr>
  </w:style>
  <w:style w:type="character" w:customStyle="1" w:styleId="af2">
    <w:name w:val="Текст сноски Знак"/>
    <w:uiPriority w:val="99"/>
    <w:rsid w:val="004008B9"/>
    <w:rPr>
      <w:rFonts w:ascii="Calibri" w:eastAsia="Calibri" w:hAnsi="Calibri" w:cs="Times New Roman"/>
      <w:sz w:val="20"/>
      <w:szCs w:val="20"/>
    </w:rPr>
  </w:style>
  <w:style w:type="character" w:styleId="af3">
    <w:name w:val="footnote reference"/>
    <w:uiPriority w:val="99"/>
    <w:unhideWhenUsed/>
    <w:qFormat/>
    <w:rsid w:val="004008B9"/>
    <w:rPr>
      <w:vertAlign w:val="superscript"/>
    </w:rPr>
  </w:style>
  <w:style w:type="character" w:customStyle="1" w:styleId="20">
    <w:name w:val="Заголовок 2 Знак"/>
    <w:aliases w:val="Наим. подраздела Знак"/>
    <w:link w:val="2"/>
    <w:uiPriority w:val="9"/>
    <w:qFormat/>
    <w:rsid w:val="002F7719"/>
    <w:rPr>
      <w:rFonts w:ascii="Times New Roman" w:hAnsi="Times New Roman" w:cs="Times New Roman"/>
      <w:b/>
      <w:sz w:val="24"/>
      <w:szCs w:val="24"/>
      <w:u w:val="single"/>
    </w:rPr>
  </w:style>
  <w:style w:type="character" w:customStyle="1" w:styleId="Normal1">
    <w:name w:val="Normal1 Знак"/>
    <w:link w:val="Normal1"/>
    <w:uiPriority w:val="99"/>
    <w:rsid w:val="003F4166"/>
    <w:rPr>
      <w:rFonts w:ascii="Times New Roman" w:eastAsia="Times New Roman" w:hAnsi="Times New Roman" w:cs="Times New Roman"/>
      <w:sz w:val="20"/>
      <w:szCs w:val="20"/>
      <w:lang w:eastAsia="ru-RU"/>
    </w:rPr>
  </w:style>
  <w:style w:type="character" w:customStyle="1" w:styleId="12">
    <w:name w:val="Стиль1 Знак"/>
    <w:rsid w:val="003F4166"/>
    <w:rPr>
      <w:rFonts w:ascii="Times New Roman" w:eastAsia="Times New Roman" w:hAnsi="Times New Roman" w:cs="Times New Roman"/>
      <w:sz w:val="24"/>
      <w:szCs w:val="24"/>
      <w:lang w:eastAsia="ru-RU"/>
    </w:rPr>
  </w:style>
  <w:style w:type="character" w:customStyle="1" w:styleId="ListLabel1">
    <w:name w:val="ListLabel 1"/>
    <w:rsid w:val="00275A41"/>
    <w:rPr>
      <w:rFonts w:cs="Courier New"/>
    </w:rPr>
  </w:style>
  <w:style w:type="character" w:customStyle="1" w:styleId="ListLabel2">
    <w:name w:val="ListLabel 2"/>
    <w:rsid w:val="00275A41"/>
    <w:rPr>
      <w:rFonts w:cs="Courier New"/>
    </w:rPr>
  </w:style>
  <w:style w:type="character" w:customStyle="1" w:styleId="ListLabel3">
    <w:name w:val="ListLabel 3"/>
    <w:rsid w:val="00275A41"/>
    <w:rPr>
      <w:rFonts w:cs="Courier New"/>
    </w:rPr>
  </w:style>
  <w:style w:type="character" w:customStyle="1" w:styleId="ListLabel4">
    <w:name w:val="ListLabel 4"/>
    <w:rsid w:val="00275A41"/>
    <w:rPr>
      <w:rFonts w:cs="Courier New"/>
    </w:rPr>
  </w:style>
  <w:style w:type="character" w:customStyle="1" w:styleId="ListLabel5">
    <w:name w:val="ListLabel 5"/>
    <w:rsid w:val="00275A41"/>
    <w:rPr>
      <w:rFonts w:cs="Courier New"/>
    </w:rPr>
  </w:style>
  <w:style w:type="character" w:customStyle="1" w:styleId="ListLabel6">
    <w:name w:val="ListLabel 6"/>
    <w:rsid w:val="00275A41"/>
    <w:rPr>
      <w:rFonts w:cs="Courier New"/>
    </w:rPr>
  </w:style>
  <w:style w:type="character" w:customStyle="1" w:styleId="ListLabel7">
    <w:name w:val="ListLabel 7"/>
    <w:rsid w:val="00275A41"/>
    <w:rPr>
      <w:rFonts w:cs="Courier New"/>
    </w:rPr>
  </w:style>
  <w:style w:type="character" w:customStyle="1" w:styleId="ListLabel8">
    <w:name w:val="ListLabel 8"/>
    <w:rsid w:val="00275A41"/>
    <w:rPr>
      <w:rFonts w:cs="Courier New"/>
    </w:rPr>
  </w:style>
  <w:style w:type="character" w:customStyle="1" w:styleId="ListLabel9">
    <w:name w:val="ListLabel 9"/>
    <w:rsid w:val="00275A41"/>
    <w:rPr>
      <w:rFonts w:cs="Courier New"/>
    </w:rPr>
  </w:style>
  <w:style w:type="character" w:customStyle="1" w:styleId="ListLabel10">
    <w:name w:val="ListLabel 10"/>
    <w:rsid w:val="00275A41"/>
    <w:rPr>
      <w:rFonts w:cs="Courier New"/>
      <w:sz w:val="24"/>
    </w:rPr>
  </w:style>
  <w:style w:type="character" w:customStyle="1" w:styleId="ListLabel11">
    <w:name w:val="ListLabel 11"/>
    <w:rsid w:val="00275A41"/>
    <w:rPr>
      <w:rFonts w:cs="Courier New"/>
    </w:rPr>
  </w:style>
  <w:style w:type="character" w:customStyle="1" w:styleId="ListLabel12">
    <w:name w:val="ListLabel 12"/>
    <w:rsid w:val="00275A41"/>
    <w:rPr>
      <w:rFonts w:cs="Courier New"/>
    </w:rPr>
  </w:style>
  <w:style w:type="character" w:customStyle="1" w:styleId="ListLabel13">
    <w:name w:val="ListLabel 13"/>
    <w:rsid w:val="00275A41"/>
    <w:rPr>
      <w:rFonts w:cs="Courier New"/>
    </w:rPr>
  </w:style>
  <w:style w:type="character" w:customStyle="1" w:styleId="ListLabel14">
    <w:name w:val="ListLabel 14"/>
    <w:rsid w:val="00275A41"/>
    <w:rPr>
      <w:rFonts w:cs="Courier New"/>
    </w:rPr>
  </w:style>
  <w:style w:type="character" w:customStyle="1" w:styleId="ListLabel15">
    <w:name w:val="ListLabel 15"/>
    <w:rsid w:val="00275A41"/>
    <w:rPr>
      <w:rFonts w:cs="Courier New"/>
    </w:rPr>
  </w:style>
  <w:style w:type="character" w:customStyle="1" w:styleId="ListLabel16">
    <w:name w:val="ListLabel 16"/>
    <w:rsid w:val="00275A41"/>
    <w:rPr>
      <w:rFonts w:cs="Courier New"/>
    </w:rPr>
  </w:style>
  <w:style w:type="character" w:customStyle="1" w:styleId="ListLabel17">
    <w:name w:val="ListLabel 17"/>
    <w:rsid w:val="00275A41"/>
    <w:rPr>
      <w:rFonts w:cs="Courier New"/>
    </w:rPr>
  </w:style>
  <w:style w:type="character" w:customStyle="1" w:styleId="ListLabel18">
    <w:name w:val="ListLabel 18"/>
    <w:rsid w:val="00275A41"/>
    <w:rPr>
      <w:rFonts w:cs="Courier New"/>
    </w:rPr>
  </w:style>
  <w:style w:type="character" w:customStyle="1" w:styleId="ListLabel19">
    <w:name w:val="ListLabel 19"/>
    <w:rsid w:val="00275A41"/>
    <w:rPr>
      <w:rFonts w:cs="Courier New"/>
    </w:rPr>
  </w:style>
  <w:style w:type="character" w:customStyle="1" w:styleId="ListLabel20">
    <w:name w:val="ListLabel 20"/>
    <w:rsid w:val="00275A41"/>
    <w:rPr>
      <w:rFonts w:cs="Courier New"/>
    </w:rPr>
  </w:style>
  <w:style w:type="character" w:customStyle="1" w:styleId="ListLabel21">
    <w:name w:val="ListLabel 21"/>
    <w:rsid w:val="00275A41"/>
    <w:rPr>
      <w:rFonts w:cs="Courier New"/>
    </w:rPr>
  </w:style>
  <w:style w:type="character" w:customStyle="1" w:styleId="ListLabel22">
    <w:name w:val="ListLabel 22"/>
    <w:rsid w:val="00275A41"/>
    <w:rPr>
      <w:rFonts w:cs="Courier New"/>
    </w:rPr>
  </w:style>
  <w:style w:type="character" w:customStyle="1" w:styleId="ListLabel23">
    <w:name w:val="ListLabel 23"/>
    <w:rsid w:val="00275A41"/>
    <w:rPr>
      <w:rFonts w:cs="Courier New"/>
    </w:rPr>
  </w:style>
  <w:style w:type="character" w:customStyle="1" w:styleId="ListLabel24">
    <w:name w:val="ListLabel 24"/>
    <w:rsid w:val="00275A41"/>
    <w:rPr>
      <w:rFonts w:cs="Courier New"/>
    </w:rPr>
  </w:style>
  <w:style w:type="character" w:customStyle="1" w:styleId="ListLabel25">
    <w:name w:val="ListLabel 25"/>
    <w:rsid w:val="00275A41"/>
    <w:rPr>
      <w:rFonts w:cs="Courier New"/>
    </w:rPr>
  </w:style>
  <w:style w:type="character" w:customStyle="1" w:styleId="ListLabel26">
    <w:name w:val="ListLabel 26"/>
    <w:rsid w:val="00275A41"/>
    <w:rPr>
      <w:rFonts w:cs="Courier New"/>
    </w:rPr>
  </w:style>
  <w:style w:type="character" w:customStyle="1" w:styleId="ListLabel27">
    <w:name w:val="ListLabel 27"/>
    <w:rsid w:val="00275A41"/>
    <w:rPr>
      <w:rFonts w:cs="Courier New"/>
    </w:rPr>
  </w:style>
  <w:style w:type="character" w:customStyle="1" w:styleId="ListLabel28">
    <w:name w:val="ListLabel 28"/>
    <w:rsid w:val="00275A41"/>
    <w:rPr>
      <w:rFonts w:cs="Courier New"/>
    </w:rPr>
  </w:style>
  <w:style w:type="character" w:customStyle="1" w:styleId="ListLabel29">
    <w:name w:val="ListLabel 29"/>
    <w:rsid w:val="00275A41"/>
    <w:rPr>
      <w:rFonts w:cs="Courier New"/>
    </w:rPr>
  </w:style>
  <w:style w:type="character" w:customStyle="1" w:styleId="ListLabel30">
    <w:name w:val="ListLabel 30"/>
    <w:rsid w:val="00275A41"/>
    <w:rPr>
      <w:rFonts w:cs="Courier New"/>
    </w:rPr>
  </w:style>
  <w:style w:type="character" w:customStyle="1" w:styleId="ListLabel31">
    <w:name w:val="ListLabel 31"/>
    <w:rsid w:val="00275A41"/>
    <w:rPr>
      <w:rFonts w:cs="Courier New"/>
    </w:rPr>
  </w:style>
  <w:style w:type="character" w:customStyle="1" w:styleId="ListLabel32">
    <w:name w:val="ListLabel 32"/>
    <w:rsid w:val="00275A41"/>
    <w:rPr>
      <w:rFonts w:cs="Courier New"/>
    </w:rPr>
  </w:style>
  <w:style w:type="character" w:customStyle="1" w:styleId="ListLabel33">
    <w:name w:val="ListLabel 33"/>
    <w:rsid w:val="00275A41"/>
    <w:rPr>
      <w:rFonts w:cs="Courier New"/>
    </w:rPr>
  </w:style>
  <w:style w:type="character" w:customStyle="1" w:styleId="ListLabel34">
    <w:name w:val="ListLabel 34"/>
    <w:rsid w:val="00275A41"/>
    <w:rPr>
      <w:rFonts w:cs="Courier New"/>
    </w:rPr>
  </w:style>
  <w:style w:type="character" w:customStyle="1" w:styleId="ListLabel35">
    <w:name w:val="ListLabel 35"/>
    <w:rsid w:val="00275A41"/>
    <w:rPr>
      <w:rFonts w:cs="Courier New"/>
    </w:rPr>
  </w:style>
  <w:style w:type="character" w:customStyle="1" w:styleId="ListLabel36">
    <w:name w:val="ListLabel 36"/>
    <w:rsid w:val="00275A41"/>
    <w:rPr>
      <w:rFonts w:cs="Courier New"/>
      <w:b/>
      <w:sz w:val="24"/>
    </w:rPr>
  </w:style>
  <w:style w:type="character" w:customStyle="1" w:styleId="ListLabel37">
    <w:name w:val="ListLabel 37"/>
    <w:rsid w:val="00275A41"/>
    <w:rPr>
      <w:rFonts w:cs="Courier New"/>
    </w:rPr>
  </w:style>
  <w:style w:type="character" w:customStyle="1" w:styleId="ListLabel38">
    <w:name w:val="ListLabel 38"/>
    <w:rsid w:val="00275A41"/>
    <w:rPr>
      <w:rFonts w:cs="Courier New"/>
    </w:rPr>
  </w:style>
  <w:style w:type="character" w:customStyle="1" w:styleId="ListLabel39">
    <w:name w:val="ListLabel 39"/>
    <w:rsid w:val="00275A41"/>
    <w:rPr>
      <w:rFonts w:cs="Courier New"/>
    </w:rPr>
  </w:style>
  <w:style w:type="character" w:customStyle="1" w:styleId="af4">
    <w:name w:val="Ссылка указателя"/>
    <w:qFormat/>
    <w:rsid w:val="00275A41"/>
  </w:style>
  <w:style w:type="paragraph" w:customStyle="1" w:styleId="13">
    <w:name w:val="Заголовок1"/>
    <w:basedOn w:val="a0"/>
    <w:next w:val="af5"/>
    <w:rsid w:val="00275A41"/>
    <w:pPr>
      <w:keepNext/>
      <w:spacing w:before="240" w:after="120"/>
    </w:pPr>
    <w:rPr>
      <w:rFonts w:ascii="Liberation Sans" w:eastAsia="Microsoft YaHei" w:hAnsi="Liberation Sans" w:cs="Mangal"/>
      <w:sz w:val="28"/>
      <w:szCs w:val="28"/>
    </w:rPr>
  </w:style>
  <w:style w:type="paragraph" w:styleId="af5">
    <w:name w:val="Body Text"/>
    <w:basedOn w:val="a0"/>
    <w:rsid w:val="00275A41"/>
    <w:pPr>
      <w:spacing w:after="140" w:line="288" w:lineRule="auto"/>
    </w:pPr>
  </w:style>
  <w:style w:type="paragraph" w:styleId="af6">
    <w:name w:val="List"/>
    <w:basedOn w:val="af5"/>
    <w:rsid w:val="00275A41"/>
    <w:rPr>
      <w:rFonts w:cs="Mangal"/>
    </w:rPr>
  </w:style>
  <w:style w:type="paragraph" w:styleId="af7">
    <w:name w:val="caption"/>
    <w:basedOn w:val="a0"/>
    <w:rsid w:val="00275A41"/>
    <w:pPr>
      <w:suppressLineNumbers/>
      <w:spacing w:before="120" w:after="120"/>
    </w:pPr>
    <w:rPr>
      <w:rFonts w:cs="Mangal"/>
      <w:i/>
      <w:iCs/>
      <w:szCs w:val="24"/>
    </w:rPr>
  </w:style>
  <w:style w:type="paragraph" w:styleId="af8">
    <w:name w:val="index heading"/>
    <w:basedOn w:val="a0"/>
    <w:rsid w:val="00275A41"/>
    <w:pPr>
      <w:suppressLineNumbers/>
    </w:pPr>
    <w:rPr>
      <w:rFonts w:cs="Mangal"/>
    </w:rPr>
  </w:style>
  <w:style w:type="paragraph" w:styleId="af9">
    <w:name w:val="header"/>
    <w:basedOn w:val="a0"/>
    <w:uiPriority w:val="99"/>
    <w:unhideWhenUsed/>
    <w:rsid w:val="00C15E9F"/>
    <w:pPr>
      <w:tabs>
        <w:tab w:val="center" w:pos="4677"/>
        <w:tab w:val="right" w:pos="9355"/>
      </w:tabs>
      <w:spacing w:line="240" w:lineRule="auto"/>
    </w:pPr>
  </w:style>
  <w:style w:type="paragraph" w:styleId="afa">
    <w:name w:val="footer"/>
    <w:basedOn w:val="a0"/>
    <w:uiPriority w:val="99"/>
    <w:unhideWhenUsed/>
    <w:rsid w:val="00C15E9F"/>
    <w:pPr>
      <w:tabs>
        <w:tab w:val="center" w:pos="4677"/>
        <w:tab w:val="right" w:pos="9355"/>
      </w:tabs>
      <w:spacing w:line="240" w:lineRule="auto"/>
    </w:pPr>
  </w:style>
  <w:style w:type="paragraph" w:styleId="afb">
    <w:name w:val="Normal (Web)"/>
    <w:basedOn w:val="a0"/>
    <w:link w:val="afc"/>
    <w:uiPriority w:val="99"/>
    <w:unhideWhenUsed/>
    <w:qFormat/>
    <w:rsid w:val="00990719"/>
    <w:pPr>
      <w:spacing w:beforeAutospacing="1" w:afterAutospacing="1" w:line="288" w:lineRule="auto"/>
    </w:pPr>
    <w:rPr>
      <w:rFonts w:eastAsia="Times New Roman"/>
      <w:szCs w:val="24"/>
      <w:lang w:eastAsia="ru-RU"/>
    </w:rPr>
  </w:style>
  <w:style w:type="paragraph" w:styleId="afd">
    <w:name w:val="List Paragraph"/>
    <w:basedOn w:val="a0"/>
    <w:link w:val="14"/>
    <w:uiPriority w:val="34"/>
    <w:qFormat/>
    <w:rsid w:val="006B7CAB"/>
    <w:pPr>
      <w:ind w:left="720"/>
      <w:contextualSpacing/>
    </w:pPr>
    <w:rPr>
      <w:szCs w:val="20"/>
    </w:rPr>
  </w:style>
  <w:style w:type="paragraph" w:customStyle="1" w:styleId="desc">
    <w:name w:val="desc"/>
    <w:basedOn w:val="a0"/>
    <w:rsid w:val="006B7CAB"/>
    <w:pPr>
      <w:spacing w:beforeAutospacing="1" w:afterAutospacing="1" w:line="240" w:lineRule="auto"/>
    </w:pPr>
    <w:rPr>
      <w:rFonts w:eastAsia="Times New Roman"/>
      <w:szCs w:val="24"/>
      <w:lang w:eastAsia="ru-RU"/>
    </w:rPr>
  </w:style>
  <w:style w:type="paragraph" w:styleId="afe">
    <w:name w:val="TOC Heading"/>
    <w:basedOn w:val="10"/>
    <w:uiPriority w:val="39"/>
    <w:unhideWhenUsed/>
    <w:qFormat/>
    <w:rsid w:val="00E9341B"/>
    <w:pPr>
      <w:spacing w:line="276" w:lineRule="auto"/>
    </w:pPr>
  </w:style>
  <w:style w:type="paragraph" w:styleId="aff">
    <w:name w:val="Balloon Text"/>
    <w:basedOn w:val="a0"/>
    <w:uiPriority w:val="99"/>
    <w:semiHidden/>
    <w:unhideWhenUsed/>
    <w:qFormat/>
    <w:rsid w:val="00E9341B"/>
    <w:pPr>
      <w:spacing w:line="240" w:lineRule="auto"/>
    </w:pPr>
    <w:rPr>
      <w:rFonts w:ascii="Tahoma" w:hAnsi="Tahoma" w:cs="Tahoma"/>
      <w:sz w:val="16"/>
      <w:szCs w:val="16"/>
    </w:rPr>
  </w:style>
  <w:style w:type="paragraph" w:styleId="15">
    <w:name w:val="toc 1"/>
    <w:basedOn w:val="a0"/>
    <w:autoRedefine/>
    <w:uiPriority w:val="39"/>
    <w:unhideWhenUsed/>
    <w:rsid w:val="00186C35"/>
    <w:pPr>
      <w:tabs>
        <w:tab w:val="right" w:leader="dot" w:pos="9345"/>
      </w:tabs>
      <w:spacing w:after="100"/>
      <w:ind w:firstLine="0"/>
    </w:pPr>
  </w:style>
  <w:style w:type="paragraph" w:styleId="a1">
    <w:name w:val="Subtitle"/>
    <w:basedOn w:val="a0"/>
    <w:uiPriority w:val="11"/>
    <w:rsid w:val="00181EC4"/>
    <w:pPr>
      <w:suppressAutoHyphens/>
      <w:spacing w:before="240"/>
    </w:pPr>
    <w:rPr>
      <w:b/>
      <w:szCs w:val="24"/>
      <w:u w:val="single"/>
    </w:rPr>
  </w:style>
  <w:style w:type="paragraph" w:styleId="aff0">
    <w:name w:val="No Spacing"/>
    <w:basedOn w:val="afd"/>
    <w:uiPriority w:val="1"/>
    <w:rsid w:val="008B1499"/>
    <w:pPr>
      <w:spacing w:before="240"/>
      <w:ind w:left="851" w:hanging="425"/>
    </w:pPr>
    <w:rPr>
      <w:szCs w:val="24"/>
    </w:rPr>
  </w:style>
  <w:style w:type="paragraph" w:customStyle="1" w:styleId="aff1">
    <w:name w:val="УДД;УУР"/>
    <w:basedOn w:val="aff0"/>
    <w:qFormat/>
    <w:rsid w:val="00B104EF"/>
    <w:pPr>
      <w:spacing w:before="0"/>
      <w:ind w:left="709" w:firstLine="0"/>
    </w:pPr>
    <w:rPr>
      <w:b/>
    </w:rPr>
  </w:style>
  <w:style w:type="paragraph" w:customStyle="1" w:styleId="aff2">
    <w:name w:val="Ком"/>
    <w:basedOn w:val="aff1"/>
    <w:qFormat/>
    <w:rsid w:val="00334F6C"/>
    <w:rPr>
      <w:b w:val="0"/>
    </w:rPr>
  </w:style>
  <w:style w:type="paragraph" w:styleId="aff3">
    <w:name w:val="annotation text"/>
    <w:basedOn w:val="a0"/>
    <w:uiPriority w:val="99"/>
    <w:unhideWhenUsed/>
    <w:qFormat/>
    <w:rsid w:val="009C1F13"/>
    <w:pPr>
      <w:spacing w:line="240" w:lineRule="auto"/>
    </w:pPr>
    <w:rPr>
      <w:sz w:val="20"/>
      <w:szCs w:val="20"/>
    </w:rPr>
  </w:style>
  <w:style w:type="paragraph" w:styleId="aff4">
    <w:name w:val="annotation subject"/>
    <w:basedOn w:val="aff3"/>
    <w:uiPriority w:val="99"/>
    <w:semiHidden/>
    <w:unhideWhenUsed/>
    <w:qFormat/>
    <w:rsid w:val="009C1F13"/>
    <w:rPr>
      <w:b/>
      <w:bCs/>
    </w:rPr>
  </w:style>
  <w:style w:type="paragraph" w:styleId="aff5">
    <w:name w:val="Title"/>
    <w:basedOn w:val="a0"/>
    <w:uiPriority w:val="10"/>
    <w:rsid w:val="00A43933"/>
    <w:pPr>
      <w:contextualSpacing/>
      <w:jc w:val="center"/>
    </w:pPr>
    <w:rPr>
      <w:rFonts w:eastAsia="Times New Roman"/>
      <w:spacing w:val="-10"/>
      <w:sz w:val="28"/>
      <w:szCs w:val="56"/>
      <w:u w:val="single"/>
    </w:rPr>
  </w:style>
  <w:style w:type="paragraph" w:styleId="21">
    <w:name w:val="toc 2"/>
    <w:basedOn w:val="a0"/>
    <w:autoRedefine/>
    <w:uiPriority w:val="39"/>
    <w:rsid w:val="00186C35"/>
    <w:pPr>
      <w:tabs>
        <w:tab w:val="right" w:leader="dot" w:pos="9345"/>
      </w:tabs>
      <w:spacing w:after="200" w:line="276" w:lineRule="auto"/>
      <w:ind w:left="220" w:firstLine="64"/>
    </w:pPr>
    <w:rPr>
      <w:rFonts w:ascii="Calibri" w:hAnsi="Calibri"/>
      <w:sz w:val="22"/>
    </w:rPr>
  </w:style>
  <w:style w:type="paragraph" w:customStyle="1" w:styleId="Normal10">
    <w:name w:val="Normal1"/>
    <w:uiPriority w:val="99"/>
    <w:rsid w:val="004008B9"/>
    <w:pPr>
      <w:widowControl w:val="0"/>
      <w:jc w:val="both"/>
    </w:pPr>
    <w:rPr>
      <w:rFonts w:ascii="Times New Roman" w:eastAsia="Times New Roman" w:hAnsi="Times New Roman"/>
    </w:rPr>
  </w:style>
  <w:style w:type="paragraph" w:styleId="aff6">
    <w:name w:val="footnote text"/>
    <w:basedOn w:val="a0"/>
    <w:uiPriority w:val="99"/>
    <w:unhideWhenUsed/>
    <w:rsid w:val="004008B9"/>
    <w:pPr>
      <w:spacing w:after="200" w:line="276" w:lineRule="auto"/>
    </w:pPr>
    <w:rPr>
      <w:rFonts w:ascii="Calibri" w:hAnsi="Calibri"/>
      <w:sz w:val="20"/>
      <w:szCs w:val="20"/>
    </w:rPr>
  </w:style>
  <w:style w:type="paragraph" w:customStyle="1" w:styleId="16">
    <w:name w:val="Оглавление 1 Знак"/>
    <w:basedOn w:val="Normal10"/>
    <w:qFormat/>
    <w:rsid w:val="003F4166"/>
    <w:pPr>
      <w:spacing w:line="360" w:lineRule="auto"/>
      <w:ind w:left="709" w:hanging="283"/>
    </w:pPr>
    <w:rPr>
      <w:sz w:val="24"/>
      <w:szCs w:val="24"/>
    </w:rPr>
  </w:style>
  <w:style w:type="paragraph" w:customStyle="1" w:styleId="aff7">
    <w:name w:val="Содержимое врезки"/>
    <w:basedOn w:val="a0"/>
    <w:qFormat/>
    <w:rsid w:val="00275A41"/>
  </w:style>
  <w:style w:type="table" w:styleId="aff8">
    <w:name w:val="Table Grid"/>
    <w:basedOn w:val="a3"/>
    <w:uiPriority w:val="39"/>
    <w:rsid w:val="00D71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qFormat/>
    <w:rsid w:val="00275A41"/>
    <w:pPr>
      <w:keepNext/>
      <w:keepLines/>
      <w:spacing w:line="276" w:lineRule="auto"/>
      <w:contextualSpacing/>
      <w:outlineLvl w:val="0"/>
    </w:pPr>
    <w:rPr>
      <w:rFonts w:ascii="Times New Roman" w:eastAsia="Sans" w:hAnsi="Times New Roman"/>
      <w:sz w:val="24"/>
      <w:szCs w:val="22"/>
      <w:lang w:eastAsia="en-US"/>
    </w:rPr>
  </w:style>
  <w:style w:type="paragraph" w:customStyle="1" w:styleId="CustomContentNormal">
    <w:name w:val="Custom Content Normal"/>
    <w:link w:val="CustomContentNormal0"/>
    <w:rsid w:val="00B104EF"/>
    <w:pPr>
      <w:keepNext/>
      <w:keepLines/>
      <w:spacing w:before="240" w:line="360" w:lineRule="auto"/>
      <w:contextualSpacing/>
      <w:jc w:val="center"/>
      <w:outlineLvl w:val="0"/>
    </w:pPr>
    <w:rPr>
      <w:rFonts w:ascii="Times New Roman" w:eastAsia="Sans" w:hAnsi="Times New Roman"/>
      <w:b/>
      <w:sz w:val="28"/>
      <w:szCs w:val="22"/>
      <w:lang w:eastAsia="en-US"/>
    </w:rPr>
  </w:style>
  <w:style w:type="character" w:styleId="affa">
    <w:name w:val="Strong"/>
    <w:uiPriority w:val="22"/>
    <w:qFormat/>
    <w:rsid w:val="009E685D"/>
    <w:rPr>
      <w:b/>
      <w:bCs/>
    </w:rPr>
  </w:style>
  <w:style w:type="character" w:styleId="affb">
    <w:name w:val="Emphasis"/>
    <w:uiPriority w:val="20"/>
    <w:qFormat/>
    <w:rsid w:val="002F7719"/>
    <w:rPr>
      <w:i/>
      <w:iCs/>
    </w:rPr>
  </w:style>
  <w:style w:type="character" w:styleId="affc">
    <w:name w:val="Hyperlink"/>
    <w:uiPriority w:val="99"/>
    <w:unhideWhenUsed/>
    <w:rsid w:val="00275A41"/>
    <w:rPr>
      <w:color w:val="0000FF"/>
      <w:u w:val="single"/>
    </w:rPr>
  </w:style>
  <w:style w:type="paragraph" w:customStyle="1" w:styleId="1">
    <w:name w:val="Стиль1"/>
    <w:basedOn w:val="a0"/>
    <w:link w:val="110"/>
    <w:rsid w:val="00EE59C2"/>
    <w:pPr>
      <w:numPr>
        <w:numId w:val="1"/>
      </w:numPr>
      <w:tabs>
        <w:tab w:val="clear" w:pos="720"/>
      </w:tabs>
      <w:spacing w:before="240"/>
      <w:ind w:left="709" w:hanging="425"/>
    </w:pPr>
    <w:rPr>
      <w:rFonts w:eastAsia="Times New Roman"/>
    </w:rPr>
  </w:style>
  <w:style w:type="character" w:customStyle="1" w:styleId="110">
    <w:name w:val="Стиль1 Знак1"/>
    <w:link w:val="1"/>
    <w:rsid w:val="00EE59C2"/>
    <w:rPr>
      <w:rFonts w:ascii="Times New Roman" w:eastAsia="Times New Roman" w:hAnsi="Times New Roman"/>
      <w:sz w:val="24"/>
      <w:szCs w:val="22"/>
      <w:lang w:eastAsia="en-US"/>
    </w:rPr>
  </w:style>
  <w:style w:type="character" w:customStyle="1" w:styleId="apple-style-span">
    <w:name w:val="apple-style-span"/>
    <w:rsid w:val="00021FEA"/>
  </w:style>
  <w:style w:type="paragraph" w:styleId="affd">
    <w:name w:val="Revision"/>
    <w:hidden/>
    <w:uiPriority w:val="99"/>
    <w:semiHidden/>
    <w:rsid w:val="00AE3406"/>
    <w:rPr>
      <w:rFonts w:ascii="Times New Roman" w:hAnsi="Times New Roman"/>
      <w:sz w:val="24"/>
      <w:szCs w:val="22"/>
      <w:lang w:eastAsia="en-US"/>
    </w:rPr>
  </w:style>
  <w:style w:type="paragraph" w:customStyle="1" w:styleId="a">
    <w:name w:val="Список ключевых слов"/>
    <w:basedOn w:val="afd"/>
    <w:link w:val="affe"/>
    <w:qFormat/>
    <w:rsid w:val="0021676E"/>
    <w:pPr>
      <w:numPr>
        <w:numId w:val="3"/>
      </w:numPr>
      <w:ind w:left="0" w:firstLine="709"/>
    </w:pPr>
    <w:rPr>
      <w:szCs w:val="28"/>
    </w:rPr>
  </w:style>
  <w:style w:type="paragraph" w:customStyle="1" w:styleId="afff">
    <w:name w:val="Сокращения"/>
    <w:basedOn w:val="a0"/>
    <w:link w:val="afff0"/>
    <w:qFormat/>
    <w:rsid w:val="0021676E"/>
    <w:rPr>
      <w:szCs w:val="20"/>
    </w:rPr>
  </w:style>
  <w:style w:type="character" w:customStyle="1" w:styleId="14">
    <w:name w:val="Абзац списка Знак1"/>
    <w:link w:val="afd"/>
    <w:uiPriority w:val="34"/>
    <w:rsid w:val="0021676E"/>
    <w:rPr>
      <w:rFonts w:ascii="Times New Roman" w:hAnsi="Times New Roman"/>
      <w:sz w:val="24"/>
    </w:rPr>
  </w:style>
  <w:style w:type="character" w:customStyle="1" w:styleId="affe">
    <w:name w:val="Список ключевых слов Знак"/>
    <w:link w:val="a"/>
    <w:rsid w:val="0021676E"/>
    <w:rPr>
      <w:rFonts w:ascii="Times New Roman" w:hAnsi="Times New Roman"/>
      <w:sz w:val="24"/>
      <w:szCs w:val="28"/>
      <w:lang w:eastAsia="en-US"/>
    </w:rPr>
  </w:style>
  <w:style w:type="paragraph" w:customStyle="1" w:styleId="afff1">
    <w:name w:val="Наим. раздела"/>
    <w:basedOn w:val="CustomContentNormal"/>
    <w:link w:val="afff2"/>
    <w:qFormat/>
    <w:rsid w:val="00C4630C"/>
    <w:rPr>
      <w:b w:val="0"/>
    </w:rPr>
  </w:style>
  <w:style w:type="character" w:customStyle="1" w:styleId="afff0">
    <w:name w:val="Сокращения Знак"/>
    <w:link w:val="afff"/>
    <w:rsid w:val="0021676E"/>
    <w:rPr>
      <w:rFonts w:ascii="Times New Roman" w:hAnsi="Times New Roman"/>
      <w:sz w:val="24"/>
    </w:rPr>
  </w:style>
  <w:style w:type="paragraph" w:customStyle="1" w:styleId="17">
    <w:name w:val="Текст в 1 разделе"/>
    <w:basedOn w:val="a0"/>
    <w:link w:val="18"/>
    <w:qFormat/>
    <w:rsid w:val="0021676E"/>
    <w:rPr>
      <w:rFonts w:eastAsia="Times New Roman"/>
      <w:szCs w:val="24"/>
    </w:rPr>
  </w:style>
  <w:style w:type="character" w:customStyle="1" w:styleId="CustomContentNormal0">
    <w:name w:val="Custom Content Normal Знак"/>
    <w:link w:val="CustomContentNormal"/>
    <w:rsid w:val="0021676E"/>
    <w:rPr>
      <w:rFonts w:ascii="Times New Roman" w:eastAsia="Sans" w:hAnsi="Times New Roman"/>
      <w:b/>
      <w:sz w:val="28"/>
      <w:szCs w:val="22"/>
      <w:lang w:val="ru-RU" w:eastAsia="en-US" w:bidi="ar-SA"/>
    </w:rPr>
  </w:style>
  <w:style w:type="character" w:customStyle="1" w:styleId="afff2">
    <w:name w:val="Наим. раздела Знак"/>
    <w:link w:val="afff1"/>
    <w:rsid w:val="00C4630C"/>
    <w:rPr>
      <w:rFonts w:ascii="Times New Roman" w:eastAsia="Sans" w:hAnsi="Times New Roman"/>
      <w:b w:val="0"/>
      <w:sz w:val="28"/>
      <w:szCs w:val="22"/>
      <w:lang w:val="ru-RU" w:eastAsia="en-US" w:bidi="ar-SA"/>
    </w:rPr>
  </w:style>
  <w:style w:type="paragraph" w:customStyle="1" w:styleId="afff3">
    <w:name w:val="Таблицы"/>
    <w:basedOn w:val="afb"/>
    <w:link w:val="afff4"/>
    <w:qFormat/>
    <w:rsid w:val="0021676E"/>
    <w:pPr>
      <w:spacing w:line="240" w:lineRule="auto"/>
      <w:ind w:firstLine="0"/>
    </w:pPr>
  </w:style>
  <w:style w:type="character" w:customStyle="1" w:styleId="18">
    <w:name w:val="Текст в 1 разделе Знак"/>
    <w:link w:val="17"/>
    <w:rsid w:val="0021676E"/>
    <w:rPr>
      <w:rFonts w:ascii="Times New Roman" w:eastAsia="Times New Roman" w:hAnsi="Times New Roman" w:cs="Times New Roman"/>
      <w:sz w:val="24"/>
      <w:szCs w:val="24"/>
    </w:rPr>
  </w:style>
  <w:style w:type="paragraph" w:customStyle="1" w:styleId="afff5">
    <w:name w:val="Наим. табл"/>
    <w:basedOn w:val="a0"/>
    <w:link w:val="afff6"/>
    <w:qFormat/>
    <w:rsid w:val="0021676E"/>
    <w:rPr>
      <w:szCs w:val="20"/>
    </w:rPr>
  </w:style>
  <w:style w:type="character" w:customStyle="1" w:styleId="afc">
    <w:name w:val="Обычный (веб) Знак"/>
    <w:link w:val="afb"/>
    <w:uiPriority w:val="99"/>
    <w:rsid w:val="0021676E"/>
    <w:rPr>
      <w:rFonts w:ascii="Times New Roman" w:eastAsia="Times New Roman" w:hAnsi="Times New Roman" w:cs="Times New Roman"/>
      <w:sz w:val="24"/>
      <w:szCs w:val="24"/>
      <w:lang w:eastAsia="ru-RU"/>
    </w:rPr>
  </w:style>
  <w:style w:type="character" w:customStyle="1" w:styleId="afff4">
    <w:name w:val="Таблицы Знак"/>
    <w:link w:val="afff3"/>
    <w:rsid w:val="0021676E"/>
    <w:rPr>
      <w:rFonts w:ascii="Times New Roman" w:eastAsia="Times New Roman" w:hAnsi="Times New Roman" w:cs="Times New Roman"/>
      <w:sz w:val="24"/>
      <w:szCs w:val="24"/>
      <w:lang w:eastAsia="ru-RU"/>
    </w:rPr>
  </w:style>
  <w:style w:type="paragraph" w:customStyle="1" w:styleId="2-6">
    <w:name w:val="Вводный текст 2-6 разделы"/>
    <w:basedOn w:val="a0"/>
    <w:link w:val="2-60"/>
    <w:qFormat/>
    <w:rsid w:val="00334F6C"/>
    <w:rPr>
      <w:szCs w:val="24"/>
    </w:rPr>
  </w:style>
  <w:style w:type="character" w:customStyle="1" w:styleId="afff6">
    <w:name w:val="Наим. табл Знак"/>
    <w:link w:val="afff5"/>
    <w:rsid w:val="0021676E"/>
    <w:rPr>
      <w:rFonts w:ascii="Times New Roman" w:hAnsi="Times New Roman"/>
      <w:sz w:val="24"/>
    </w:rPr>
  </w:style>
  <w:style w:type="paragraph" w:customStyle="1" w:styleId="afff7">
    <w:name w:val="Рекомендация"/>
    <w:basedOn w:val="1"/>
    <w:link w:val="afff8"/>
    <w:qFormat/>
    <w:rsid w:val="0021676E"/>
  </w:style>
  <w:style w:type="character" w:customStyle="1" w:styleId="2-60">
    <w:name w:val="Вводный текст 2-6 разделы Знак"/>
    <w:link w:val="2-6"/>
    <w:rsid w:val="00334F6C"/>
    <w:rPr>
      <w:rFonts w:ascii="Times New Roman" w:hAnsi="Times New Roman"/>
      <w:sz w:val="24"/>
      <w:szCs w:val="24"/>
    </w:rPr>
  </w:style>
  <w:style w:type="paragraph" w:customStyle="1" w:styleId="afff9">
    <w:name w:val="УДД"/>
    <w:aliases w:val="УУР"/>
    <w:basedOn w:val="aff1"/>
    <w:rsid w:val="0021676E"/>
  </w:style>
  <w:style w:type="character" w:customStyle="1" w:styleId="afff8">
    <w:name w:val="Рекомендация Знак"/>
    <w:link w:val="afff7"/>
    <w:rsid w:val="0021676E"/>
    <w:rPr>
      <w:rFonts w:ascii="Times New Roman" w:eastAsia="Times New Roman" w:hAnsi="Times New Roman"/>
      <w:sz w:val="24"/>
      <w:szCs w:val="22"/>
      <w:lang w:eastAsia="en-US"/>
    </w:rPr>
  </w:style>
  <w:style w:type="paragraph" w:customStyle="1" w:styleId="Default">
    <w:name w:val="Default"/>
    <w:rsid w:val="00BF3A59"/>
    <w:pPr>
      <w:autoSpaceDE w:val="0"/>
      <w:autoSpaceDN w:val="0"/>
      <w:adjustRightInd w:val="0"/>
    </w:pPr>
    <w:rPr>
      <w:rFonts w:ascii="Times New Roman" w:hAnsi="Times New Roman"/>
      <w:color w:val="000000"/>
      <w:sz w:val="24"/>
      <w:szCs w:val="24"/>
      <w:lang w:eastAsia="en-US"/>
    </w:rPr>
  </w:style>
  <w:style w:type="paragraph" w:customStyle="1" w:styleId="afffa">
    <w:name w:val="Памятки"/>
    <w:basedOn w:val="17"/>
    <w:link w:val="afffb"/>
    <w:qFormat/>
    <w:rsid w:val="00094ED6"/>
    <w:rPr>
      <w:i/>
      <w:color w:val="FF0000"/>
      <w:sz w:val="18"/>
    </w:rPr>
  </w:style>
  <w:style w:type="character" w:customStyle="1" w:styleId="afffb">
    <w:name w:val="Памятки Знак"/>
    <w:link w:val="afffa"/>
    <w:rsid w:val="00094ED6"/>
    <w:rPr>
      <w:rFonts w:ascii="Times New Roman" w:eastAsia="Times New Roman" w:hAnsi="Times New Roman" w:cs="Times New Roman"/>
      <w:i/>
      <w:color w:val="FF0000"/>
      <w:sz w:val="18"/>
      <w:szCs w:val="24"/>
    </w:rPr>
  </w:style>
  <w:style w:type="table" w:customStyle="1" w:styleId="7">
    <w:name w:val="Сетка таблицы7"/>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3"/>
    <w:next w:val="aff8"/>
    <w:uiPriority w:val="59"/>
    <w:rsid w:val="00A9164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ссылка"/>
    <w:basedOn w:val="a0"/>
    <w:link w:val="afffd"/>
    <w:qFormat/>
    <w:rsid w:val="00A91645"/>
    <w:rPr>
      <w:rFonts w:eastAsia="Times New Roman"/>
      <w:i/>
      <w:color w:val="0070C0"/>
      <w:szCs w:val="24"/>
      <w:u w:val="single"/>
    </w:rPr>
  </w:style>
  <w:style w:type="character" w:customStyle="1" w:styleId="afffd">
    <w:name w:val="ссылка Знак"/>
    <w:link w:val="afffc"/>
    <w:rsid w:val="00A91645"/>
    <w:rPr>
      <w:rFonts w:ascii="Times New Roman" w:eastAsia="Times New Roman" w:hAnsi="Times New Roman" w:cs="Times New Roman"/>
      <w:i/>
      <w:color w:val="0070C0"/>
      <w:sz w:val="24"/>
      <w:szCs w:val="24"/>
      <w:u w:val="single"/>
    </w:rPr>
  </w:style>
  <w:style w:type="character" w:customStyle="1" w:styleId="afffe">
    <w:name w:val="Основной текст_"/>
    <w:link w:val="1a"/>
    <w:rsid w:val="00C4630C"/>
    <w:rPr>
      <w:rFonts w:ascii="Times New Roman" w:eastAsia="Times New Roman" w:hAnsi="Times New Roman" w:cs="Times New Roman"/>
      <w:sz w:val="28"/>
      <w:szCs w:val="28"/>
      <w:shd w:val="clear" w:color="auto" w:fill="FFFFFF"/>
    </w:rPr>
  </w:style>
  <w:style w:type="character" w:customStyle="1" w:styleId="22">
    <w:name w:val="Заголовок №2_"/>
    <w:link w:val="23"/>
    <w:uiPriority w:val="99"/>
    <w:rsid w:val="00C4630C"/>
    <w:rPr>
      <w:rFonts w:ascii="Times New Roman" w:eastAsia="Times New Roman" w:hAnsi="Times New Roman" w:cs="Times New Roman"/>
      <w:b/>
      <w:bCs/>
      <w:sz w:val="28"/>
      <w:szCs w:val="28"/>
      <w:shd w:val="clear" w:color="auto" w:fill="FFFFFF"/>
    </w:rPr>
  </w:style>
  <w:style w:type="paragraph" w:customStyle="1" w:styleId="1a">
    <w:name w:val="Основной текст1"/>
    <w:basedOn w:val="a0"/>
    <w:link w:val="afffe"/>
    <w:rsid w:val="00C4630C"/>
    <w:pPr>
      <w:widowControl w:val="0"/>
      <w:shd w:val="clear" w:color="auto" w:fill="FFFFFF"/>
      <w:spacing w:line="240" w:lineRule="auto"/>
      <w:ind w:firstLine="400"/>
    </w:pPr>
    <w:rPr>
      <w:rFonts w:eastAsia="Times New Roman"/>
      <w:sz w:val="28"/>
      <w:szCs w:val="28"/>
    </w:rPr>
  </w:style>
  <w:style w:type="paragraph" w:customStyle="1" w:styleId="23">
    <w:name w:val="Заголовок №2"/>
    <w:basedOn w:val="a0"/>
    <w:link w:val="22"/>
    <w:uiPriority w:val="99"/>
    <w:rsid w:val="00C4630C"/>
    <w:pPr>
      <w:widowControl w:val="0"/>
      <w:shd w:val="clear" w:color="auto" w:fill="FFFFFF"/>
      <w:spacing w:after="160" w:line="240" w:lineRule="auto"/>
      <w:ind w:right="100" w:firstLine="0"/>
      <w:jc w:val="center"/>
      <w:outlineLvl w:val="1"/>
    </w:pPr>
    <w:rPr>
      <w:rFonts w:eastAsia="Times New Roman"/>
      <w:b/>
      <w:bCs/>
      <w:sz w:val="28"/>
      <w:szCs w:val="28"/>
    </w:rPr>
  </w:style>
  <w:style w:type="paragraph" w:customStyle="1" w:styleId="1b">
    <w:name w:val="Обычный1"/>
    <w:rsid w:val="00012015"/>
    <w:rPr>
      <w:rFonts w:ascii="Times New Roman" w:eastAsia="Times New Roman" w:hAnsi="Times New Roman"/>
    </w:rPr>
  </w:style>
  <w:style w:type="character" w:customStyle="1" w:styleId="articlecitationyear">
    <w:name w:val="articlecitation_year"/>
    <w:basedOn w:val="a2"/>
    <w:rsid w:val="00871A2C"/>
  </w:style>
  <w:style w:type="character" w:customStyle="1" w:styleId="articlecitationvolume">
    <w:name w:val="articlecitation_volume"/>
    <w:basedOn w:val="a2"/>
    <w:rsid w:val="00871A2C"/>
  </w:style>
  <w:style w:type="character" w:customStyle="1" w:styleId="articlecitationpages">
    <w:name w:val="articlecitation_pages"/>
    <w:basedOn w:val="a2"/>
    <w:rsid w:val="00871A2C"/>
  </w:style>
  <w:style w:type="character" w:customStyle="1" w:styleId="30">
    <w:name w:val="Основной текст (3)_"/>
    <w:link w:val="31"/>
    <w:uiPriority w:val="99"/>
    <w:rsid w:val="00196979"/>
    <w:rPr>
      <w:rFonts w:ascii="Times New Roman" w:hAnsi="Times New Roman"/>
      <w:b/>
      <w:bCs/>
      <w:sz w:val="28"/>
      <w:szCs w:val="28"/>
      <w:shd w:val="clear" w:color="auto" w:fill="FFFFFF"/>
    </w:rPr>
  </w:style>
  <w:style w:type="paragraph" w:customStyle="1" w:styleId="31">
    <w:name w:val="Основной текст (3)"/>
    <w:basedOn w:val="a0"/>
    <w:link w:val="30"/>
    <w:uiPriority w:val="99"/>
    <w:rsid w:val="00196979"/>
    <w:pPr>
      <w:widowControl w:val="0"/>
      <w:shd w:val="clear" w:color="auto" w:fill="FFFFFF"/>
      <w:spacing w:line="662" w:lineRule="exact"/>
      <w:ind w:firstLine="0"/>
      <w:jc w:val="left"/>
    </w:pPr>
    <w:rPr>
      <w:b/>
      <w:bCs/>
      <w:sz w:val="28"/>
      <w:szCs w:val="28"/>
    </w:rPr>
  </w:style>
  <w:style w:type="character" w:customStyle="1" w:styleId="24">
    <w:name w:val="Основной текст (2)_"/>
    <w:link w:val="210"/>
    <w:uiPriority w:val="99"/>
    <w:rsid w:val="00196979"/>
    <w:rPr>
      <w:rFonts w:ascii="Times New Roman" w:hAnsi="Times New Roman"/>
      <w:sz w:val="28"/>
      <w:szCs w:val="28"/>
      <w:shd w:val="clear" w:color="auto" w:fill="FFFFFF"/>
    </w:rPr>
  </w:style>
  <w:style w:type="paragraph" w:customStyle="1" w:styleId="210">
    <w:name w:val="Основной текст (2)1"/>
    <w:basedOn w:val="a0"/>
    <w:link w:val="24"/>
    <w:uiPriority w:val="99"/>
    <w:rsid w:val="00196979"/>
    <w:pPr>
      <w:widowControl w:val="0"/>
      <w:shd w:val="clear" w:color="auto" w:fill="FFFFFF"/>
      <w:spacing w:line="662" w:lineRule="exact"/>
      <w:ind w:firstLine="0"/>
      <w:jc w:val="left"/>
    </w:pPr>
    <w:rPr>
      <w:sz w:val="28"/>
      <w:szCs w:val="28"/>
    </w:rPr>
  </w:style>
  <w:style w:type="character" w:customStyle="1" w:styleId="1c">
    <w:name w:val="Заголовок №1_"/>
    <w:link w:val="1d"/>
    <w:uiPriority w:val="99"/>
    <w:rsid w:val="00196979"/>
    <w:rPr>
      <w:rFonts w:ascii="Times New Roman" w:hAnsi="Times New Roman"/>
      <w:b/>
      <w:bCs/>
      <w:sz w:val="28"/>
      <w:szCs w:val="28"/>
      <w:shd w:val="clear" w:color="auto" w:fill="FFFFFF"/>
    </w:rPr>
  </w:style>
  <w:style w:type="paragraph" w:customStyle="1" w:styleId="1d">
    <w:name w:val="Заголовок №1"/>
    <w:basedOn w:val="a0"/>
    <w:link w:val="1c"/>
    <w:uiPriority w:val="99"/>
    <w:rsid w:val="00196979"/>
    <w:pPr>
      <w:widowControl w:val="0"/>
      <w:shd w:val="clear" w:color="auto" w:fill="FFFFFF"/>
      <w:spacing w:after="420" w:line="240" w:lineRule="atLeast"/>
      <w:ind w:firstLine="0"/>
      <w:jc w:val="left"/>
      <w:outlineLvl w:val="0"/>
    </w:pPr>
    <w:rPr>
      <w:b/>
      <w:bCs/>
      <w:sz w:val="28"/>
      <w:szCs w:val="28"/>
    </w:rPr>
  </w:style>
  <w:style w:type="character" w:customStyle="1" w:styleId="25">
    <w:name w:val="Основной текст (2) + Полужирный"/>
    <w:uiPriority w:val="99"/>
    <w:rsid w:val="00196979"/>
    <w:rPr>
      <w:rFonts w:ascii="Times New Roman" w:hAnsi="Times New Roman" w:cs="Times New Roman"/>
      <w:b/>
      <w:bCs/>
      <w:sz w:val="28"/>
      <w:szCs w:val="28"/>
      <w:u w:val="none"/>
    </w:rPr>
  </w:style>
  <w:style w:type="character" w:customStyle="1" w:styleId="213pt">
    <w:name w:val="Основной текст (2) + 13 pt"/>
    <w:aliases w:val="Курсив"/>
    <w:uiPriority w:val="99"/>
    <w:rsid w:val="00196979"/>
    <w:rPr>
      <w:rFonts w:ascii="Times New Roman" w:hAnsi="Times New Roman" w:cs="Times New Roman"/>
      <w:i/>
      <w:iCs/>
      <w:sz w:val="26"/>
      <w:szCs w:val="26"/>
      <w:u w:val="none"/>
    </w:rPr>
  </w:style>
  <w:style w:type="character" w:customStyle="1" w:styleId="50">
    <w:name w:val="Основной текст (5)_"/>
    <w:link w:val="51"/>
    <w:uiPriority w:val="99"/>
    <w:rsid w:val="00196979"/>
    <w:rPr>
      <w:rFonts w:ascii="Times New Roman" w:hAnsi="Times New Roman"/>
      <w:i/>
      <w:iCs/>
      <w:sz w:val="26"/>
      <w:szCs w:val="26"/>
      <w:shd w:val="clear" w:color="auto" w:fill="FFFFFF"/>
    </w:rPr>
  </w:style>
  <w:style w:type="character" w:customStyle="1" w:styleId="514pt">
    <w:name w:val="Основной текст (5) + 14 pt"/>
    <w:aliases w:val="Не курсив"/>
    <w:uiPriority w:val="99"/>
    <w:rsid w:val="00196979"/>
    <w:rPr>
      <w:rFonts w:ascii="Times New Roman" w:hAnsi="Times New Roman" w:cs="Times New Roman"/>
      <w:i w:val="0"/>
      <w:iCs w:val="0"/>
      <w:sz w:val="28"/>
      <w:szCs w:val="28"/>
      <w:u w:val="none"/>
    </w:rPr>
  </w:style>
  <w:style w:type="character" w:customStyle="1" w:styleId="32">
    <w:name w:val="Основной текст (3) + Не полужирный"/>
    <w:uiPriority w:val="99"/>
    <w:rsid w:val="00196979"/>
    <w:rPr>
      <w:rFonts w:ascii="Times New Roman" w:hAnsi="Times New Roman" w:cs="Times New Roman"/>
      <w:b w:val="0"/>
      <w:bCs w:val="0"/>
      <w:sz w:val="28"/>
      <w:szCs w:val="28"/>
      <w:u w:val="none"/>
    </w:rPr>
  </w:style>
  <w:style w:type="character" w:customStyle="1" w:styleId="313pt">
    <w:name w:val="Основной текст (3) + 13 pt"/>
    <w:aliases w:val="Не полужирный,Курсив4"/>
    <w:uiPriority w:val="99"/>
    <w:rsid w:val="00196979"/>
    <w:rPr>
      <w:rFonts w:ascii="Times New Roman" w:hAnsi="Times New Roman" w:cs="Times New Roman"/>
      <w:b w:val="0"/>
      <w:bCs w:val="0"/>
      <w:i/>
      <w:iCs/>
      <w:sz w:val="26"/>
      <w:szCs w:val="26"/>
      <w:u w:val="none"/>
      <w:lang w:val="en-US" w:eastAsia="en-US"/>
    </w:rPr>
  </w:style>
  <w:style w:type="character" w:customStyle="1" w:styleId="514pt1">
    <w:name w:val="Основной текст (5) + 14 pt1"/>
    <w:aliases w:val="Полужирный,Не курсив4"/>
    <w:uiPriority w:val="99"/>
    <w:rsid w:val="00196979"/>
    <w:rPr>
      <w:rFonts w:ascii="Times New Roman" w:hAnsi="Times New Roman" w:cs="Times New Roman"/>
      <w:b/>
      <w:bCs/>
      <w:i w:val="0"/>
      <w:iCs w:val="0"/>
      <w:sz w:val="28"/>
      <w:szCs w:val="28"/>
      <w:u w:val="none"/>
    </w:rPr>
  </w:style>
  <w:style w:type="paragraph" w:customStyle="1" w:styleId="51">
    <w:name w:val="Основной текст (5)"/>
    <w:basedOn w:val="a0"/>
    <w:link w:val="50"/>
    <w:uiPriority w:val="99"/>
    <w:rsid w:val="00196979"/>
    <w:pPr>
      <w:widowControl w:val="0"/>
      <w:shd w:val="clear" w:color="auto" w:fill="FFFFFF"/>
      <w:spacing w:line="346" w:lineRule="exact"/>
      <w:ind w:firstLine="0"/>
    </w:pPr>
    <w:rPr>
      <w:i/>
      <w:iCs/>
      <w:sz w:val="26"/>
      <w:szCs w:val="26"/>
    </w:rPr>
  </w:style>
  <w:style w:type="character" w:customStyle="1" w:styleId="26">
    <w:name w:val="Заголовок №2 + Не полужирный"/>
    <w:uiPriority w:val="99"/>
    <w:rsid w:val="00847F39"/>
    <w:rPr>
      <w:rFonts w:ascii="Times New Roman" w:hAnsi="Times New Roman" w:cs="Times New Roman"/>
      <w:b w:val="0"/>
      <w:bCs w:val="0"/>
      <w:sz w:val="28"/>
      <w:szCs w:val="28"/>
      <w:u w:val="none"/>
    </w:rPr>
  </w:style>
  <w:style w:type="paragraph" w:customStyle="1" w:styleId="paragraph">
    <w:name w:val="paragraph"/>
    <w:basedOn w:val="a0"/>
    <w:rsid w:val="00306DF0"/>
    <w:pPr>
      <w:spacing w:line="240" w:lineRule="auto"/>
      <w:ind w:firstLine="0"/>
      <w:jc w:val="left"/>
    </w:pPr>
    <w:rPr>
      <w:rFonts w:eastAsia="Times New Roman"/>
      <w:szCs w:val="24"/>
      <w:lang w:eastAsia="ru-RU"/>
    </w:rPr>
  </w:style>
  <w:style w:type="character" w:customStyle="1" w:styleId="spellingerror">
    <w:name w:val="spellingerror"/>
    <w:basedOn w:val="a2"/>
    <w:rsid w:val="00306DF0"/>
  </w:style>
  <w:style w:type="character" w:customStyle="1" w:styleId="contextualspellingandgrammarerror">
    <w:name w:val="contextualspellingandgrammarerror"/>
    <w:basedOn w:val="a2"/>
    <w:rsid w:val="00306DF0"/>
  </w:style>
  <w:style w:type="character" w:customStyle="1" w:styleId="normaltextrun1">
    <w:name w:val="normaltextrun1"/>
    <w:basedOn w:val="a2"/>
    <w:rsid w:val="00306DF0"/>
  </w:style>
  <w:style w:type="character" w:customStyle="1" w:styleId="eop">
    <w:name w:val="eop"/>
    <w:basedOn w:val="a2"/>
    <w:rsid w:val="00306DF0"/>
  </w:style>
  <w:style w:type="character" w:customStyle="1" w:styleId="highlight">
    <w:name w:val="highlight"/>
    <w:basedOn w:val="a2"/>
    <w:rsid w:val="005965B9"/>
  </w:style>
  <w:style w:type="character" w:customStyle="1" w:styleId="journaltitle">
    <w:name w:val="journaltitle"/>
    <w:basedOn w:val="a2"/>
    <w:rsid w:val="005965B9"/>
  </w:style>
  <w:style w:type="character" w:customStyle="1" w:styleId="submitted">
    <w:name w:val="submitted"/>
    <w:basedOn w:val="a2"/>
    <w:rsid w:val="00377096"/>
  </w:style>
  <w:style w:type="character" w:customStyle="1" w:styleId="article-authors">
    <w:name w:val="article-authors"/>
    <w:basedOn w:val="a2"/>
    <w:rsid w:val="00F75C8F"/>
  </w:style>
  <w:style w:type="character" w:customStyle="1" w:styleId="authors-list-item">
    <w:name w:val="authors-list-item"/>
    <w:basedOn w:val="a2"/>
    <w:rsid w:val="009A7487"/>
  </w:style>
  <w:style w:type="character" w:customStyle="1" w:styleId="author-sup-separator">
    <w:name w:val="author-sup-separator"/>
    <w:basedOn w:val="a2"/>
    <w:rsid w:val="009A7487"/>
  </w:style>
  <w:style w:type="character" w:customStyle="1" w:styleId="comma">
    <w:name w:val="comma"/>
    <w:basedOn w:val="a2"/>
    <w:rsid w:val="009A7487"/>
  </w:style>
  <w:style w:type="character" w:customStyle="1" w:styleId="hl">
    <w:name w:val="hl"/>
    <w:basedOn w:val="a2"/>
    <w:rsid w:val="00712F52"/>
  </w:style>
  <w:style w:type="character" w:styleId="affff">
    <w:name w:val="FollowedHyperlink"/>
    <w:basedOn w:val="a2"/>
    <w:uiPriority w:val="99"/>
    <w:semiHidden/>
    <w:unhideWhenUsed/>
    <w:rsid w:val="00931DFA"/>
    <w:rPr>
      <w:color w:val="800080"/>
      <w:u w:val="single"/>
    </w:rPr>
  </w:style>
  <w:style w:type="character" w:customStyle="1" w:styleId="extended-textfull">
    <w:name w:val="extended-text__full"/>
    <w:basedOn w:val="a2"/>
    <w:rsid w:val="004876BB"/>
  </w:style>
</w:styles>
</file>

<file path=word/webSettings.xml><?xml version="1.0" encoding="utf-8"?>
<w:webSettings xmlns:r="http://schemas.openxmlformats.org/officeDocument/2006/relationships" xmlns:w="http://schemas.openxmlformats.org/wordprocessingml/2006/main">
  <w:divs>
    <w:div w:id="37048567">
      <w:bodyDiv w:val="1"/>
      <w:marLeft w:val="0"/>
      <w:marRight w:val="0"/>
      <w:marTop w:val="0"/>
      <w:marBottom w:val="0"/>
      <w:divBdr>
        <w:top w:val="none" w:sz="0" w:space="0" w:color="auto"/>
        <w:left w:val="none" w:sz="0" w:space="0" w:color="auto"/>
        <w:bottom w:val="none" w:sz="0" w:space="0" w:color="auto"/>
        <w:right w:val="none" w:sz="0" w:space="0" w:color="auto"/>
      </w:divBdr>
    </w:div>
    <w:div w:id="42482027">
      <w:bodyDiv w:val="1"/>
      <w:marLeft w:val="0"/>
      <w:marRight w:val="0"/>
      <w:marTop w:val="0"/>
      <w:marBottom w:val="0"/>
      <w:divBdr>
        <w:top w:val="none" w:sz="0" w:space="0" w:color="auto"/>
        <w:left w:val="none" w:sz="0" w:space="0" w:color="auto"/>
        <w:bottom w:val="none" w:sz="0" w:space="0" w:color="auto"/>
        <w:right w:val="none" w:sz="0" w:space="0" w:color="auto"/>
      </w:divBdr>
    </w:div>
    <w:div w:id="87697119">
      <w:bodyDiv w:val="1"/>
      <w:marLeft w:val="0"/>
      <w:marRight w:val="0"/>
      <w:marTop w:val="0"/>
      <w:marBottom w:val="0"/>
      <w:divBdr>
        <w:top w:val="none" w:sz="0" w:space="0" w:color="auto"/>
        <w:left w:val="none" w:sz="0" w:space="0" w:color="auto"/>
        <w:bottom w:val="none" w:sz="0" w:space="0" w:color="auto"/>
        <w:right w:val="none" w:sz="0" w:space="0" w:color="auto"/>
      </w:divBdr>
    </w:div>
    <w:div w:id="125660950">
      <w:bodyDiv w:val="1"/>
      <w:marLeft w:val="0"/>
      <w:marRight w:val="0"/>
      <w:marTop w:val="0"/>
      <w:marBottom w:val="0"/>
      <w:divBdr>
        <w:top w:val="none" w:sz="0" w:space="0" w:color="auto"/>
        <w:left w:val="none" w:sz="0" w:space="0" w:color="auto"/>
        <w:bottom w:val="none" w:sz="0" w:space="0" w:color="auto"/>
        <w:right w:val="none" w:sz="0" w:space="0" w:color="auto"/>
      </w:divBdr>
      <w:divsChild>
        <w:div w:id="1755086281">
          <w:marLeft w:val="0"/>
          <w:marRight w:val="0"/>
          <w:marTop w:val="0"/>
          <w:marBottom w:val="0"/>
          <w:divBdr>
            <w:top w:val="none" w:sz="0" w:space="0" w:color="auto"/>
            <w:left w:val="none" w:sz="0" w:space="0" w:color="auto"/>
            <w:bottom w:val="none" w:sz="0" w:space="0" w:color="auto"/>
            <w:right w:val="none" w:sz="0" w:space="0" w:color="auto"/>
          </w:divBdr>
        </w:div>
        <w:div w:id="2078551016">
          <w:marLeft w:val="0"/>
          <w:marRight w:val="0"/>
          <w:marTop w:val="0"/>
          <w:marBottom w:val="0"/>
          <w:divBdr>
            <w:top w:val="none" w:sz="0" w:space="0" w:color="auto"/>
            <w:left w:val="none" w:sz="0" w:space="0" w:color="auto"/>
            <w:bottom w:val="none" w:sz="0" w:space="0" w:color="auto"/>
            <w:right w:val="none" w:sz="0" w:space="0" w:color="auto"/>
          </w:divBdr>
          <w:divsChild>
            <w:div w:id="1401438342">
              <w:marLeft w:val="0"/>
              <w:marRight w:val="0"/>
              <w:marTop w:val="0"/>
              <w:marBottom w:val="0"/>
              <w:divBdr>
                <w:top w:val="none" w:sz="0" w:space="0" w:color="auto"/>
                <w:left w:val="none" w:sz="0" w:space="0" w:color="auto"/>
                <w:bottom w:val="none" w:sz="0" w:space="0" w:color="auto"/>
                <w:right w:val="none" w:sz="0" w:space="0" w:color="auto"/>
              </w:divBdr>
              <w:divsChild>
                <w:div w:id="91050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31041">
      <w:bodyDiv w:val="1"/>
      <w:marLeft w:val="0"/>
      <w:marRight w:val="0"/>
      <w:marTop w:val="0"/>
      <w:marBottom w:val="0"/>
      <w:divBdr>
        <w:top w:val="none" w:sz="0" w:space="0" w:color="auto"/>
        <w:left w:val="none" w:sz="0" w:space="0" w:color="auto"/>
        <w:bottom w:val="none" w:sz="0" w:space="0" w:color="auto"/>
        <w:right w:val="none" w:sz="0" w:space="0" w:color="auto"/>
      </w:divBdr>
    </w:div>
    <w:div w:id="133647194">
      <w:bodyDiv w:val="1"/>
      <w:marLeft w:val="0"/>
      <w:marRight w:val="0"/>
      <w:marTop w:val="0"/>
      <w:marBottom w:val="0"/>
      <w:divBdr>
        <w:top w:val="none" w:sz="0" w:space="0" w:color="auto"/>
        <w:left w:val="none" w:sz="0" w:space="0" w:color="auto"/>
        <w:bottom w:val="none" w:sz="0" w:space="0" w:color="auto"/>
        <w:right w:val="none" w:sz="0" w:space="0" w:color="auto"/>
      </w:divBdr>
    </w:div>
    <w:div w:id="134757537">
      <w:bodyDiv w:val="1"/>
      <w:marLeft w:val="0"/>
      <w:marRight w:val="0"/>
      <w:marTop w:val="0"/>
      <w:marBottom w:val="0"/>
      <w:divBdr>
        <w:top w:val="none" w:sz="0" w:space="0" w:color="auto"/>
        <w:left w:val="none" w:sz="0" w:space="0" w:color="auto"/>
        <w:bottom w:val="none" w:sz="0" w:space="0" w:color="auto"/>
        <w:right w:val="none" w:sz="0" w:space="0" w:color="auto"/>
      </w:divBdr>
    </w:div>
    <w:div w:id="229729530">
      <w:bodyDiv w:val="1"/>
      <w:marLeft w:val="0"/>
      <w:marRight w:val="0"/>
      <w:marTop w:val="0"/>
      <w:marBottom w:val="0"/>
      <w:divBdr>
        <w:top w:val="none" w:sz="0" w:space="0" w:color="auto"/>
        <w:left w:val="none" w:sz="0" w:space="0" w:color="auto"/>
        <w:bottom w:val="none" w:sz="0" w:space="0" w:color="auto"/>
        <w:right w:val="none" w:sz="0" w:space="0" w:color="auto"/>
      </w:divBdr>
    </w:div>
    <w:div w:id="238835360">
      <w:bodyDiv w:val="1"/>
      <w:marLeft w:val="0"/>
      <w:marRight w:val="0"/>
      <w:marTop w:val="0"/>
      <w:marBottom w:val="0"/>
      <w:divBdr>
        <w:top w:val="none" w:sz="0" w:space="0" w:color="auto"/>
        <w:left w:val="none" w:sz="0" w:space="0" w:color="auto"/>
        <w:bottom w:val="none" w:sz="0" w:space="0" w:color="auto"/>
        <w:right w:val="none" w:sz="0" w:space="0" w:color="auto"/>
      </w:divBdr>
      <w:divsChild>
        <w:div w:id="39866060">
          <w:marLeft w:val="0"/>
          <w:marRight w:val="0"/>
          <w:marTop w:val="0"/>
          <w:marBottom w:val="0"/>
          <w:divBdr>
            <w:top w:val="none" w:sz="0" w:space="0" w:color="auto"/>
            <w:left w:val="none" w:sz="0" w:space="0" w:color="auto"/>
            <w:bottom w:val="none" w:sz="0" w:space="0" w:color="auto"/>
            <w:right w:val="none" w:sz="0" w:space="0" w:color="auto"/>
          </w:divBdr>
          <w:divsChild>
            <w:div w:id="677779931">
              <w:marLeft w:val="0"/>
              <w:marRight w:val="0"/>
              <w:marTop w:val="0"/>
              <w:marBottom w:val="0"/>
              <w:divBdr>
                <w:top w:val="none" w:sz="0" w:space="0" w:color="auto"/>
                <w:left w:val="none" w:sz="0" w:space="0" w:color="auto"/>
                <w:bottom w:val="none" w:sz="0" w:space="0" w:color="auto"/>
                <w:right w:val="none" w:sz="0" w:space="0" w:color="auto"/>
              </w:divBdr>
              <w:divsChild>
                <w:div w:id="15857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8084">
      <w:bodyDiv w:val="1"/>
      <w:marLeft w:val="0"/>
      <w:marRight w:val="0"/>
      <w:marTop w:val="0"/>
      <w:marBottom w:val="0"/>
      <w:divBdr>
        <w:top w:val="none" w:sz="0" w:space="0" w:color="auto"/>
        <w:left w:val="none" w:sz="0" w:space="0" w:color="auto"/>
        <w:bottom w:val="none" w:sz="0" w:space="0" w:color="auto"/>
        <w:right w:val="none" w:sz="0" w:space="0" w:color="auto"/>
      </w:divBdr>
    </w:div>
    <w:div w:id="266810958">
      <w:bodyDiv w:val="1"/>
      <w:marLeft w:val="0"/>
      <w:marRight w:val="0"/>
      <w:marTop w:val="0"/>
      <w:marBottom w:val="0"/>
      <w:divBdr>
        <w:top w:val="none" w:sz="0" w:space="0" w:color="auto"/>
        <w:left w:val="none" w:sz="0" w:space="0" w:color="auto"/>
        <w:bottom w:val="none" w:sz="0" w:space="0" w:color="auto"/>
        <w:right w:val="none" w:sz="0" w:space="0" w:color="auto"/>
      </w:divBdr>
    </w:div>
    <w:div w:id="286276941">
      <w:bodyDiv w:val="1"/>
      <w:marLeft w:val="0"/>
      <w:marRight w:val="0"/>
      <w:marTop w:val="0"/>
      <w:marBottom w:val="0"/>
      <w:divBdr>
        <w:top w:val="none" w:sz="0" w:space="0" w:color="auto"/>
        <w:left w:val="none" w:sz="0" w:space="0" w:color="auto"/>
        <w:bottom w:val="none" w:sz="0" w:space="0" w:color="auto"/>
        <w:right w:val="none" w:sz="0" w:space="0" w:color="auto"/>
      </w:divBdr>
    </w:div>
    <w:div w:id="323972881">
      <w:bodyDiv w:val="1"/>
      <w:marLeft w:val="0"/>
      <w:marRight w:val="0"/>
      <w:marTop w:val="0"/>
      <w:marBottom w:val="0"/>
      <w:divBdr>
        <w:top w:val="none" w:sz="0" w:space="0" w:color="auto"/>
        <w:left w:val="none" w:sz="0" w:space="0" w:color="auto"/>
        <w:bottom w:val="none" w:sz="0" w:space="0" w:color="auto"/>
        <w:right w:val="none" w:sz="0" w:space="0" w:color="auto"/>
      </w:divBdr>
    </w:div>
    <w:div w:id="370232997">
      <w:bodyDiv w:val="1"/>
      <w:marLeft w:val="0"/>
      <w:marRight w:val="0"/>
      <w:marTop w:val="0"/>
      <w:marBottom w:val="0"/>
      <w:divBdr>
        <w:top w:val="none" w:sz="0" w:space="0" w:color="auto"/>
        <w:left w:val="none" w:sz="0" w:space="0" w:color="auto"/>
        <w:bottom w:val="none" w:sz="0" w:space="0" w:color="auto"/>
        <w:right w:val="none" w:sz="0" w:space="0" w:color="auto"/>
      </w:divBdr>
    </w:div>
    <w:div w:id="371809742">
      <w:bodyDiv w:val="1"/>
      <w:marLeft w:val="0"/>
      <w:marRight w:val="0"/>
      <w:marTop w:val="0"/>
      <w:marBottom w:val="0"/>
      <w:divBdr>
        <w:top w:val="none" w:sz="0" w:space="0" w:color="auto"/>
        <w:left w:val="none" w:sz="0" w:space="0" w:color="auto"/>
        <w:bottom w:val="none" w:sz="0" w:space="0" w:color="auto"/>
        <w:right w:val="none" w:sz="0" w:space="0" w:color="auto"/>
      </w:divBdr>
    </w:div>
    <w:div w:id="371927521">
      <w:bodyDiv w:val="1"/>
      <w:marLeft w:val="0"/>
      <w:marRight w:val="0"/>
      <w:marTop w:val="0"/>
      <w:marBottom w:val="0"/>
      <w:divBdr>
        <w:top w:val="none" w:sz="0" w:space="0" w:color="auto"/>
        <w:left w:val="none" w:sz="0" w:space="0" w:color="auto"/>
        <w:bottom w:val="none" w:sz="0" w:space="0" w:color="auto"/>
        <w:right w:val="none" w:sz="0" w:space="0" w:color="auto"/>
      </w:divBdr>
    </w:div>
    <w:div w:id="402873853">
      <w:bodyDiv w:val="1"/>
      <w:marLeft w:val="0"/>
      <w:marRight w:val="0"/>
      <w:marTop w:val="0"/>
      <w:marBottom w:val="0"/>
      <w:divBdr>
        <w:top w:val="none" w:sz="0" w:space="0" w:color="auto"/>
        <w:left w:val="none" w:sz="0" w:space="0" w:color="auto"/>
        <w:bottom w:val="none" w:sz="0" w:space="0" w:color="auto"/>
        <w:right w:val="none" w:sz="0" w:space="0" w:color="auto"/>
      </w:divBdr>
    </w:div>
    <w:div w:id="420176000">
      <w:bodyDiv w:val="1"/>
      <w:marLeft w:val="0"/>
      <w:marRight w:val="0"/>
      <w:marTop w:val="0"/>
      <w:marBottom w:val="0"/>
      <w:divBdr>
        <w:top w:val="none" w:sz="0" w:space="0" w:color="auto"/>
        <w:left w:val="none" w:sz="0" w:space="0" w:color="auto"/>
        <w:bottom w:val="none" w:sz="0" w:space="0" w:color="auto"/>
        <w:right w:val="none" w:sz="0" w:space="0" w:color="auto"/>
      </w:divBdr>
    </w:div>
    <w:div w:id="504396889">
      <w:bodyDiv w:val="1"/>
      <w:marLeft w:val="0"/>
      <w:marRight w:val="0"/>
      <w:marTop w:val="0"/>
      <w:marBottom w:val="0"/>
      <w:divBdr>
        <w:top w:val="none" w:sz="0" w:space="0" w:color="auto"/>
        <w:left w:val="none" w:sz="0" w:space="0" w:color="auto"/>
        <w:bottom w:val="none" w:sz="0" w:space="0" w:color="auto"/>
        <w:right w:val="none" w:sz="0" w:space="0" w:color="auto"/>
      </w:divBdr>
      <w:divsChild>
        <w:div w:id="205534900">
          <w:marLeft w:val="0"/>
          <w:marRight w:val="0"/>
          <w:marTop w:val="0"/>
          <w:marBottom w:val="0"/>
          <w:divBdr>
            <w:top w:val="none" w:sz="0" w:space="0" w:color="auto"/>
            <w:left w:val="none" w:sz="0" w:space="0" w:color="auto"/>
            <w:bottom w:val="none" w:sz="0" w:space="0" w:color="auto"/>
            <w:right w:val="none" w:sz="0" w:space="0" w:color="auto"/>
          </w:divBdr>
          <w:divsChild>
            <w:div w:id="980771240">
              <w:marLeft w:val="0"/>
              <w:marRight w:val="0"/>
              <w:marTop w:val="0"/>
              <w:marBottom w:val="0"/>
              <w:divBdr>
                <w:top w:val="none" w:sz="0" w:space="0" w:color="auto"/>
                <w:left w:val="none" w:sz="0" w:space="0" w:color="auto"/>
                <w:bottom w:val="none" w:sz="0" w:space="0" w:color="auto"/>
                <w:right w:val="none" w:sz="0" w:space="0" w:color="auto"/>
              </w:divBdr>
              <w:divsChild>
                <w:div w:id="6049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999626">
      <w:bodyDiv w:val="1"/>
      <w:marLeft w:val="0"/>
      <w:marRight w:val="0"/>
      <w:marTop w:val="0"/>
      <w:marBottom w:val="0"/>
      <w:divBdr>
        <w:top w:val="none" w:sz="0" w:space="0" w:color="auto"/>
        <w:left w:val="none" w:sz="0" w:space="0" w:color="auto"/>
        <w:bottom w:val="none" w:sz="0" w:space="0" w:color="auto"/>
        <w:right w:val="none" w:sz="0" w:space="0" w:color="auto"/>
      </w:divBdr>
    </w:div>
    <w:div w:id="591862432">
      <w:bodyDiv w:val="1"/>
      <w:marLeft w:val="0"/>
      <w:marRight w:val="0"/>
      <w:marTop w:val="0"/>
      <w:marBottom w:val="0"/>
      <w:divBdr>
        <w:top w:val="none" w:sz="0" w:space="0" w:color="auto"/>
        <w:left w:val="none" w:sz="0" w:space="0" w:color="auto"/>
        <w:bottom w:val="none" w:sz="0" w:space="0" w:color="auto"/>
        <w:right w:val="none" w:sz="0" w:space="0" w:color="auto"/>
      </w:divBdr>
    </w:div>
    <w:div w:id="605231334">
      <w:bodyDiv w:val="1"/>
      <w:marLeft w:val="0"/>
      <w:marRight w:val="0"/>
      <w:marTop w:val="0"/>
      <w:marBottom w:val="0"/>
      <w:divBdr>
        <w:top w:val="none" w:sz="0" w:space="0" w:color="auto"/>
        <w:left w:val="none" w:sz="0" w:space="0" w:color="auto"/>
        <w:bottom w:val="none" w:sz="0" w:space="0" w:color="auto"/>
        <w:right w:val="none" w:sz="0" w:space="0" w:color="auto"/>
      </w:divBdr>
      <w:divsChild>
        <w:div w:id="1674793881">
          <w:marLeft w:val="0"/>
          <w:marRight w:val="0"/>
          <w:marTop w:val="0"/>
          <w:marBottom w:val="0"/>
          <w:divBdr>
            <w:top w:val="none" w:sz="0" w:space="0" w:color="auto"/>
            <w:left w:val="none" w:sz="0" w:space="0" w:color="auto"/>
            <w:bottom w:val="none" w:sz="0" w:space="0" w:color="auto"/>
            <w:right w:val="none" w:sz="0" w:space="0" w:color="auto"/>
          </w:divBdr>
          <w:divsChild>
            <w:div w:id="946811336">
              <w:marLeft w:val="0"/>
              <w:marRight w:val="0"/>
              <w:marTop w:val="0"/>
              <w:marBottom w:val="0"/>
              <w:divBdr>
                <w:top w:val="none" w:sz="0" w:space="0" w:color="auto"/>
                <w:left w:val="none" w:sz="0" w:space="0" w:color="auto"/>
                <w:bottom w:val="none" w:sz="0" w:space="0" w:color="auto"/>
                <w:right w:val="none" w:sz="0" w:space="0" w:color="auto"/>
              </w:divBdr>
              <w:divsChild>
                <w:div w:id="104571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385406">
      <w:bodyDiv w:val="1"/>
      <w:marLeft w:val="0"/>
      <w:marRight w:val="0"/>
      <w:marTop w:val="0"/>
      <w:marBottom w:val="0"/>
      <w:divBdr>
        <w:top w:val="none" w:sz="0" w:space="0" w:color="auto"/>
        <w:left w:val="none" w:sz="0" w:space="0" w:color="auto"/>
        <w:bottom w:val="none" w:sz="0" w:space="0" w:color="auto"/>
        <w:right w:val="none" w:sz="0" w:space="0" w:color="auto"/>
      </w:divBdr>
    </w:div>
    <w:div w:id="831608673">
      <w:bodyDiv w:val="1"/>
      <w:marLeft w:val="0"/>
      <w:marRight w:val="0"/>
      <w:marTop w:val="0"/>
      <w:marBottom w:val="0"/>
      <w:divBdr>
        <w:top w:val="none" w:sz="0" w:space="0" w:color="auto"/>
        <w:left w:val="none" w:sz="0" w:space="0" w:color="auto"/>
        <w:bottom w:val="none" w:sz="0" w:space="0" w:color="auto"/>
        <w:right w:val="none" w:sz="0" w:space="0" w:color="auto"/>
      </w:divBdr>
    </w:div>
    <w:div w:id="874585724">
      <w:bodyDiv w:val="1"/>
      <w:marLeft w:val="0"/>
      <w:marRight w:val="0"/>
      <w:marTop w:val="0"/>
      <w:marBottom w:val="0"/>
      <w:divBdr>
        <w:top w:val="none" w:sz="0" w:space="0" w:color="auto"/>
        <w:left w:val="none" w:sz="0" w:space="0" w:color="auto"/>
        <w:bottom w:val="none" w:sz="0" w:space="0" w:color="auto"/>
        <w:right w:val="none" w:sz="0" w:space="0" w:color="auto"/>
      </w:divBdr>
    </w:div>
    <w:div w:id="901478614">
      <w:bodyDiv w:val="1"/>
      <w:marLeft w:val="0"/>
      <w:marRight w:val="0"/>
      <w:marTop w:val="0"/>
      <w:marBottom w:val="0"/>
      <w:divBdr>
        <w:top w:val="none" w:sz="0" w:space="0" w:color="auto"/>
        <w:left w:val="none" w:sz="0" w:space="0" w:color="auto"/>
        <w:bottom w:val="none" w:sz="0" w:space="0" w:color="auto"/>
        <w:right w:val="none" w:sz="0" w:space="0" w:color="auto"/>
      </w:divBdr>
      <w:divsChild>
        <w:div w:id="1975139036">
          <w:marLeft w:val="0"/>
          <w:marRight w:val="0"/>
          <w:marTop w:val="0"/>
          <w:marBottom w:val="0"/>
          <w:divBdr>
            <w:top w:val="none" w:sz="0" w:space="0" w:color="auto"/>
            <w:left w:val="none" w:sz="0" w:space="0" w:color="auto"/>
            <w:bottom w:val="none" w:sz="0" w:space="0" w:color="auto"/>
            <w:right w:val="none" w:sz="0" w:space="0" w:color="auto"/>
          </w:divBdr>
          <w:divsChild>
            <w:div w:id="1587569631">
              <w:marLeft w:val="0"/>
              <w:marRight w:val="0"/>
              <w:marTop w:val="0"/>
              <w:marBottom w:val="0"/>
              <w:divBdr>
                <w:top w:val="none" w:sz="0" w:space="0" w:color="auto"/>
                <w:left w:val="none" w:sz="0" w:space="0" w:color="auto"/>
                <w:bottom w:val="none" w:sz="0" w:space="0" w:color="auto"/>
                <w:right w:val="none" w:sz="0" w:space="0" w:color="auto"/>
              </w:divBdr>
              <w:divsChild>
                <w:div w:id="36190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81997">
      <w:bodyDiv w:val="1"/>
      <w:marLeft w:val="0"/>
      <w:marRight w:val="0"/>
      <w:marTop w:val="0"/>
      <w:marBottom w:val="0"/>
      <w:divBdr>
        <w:top w:val="none" w:sz="0" w:space="0" w:color="auto"/>
        <w:left w:val="none" w:sz="0" w:space="0" w:color="auto"/>
        <w:bottom w:val="none" w:sz="0" w:space="0" w:color="auto"/>
        <w:right w:val="none" w:sz="0" w:space="0" w:color="auto"/>
      </w:divBdr>
    </w:div>
    <w:div w:id="961108242">
      <w:bodyDiv w:val="1"/>
      <w:marLeft w:val="0"/>
      <w:marRight w:val="0"/>
      <w:marTop w:val="0"/>
      <w:marBottom w:val="0"/>
      <w:divBdr>
        <w:top w:val="none" w:sz="0" w:space="0" w:color="auto"/>
        <w:left w:val="none" w:sz="0" w:space="0" w:color="auto"/>
        <w:bottom w:val="none" w:sz="0" w:space="0" w:color="auto"/>
        <w:right w:val="none" w:sz="0" w:space="0" w:color="auto"/>
      </w:divBdr>
      <w:divsChild>
        <w:div w:id="934630344">
          <w:marLeft w:val="0"/>
          <w:marRight w:val="0"/>
          <w:marTop w:val="0"/>
          <w:marBottom w:val="0"/>
          <w:divBdr>
            <w:top w:val="none" w:sz="0" w:space="0" w:color="auto"/>
            <w:left w:val="none" w:sz="0" w:space="0" w:color="auto"/>
            <w:bottom w:val="none" w:sz="0" w:space="0" w:color="auto"/>
            <w:right w:val="none" w:sz="0" w:space="0" w:color="auto"/>
          </w:divBdr>
          <w:divsChild>
            <w:div w:id="177432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160165">
      <w:bodyDiv w:val="1"/>
      <w:marLeft w:val="0"/>
      <w:marRight w:val="0"/>
      <w:marTop w:val="0"/>
      <w:marBottom w:val="0"/>
      <w:divBdr>
        <w:top w:val="none" w:sz="0" w:space="0" w:color="auto"/>
        <w:left w:val="none" w:sz="0" w:space="0" w:color="auto"/>
        <w:bottom w:val="none" w:sz="0" w:space="0" w:color="auto"/>
        <w:right w:val="none" w:sz="0" w:space="0" w:color="auto"/>
      </w:divBdr>
    </w:div>
    <w:div w:id="1032193553">
      <w:bodyDiv w:val="1"/>
      <w:marLeft w:val="0"/>
      <w:marRight w:val="0"/>
      <w:marTop w:val="0"/>
      <w:marBottom w:val="0"/>
      <w:divBdr>
        <w:top w:val="none" w:sz="0" w:space="0" w:color="auto"/>
        <w:left w:val="none" w:sz="0" w:space="0" w:color="auto"/>
        <w:bottom w:val="none" w:sz="0" w:space="0" w:color="auto"/>
        <w:right w:val="none" w:sz="0" w:space="0" w:color="auto"/>
      </w:divBdr>
    </w:div>
    <w:div w:id="1048341768">
      <w:bodyDiv w:val="1"/>
      <w:marLeft w:val="0"/>
      <w:marRight w:val="0"/>
      <w:marTop w:val="0"/>
      <w:marBottom w:val="0"/>
      <w:divBdr>
        <w:top w:val="none" w:sz="0" w:space="0" w:color="auto"/>
        <w:left w:val="none" w:sz="0" w:space="0" w:color="auto"/>
        <w:bottom w:val="none" w:sz="0" w:space="0" w:color="auto"/>
        <w:right w:val="none" w:sz="0" w:space="0" w:color="auto"/>
      </w:divBdr>
      <w:divsChild>
        <w:div w:id="1155679262">
          <w:marLeft w:val="0"/>
          <w:marRight w:val="0"/>
          <w:marTop w:val="0"/>
          <w:marBottom w:val="0"/>
          <w:divBdr>
            <w:top w:val="none" w:sz="0" w:space="0" w:color="auto"/>
            <w:left w:val="none" w:sz="0" w:space="0" w:color="auto"/>
            <w:bottom w:val="none" w:sz="0" w:space="0" w:color="auto"/>
            <w:right w:val="none" w:sz="0" w:space="0" w:color="auto"/>
          </w:divBdr>
          <w:divsChild>
            <w:div w:id="806750741">
              <w:marLeft w:val="0"/>
              <w:marRight w:val="0"/>
              <w:marTop w:val="0"/>
              <w:marBottom w:val="0"/>
              <w:divBdr>
                <w:top w:val="none" w:sz="0" w:space="0" w:color="auto"/>
                <w:left w:val="none" w:sz="0" w:space="0" w:color="auto"/>
                <w:bottom w:val="none" w:sz="0" w:space="0" w:color="auto"/>
                <w:right w:val="none" w:sz="0" w:space="0" w:color="auto"/>
              </w:divBdr>
              <w:divsChild>
                <w:div w:id="171889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34808">
      <w:bodyDiv w:val="1"/>
      <w:marLeft w:val="0"/>
      <w:marRight w:val="0"/>
      <w:marTop w:val="0"/>
      <w:marBottom w:val="0"/>
      <w:divBdr>
        <w:top w:val="none" w:sz="0" w:space="0" w:color="auto"/>
        <w:left w:val="none" w:sz="0" w:space="0" w:color="auto"/>
        <w:bottom w:val="none" w:sz="0" w:space="0" w:color="auto"/>
        <w:right w:val="none" w:sz="0" w:space="0" w:color="auto"/>
      </w:divBdr>
      <w:divsChild>
        <w:div w:id="1686446107">
          <w:marLeft w:val="0"/>
          <w:marRight w:val="0"/>
          <w:marTop w:val="0"/>
          <w:marBottom w:val="0"/>
          <w:divBdr>
            <w:top w:val="none" w:sz="0" w:space="0" w:color="auto"/>
            <w:left w:val="none" w:sz="0" w:space="0" w:color="auto"/>
            <w:bottom w:val="none" w:sz="0" w:space="0" w:color="auto"/>
            <w:right w:val="none" w:sz="0" w:space="0" w:color="auto"/>
          </w:divBdr>
          <w:divsChild>
            <w:div w:id="1671636190">
              <w:marLeft w:val="0"/>
              <w:marRight w:val="0"/>
              <w:marTop w:val="0"/>
              <w:marBottom w:val="0"/>
              <w:divBdr>
                <w:top w:val="none" w:sz="0" w:space="0" w:color="auto"/>
                <w:left w:val="none" w:sz="0" w:space="0" w:color="auto"/>
                <w:bottom w:val="none" w:sz="0" w:space="0" w:color="auto"/>
                <w:right w:val="none" w:sz="0" w:space="0" w:color="auto"/>
              </w:divBdr>
              <w:divsChild>
                <w:div w:id="207481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124345">
      <w:bodyDiv w:val="1"/>
      <w:marLeft w:val="0"/>
      <w:marRight w:val="0"/>
      <w:marTop w:val="0"/>
      <w:marBottom w:val="0"/>
      <w:divBdr>
        <w:top w:val="none" w:sz="0" w:space="0" w:color="auto"/>
        <w:left w:val="none" w:sz="0" w:space="0" w:color="auto"/>
        <w:bottom w:val="none" w:sz="0" w:space="0" w:color="auto"/>
        <w:right w:val="none" w:sz="0" w:space="0" w:color="auto"/>
      </w:divBdr>
    </w:div>
    <w:div w:id="1155030692">
      <w:bodyDiv w:val="1"/>
      <w:marLeft w:val="0"/>
      <w:marRight w:val="0"/>
      <w:marTop w:val="0"/>
      <w:marBottom w:val="0"/>
      <w:divBdr>
        <w:top w:val="none" w:sz="0" w:space="0" w:color="auto"/>
        <w:left w:val="none" w:sz="0" w:space="0" w:color="auto"/>
        <w:bottom w:val="none" w:sz="0" w:space="0" w:color="auto"/>
        <w:right w:val="none" w:sz="0" w:space="0" w:color="auto"/>
      </w:divBdr>
      <w:divsChild>
        <w:div w:id="212928915">
          <w:marLeft w:val="0"/>
          <w:marRight w:val="0"/>
          <w:marTop w:val="0"/>
          <w:marBottom w:val="0"/>
          <w:divBdr>
            <w:top w:val="none" w:sz="0" w:space="0" w:color="auto"/>
            <w:left w:val="none" w:sz="0" w:space="0" w:color="auto"/>
            <w:bottom w:val="none" w:sz="0" w:space="0" w:color="auto"/>
            <w:right w:val="none" w:sz="0" w:space="0" w:color="auto"/>
          </w:divBdr>
          <w:divsChild>
            <w:div w:id="54427030">
              <w:marLeft w:val="0"/>
              <w:marRight w:val="0"/>
              <w:marTop w:val="0"/>
              <w:marBottom w:val="0"/>
              <w:divBdr>
                <w:top w:val="none" w:sz="0" w:space="0" w:color="auto"/>
                <w:left w:val="none" w:sz="0" w:space="0" w:color="auto"/>
                <w:bottom w:val="none" w:sz="0" w:space="0" w:color="auto"/>
                <w:right w:val="none" w:sz="0" w:space="0" w:color="auto"/>
              </w:divBdr>
              <w:divsChild>
                <w:div w:id="53570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098977">
      <w:bodyDiv w:val="1"/>
      <w:marLeft w:val="0"/>
      <w:marRight w:val="0"/>
      <w:marTop w:val="0"/>
      <w:marBottom w:val="0"/>
      <w:divBdr>
        <w:top w:val="none" w:sz="0" w:space="0" w:color="auto"/>
        <w:left w:val="none" w:sz="0" w:space="0" w:color="auto"/>
        <w:bottom w:val="none" w:sz="0" w:space="0" w:color="auto"/>
        <w:right w:val="none" w:sz="0" w:space="0" w:color="auto"/>
      </w:divBdr>
      <w:divsChild>
        <w:div w:id="1172649980">
          <w:marLeft w:val="0"/>
          <w:marRight w:val="0"/>
          <w:marTop w:val="0"/>
          <w:marBottom w:val="0"/>
          <w:divBdr>
            <w:top w:val="none" w:sz="0" w:space="0" w:color="auto"/>
            <w:left w:val="none" w:sz="0" w:space="0" w:color="auto"/>
            <w:bottom w:val="none" w:sz="0" w:space="0" w:color="auto"/>
            <w:right w:val="none" w:sz="0" w:space="0" w:color="auto"/>
          </w:divBdr>
          <w:divsChild>
            <w:div w:id="1116604815">
              <w:marLeft w:val="0"/>
              <w:marRight w:val="0"/>
              <w:marTop w:val="0"/>
              <w:marBottom w:val="0"/>
              <w:divBdr>
                <w:top w:val="none" w:sz="0" w:space="0" w:color="auto"/>
                <w:left w:val="none" w:sz="0" w:space="0" w:color="auto"/>
                <w:bottom w:val="none" w:sz="0" w:space="0" w:color="auto"/>
                <w:right w:val="none" w:sz="0" w:space="0" w:color="auto"/>
              </w:divBdr>
              <w:divsChild>
                <w:div w:id="68795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434925">
      <w:bodyDiv w:val="1"/>
      <w:marLeft w:val="0"/>
      <w:marRight w:val="0"/>
      <w:marTop w:val="0"/>
      <w:marBottom w:val="0"/>
      <w:divBdr>
        <w:top w:val="none" w:sz="0" w:space="0" w:color="auto"/>
        <w:left w:val="none" w:sz="0" w:space="0" w:color="auto"/>
        <w:bottom w:val="none" w:sz="0" w:space="0" w:color="auto"/>
        <w:right w:val="none" w:sz="0" w:space="0" w:color="auto"/>
      </w:divBdr>
    </w:div>
    <w:div w:id="1243374241">
      <w:bodyDiv w:val="1"/>
      <w:marLeft w:val="0"/>
      <w:marRight w:val="0"/>
      <w:marTop w:val="0"/>
      <w:marBottom w:val="0"/>
      <w:divBdr>
        <w:top w:val="none" w:sz="0" w:space="0" w:color="auto"/>
        <w:left w:val="none" w:sz="0" w:space="0" w:color="auto"/>
        <w:bottom w:val="none" w:sz="0" w:space="0" w:color="auto"/>
        <w:right w:val="none" w:sz="0" w:space="0" w:color="auto"/>
      </w:divBdr>
    </w:div>
    <w:div w:id="1260796605">
      <w:bodyDiv w:val="1"/>
      <w:marLeft w:val="0"/>
      <w:marRight w:val="0"/>
      <w:marTop w:val="0"/>
      <w:marBottom w:val="0"/>
      <w:divBdr>
        <w:top w:val="none" w:sz="0" w:space="0" w:color="auto"/>
        <w:left w:val="none" w:sz="0" w:space="0" w:color="auto"/>
        <w:bottom w:val="none" w:sz="0" w:space="0" w:color="auto"/>
        <w:right w:val="none" w:sz="0" w:space="0" w:color="auto"/>
      </w:divBdr>
    </w:div>
    <w:div w:id="1272125260">
      <w:bodyDiv w:val="1"/>
      <w:marLeft w:val="0"/>
      <w:marRight w:val="0"/>
      <w:marTop w:val="0"/>
      <w:marBottom w:val="0"/>
      <w:divBdr>
        <w:top w:val="none" w:sz="0" w:space="0" w:color="auto"/>
        <w:left w:val="none" w:sz="0" w:space="0" w:color="auto"/>
        <w:bottom w:val="none" w:sz="0" w:space="0" w:color="auto"/>
        <w:right w:val="none" w:sz="0" w:space="0" w:color="auto"/>
      </w:divBdr>
      <w:divsChild>
        <w:div w:id="510342076">
          <w:marLeft w:val="0"/>
          <w:marRight w:val="0"/>
          <w:marTop w:val="0"/>
          <w:marBottom w:val="0"/>
          <w:divBdr>
            <w:top w:val="none" w:sz="0" w:space="0" w:color="auto"/>
            <w:left w:val="none" w:sz="0" w:space="0" w:color="auto"/>
            <w:bottom w:val="none" w:sz="0" w:space="0" w:color="auto"/>
            <w:right w:val="none" w:sz="0" w:space="0" w:color="auto"/>
          </w:divBdr>
          <w:divsChild>
            <w:div w:id="205442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69371">
      <w:bodyDiv w:val="1"/>
      <w:marLeft w:val="0"/>
      <w:marRight w:val="0"/>
      <w:marTop w:val="0"/>
      <w:marBottom w:val="0"/>
      <w:divBdr>
        <w:top w:val="none" w:sz="0" w:space="0" w:color="auto"/>
        <w:left w:val="none" w:sz="0" w:space="0" w:color="auto"/>
        <w:bottom w:val="none" w:sz="0" w:space="0" w:color="auto"/>
        <w:right w:val="none" w:sz="0" w:space="0" w:color="auto"/>
      </w:divBdr>
      <w:divsChild>
        <w:div w:id="488445091">
          <w:marLeft w:val="0"/>
          <w:marRight w:val="0"/>
          <w:marTop w:val="0"/>
          <w:marBottom w:val="0"/>
          <w:divBdr>
            <w:top w:val="none" w:sz="0" w:space="0" w:color="auto"/>
            <w:left w:val="none" w:sz="0" w:space="0" w:color="auto"/>
            <w:bottom w:val="none" w:sz="0" w:space="0" w:color="auto"/>
            <w:right w:val="none" w:sz="0" w:space="0" w:color="auto"/>
          </w:divBdr>
          <w:divsChild>
            <w:div w:id="1835143740">
              <w:marLeft w:val="0"/>
              <w:marRight w:val="0"/>
              <w:marTop w:val="0"/>
              <w:marBottom w:val="0"/>
              <w:divBdr>
                <w:top w:val="none" w:sz="0" w:space="0" w:color="auto"/>
                <w:left w:val="none" w:sz="0" w:space="0" w:color="auto"/>
                <w:bottom w:val="none" w:sz="0" w:space="0" w:color="auto"/>
                <w:right w:val="none" w:sz="0" w:space="0" w:color="auto"/>
              </w:divBdr>
              <w:divsChild>
                <w:div w:id="14842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20968">
      <w:bodyDiv w:val="1"/>
      <w:marLeft w:val="0"/>
      <w:marRight w:val="0"/>
      <w:marTop w:val="0"/>
      <w:marBottom w:val="0"/>
      <w:divBdr>
        <w:top w:val="none" w:sz="0" w:space="0" w:color="auto"/>
        <w:left w:val="none" w:sz="0" w:space="0" w:color="auto"/>
        <w:bottom w:val="none" w:sz="0" w:space="0" w:color="auto"/>
        <w:right w:val="none" w:sz="0" w:space="0" w:color="auto"/>
      </w:divBdr>
    </w:div>
    <w:div w:id="1390569674">
      <w:bodyDiv w:val="1"/>
      <w:marLeft w:val="0"/>
      <w:marRight w:val="0"/>
      <w:marTop w:val="0"/>
      <w:marBottom w:val="0"/>
      <w:divBdr>
        <w:top w:val="none" w:sz="0" w:space="0" w:color="auto"/>
        <w:left w:val="none" w:sz="0" w:space="0" w:color="auto"/>
        <w:bottom w:val="none" w:sz="0" w:space="0" w:color="auto"/>
        <w:right w:val="none" w:sz="0" w:space="0" w:color="auto"/>
      </w:divBdr>
      <w:divsChild>
        <w:div w:id="623000075">
          <w:marLeft w:val="0"/>
          <w:marRight w:val="0"/>
          <w:marTop w:val="0"/>
          <w:marBottom w:val="0"/>
          <w:divBdr>
            <w:top w:val="none" w:sz="0" w:space="0" w:color="auto"/>
            <w:left w:val="none" w:sz="0" w:space="0" w:color="auto"/>
            <w:bottom w:val="none" w:sz="0" w:space="0" w:color="auto"/>
            <w:right w:val="none" w:sz="0" w:space="0" w:color="auto"/>
          </w:divBdr>
          <w:divsChild>
            <w:div w:id="107068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58937">
      <w:bodyDiv w:val="1"/>
      <w:marLeft w:val="0"/>
      <w:marRight w:val="0"/>
      <w:marTop w:val="0"/>
      <w:marBottom w:val="0"/>
      <w:divBdr>
        <w:top w:val="none" w:sz="0" w:space="0" w:color="auto"/>
        <w:left w:val="none" w:sz="0" w:space="0" w:color="auto"/>
        <w:bottom w:val="none" w:sz="0" w:space="0" w:color="auto"/>
        <w:right w:val="none" w:sz="0" w:space="0" w:color="auto"/>
      </w:divBdr>
    </w:div>
    <w:div w:id="1495336055">
      <w:bodyDiv w:val="1"/>
      <w:marLeft w:val="0"/>
      <w:marRight w:val="0"/>
      <w:marTop w:val="0"/>
      <w:marBottom w:val="0"/>
      <w:divBdr>
        <w:top w:val="none" w:sz="0" w:space="0" w:color="auto"/>
        <w:left w:val="none" w:sz="0" w:space="0" w:color="auto"/>
        <w:bottom w:val="none" w:sz="0" w:space="0" w:color="auto"/>
        <w:right w:val="none" w:sz="0" w:space="0" w:color="auto"/>
      </w:divBdr>
      <w:divsChild>
        <w:div w:id="235670374">
          <w:marLeft w:val="0"/>
          <w:marRight w:val="0"/>
          <w:marTop w:val="0"/>
          <w:marBottom w:val="0"/>
          <w:divBdr>
            <w:top w:val="none" w:sz="0" w:space="0" w:color="auto"/>
            <w:left w:val="none" w:sz="0" w:space="0" w:color="auto"/>
            <w:bottom w:val="none" w:sz="0" w:space="0" w:color="auto"/>
            <w:right w:val="none" w:sz="0" w:space="0" w:color="auto"/>
          </w:divBdr>
          <w:divsChild>
            <w:div w:id="1963416986">
              <w:marLeft w:val="0"/>
              <w:marRight w:val="0"/>
              <w:marTop w:val="0"/>
              <w:marBottom w:val="0"/>
              <w:divBdr>
                <w:top w:val="none" w:sz="0" w:space="0" w:color="auto"/>
                <w:left w:val="none" w:sz="0" w:space="0" w:color="auto"/>
                <w:bottom w:val="none" w:sz="0" w:space="0" w:color="auto"/>
                <w:right w:val="none" w:sz="0" w:space="0" w:color="auto"/>
              </w:divBdr>
              <w:divsChild>
                <w:div w:id="76612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992077">
      <w:bodyDiv w:val="1"/>
      <w:marLeft w:val="0"/>
      <w:marRight w:val="0"/>
      <w:marTop w:val="0"/>
      <w:marBottom w:val="0"/>
      <w:divBdr>
        <w:top w:val="none" w:sz="0" w:space="0" w:color="auto"/>
        <w:left w:val="none" w:sz="0" w:space="0" w:color="auto"/>
        <w:bottom w:val="none" w:sz="0" w:space="0" w:color="auto"/>
        <w:right w:val="none" w:sz="0" w:space="0" w:color="auto"/>
      </w:divBdr>
    </w:div>
    <w:div w:id="1559704698">
      <w:bodyDiv w:val="1"/>
      <w:marLeft w:val="0"/>
      <w:marRight w:val="0"/>
      <w:marTop w:val="0"/>
      <w:marBottom w:val="0"/>
      <w:divBdr>
        <w:top w:val="none" w:sz="0" w:space="0" w:color="auto"/>
        <w:left w:val="none" w:sz="0" w:space="0" w:color="auto"/>
        <w:bottom w:val="none" w:sz="0" w:space="0" w:color="auto"/>
        <w:right w:val="none" w:sz="0" w:space="0" w:color="auto"/>
      </w:divBdr>
      <w:divsChild>
        <w:div w:id="1747417336">
          <w:marLeft w:val="0"/>
          <w:marRight w:val="0"/>
          <w:marTop w:val="0"/>
          <w:marBottom w:val="0"/>
          <w:divBdr>
            <w:top w:val="none" w:sz="0" w:space="0" w:color="auto"/>
            <w:left w:val="none" w:sz="0" w:space="0" w:color="auto"/>
            <w:bottom w:val="none" w:sz="0" w:space="0" w:color="auto"/>
            <w:right w:val="none" w:sz="0" w:space="0" w:color="auto"/>
          </w:divBdr>
          <w:divsChild>
            <w:div w:id="1860268279">
              <w:marLeft w:val="0"/>
              <w:marRight w:val="0"/>
              <w:marTop w:val="0"/>
              <w:marBottom w:val="0"/>
              <w:divBdr>
                <w:top w:val="none" w:sz="0" w:space="0" w:color="auto"/>
                <w:left w:val="none" w:sz="0" w:space="0" w:color="auto"/>
                <w:bottom w:val="none" w:sz="0" w:space="0" w:color="auto"/>
                <w:right w:val="none" w:sz="0" w:space="0" w:color="auto"/>
              </w:divBdr>
              <w:divsChild>
                <w:div w:id="19560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17959">
      <w:bodyDiv w:val="1"/>
      <w:marLeft w:val="0"/>
      <w:marRight w:val="0"/>
      <w:marTop w:val="0"/>
      <w:marBottom w:val="0"/>
      <w:divBdr>
        <w:top w:val="none" w:sz="0" w:space="0" w:color="auto"/>
        <w:left w:val="none" w:sz="0" w:space="0" w:color="auto"/>
        <w:bottom w:val="none" w:sz="0" w:space="0" w:color="auto"/>
        <w:right w:val="none" w:sz="0" w:space="0" w:color="auto"/>
      </w:divBdr>
      <w:divsChild>
        <w:div w:id="126095332">
          <w:marLeft w:val="0"/>
          <w:marRight w:val="0"/>
          <w:marTop w:val="0"/>
          <w:marBottom w:val="0"/>
          <w:divBdr>
            <w:top w:val="none" w:sz="0" w:space="0" w:color="auto"/>
            <w:left w:val="none" w:sz="0" w:space="0" w:color="auto"/>
            <w:bottom w:val="none" w:sz="0" w:space="0" w:color="auto"/>
            <w:right w:val="none" w:sz="0" w:space="0" w:color="auto"/>
          </w:divBdr>
        </w:div>
        <w:div w:id="749892209">
          <w:marLeft w:val="0"/>
          <w:marRight w:val="0"/>
          <w:marTop w:val="0"/>
          <w:marBottom w:val="0"/>
          <w:divBdr>
            <w:top w:val="none" w:sz="0" w:space="0" w:color="auto"/>
            <w:left w:val="none" w:sz="0" w:space="0" w:color="auto"/>
            <w:bottom w:val="none" w:sz="0" w:space="0" w:color="auto"/>
            <w:right w:val="none" w:sz="0" w:space="0" w:color="auto"/>
          </w:divBdr>
        </w:div>
        <w:div w:id="965307862">
          <w:marLeft w:val="0"/>
          <w:marRight w:val="0"/>
          <w:marTop w:val="0"/>
          <w:marBottom w:val="0"/>
          <w:divBdr>
            <w:top w:val="none" w:sz="0" w:space="0" w:color="auto"/>
            <w:left w:val="none" w:sz="0" w:space="0" w:color="auto"/>
            <w:bottom w:val="none" w:sz="0" w:space="0" w:color="auto"/>
            <w:right w:val="none" w:sz="0" w:space="0" w:color="auto"/>
          </w:divBdr>
        </w:div>
        <w:div w:id="1351180210">
          <w:marLeft w:val="0"/>
          <w:marRight w:val="0"/>
          <w:marTop w:val="0"/>
          <w:marBottom w:val="0"/>
          <w:divBdr>
            <w:top w:val="none" w:sz="0" w:space="0" w:color="auto"/>
            <w:left w:val="none" w:sz="0" w:space="0" w:color="auto"/>
            <w:bottom w:val="none" w:sz="0" w:space="0" w:color="auto"/>
            <w:right w:val="none" w:sz="0" w:space="0" w:color="auto"/>
          </w:divBdr>
        </w:div>
      </w:divsChild>
    </w:div>
    <w:div w:id="1647053396">
      <w:bodyDiv w:val="1"/>
      <w:marLeft w:val="0"/>
      <w:marRight w:val="0"/>
      <w:marTop w:val="0"/>
      <w:marBottom w:val="0"/>
      <w:divBdr>
        <w:top w:val="none" w:sz="0" w:space="0" w:color="auto"/>
        <w:left w:val="none" w:sz="0" w:space="0" w:color="auto"/>
        <w:bottom w:val="none" w:sz="0" w:space="0" w:color="auto"/>
        <w:right w:val="none" w:sz="0" w:space="0" w:color="auto"/>
      </w:divBdr>
      <w:divsChild>
        <w:div w:id="764688137">
          <w:marLeft w:val="0"/>
          <w:marRight w:val="0"/>
          <w:marTop w:val="0"/>
          <w:marBottom w:val="0"/>
          <w:divBdr>
            <w:top w:val="none" w:sz="0" w:space="0" w:color="auto"/>
            <w:left w:val="none" w:sz="0" w:space="0" w:color="auto"/>
            <w:bottom w:val="none" w:sz="0" w:space="0" w:color="auto"/>
            <w:right w:val="none" w:sz="0" w:space="0" w:color="auto"/>
          </w:divBdr>
        </w:div>
      </w:divsChild>
    </w:div>
    <w:div w:id="1653948401">
      <w:bodyDiv w:val="1"/>
      <w:marLeft w:val="0"/>
      <w:marRight w:val="0"/>
      <w:marTop w:val="0"/>
      <w:marBottom w:val="0"/>
      <w:divBdr>
        <w:top w:val="none" w:sz="0" w:space="0" w:color="auto"/>
        <w:left w:val="none" w:sz="0" w:space="0" w:color="auto"/>
        <w:bottom w:val="none" w:sz="0" w:space="0" w:color="auto"/>
        <w:right w:val="none" w:sz="0" w:space="0" w:color="auto"/>
      </w:divBdr>
    </w:div>
    <w:div w:id="1715930778">
      <w:bodyDiv w:val="1"/>
      <w:marLeft w:val="0"/>
      <w:marRight w:val="0"/>
      <w:marTop w:val="0"/>
      <w:marBottom w:val="0"/>
      <w:divBdr>
        <w:top w:val="none" w:sz="0" w:space="0" w:color="auto"/>
        <w:left w:val="none" w:sz="0" w:space="0" w:color="auto"/>
        <w:bottom w:val="none" w:sz="0" w:space="0" w:color="auto"/>
        <w:right w:val="none" w:sz="0" w:space="0" w:color="auto"/>
      </w:divBdr>
    </w:div>
    <w:div w:id="1717661548">
      <w:bodyDiv w:val="1"/>
      <w:marLeft w:val="0"/>
      <w:marRight w:val="0"/>
      <w:marTop w:val="0"/>
      <w:marBottom w:val="0"/>
      <w:divBdr>
        <w:top w:val="none" w:sz="0" w:space="0" w:color="auto"/>
        <w:left w:val="none" w:sz="0" w:space="0" w:color="auto"/>
        <w:bottom w:val="none" w:sz="0" w:space="0" w:color="auto"/>
        <w:right w:val="none" w:sz="0" w:space="0" w:color="auto"/>
      </w:divBdr>
    </w:div>
    <w:div w:id="1720666155">
      <w:bodyDiv w:val="1"/>
      <w:marLeft w:val="0"/>
      <w:marRight w:val="0"/>
      <w:marTop w:val="0"/>
      <w:marBottom w:val="0"/>
      <w:divBdr>
        <w:top w:val="none" w:sz="0" w:space="0" w:color="auto"/>
        <w:left w:val="none" w:sz="0" w:space="0" w:color="auto"/>
        <w:bottom w:val="none" w:sz="0" w:space="0" w:color="auto"/>
        <w:right w:val="none" w:sz="0" w:space="0" w:color="auto"/>
      </w:divBdr>
      <w:divsChild>
        <w:div w:id="1056588263">
          <w:marLeft w:val="0"/>
          <w:marRight w:val="0"/>
          <w:marTop w:val="0"/>
          <w:marBottom w:val="0"/>
          <w:divBdr>
            <w:top w:val="none" w:sz="0" w:space="0" w:color="auto"/>
            <w:left w:val="none" w:sz="0" w:space="0" w:color="auto"/>
            <w:bottom w:val="none" w:sz="0" w:space="0" w:color="auto"/>
            <w:right w:val="none" w:sz="0" w:space="0" w:color="auto"/>
          </w:divBdr>
          <w:divsChild>
            <w:div w:id="1324896276">
              <w:marLeft w:val="0"/>
              <w:marRight w:val="0"/>
              <w:marTop w:val="0"/>
              <w:marBottom w:val="0"/>
              <w:divBdr>
                <w:top w:val="none" w:sz="0" w:space="0" w:color="auto"/>
                <w:left w:val="none" w:sz="0" w:space="0" w:color="auto"/>
                <w:bottom w:val="none" w:sz="0" w:space="0" w:color="auto"/>
                <w:right w:val="none" w:sz="0" w:space="0" w:color="auto"/>
              </w:divBdr>
              <w:divsChild>
                <w:div w:id="67758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962998">
      <w:bodyDiv w:val="1"/>
      <w:marLeft w:val="0"/>
      <w:marRight w:val="0"/>
      <w:marTop w:val="0"/>
      <w:marBottom w:val="0"/>
      <w:divBdr>
        <w:top w:val="none" w:sz="0" w:space="0" w:color="auto"/>
        <w:left w:val="none" w:sz="0" w:space="0" w:color="auto"/>
        <w:bottom w:val="none" w:sz="0" w:space="0" w:color="auto"/>
        <w:right w:val="none" w:sz="0" w:space="0" w:color="auto"/>
      </w:divBdr>
    </w:div>
    <w:div w:id="1767193717">
      <w:bodyDiv w:val="1"/>
      <w:marLeft w:val="0"/>
      <w:marRight w:val="0"/>
      <w:marTop w:val="0"/>
      <w:marBottom w:val="0"/>
      <w:divBdr>
        <w:top w:val="none" w:sz="0" w:space="0" w:color="auto"/>
        <w:left w:val="none" w:sz="0" w:space="0" w:color="auto"/>
        <w:bottom w:val="none" w:sz="0" w:space="0" w:color="auto"/>
        <w:right w:val="none" w:sz="0" w:space="0" w:color="auto"/>
      </w:divBdr>
    </w:div>
    <w:div w:id="1768385400">
      <w:bodyDiv w:val="1"/>
      <w:marLeft w:val="0"/>
      <w:marRight w:val="0"/>
      <w:marTop w:val="0"/>
      <w:marBottom w:val="0"/>
      <w:divBdr>
        <w:top w:val="none" w:sz="0" w:space="0" w:color="auto"/>
        <w:left w:val="none" w:sz="0" w:space="0" w:color="auto"/>
        <w:bottom w:val="none" w:sz="0" w:space="0" w:color="auto"/>
        <w:right w:val="none" w:sz="0" w:space="0" w:color="auto"/>
      </w:divBdr>
      <w:divsChild>
        <w:div w:id="419060655">
          <w:marLeft w:val="0"/>
          <w:marRight w:val="0"/>
          <w:marTop w:val="0"/>
          <w:marBottom w:val="0"/>
          <w:divBdr>
            <w:top w:val="none" w:sz="0" w:space="0" w:color="auto"/>
            <w:left w:val="none" w:sz="0" w:space="0" w:color="auto"/>
            <w:bottom w:val="none" w:sz="0" w:space="0" w:color="auto"/>
            <w:right w:val="none" w:sz="0" w:space="0" w:color="auto"/>
          </w:divBdr>
        </w:div>
        <w:div w:id="893392908">
          <w:marLeft w:val="0"/>
          <w:marRight w:val="0"/>
          <w:marTop w:val="0"/>
          <w:marBottom w:val="0"/>
          <w:divBdr>
            <w:top w:val="none" w:sz="0" w:space="0" w:color="auto"/>
            <w:left w:val="none" w:sz="0" w:space="0" w:color="auto"/>
            <w:bottom w:val="none" w:sz="0" w:space="0" w:color="auto"/>
            <w:right w:val="none" w:sz="0" w:space="0" w:color="auto"/>
          </w:divBdr>
        </w:div>
      </w:divsChild>
    </w:div>
    <w:div w:id="1799256573">
      <w:bodyDiv w:val="1"/>
      <w:marLeft w:val="0"/>
      <w:marRight w:val="0"/>
      <w:marTop w:val="0"/>
      <w:marBottom w:val="0"/>
      <w:divBdr>
        <w:top w:val="none" w:sz="0" w:space="0" w:color="auto"/>
        <w:left w:val="none" w:sz="0" w:space="0" w:color="auto"/>
        <w:bottom w:val="none" w:sz="0" w:space="0" w:color="auto"/>
        <w:right w:val="none" w:sz="0" w:space="0" w:color="auto"/>
      </w:divBdr>
    </w:div>
    <w:div w:id="1810782368">
      <w:bodyDiv w:val="1"/>
      <w:marLeft w:val="0"/>
      <w:marRight w:val="0"/>
      <w:marTop w:val="0"/>
      <w:marBottom w:val="0"/>
      <w:divBdr>
        <w:top w:val="none" w:sz="0" w:space="0" w:color="auto"/>
        <w:left w:val="none" w:sz="0" w:space="0" w:color="auto"/>
        <w:bottom w:val="none" w:sz="0" w:space="0" w:color="auto"/>
        <w:right w:val="none" w:sz="0" w:space="0" w:color="auto"/>
      </w:divBdr>
    </w:div>
    <w:div w:id="1822382791">
      <w:bodyDiv w:val="1"/>
      <w:marLeft w:val="0"/>
      <w:marRight w:val="0"/>
      <w:marTop w:val="0"/>
      <w:marBottom w:val="0"/>
      <w:divBdr>
        <w:top w:val="none" w:sz="0" w:space="0" w:color="auto"/>
        <w:left w:val="none" w:sz="0" w:space="0" w:color="auto"/>
        <w:bottom w:val="none" w:sz="0" w:space="0" w:color="auto"/>
        <w:right w:val="none" w:sz="0" w:space="0" w:color="auto"/>
      </w:divBdr>
    </w:div>
    <w:div w:id="1855800048">
      <w:bodyDiv w:val="1"/>
      <w:marLeft w:val="0"/>
      <w:marRight w:val="0"/>
      <w:marTop w:val="0"/>
      <w:marBottom w:val="0"/>
      <w:divBdr>
        <w:top w:val="none" w:sz="0" w:space="0" w:color="auto"/>
        <w:left w:val="none" w:sz="0" w:space="0" w:color="auto"/>
        <w:bottom w:val="none" w:sz="0" w:space="0" w:color="auto"/>
        <w:right w:val="none" w:sz="0" w:space="0" w:color="auto"/>
      </w:divBdr>
    </w:div>
    <w:div w:id="1860268509">
      <w:bodyDiv w:val="1"/>
      <w:marLeft w:val="0"/>
      <w:marRight w:val="0"/>
      <w:marTop w:val="0"/>
      <w:marBottom w:val="0"/>
      <w:divBdr>
        <w:top w:val="none" w:sz="0" w:space="0" w:color="auto"/>
        <w:left w:val="none" w:sz="0" w:space="0" w:color="auto"/>
        <w:bottom w:val="none" w:sz="0" w:space="0" w:color="auto"/>
        <w:right w:val="none" w:sz="0" w:space="0" w:color="auto"/>
      </w:divBdr>
    </w:div>
    <w:div w:id="1871381745">
      <w:bodyDiv w:val="1"/>
      <w:marLeft w:val="0"/>
      <w:marRight w:val="0"/>
      <w:marTop w:val="0"/>
      <w:marBottom w:val="0"/>
      <w:divBdr>
        <w:top w:val="none" w:sz="0" w:space="0" w:color="auto"/>
        <w:left w:val="none" w:sz="0" w:space="0" w:color="auto"/>
        <w:bottom w:val="none" w:sz="0" w:space="0" w:color="auto"/>
        <w:right w:val="none" w:sz="0" w:space="0" w:color="auto"/>
      </w:divBdr>
      <w:divsChild>
        <w:div w:id="130247951">
          <w:marLeft w:val="360"/>
          <w:marRight w:val="0"/>
          <w:marTop w:val="60"/>
          <w:marBottom w:val="0"/>
          <w:divBdr>
            <w:top w:val="none" w:sz="0" w:space="0" w:color="auto"/>
            <w:left w:val="single" w:sz="24" w:space="24" w:color="BBBBAA"/>
            <w:bottom w:val="none" w:sz="0" w:space="0" w:color="auto"/>
            <w:right w:val="none" w:sz="0" w:space="0" w:color="auto"/>
          </w:divBdr>
        </w:div>
      </w:divsChild>
    </w:div>
    <w:div w:id="1879468096">
      <w:bodyDiv w:val="1"/>
      <w:marLeft w:val="0"/>
      <w:marRight w:val="0"/>
      <w:marTop w:val="0"/>
      <w:marBottom w:val="0"/>
      <w:divBdr>
        <w:top w:val="none" w:sz="0" w:space="0" w:color="auto"/>
        <w:left w:val="none" w:sz="0" w:space="0" w:color="auto"/>
        <w:bottom w:val="none" w:sz="0" w:space="0" w:color="auto"/>
        <w:right w:val="none" w:sz="0" w:space="0" w:color="auto"/>
      </w:divBdr>
      <w:divsChild>
        <w:div w:id="1002200147">
          <w:marLeft w:val="0"/>
          <w:marRight w:val="0"/>
          <w:marTop w:val="0"/>
          <w:marBottom w:val="0"/>
          <w:divBdr>
            <w:top w:val="none" w:sz="0" w:space="0" w:color="auto"/>
            <w:left w:val="none" w:sz="0" w:space="0" w:color="auto"/>
            <w:bottom w:val="none" w:sz="0" w:space="0" w:color="auto"/>
            <w:right w:val="none" w:sz="0" w:space="0" w:color="auto"/>
          </w:divBdr>
          <w:divsChild>
            <w:div w:id="1358048227">
              <w:marLeft w:val="0"/>
              <w:marRight w:val="0"/>
              <w:marTop w:val="0"/>
              <w:marBottom w:val="0"/>
              <w:divBdr>
                <w:top w:val="none" w:sz="0" w:space="0" w:color="auto"/>
                <w:left w:val="none" w:sz="0" w:space="0" w:color="auto"/>
                <w:bottom w:val="none" w:sz="0" w:space="0" w:color="auto"/>
                <w:right w:val="none" w:sz="0" w:space="0" w:color="auto"/>
              </w:divBdr>
              <w:divsChild>
                <w:div w:id="21739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956598">
      <w:bodyDiv w:val="1"/>
      <w:marLeft w:val="0"/>
      <w:marRight w:val="0"/>
      <w:marTop w:val="0"/>
      <w:marBottom w:val="0"/>
      <w:divBdr>
        <w:top w:val="none" w:sz="0" w:space="0" w:color="auto"/>
        <w:left w:val="none" w:sz="0" w:space="0" w:color="auto"/>
        <w:bottom w:val="none" w:sz="0" w:space="0" w:color="auto"/>
        <w:right w:val="none" w:sz="0" w:space="0" w:color="auto"/>
      </w:divBdr>
    </w:div>
    <w:div w:id="1971662334">
      <w:bodyDiv w:val="1"/>
      <w:marLeft w:val="0"/>
      <w:marRight w:val="0"/>
      <w:marTop w:val="0"/>
      <w:marBottom w:val="0"/>
      <w:divBdr>
        <w:top w:val="none" w:sz="0" w:space="0" w:color="auto"/>
        <w:left w:val="none" w:sz="0" w:space="0" w:color="auto"/>
        <w:bottom w:val="none" w:sz="0" w:space="0" w:color="auto"/>
        <w:right w:val="none" w:sz="0" w:space="0" w:color="auto"/>
      </w:divBdr>
      <w:divsChild>
        <w:div w:id="1376082716">
          <w:marLeft w:val="0"/>
          <w:marRight w:val="0"/>
          <w:marTop w:val="0"/>
          <w:marBottom w:val="0"/>
          <w:divBdr>
            <w:top w:val="none" w:sz="0" w:space="0" w:color="auto"/>
            <w:left w:val="none" w:sz="0" w:space="0" w:color="auto"/>
            <w:bottom w:val="none" w:sz="0" w:space="0" w:color="auto"/>
            <w:right w:val="none" w:sz="0" w:space="0" w:color="auto"/>
          </w:divBdr>
          <w:divsChild>
            <w:div w:id="736780233">
              <w:marLeft w:val="0"/>
              <w:marRight w:val="0"/>
              <w:marTop w:val="0"/>
              <w:marBottom w:val="0"/>
              <w:divBdr>
                <w:top w:val="none" w:sz="0" w:space="0" w:color="auto"/>
                <w:left w:val="none" w:sz="0" w:space="0" w:color="auto"/>
                <w:bottom w:val="none" w:sz="0" w:space="0" w:color="auto"/>
                <w:right w:val="none" w:sz="0" w:space="0" w:color="auto"/>
              </w:divBdr>
              <w:divsChild>
                <w:div w:id="151441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888743">
      <w:bodyDiv w:val="1"/>
      <w:marLeft w:val="0"/>
      <w:marRight w:val="0"/>
      <w:marTop w:val="0"/>
      <w:marBottom w:val="0"/>
      <w:divBdr>
        <w:top w:val="none" w:sz="0" w:space="0" w:color="auto"/>
        <w:left w:val="none" w:sz="0" w:space="0" w:color="auto"/>
        <w:bottom w:val="none" w:sz="0" w:space="0" w:color="auto"/>
        <w:right w:val="none" w:sz="0" w:space="0" w:color="auto"/>
      </w:divBdr>
      <w:divsChild>
        <w:div w:id="454518868">
          <w:marLeft w:val="0"/>
          <w:marRight w:val="0"/>
          <w:marTop w:val="0"/>
          <w:marBottom w:val="0"/>
          <w:divBdr>
            <w:top w:val="none" w:sz="0" w:space="0" w:color="auto"/>
            <w:left w:val="none" w:sz="0" w:space="0" w:color="auto"/>
            <w:bottom w:val="none" w:sz="0" w:space="0" w:color="auto"/>
            <w:right w:val="none" w:sz="0" w:space="0" w:color="auto"/>
          </w:divBdr>
        </w:div>
      </w:divsChild>
    </w:div>
    <w:div w:id="2072730472">
      <w:bodyDiv w:val="1"/>
      <w:marLeft w:val="0"/>
      <w:marRight w:val="0"/>
      <w:marTop w:val="0"/>
      <w:marBottom w:val="0"/>
      <w:divBdr>
        <w:top w:val="none" w:sz="0" w:space="0" w:color="auto"/>
        <w:left w:val="none" w:sz="0" w:space="0" w:color="auto"/>
        <w:bottom w:val="none" w:sz="0" w:space="0" w:color="auto"/>
        <w:right w:val="none" w:sz="0" w:space="0" w:color="auto"/>
      </w:divBdr>
    </w:div>
    <w:div w:id="2121337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ubmed/?term=Merk%20HF%5BAuthor%5D&amp;cauthor=true&amp;cauthor_uid=23586591" TargetMode="External"/><Relationship Id="rId18" Type="http://schemas.openxmlformats.org/officeDocument/2006/relationships/hyperlink" Target="https://pubmed.ncbi.nlm.nih.gov/?term=Hofmann+H&amp;cauthor_id=29316713" TargetMode="External"/><Relationship Id="rId26" Type="http://schemas.openxmlformats.org/officeDocument/2006/relationships/hyperlink" Target="https://pubmed.ncbi.nlm.nih.gov/?term=Zhang+LW&amp;cauthor_id=26456226" TargetMode="External"/><Relationship Id="rId39" Type="http://schemas.openxmlformats.org/officeDocument/2006/relationships/hyperlink" Target="https://pubmed.ncbi.nlm.nih.gov/?term=Hlouskov%C3%A1+Z&amp;cauthor_id=6108265" TargetMode="External"/><Relationship Id="rId21" Type="http://schemas.openxmlformats.org/officeDocument/2006/relationships/hyperlink" Target="https://pubmed.ncbi.nlm.nih.gov/?term=Petrovi%C4%87+M&amp;cauthor_id=29414873" TargetMode="External"/><Relationship Id="rId34" Type="http://schemas.openxmlformats.org/officeDocument/2006/relationships/hyperlink" Target="https://pubmed.ncbi.nlm.nih.gov/?term=Lackner+TE&amp;cauthor_id=2670516" TargetMode="External"/><Relationship Id="rId42" Type="http://schemas.openxmlformats.org/officeDocument/2006/relationships/hyperlink" Target="https://pubmed.ncbi.nlm.nih.gov/?term=Tabara+K&amp;cauthor_id=25821426" TargetMode="External"/><Relationship Id="rId47" Type="http://schemas.openxmlformats.org/officeDocument/2006/relationships/hyperlink" Target="https://pubmed.ncbi.nlm.nih.gov/?term=Pastuszka+M&amp;cauthor_id=25821426" TargetMode="External"/><Relationship Id="rId50" Type="http://schemas.openxmlformats.org/officeDocument/2006/relationships/hyperlink" Target="https://pubmed.ncbi.nlm.nih.gov/?term=Kaszuba+A&amp;cauthor_id=25821426" TargetMode="External"/><Relationship Id="rId55" Type="http://schemas.openxmlformats.org/officeDocument/2006/relationships/hyperlink" Target="https://pubmed.ncbi.nlm.nih.gov/?term=Achten+G&amp;cauthor_id=6089641" TargetMode="External"/><Relationship Id="rId63" Type="http://schemas.openxmlformats.org/officeDocument/2006/relationships/hyperlink" Target="https://pubmed.ncbi.nlm.nih.gov/?term=Hardas+B&amp;cauthor_id=23817365" TargetMode="External"/><Relationship Id="rId68" Type="http://schemas.openxmlformats.org/officeDocument/2006/relationships/image" Target="media/image2.png"/><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ubmed.ncbi.nlm.nih.gov/?term=Bonvin+D&amp;cauthor_id=29316713" TargetMode="External"/><Relationship Id="rId29" Type="http://schemas.openxmlformats.org/officeDocument/2006/relationships/hyperlink" Target="https://pubmed.ncbi.nlm.nih.gov/?term=Yan+ZM&amp;cauthor_id=26456226" TargetMode="External"/><Relationship Id="rId11" Type="http://schemas.openxmlformats.org/officeDocument/2006/relationships/hyperlink" Target="https://www.ncbi.nlm.nih.gov/pubmed/?term=Delcker%20A%5BAuthor%5D&amp;cauthor=true&amp;cauthor_uid=23586591" TargetMode="External"/><Relationship Id="rId24" Type="http://schemas.openxmlformats.org/officeDocument/2006/relationships/hyperlink" Target="https://pubmed.ncbi.nlm.nih.gov/?term=Hofmann+H&amp;cauthor_id=29414873" TargetMode="External"/><Relationship Id="rId32" Type="http://schemas.openxmlformats.org/officeDocument/2006/relationships/hyperlink" Target="https://pubmed.ncbi.nlm.nih.gov/23574019/" TargetMode="External"/><Relationship Id="rId37" Type="http://schemas.openxmlformats.org/officeDocument/2006/relationships/hyperlink" Target="https://pubmed.ncbi.nlm.nih.gov/?term=Clissold+SP&amp;cauthor_id=2670516" TargetMode="External"/><Relationship Id="rId40" Type="http://schemas.openxmlformats.org/officeDocument/2006/relationships/hyperlink" Target="https://pubmed.ncbi.nlm.nih.gov/?term=Gutov%C3%A1+M&amp;cauthor_id=6108265" TargetMode="External"/><Relationship Id="rId45" Type="http://schemas.openxmlformats.org/officeDocument/2006/relationships/hyperlink" Target="https://pubmed.ncbi.nlm.nih.gov/?term=Bienias+W&amp;cauthor_id=25821426" TargetMode="External"/><Relationship Id="rId53" Type="http://schemas.openxmlformats.org/officeDocument/2006/relationships/hyperlink" Target="https://pubmed.ncbi.nlm.nih.gov/?term=Addino+JG&amp;cauthor_id=8195735" TargetMode="External"/><Relationship Id="rId58" Type="http://schemas.openxmlformats.org/officeDocument/2006/relationships/hyperlink" Target="https://pubmed.ncbi.nlm.nih.gov/?term=Ghannoum+M&amp;cauthor_id=23817365" TargetMode="External"/><Relationship Id="rId66" Type="http://schemas.openxmlformats.org/officeDocument/2006/relationships/hyperlink" Target="https://www.lvrach.ru/author/4539933"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ubmed.ncbi.nlm.nih.gov/?term=Petrovi%C4%87+M&amp;cauthor_id=29316713" TargetMode="External"/><Relationship Id="rId23" Type="http://schemas.openxmlformats.org/officeDocument/2006/relationships/hyperlink" Target="https://pubmed.ncbi.nlm.nih.gov/?term=Bonvin+D&amp;cauthor_id=29414873" TargetMode="External"/><Relationship Id="rId28" Type="http://schemas.openxmlformats.org/officeDocument/2006/relationships/hyperlink" Target="https://pubmed.ncbi.nlm.nih.gov/?term=Hua+H&amp;cauthor_id=26456226" TargetMode="External"/><Relationship Id="rId36" Type="http://schemas.openxmlformats.org/officeDocument/2006/relationships/hyperlink" Target="https://pubmed.ncbi.nlm.nih.gov/?term=Lackner+TE&amp;cauthor_id=2670516" TargetMode="External"/><Relationship Id="rId49" Type="http://schemas.openxmlformats.org/officeDocument/2006/relationships/hyperlink" Target="https://pubmed.ncbi.nlm.nih.gov/25821426/" TargetMode="External"/><Relationship Id="rId57" Type="http://schemas.openxmlformats.org/officeDocument/2006/relationships/hyperlink" Target="https://pubmed.ncbi.nlm.nih.gov/?term=Wiame+L&amp;cauthor_id=6089641" TargetMode="External"/><Relationship Id="rId61" Type="http://schemas.openxmlformats.org/officeDocument/2006/relationships/hyperlink" Target="https://pubmed.ncbi.nlm.nih.gov/?term=Plaum+S&amp;cauthor_id=23817365" TargetMode="External"/><Relationship Id="rId10" Type="http://schemas.openxmlformats.org/officeDocument/2006/relationships/hyperlink" Target="https://www.ncbi.nlm.nih.gov/pubmed/?term=Querner%20S%5BAuthor%5D&amp;cauthor=true&amp;cauthor_uid=23586591" TargetMode="External"/><Relationship Id="rId19" Type="http://schemas.openxmlformats.org/officeDocument/2006/relationships/hyperlink" Target="https://pubmed.ncbi.nlm.nih.gov/?term=Mioni%C4%87+Ebersold+M&amp;cauthor_id=29316713" TargetMode="External"/><Relationship Id="rId31" Type="http://schemas.openxmlformats.org/officeDocument/2006/relationships/hyperlink" Target="https://pubmed.ncbi.nlm.nih.gov/?term=Veraldi+S&amp;cauthor_id=23574019" TargetMode="External"/><Relationship Id="rId44" Type="http://schemas.openxmlformats.org/officeDocument/2006/relationships/hyperlink" Target="https://pubmed.ncbi.nlm.nih.gov/25821426/" TargetMode="External"/><Relationship Id="rId52" Type="http://schemas.openxmlformats.org/officeDocument/2006/relationships/hyperlink" Target="https://pubmed.ncbi.nlm.nih.gov/?term=Nidorf+DM&amp;cauthor_id=8195735" TargetMode="External"/><Relationship Id="rId60" Type="http://schemas.openxmlformats.org/officeDocument/2006/relationships/hyperlink" Target="https://pubmed.ncbi.nlm.nih.gov/?term=Verma+A&amp;cauthor_id=23817365" TargetMode="External"/><Relationship Id="rId65" Type="http://schemas.openxmlformats.org/officeDocument/2006/relationships/hyperlink" Target="https://www.lvrach.ru/author/4539931"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cbi.nlm.nih.gov/pubmed/?term=Hay%20R%5BAuthor%5D&amp;cauthor=true&amp;cauthor_uid=23586591" TargetMode="External"/><Relationship Id="rId14" Type="http://schemas.openxmlformats.org/officeDocument/2006/relationships/hyperlink" Target="https://www.lvrach.ru/author/4538696" TargetMode="External"/><Relationship Id="rId22" Type="http://schemas.openxmlformats.org/officeDocument/2006/relationships/hyperlink" Target="https://pubmed.ncbi.nlm.nih.gov/?term=Fong+WK&amp;cauthor_id=29414873" TargetMode="External"/><Relationship Id="rId27" Type="http://schemas.openxmlformats.org/officeDocument/2006/relationships/hyperlink" Target="https://pubmed.ncbi.nlm.nih.gov/?term=Fu+JY&amp;cauthor_id=26456226" TargetMode="External"/><Relationship Id="rId30" Type="http://schemas.openxmlformats.org/officeDocument/2006/relationships/hyperlink" Target="https://pubmed.ncbi.nlm.nih.gov/26456226/" TargetMode="External"/><Relationship Id="rId35" Type="http://schemas.openxmlformats.org/officeDocument/2006/relationships/hyperlink" Target="https://pubmed.ncbi.nlm.nih.gov/?term=Clissold+SP&amp;cauthor_id=2670516" TargetMode="External"/><Relationship Id="rId43" Type="http://schemas.openxmlformats.org/officeDocument/2006/relationships/hyperlink" Target="https://pubmed.ncbi.nlm.nih.gov/?term=Szewczyk+AE&amp;cauthor_id=25821426" TargetMode="External"/><Relationship Id="rId48" Type="http://schemas.openxmlformats.org/officeDocument/2006/relationships/hyperlink" Target="https://pubmed.ncbi.nlm.nih.gov/?term=Oszukowska+M&amp;cauthor_id=25821426" TargetMode="External"/><Relationship Id="rId56" Type="http://schemas.openxmlformats.org/officeDocument/2006/relationships/hyperlink" Target="https://pubmed.ncbi.nlm.nih.gov/?term=Andr%C3%A9+J&amp;cauthor_id=6089641" TargetMode="External"/><Relationship Id="rId64" Type="http://schemas.openxmlformats.org/officeDocument/2006/relationships/hyperlink" Target="https://www.lvrach.ru/author/4539605" TargetMode="External"/><Relationship Id="rId69" Type="http://schemas.openxmlformats.org/officeDocument/2006/relationships/image" Target="media/image3.png"/><Relationship Id="rId8" Type="http://schemas.openxmlformats.org/officeDocument/2006/relationships/hyperlink" Target="https://link.springer.com/journal/11046" TargetMode="External"/><Relationship Id="rId51" Type="http://schemas.openxmlformats.org/officeDocument/2006/relationships/hyperlink" Target="https://pubmed.ncbi.nlm.nih.gov/?term=Buck+DS&amp;cauthor_id=8195735"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ncbi.nlm.nih.gov/pubmed/?term=Kurka%20P%5BAuthor%5D&amp;cauthor=true&amp;cauthor_uid=23586591" TargetMode="External"/><Relationship Id="rId17" Type="http://schemas.openxmlformats.org/officeDocument/2006/relationships/hyperlink" Target="https://pubmed.ncbi.nlm.nih.gov/29316713/" TargetMode="External"/><Relationship Id="rId25" Type="http://schemas.openxmlformats.org/officeDocument/2006/relationships/hyperlink" Target="https://pubmed.ncbi.nlm.nih.gov/?term=Milo%C5%A1evi%C4%87+I&amp;cauthor_id=29414873" TargetMode="External"/><Relationship Id="rId33" Type="http://schemas.openxmlformats.org/officeDocument/2006/relationships/hyperlink" Target="https://pubmed.ncbi.nlm.nih.gov/23574019/" TargetMode="External"/><Relationship Id="rId38" Type="http://schemas.openxmlformats.org/officeDocument/2006/relationships/hyperlink" Target="https://pubmed.ncbi.nlm.nih.gov/?term=Brown+SJ&amp;cauthor_id=19776299" TargetMode="External"/><Relationship Id="rId46" Type="http://schemas.openxmlformats.org/officeDocument/2006/relationships/hyperlink" Target="https://pubmed.ncbi.nlm.nih.gov/?term=Wojciechowska+A&amp;cauthor_id=25821426" TargetMode="External"/><Relationship Id="rId59" Type="http://schemas.openxmlformats.org/officeDocument/2006/relationships/hyperlink" Target="https://pubmed.ncbi.nlm.nih.gov/?term=Isham+N&amp;cauthor_id=23817365" TargetMode="External"/><Relationship Id="rId67" Type="http://schemas.openxmlformats.org/officeDocument/2006/relationships/image" Target="media/image1.png"/><Relationship Id="rId20" Type="http://schemas.openxmlformats.org/officeDocument/2006/relationships/hyperlink" Target="https://pubmed.ncbi.nlm.nih.gov/?term=Mioni%C4%87+Ebersold+M&amp;cauthor_id=29414873" TargetMode="External"/><Relationship Id="rId41" Type="http://schemas.openxmlformats.org/officeDocument/2006/relationships/hyperlink" Target="https://pubmed.ncbi.nlm.nih.gov/?term=Hlousek+Z&amp;cauthor_id=6108265" TargetMode="External"/><Relationship Id="rId54" Type="http://schemas.openxmlformats.org/officeDocument/2006/relationships/hyperlink" Target="https://pubmed.ncbi.nlm.nih.gov/?term=Parent+D&amp;cauthor_id=6089641" TargetMode="External"/><Relationship Id="rId62" Type="http://schemas.openxmlformats.org/officeDocument/2006/relationships/hyperlink" Target="https://pubmed.ncbi.nlm.nih.gov/?term=Fleischer+A+Jr&amp;cauthor_id=23817365" TargetMode="External"/><Relationship Id="rId7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3EF97-EE81-4605-9EC0-C6E2240CD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53</Pages>
  <Words>14434</Words>
  <Characters>82276</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96517</CharactersWithSpaces>
  <SharedDoc>false</SharedDoc>
  <HLinks>
    <vt:vector size="648" baseType="variant">
      <vt:variant>
        <vt:i4>524300</vt:i4>
      </vt:variant>
      <vt:variant>
        <vt:i4>357</vt:i4>
      </vt:variant>
      <vt:variant>
        <vt:i4>0</vt:i4>
      </vt:variant>
      <vt:variant>
        <vt:i4>5</vt:i4>
      </vt:variant>
      <vt:variant>
        <vt:lpwstr>https://www.lvrach.ru/author/4539933</vt:lpwstr>
      </vt:variant>
      <vt:variant>
        <vt:lpwstr/>
      </vt:variant>
      <vt:variant>
        <vt:i4>655372</vt:i4>
      </vt:variant>
      <vt:variant>
        <vt:i4>354</vt:i4>
      </vt:variant>
      <vt:variant>
        <vt:i4>0</vt:i4>
      </vt:variant>
      <vt:variant>
        <vt:i4>5</vt:i4>
      </vt:variant>
      <vt:variant>
        <vt:lpwstr>https://www.lvrach.ru/author/4539931</vt:lpwstr>
      </vt:variant>
      <vt:variant>
        <vt:lpwstr/>
      </vt:variant>
      <vt:variant>
        <vt:i4>65551</vt:i4>
      </vt:variant>
      <vt:variant>
        <vt:i4>351</vt:i4>
      </vt:variant>
      <vt:variant>
        <vt:i4>0</vt:i4>
      </vt:variant>
      <vt:variant>
        <vt:i4>5</vt:i4>
      </vt:variant>
      <vt:variant>
        <vt:lpwstr>https://www.lvrach.ru/author/4539605</vt:lpwstr>
      </vt:variant>
      <vt:variant>
        <vt:lpwstr/>
      </vt:variant>
      <vt:variant>
        <vt:i4>7929868</vt:i4>
      </vt:variant>
      <vt:variant>
        <vt:i4>348</vt:i4>
      </vt:variant>
      <vt:variant>
        <vt:i4>0</vt:i4>
      </vt:variant>
      <vt:variant>
        <vt:i4>5</vt:i4>
      </vt:variant>
      <vt:variant>
        <vt:lpwstr>https://pubmed.ncbi.nlm.nih.gov/?term=Hardas+B&amp;cauthor_id=23817365</vt:lpwstr>
      </vt:variant>
      <vt:variant>
        <vt:lpwstr/>
      </vt:variant>
      <vt:variant>
        <vt:i4>1835069</vt:i4>
      </vt:variant>
      <vt:variant>
        <vt:i4>345</vt:i4>
      </vt:variant>
      <vt:variant>
        <vt:i4>0</vt:i4>
      </vt:variant>
      <vt:variant>
        <vt:i4>5</vt:i4>
      </vt:variant>
      <vt:variant>
        <vt:lpwstr>https://pubmed.ncbi.nlm.nih.gov/?term=Fleischer+A+Jr&amp;cauthor_id=23817365</vt:lpwstr>
      </vt:variant>
      <vt:variant>
        <vt:lpwstr/>
      </vt:variant>
      <vt:variant>
        <vt:i4>7274582</vt:i4>
      </vt:variant>
      <vt:variant>
        <vt:i4>342</vt:i4>
      </vt:variant>
      <vt:variant>
        <vt:i4>0</vt:i4>
      </vt:variant>
      <vt:variant>
        <vt:i4>5</vt:i4>
      </vt:variant>
      <vt:variant>
        <vt:lpwstr>https://pubmed.ncbi.nlm.nih.gov/?term=Plaum+S&amp;cauthor_id=23817365</vt:lpwstr>
      </vt:variant>
      <vt:variant>
        <vt:lpwstr/>
      </vt:variant>
      <vt:variant>
        <vt:i4>8257629</vt:i4>
      </vt:variant>
      <vt:variant>
        <vt:i4>339</vt:i4>
      </vt:variant>
      <vt:variant>
        <vt:i4>0</vt:i4>
      </vt:variant>
      <vt:variant>
        <vt:i4>5</vt:i4>
      </vt:variant>
      <vt:variant>
        <vt:lpwstr>https://pubmed.ncbi.nlm.nih.gov/?term=Verma+A&amp;cauthor_id=23817365</vt:lpwstr>
      </vt:variant>
      <vt:variant>
        <vt:lpwstr/>
      </vt:variant>
      <vt:variant>
        <vt:i4>6553691</vt:i4>
      </vt:variant>
      <vt:variant>
        <vt:i4>336</vt:i4>
      </vt:variant>
      <vt:variant>
        <vt:i4>0</vt:i4>
      </vt:variant>
      <vt:variant>
        <vt:i4>5</vt:i4>
      </vt:variant>
      <vt:variant>
        <vt:lpwstr>https://pubmed.ncbi.nlm.nih.gov/?term=Isham+N&amp;cauthor_id=23817365</vt:lpwstr>
      </vt:variant>
      <vt:variant>
        <vt:lpwstr/>
      </vt:variant>
      <vt:variant>
        <vt:i4>6160385</vt:i4>
      </vt:variant>
      <vt:variant>
        <vt:i4>333</vt:i4>
      </vt:variant>
      <vt:variant>
        <vt:i4>0</vt:i4>
      </vt:variant>
      <vt:variant>
        <vt:i4>5</vt:i4>
      </vt:variant>
      <vt:variant>
        <vt:lpwstr>https://pubmed.ncbi.nlm.nih.gov/23817365/</vt:lpwstr>
      </vt:variant>
      <vt:variant>
        <vt:lpwstr>affiliation-1</vt:lpwstr>
      </vt:variant>
      <vt:variant>
        <vt:i4>262250</vt:i4>
      </vt:variant>
      <vt:variant>
        <vt:i4>330</vt:i4>
      </vt:variant>
      <vt:variant>
        <vt:i4>0</vt:i4>
      </vt:variant>
      <vt:variant>
        <vt:i4>5</vt:i4>
      </vt:variant>
      <vt:variant>
        <vt:lpwstr>https://pubmed.ncbi.nlm.nih.gov/?term=Ghannoum+M&amp;cauthor_id=23817365</vt:lpwstr>
      </vt:variant>
      <vt:variant>
        <vt:lpwstr/>
      </vt:variant>
      <vt:variant>
        <vt:i4>7340106</vt:i4>
      </vt:variant>
      <vt:variant>
        <vt:i4>327</vt:i4>
      </vt:variant>
      <vt:variant>
        <vt:i4>0</vt:i4>
      </vt:variant>
      <vt:variant>
        <vt:i4>5</vt:i4>
      </vt:variant>
      <vt:variant>
        <vt:lpwstr>https://pubmed.ncbi.nlm.nih.gov/?term=Wiame+L&amp;cauthor_id=6089641</vt:lpwstr>
      </vt:variant>
      <vt:variant>
        <vt:lpwstr/>
      </vt:variant>
      <vt:variant>
        <vt:i4>6094902</vt:i4>
      </vt:variant>
      <vt:variant>
        <vt:i4>324</vt:i4>
      </vt:variant>
      <vt:variant>
        <vt:i4>0</vt:i4>
      </vt:variant>
      <vt:variant>
        <vt:i4>5</vt:i4>
      </vt:variant>
      <vt:variant>
        <vt:lpwstr>https://pubmed.ncbi.nlm.nih.gov/?term=Andr%C3%A9+J&amp;cauthor_id=6089641</vt:lpwstr>
      </vt:variant>
      <vt:variant>
        <vt:lpwstr/>
      </vt:variant>
      <vt:variant>
        <vt:i4>4849704</vt:i4>
      </vt:variant>
      <vt:variant>
        <vt:i4>321</vt:i4>
      </vt:variant>
      <vt:variant>
        <vt:i4>0</vt:i4>
      </vt:variant>
      <vt:variant>
        <vt:i4>5</vt:i4>
      </vt:variant>
      <vt:variant>
        <vt:lpwstr>https://pubmed.ncbi.nlm.nih.gov/?term=Achten+G&amp;cauthor_id=6089641</vt:lpwstr>
      </vt:variant>
      <vt:variant>
        <vt:lpwstr/>
      </vt:variant>
      <vt:variant>
        <vt:i4>4194344</vt:i4>
      </vt:variant>
      <vt:variant>
        <vt:i4>318</vt:i4>
      </vt:variant>
      <vt:variant>
        <vt:i4>0</vt:i4>
      </vt:variant>
      <vt:variant>
        <vt:i4>5</vt:i4>
      </vt:variant>
      <vt:variant>
        <vt:lpwstr>https://pubmed.ncbi.nlm.nih.gov/?term=Parent+D&amp;cauthor_id=6089641</vt:lpwstr>
      </vt:variant>
      <vt:variant>
        <vt:lpwstr/>
      </vt:variant>
      <vt:variant>
        <vt:i4>6094968</vt:i4>
      </vt:variant>
      <vt:variant>
        <vt:i4>315</vt:i4>
      </vt:variant>
      <vt:variant>
        <vt:i4>0</vt:i4>
      </vt:variant>
      <vt:variant>
        <vt:i4>5</vt:i4>
      </vt:variant>
      <vt:variant>
        <vt:lpwstr>https://pubmed.ncbi.nlm.nih.gov/?term=Addino+JG&amp;cauthor_id=8195735</vt:lpwstr>
      </vt:variant>
      <vt:variant>
        <vt:lpwstr/>
      </vt:variant>
      <vt:variant>
        <vt:i4>5308513</vt:i4>
      </vt:variant>
      <vt:variant>
        <vt:i4>312</vt:i4>
      </vt:variant>
      <vt:variant>
        <vt:i4>0</vt:i4>
      </vt:variant>
      <vt:variant>
        <vt:i4>5</vt:i4>
      </vt:variant>
      <vt:variant>
        <vt:lpwstr>https://pubmed.ncbi.nlm.nih.gov/?term=Nidorf+DM&amp;cauthor_id=8195735</vt:lpwstr>
      </vt:variant>
      <vt:variant>
        <vt:lpwstr/>
      </vt:variant>
      <vt:variant>
        <vt:i4>4325385</vt:i4>
      </vt:variant>
      <vt:variant>
        <vt:i4>309</vt:i4>
      </vt:variant>
      <vt:variant>
        <vt:i4>0</vt:i4>
      </vt:variant>
      <vt:variant>
        <vt:i4>5</vt:i4>
      </vt:variant>
      <vt:variant>
        <vt:lpwstr>https://pubmed.ncbi.nlm.nih.gov/8195735/</vt:lpwstr>
      </vt:variant>
      <vt:variant>
        <vt:lpwstr>affiliation-1</vt:lpwstr>
      </vt:variant>
      <vt:variant>
        <vt:i4>3080198</vt:i4>
      </vt:variant>
      <vt:variant>
        <vt:i4>306</vt:i4>
      </vt:variant>
      <vt:variant>
        <vt:i4>0</vt:i4>
      </vt:variant>
      <vt:variant>
        <vt:i4>5</vt:i4>
      </vt:variant>
      <vt:variant>
        <vt:lpwstr>https://pubmed.ncbi.nlm.nih.gov/?term=Buck+DS&amp;cauthor_id=8195735</vt:lpwstr>
      </vt:variant>
      <vt:variant>
        <vt:lpwstr/>
      </vt:variant>
      <vt:variant>
        <vt:i4>6225923</vt:i4>
      </vt:variant>
      <vt:variant>
        <vt:i4>303</vt:i4>
      </vt:variant>
      <vt:variant>
        <vt:i4>0</vt:i4>
      </vt:variant>
      <vt:variant>
        <vt:i4>5</vt:i4>
      </vt:variant>
      <vt:variant>
        <vt:lpwstr>https://pubmed.ncbi.nlm.nih.gov/25821426/</vt:lpwstr>
      </vt:variant>
      <vt:variant>
        <vt:lpwstr>affiliation-1</vt:lpwstr>
      </vt:variant>
      <vt:variant>
        <vt:i4>852022</vt:i4>
      </vt:variant>
      <vt:variant>
        <vt:i4>300</vt:i4>
      </vt:variant>
      <vt:variant>
        <vt:i4>0</vt:i4>
      </vt:variant>
      <vt:variant>
        <vt:i4>5</vt:i4>
      </vt:variant>
      <vt:variant>
        <vt:lpwstr>https://pubmed.ncbi.nlm.nih.gov/?term=Kaszuba+A&amp;cauthor_id=25821426</vt:lpwstr>
      </vt:variant>
      <vt:variant>
        <vt:lpwstr/>
      </vt:variant>
      <vt:variant>
        <vt:i4>6225923</vt:i4>
      </vt:variant>
      <vt:variant>
        <vt:i4>297</vt:i4>
      </vt:variant>
      <vt:variant>
        <vt:i4>0</vt:i4>
      </vt:variant>
      <vt:variant>
        <vt:i4>5</vt:i4>
      </vt:variant>
      <vt:variant>
        <vt:lpwstr>https://pubmed.ncbi.nlm.nih.gov/25821426/</vt:lpwstr>
      </vt:variant>
      <vt:variant>
        <vt:lpwstr>affiliation-1</vt:lpwstr>
      </vt:variant>
      <vt:variant>
        <vt:i4>7995415</vt:i4>
      </vt:variant>
      <vt:variant>
        <vt:i4>294</vt:i4>
      </vt:variant>
      <vt:variant>
        <vt:i4>0</vt:i4>
      </vt:variant>
      <vt:variant>
        <vt:i4>5</vt:i4>
      </vt:variant>
      <vt:variant>
        <vt:lpwstr>https://pubmed.ncbi.nlm.nih.gov/?term=Oszukowska+M&amp;cauthor_id=25821426</vt:lpwstr>
      </vt:variant>
      <vt:variant>
        <vt:lpwstr/>
      </vt:variant>
      <vt:variant>
        <vt:i4>6225923</vt:i4>
      </vt:variant>
      <vt:variant>
        <vt:i4>291</vt:i4>
      </vt:variant>
      <vt:variant>
        <vt:i4>0</vt:i4>
      </vt:variant>
      <vt:variant>
        <vt:i4>5</vt:i4>
      </vt:variant>
      <vt:variant>
        <vt:lpwstr>https://pubmed.ncbi.nlm.nih.gov/25821426/</vt:lpwstr>
      </vt:variant>
      <vt:variant>
        <vt:lpwstr>affiliation-1</vt:lpwstr>
      </vt:variant>
      <vt:variant>
        <vt:i4>7929947</vt:i4>
      </vt:variant>
      <vt:variant>
        <vt:i4>288</vt:i4>
      </vt:variant>
      <vt:variant>
        <vt:i4>0</vt:i4>
      </vt:variant>
      <vt:variant>
        <vt:i4>5</vt:i4>
      </vt:variant>
      <vt:variant>
        <vt:lpwstr>https://pubmed.ncbi.nlm.nih.gov/?term=Pastuszka+M&amp;cauthor_id=25821426</vt:lpwstr>
      </vt:variant>
      <vt:variant>
        <vt:lpwstr/>
      </vt:variant>
      <vt:variant>
        <vt:i4>6225923</vt:i4>
      </vt:variant>
      <vt:variant>
        <vt:i4>285</vt:i4>
      </vt:variant>
      <vt:variant>
        <vt:i4>0</vt:i4>
      </vt:variant>
      <vt:variant>
        <vt:i4>5</vt:i4>
      </vt:variant>
      <vt:variant>
        <vt:lpwstr>https://pubmed.ncbi.nlm.nih.gov/25821426/</vt:lpwstr>
      </vt:variant>
      <vt:variant>
        <vt:lpwstr>affiliation-1</vt:lpwstr>
      </vt:variant>
      <vt:variant>
        <vt:i4>6881360</vt:i4>
      </vt:variant>
      <vt:variant>
        <vt:i4>282</vt:i4>
      </vt:variant>
      <vt:variant>
        <vt:i4>0</vt:i4>
      </vt:variant>
      <vt:variant>
        <vt:i4>5</vt:i4>
      </vt:variant>
      <vt:variant>
        <vt:lpwstr>https://pubmed.ncbi.nlm.nih.gov/?term=Wojciechowska+A&amp;cauthor_id=25821426</vt:lpwstr>
      </vt:variant>
      <vt:variant>
        <vt:lpwstr/>
      </vt:variant>
      <vt:variant>
        <vt:i4>6225923</vt:i4>
      </vt:variant>
      <vt:variant>
        <vt:i4>279</vt:i4>
      </vt:variant>
      <vt:variant>
        <vt:i4>0</vt:i4>
      </vt:variant>
      <vt:variant>
        <vt:i4>5</vt:i4>
      </vt:variant>
      <vt:variant>
        <vt:lpwstr>https://pubmed.ncbi.nlm.nih.gov/25821426/</vt:lpwstr>
      </vt:variant>
      <vt:variant>
        <vt:lpwstr>affiliation-1</vt:lpwstr>
      </vt:variant>
      <vt:variant>
        <vt:i4>1179697</vt:i4>
      </vt:variant>
      <vt:variant>
        <vt:i4>276</vt:i4>
      </vt:variant>
      <vt:variant>
        <vt:i4>0</vt:i4>
      </vt:variant>
      <vt:variant>
        <vt:i4>5</vt:i4>
      </vt:variant>
      <vt:variant>
        <vt:lpwstr>https://pubmed.ncbi.nlm.nih.gov/?term=Bienias+W&amp;cauthor_id=25821426</vt:lpwstr>
      </vt:variant>
      <vt:variant>
        <vt:lpwstr/>
      </vt:variant>
      <vt:variant>
        <vt:i4>6225923</vt:i4>
      </vt:variant>
      <vt:variant>
        <vt:i4>273</vt:i4>
      </vt:variant>
      <vt:variant>
        <vt:i4>0</vt:i4>
      </vt:variant>
      <vt:variant>
        <vt:i4>5</vt:i4>
      </vt:variant>
      <vt:variant>
        <vt:lpwstr>https://pubmed.ncbi.nlm.nih.gov/25821426/</vt:lpwstr>
      </vt:variant>
      <vt:variant>
        <vt:lpwstr>affiliation-1</vt:lpwstr>
      </vt:variant>
      <vt:variant>
        <vt:i4>2228249</vt:i4>
      </vt:variant>
      <vt:variant>
        <vt:i4>270</vt:i4>
      </vt:variant>
      <vt:variant>
        <vt:i4>0</vt:i4>
      </vt:variant>
      <vt:variant>
        <vt:i4>5</vt:i4>
      </vt:variant>
      <vt:variant>
        <vt:lpwstr>https://pubmed.ncbi.nlm.nih.gov/?term=Szewczyk+AE&amp;cauthor_id=25821426</vt:lpwstr>
      </vt:variant>
      <vt:variant>
        <vt:lpwstr/>
      </vt:variant>
      <vt:variant>
        <vt:i4>6225923</vt:i4>
      </vt:variant>
      <vt:variant>
        <vt:i4>267</vt:i4>
      </vt:variant>
      <vt:variant>
        <vt:i4>0</vt:i4>
      </vt:variant>
      <vt:variant>
        <vt:i4>5</vt:i4>
      </vt:variant>
      <vt:variant>
        <vt:lpwstr>https://pubmed.ncbi.nlm.nih.gov/25821426/</vt:lpwstr>
      </vt:variant>
      <vt:variant>
        <vt:lpwstr>affiliation-1</vt:lpwstr>
      </vt:variant>
      <vt:variant>
        <vt:i4>6684689</vt:i4>
      </vt:variant>
      <vt:variant>
        <vt:i4>264</vt:i4>
      </vt:variant>
      <vt:variant>
        <vt:i4>0</vt:i4>
      </vt:variant>
      <vt:variant>
        <vt:i4>5</vt:i4>
      </vt:variant>
      <vt:variant>
        <vt:lpwstr>https://pubmed.ncbi.nlm.nih.gov/?term=Tabara+K&amp;cauthor_id=25821426</vt:lpwstr>
      </vt:variant>
      <vt:variant>
        <vt:lpwstr/>
      </vt:variant>
      <vt:variant>
        <vt:i4>50</vt:i4>
      </vt:variant>
      <vt:variant>
        <vt:i4>261</vt:i4>
      </vt:variant>
      <vt:variant>
        <vt:i4>0</vt:i4>
      </vt:variant>
      <vt:variant>
        <vt:i4>5</vt:i4>
      </vt:variant>
      <vt:variant>
        <vt:lpwstr>https://pubmed.ncbi.nlm.nih.gov/?term=Hlousek+Z&amp;cauthor_id=6108265</vt:lpwstr>
      </vt:variant>
      <vt:variant>
        <vt:lpwstr/>
      </vt:variant>
      <vt:variant>
        <vt:i4>1114152</vt:i4>
      </vt:variant>
      <vt:variant>
        <vt:i4>258</vt:i4>
      </vt:variant>
      <vt:variant>
        <vt:i4>0</vt:i4>
      </vt:variant>
      <vt:variant>
        <vt:i4>5</vt:i4>
      </vt:variant>
      <vt:variant>
        <vt:lpwstr>https://pubmed.ncbi.nlm.nih.gov/?term=Gutov%C3%A1+M&amp;cauthor_id=6108265</vt:lpwstr>
      </vt:variant>
      <vt:variant>
        <vt:lpwstr/>
      </vt:variant>
      <vt:variant>
        <vt:i4>6225956</vt:i4>
      </vt:variant>
      <vt:variant>
        <vt:i4>255</vt:i4>
      </vt:variant>
      <vt:variant>
        <vt:i4>0</vt:i4>
      </vt:variant>
      <vt:variant>
        <vt:i4>5</vt:i4>
      </vt:variant>
      <vt:variant>
        <vt:lpwstr>https://pubmed.ncbi.nlm.nih.gov/?term=Hlouskov%C3%A1+Z&amp;cauthor_id=6108265</vt:lpwstr>
      </vt:variant>
      <vt:variant>
        <vt:lpwstr/>
      </vt:variant>
      <vt:variant>
        <vt:i4>2621518</vt:i4>
      </vt:variant>
      <vt:variant>
        <vt:i4>249</vt:i4>
      </vt:variant>
      <vt:variant>
        <vt:i4>0</vt:i4>
      </vt:variant>
      <vt:variant>
        <vt:i4>5</vt:i4>
      </vt:variant>
      <vt:variant>
        <vt:lpwstr>https://pubmed.ncbi.nlm.nih.gov/?term=Brown+SJ&amp;cauthor_id=19776299</vt:lpwstr>
      </vt:variant>
      <vt:variant>
        <vt:lpwstr/>
      </vt:variant>
      <vt:variant>
        <vt:i4>3604497</vt:i4>
      </vt:variant>
      <vt:variant>
        <vt:i4>246</vt:i4>
      </vt:variant>
      <vt:variant>
        <vt:i4>0</vt:i4>
      </vt:variant>
      <vt:variant>
        <vt:i4>5</vt:i4>
      </vt:variant>
      <vt:variant>
        <vt:lpwstr>https://pubmed.ncbi.nlm.nih.gov/?term=Clissold+SP&amp;cauthor_id=2670516</vt:lpwstr>
      </vt:variant>
      <vt:variant>
        <vt:lpwstr/>
      </vt:variant>
      <vt:variant>
        <vt:i4>4325388</vt:i4>
      </vt:variant>
      <vt:variant>
        <vt:i4>243</vt:i4>
      </vt:variant>
      <vt:variant>
        <vt:i4>0</vt:i4>
      </vt:variant>
      <vt:variant>
        <vt:i4>5</vt:i4>
      </vt:variant>
      <vt:variant>
        <vt:lpwstr>https://pubmed.ncbi.nlm.nih.gov/2670516/</vt:lpwstr>
      </vt:variant>
      <vt:variant>
        <vt:lpwstr>affiliation-1</vt:lpwstr>
      </vt:variant>
      <vt:variant>
        <vt:i4>8323072</vt:i4>
      </vt:variant>
      <vt:variant>
        <vt:i4>240</vt:i4>
      </vt:variant>
      <vt:variant>
        <vt:i4>0</vt:i4>
      </vt:variant>
      <vt:variant>
        <vt:i4>5</vt:i4>
      </vt:variant>
      <vt:variant>
        <vt:lpwstr>https://pubmed.ncbi.nlm.nih.gov/?term=Lackner+TE&amp;cauthor_id=2670516</vt:lpwstr>
      </vt:variant>
      <vt:variant>
        <vt:lpwstr/>
      </vt:variant>
      <vt:variant>
        <vt:i4>5701640</vt:i4>
      </vt:variant>
      <vt:variant>
        <vt:i4>237</vt:i4>
      </vt:variant>
      <vt:variant>
        <vt:i4>0</vt:i4>
      </vt:variant>
      <vt:variant>
        <vt:i4>5</vt:i4>
      </vt:variant>
      <vt:variant>
        <vt:lpwstr>https://pubmed.ncbi.nlm.nih.gov/23574019/</vt:lpwstr>
      </vt:variant>
      <vt:variant>
        <vt:lpwstr>affiliation-1</vt:lpwstr>
      </vt:variant>
      <vt:variant>
        <vt:i4>2031662</vt:i4>
      </vt:variant>
      <vt:variant>
        <vt:i4>234</vt:i4>
      </vt:variant>
      <vt:variant>
        <vt:i4>0</vt:i4>
      </vt:variant>
      <vt:variant>
        <vt:i4>5</vt:i4>
      </vt:variant>
      <vt:variant>
        <vt:lpwstr>https://pubmed.ncbi.nlm.nih.gov/?term=Veraldi+S&amp;cauthor_id=23574019</vt:lpwstr>
      </vt:variant>
      <vt:variant>
        <vt:lpwstr/>
      </vt:variant>
      <vt:variant>
        <vt:i4>6094856</vt:i4>
      </vt:variant>
      <vt:variant>
        <vt:i4>231</vt:i4>
      </vt:variant>
      <vt:variant>
        <vt:i4>0</vt:i4>
      </vt:variant>
      <vt:variant>
        <vt:i4>5</vt:i4>
      </vt:variant>
      <vt:variant>
        <vt:lpwstr>https://pubmed.ncbi.nlm.nih.gov/26456226/</vt:lpwstr>
      </vt:variant>
      <vt:variant>
        <vt:lpwstr>affiliation-1</vt:lpwstr>
      </vt:variant>
      <vt:variant>
        <vt:i4>4784184</vt:i4>
      </vt:variant>
      <vt:variant>
        <vt:i4>228</vt:i4>
      </vt:variant>
      <vt:variant>
        <vt:i4>0</vt:i4>
      </vt:variant>
      <vt:variant>
        <vt:i4>5</vt:i4>
      </vt:variant>
      <vt:variant>
        <vt:lpwstr>https://pubmed.ncbi.nlm.nih.gov/?term=Yan+ZM&amp;cauthor_id=26456226</vt:lpwstr>
      </vt:variant>
      <vt:variant>
        <vt:lpwstr/>
      </vt:variant>
      <vt:variant>
        <vt:i4>6094856</vt:i4>
      </vt:variant>
      <vt:variant>
        <vt:i4>225</vt:i4>
      </vt:variant>
      <vt:variant>
        <vt:i4>0</vt:i4>
      </vt:variant>
      <vt:variant>
        <vt:i4>5</vt:i4>
      </vt:variant>
      <vt:variant>
        <vt:lpwstr>https://pubmed.ncbi.nlm.nih.gov/26456226/</vt:lpwstr>
      </vt:variant>
      <vt:variant>
        <vt:lpwstr>affiliation-1</vt:lpwstr>
      </vt:variant>
      <vt:variant>
        <vt:i4>655416</vt:i4>
      </vt:variant>
      <vt:variant>
        <vt:i4>222</vt:i4>
      </vt:variant>
      <vt:variant>
        <vt:i4>0</vt:i4>
      </vt:variant>
      <vt:variant>
        <vt:i4>5</vt:i4>
      </vt:variant>
      <vt:variant>
        <vt:lpwstr>https://pubmed.ncbi.nlm.nih.gov/?term=Hua+H&amp;cauthor_id=26456226</vt:lpwstr>
      </vt:variant>
      <vt:variant>
        <vt:lpwstr/>
      </vt:variant>
      <vt:variant>
        <vt:i4>6094856</vt:i4>
      </vt:variant>
      <vt:variant>
        <vt:i4>219</vt:i4>
      </vt:variant>
      <vt:variant>
        <vt:i4>0</vt:i4>
      </vt:variant>
      <vt:variant>
        <vt:i4>5</vt:i4>
      </vt:variant>
      <vt:variant>
        <vt:lpwstr>https://pubmed.ncbi.nlm.nih.gov/26456226/</vt:lpwstr>
      </vt:variant>
      <vt:variant>
        <vt:lpwstr>affiliation-2</vt:lpwstr>
      </vt:variant>
      <vt:variant>
        <vt:i4>4915309</vt:i4>
      </vt:variant>
      <vt:variant>
        <vt:i4>216</vt:i4>
      </vt:variant>
      <vt:variant>
        <vt:i4>0</vt:i4>
      </vt:variant>
      <vt:variant>
        <vt:i4>5</vt:i4>
      </vt:variant>
      <vt:variant>
        <vt:lpwstr>https://pubmed.ncbi.nlm.nih.gov/?term=Fu+JY&amp;cauthor_id=26456226</vt:lpwstr>
      </vt:variant>
      <vt:variant>
        <vt:lpwstr/>
      </vt:variant>
      <vt:variant>
        <vt:i4>6094856</vt:i4>
      </vt:variant>
      <vt:variant>
        <vt:i4>213</vt:i4>
      </vt:variant>
      <vt:variant>
        <vt:i4>0</vt:i4>
      </vt:variant>
      <vt:variant>
        <vt:i4>5</vt:i4>
      </vt:variant>
      <vt:variant>
        <vt:lpwstr>https://pubmed.ncbi.nlm.nih.gov/26456226/</vt:lpwstr>
      </vt:variant>
      <vt:variant>
        <vt:lpwstr>affiliation-1</vt:lpwstr>
      </vt:variant>
      <vt:variant>
        <vt:i4>3407941</vt:i4>
      </vt:variant>
      <vt:variant>
        <vt:i4>210</vt:i4>
      </vt:variant>
      <vt:variant>
        <vt:i4>0</vt:i4>
      </vt:variant>
      <vt:variant>
        <vt:i4>5</vt:i4>
      </vt:variant>
      <vt:variant>
        <vt:lpwstr>https://pubmed.ncbi.nlm.nih.gov/?term=Zhang+LW&amp;cauthor_id=26456226</vt:lpwstr>
      </vt:variant>
      <vt:variant>
        <vt:lpwstr/>
      </vt:variant>
      <vt:variant>
        <vt:i4>5832719</vt:i4>
      </vt:variant>
      <vt:variant>
        <vt:i4>207</vt:i4>
      </vt:variant>
      <vt:variant>
        <vt:i4>0</vt:i4>
      </vt:variant>
      <vt:variant>
        <vt:i4>5</vt:i4>
      </vt:variant>
      <vt:variant>
        <vt:lpwstr>https://pubmed.ncbi.nlm.nih.gov/29414873/</vt:lpwstr>
      </vt:variant>
      <vt:variant>
        <vt:lpwstr>affiliation-7</vt:lpwstr>
      </vt:variant>
      <vt:variant>
        <vt:i4>5636156</vt:i4>
      </vt:variant>
      <vt:variant>
        <vt:i4>204</vt:i4>
      </vt:variant>
      <vt:variant>
        <vt:i4>0</vt:i4>
      </vt:variant>
      <vt:variant>
        <vt:i4>5</vt:i4>
      </vt:variant>
      <vt:variant>
        <vt:lpwstr>https://pubmed.ncbi.nlm.nih.gov/?term=Milo%C5%A1evi%C4%87+I&amp;cauthor_id=29414873</vt:lpwstr>
      </vt:variant>
      <vt:variant>
        <vt:lpwstr/>
      </vt:variant>
      <vt:variant>
        <vt:i4>5832719</vt:i4>
      </vt:variant>
      <vt:variant>
        <vt:i4>201</vt:i4>
      </vt:variant>
      <vt:variant>
        <vt:i4>0</vt:i4>
      </vt:variant>
      <vt:variant>
        <vt:i4>5</vt:i4>
      </vt:variant>
      <vt:variant>
        <vt:lpwstr>https://pubmed.ncbi.nlm.nih.gov/29414873/</vt:lpwstr>
      </vt:variant>
      <vt:variant>
        <vt:lpwstr>affiliation-6</vt:lpwstr>
      </vt:variant>
      <vt:variant>
        <vt:i4>1310769</vt:i4>
      </vt:variant>
      <vt:variant>
        <vt:i4>198</vt:i4>
      </vt:variant>
      <vt:variant>
        <vt:i4>0</vt:i4>
      </vt:variant>
      <vt:variant>
        <vt:i4>5</vt:i4>
      </vt:variant>
      <vt:variant>
        <vt:lpwstr>https://pubmed.ncbi.nlm.nih.gov/?term=Hofmann+H&amp;cauthor_id=29414873</vt:lpwstr>
      </vt:variant>
      <vt:variant>
        <vt:lpwstr/>
      </vt:variant>
      <vt:variant>
        <vt:i4>5832719</vt:i4>
      </vt:variant>
      <vt:variant>
        <vt:i4>195</vt:i4>
      </vt:variant>
      <vt:variant>
        <vt:i4>0</vt:i4>
      </vt:variant>
      <vt:variant>
        <vt:i4>5</vt:i4>
      </vt:variant>
      <vt:variant>
        <vt:lpwstr>https://pubmed.ncbi.nlm.nih.gov/29414873/</vt:lpwstr>
      </vt:variant>
      <vt:variant>
        <vt:lpwstr>affiliation-5</vt:lpwstr>
      </vt:variant>
      <vt:variant>
        <vt:i4>7929884</vt:i4>
      </vt:variant>
      <vt:variant>
        <vt:i4>192</vt:i4>
      </vt:variant>
      <vt:variant>
        <vt:i4>0</vt:i4>
      </vt:variant>
      <vt:variant>
        <vt:i4>5</vt:i4>
      </vt:variant>
      <vt:variant>
        <vt:lpwstr>https://pubmed.ncbi.nlm.nih.gov/?term=Bonvin+D&amp;cauthor_id=29414873</vt:lpwstr>
      </vt:variant>
      <vt:variant>
        <vt:lpwstr/>
      </vt:variant>
      <vt:variant>
        <vt:i4>5832719</vt:i4>
      </vt:variant>
      <vt:variant>
        <vt:i4>189</vt:i4>
      </vt:variant>
      <vt:variant>
        <vt:i4>0</vt:i4>
      </vt:variant>
      <vt:variant>
        <vt:i4>5</vt:i4>
      </vt:variant>
      <vt:variant>
        <vt:lpwstr>https://pubmed.ncbi.nlm.nih.gov/29414873/</vt:lpwstr>
      </vt:variant>
      <vt:variant>
        <vt:lpwstr>affiliation-4</vt:lpwstr>
      </vt:variant>
      <vt:variant>
        <vt:i4>2883600</vt:i4>
      </vt:variant>
      <vt:variant>
        <vt:i4>186</vt:i4>
      </vt:variant>
      <vt:variant>
        <vt:i4>0</vt:i4>
      </vt:variant>
      <vt:variant>
        <vt:i4>5</vt:i4>
      </vt:variant>
      <vt:variant>
        <vt:lpwstr>https://pubmed.ncbi.nlm.nih.gov/?term=Fong+WK&amp;cauthor_id=29414873</vt:lpwstr>
      </vt:variant>
      <vt:variant>
        <vt:lpwstr/>
      </vt:variant>
      <vt:variant>
        <vt:i4>5832719</vt:i4>
      </vt:variant>
      <vt:variant>
        <vt:i4>183</vt:i4>
      </vt:variant>
      <vt:variant>
        <vt:i4>0</vt:i4>
      </vt:variant>
      <vt:variant>
        <vt:i4>5</vt:i4>
      </vt:variant>
      <vt:variant>
        <vt:lpwstr>https://pubmed.ncbi.nlm.nih.gov/29414873/</vt:lpwstr>
      </vt:variant>
      <vt:variant>
        <vt:lpwstr>affiliation-3</vt:lpwstr>
      </vt:variant>
      <vt:variant>
        <vt:i4>5832719</vt:i4>
      </vt:variant>
      <vt:variant>
        <vt:i4>180</vt:i4>
      </vt:variant>
      <vt:variant>
        <vt:i4>0</vt:i4>
      </vt:variant>
      <vt:variant>
        <vt:i4>5</vt:i4>
      </vt:variant>
      <vt:variant>
        <vt:lpwstr>https://pubmed.ncbi.nlm.nih.gov/29414873/</vt:lpwstr>
      </vt:variant>
      <vt:variant>
        <vt:lpwstr>affiliation-2</vt:lpwstr>
      </vt:variant>
      <vt:variant>
        <vt:i4>3145798</vt:i4>
      </vt:variant>
      <vt:variant>
        <vt:i4>177</vt:i4>
      </vt:variant>
      <vt:variant>
        <vt:i4>0</vt:i4>
      </vt:variant>
      <vt:variant>
        <vt:i4>5</vt:i4>
      </vt:variant>
      <vt:variant>
        <vt:lpwstr>https://pubmed.ncbi.nlm.nih.gov/?term=Petrovi%C4%87+M&amp;cauthor_id=29414873</vt:lpwstr>
      </vt:variant>
      <vt:variant>
        <vt:lpwstr/>
      </vt:variant>
      <vt:variant>
        <vt:i4>5832719</vt:i4>
      </vt:variant>
      <vt:variant>
        <vt:i4>174</vt:i4>
      </vt:variant>
      <vt:variant>
        <vt:i4>0</vt:i4>
      </vt:variant>
      <vt:variant>
        <vt:i4>5</vt:i4>
      </vt:variant>
      <vt:variant>
        <vt:lpwstr>https://pubmed.ncbi.nlm.nih.gov/29414873/</vt:lpwstr>
      </vt:variant>
      <vt:variant>
        <vt:lpwstr>affiliation-1</vt:lpwstr>
      </vt:variant>
      <vt:variant>
        <vt:i4>1638524</vt:i4>
      </vt:variant>
      <vt:variant>
        <vt:i4>171</vt:i4>
      </vt:variant>
      <vt:variant>
        <vt:i4>0</vt:i4>
      </vt:variant>
      <vt:variant>
        <vt:i4>5</vt:i4>
      </vt:variant>
      <vt:variant>
        <vt:lpwstr>https://pubmed.ncbi.nlm.nih.gov/?term=Mioni%C4%87+Ebersold+M&amp;cauthor_id=29414873</vt:lpwstr>
      </vt:variant>
      <vt:variant>
        <vt:lpwstr/>
      </vt:variant>
      <vt:variant>
        <vt:i4>5636108</vt:i4>
      </vt:variant>
      <vt:variant>
        <vt:i4>168</vt:i4>
      </vt:variant>
      <vt:variant>
        <vt:i4>0</vt:i4>
      </vt:variant>
      <vt:variant>
        <vt:i4>5</vt:i4>
      </vt:variant>
      <vt:variant>
        <vt:lpwstr>https://pubmed.ncbi.nlm.nih.gov/29316713/</vt:lpwstr>
      </vt:variant>
      <vt:variant>
        <vt:lpwstr>affiliation-5</vt:lpwstr>
      </vt:variant>
      <vt:variant>
        <vt:i4>1441919</vt:i4>
      </vt:variant>
      <vt:variant>
        <vt:i4>165</vt:i4>
      </vt:variant>
      <vt:variant>
        <vt:i4>0</vt:i4>
      </vt:variant>
      <vt:variant>
        <vt:i4>5</vt:i4>
      </vt:variant>
      <vt:variant>
        <vt:lpwstr>https://pubmed.ncbi.nlm.nih.gov/?term=Mioni%C4%87+Ebersold+M&amp;cauthor_id=29316713</vt:lpwstr>
      </vt:variant>
      <vt:variant>
        <vt:lpwstr/>
      </vt:variant>
      <vt:variant>
        <vt:i4>5636108</vt:i4>
      </vt:variant>
      <vt:variant>
        <vt:i4>162</vt:i4>
      </vt:variant>
      <vt:variant>
        <vt:i4>0</vt:i4>
      </vt:variant>
      <vt:variant>
        <vt:i4>5</vt:i4>
      </vt:variant>
      <vt:variant>
        <vt:lpwstr>https://pubmed.ncbi.nlm.nih.gov/29316713/</vt:lpwstr>
      </vt:variant>
      <vt:variant>
        <vt:lpwstr>affiliation-4</vt:lpwstr>
      </vt:variant>
      <vt:variant>
        <vt:i4>1507390</vt:i4>
      </vt:variant>
      <vt:variant>
        <vt:i4>159</vt:i4>
      </vt:variant>
      <vt:variant>
        <vt:i4>0</vt:i4>
      </vt:variant>
      <vt:variant>
        <vt:i4>5</vt:i4>
      </vt:variant>
      <vt:variant>
        <vt:lpwstr>https://pubmed.ncbi.nlm.nih.gov/?term=Hofmann+H&amp;cauthor_id=29316713</vt:lpwstr>
      </vt:variant>
      <vt:variant>
        <vt:lpwstr/>
      </vt:variant>
      <vt:variant>
        <vt:i4>5636108</vt:i4>
      </vt:variant>
      <vt:variant>
        <vt:i4>156</vt:i4>
      </vt:variant>
      <vt:variant>
        <vt:i4>0</vt:i4>
      </vt:variant>
      <vt:variant>
        <vt:i4>5</vt:i4>
      </vt:variant>
      <vt:variant>
        <vt:lpwstr>https://pubmed.ncbi.nlm.nih.gov/29316713/</vt:lpwstr>
      </vt:variant>
      <vt:variant>
        <vt:lpwstr>affiliation-3</vt:lpwstr>
      </vt:variant>
      <vt:variant>
        <vt:i4>7733279</vt:i4>
      </vt:variant>
      <vt:variant>
        <vt:i4>153</vt:i4>
      </vt:variant>
      <vt:variant>
        <vt:i4>0</vt:i4>
      </vt:variant>
      <vt:variant>
        <vt:i4>5</vt:i4>
      </vt:variant>
      <vt:variant>
        <vt:lpwstr>https://pubmed.ncbi.nlm.nih.gov/?term=Bonvin+D&amp;cauthor_id=29316713</vt:lpwstr>
      </vt:variant>
      <vt:variant>
        <vt:lpwstr/>
      </vt:variant>
      <vt:variant>
        <vt:i4>5636108</vt:i4>
      </vt:variant>
      <vt:variant>
        <vt:i4>150</vt:i4>
      </vt:variant>
      <vt:variant>
        <vt:i4>0</vt:i4>
      </vt:variant>
      <vt:variant>
        <vt:i4>5</vt:i4>
      </vt:variant>
      <vt:variant>
        <vt:lpwstr>https://pubmed.ncbi.nlm.nih.gov/29316713/</vt:lpwstr>
      </vt:variant>
      <vt:variant>
        <vt:lpwstr>affiliation-2</vt:lpwstr>
      </vt:variant>
      <vt:variant>
        <vt:i4>5636108</vt:i4>
      </vt:variant>
      <vt:variant>
        <vt:i4>147</vt:i4>
      </vt:variant>
      <vt:variant>
        <vt:i4>0</vt:i4>
      </vt:variant>
      <vt:variant>
        <vt:i4>5</vt:i4>
      </vt:variant>
      <vt:variant>
        <vt:lpwstr>https://pubmed.ncbi.nlm.nih.gov/29316713/</vt:lpwstr>
      </vt:variant>
      <vt:variant>
        <vt:lpwstr>affiliation-1</vt:lpwstr>
      </vt:variant>
      <vt:variant>
        <vt:i4>3342409</vt:i4>
      </vt:variant>
      <vt:variant>
        <vt:i4>144</vt:i4>
      </vt:variant>
      <vt:variant>
        <vt:i4>0</vt:i4>
      </vt:variant>
      <vt:variant>
        <vt:i4>5</vt:i4>
      </vt:variant>
      <vt:variant>
        <vt:lpwstr>https://pubmed.ncbi.nlm.nih.gov/?term=Petrovi%C4%87+M&amp;cauthor_id=29316713</vt:lpwstr>
      </vt:variant>
      <vt:variant>
        <vt:lpwstr/>
      </vt:variant>
      <vt:variant>
        <vt:i4>327783</vt:i4>
      </vt:variant>
      <vt:variant>
        <vt:i4>141</vt:i4>
      </vt:variant>
      <vt:variant>
        <vt:i4>0</vt:i4>
      </vt:variant>
      <vt:variant>
        <vt:i4>5</vt:i4>
      </vt:variant>
      <vt:variant>
        <vt:lpwstr>https://www.rmj.ru/archive/respiratornye_infektsii_urologiya_infektsii_i_invazii/</vt:lpwstr>
      </vt:variant>
      <vt:variant>
        <vt:lpwstr/>
      </vt:variant>
      <vt:variant>
        <vt:i4>131079</vt:i4>
      </vt:variant>
      <vt:variant>
        <vt:i4>138</vt:i4>
      </vt:variant>
      <vt:variant>
        <vt:i4>0</vt:i4>
      </vt:variant>
      <vt:variant>
        <vt:i4>5</vt:i4>
      </vt:variant>
      <vt:variant>
        <vt:lpwstr>https://www.lvrach.ru/author/4538696</vt:lpwstr>
      </vt:variant>
      <vt:variant>
        <vt:lpwstr/>
      </vt:variant>
      <vt:variant>
        <vt:i4>2031722</vt:i4>
      </vt:variant>
      <vt:variant>
        <vt:i4>135</vt:i4>
      </vt:variant>
      <vt:variant>
        <vt:i4>0</vt:i4>
      </vt:variant>
      <vt:variant>
        <vt:i4>5</vt:i4>
      </vt:variant>
      <vt:variant>
        <vt:lpwstr>https://www.ncbi.nlm.nih.gov/pubmed/?term=Merk%20HF%5BAuthor%5D&amp;cauthor=true&amp;cauthor_uid=23586591</vt:lpwstr>
      </vt:variant>
      <vt:variant>
        <vt:lpwstr/>
      </vt:variant>
      <vt:variant>
        <vt:i4>4194364</vt:i4>
      </vt:variant>
      <vt:variant>
        <vt:i4>132</vt:i4>
      </vt:variant>
      <vt:variant>
        <vt:i4>0</vt:i4>
      </vt:variant>
      <vt:variant>
        <vt:i4>5</vt:i4>
      </vt:variant>
      <vt:variant>
        <vt:lpwstr>https://www.ncbi.nlm.nih.gov/pubmed/?term=Kurka%20P%5BAuthor%5D&amp;cauthor=true&amp;cauthor_uid=23586591</vt:lpwstr>
      </vt:variant>
      <vt:variant>
        <vt:lpwstr/>
      </vt:variant>
      <vt:variant>
        <vt:i4>3997764</vt:i4>
      </vt:variant>
      <vt:variant>
        <vt:i4>129</vt:i4>
      </vt:variant>
      <vt:variant>
        <vt:i4>0</vt:i4>
      </vt:variant>
      <vt:variant>
        <vt:i4>5</vt:i4>
      </vt:variant>
      <vt:variant>
        <vt:lpwstr>https://www.ncbi.nlm.nih.gov/pubmed/?term=Delcker%20A%5BAuthor%5D&amp;cauthor=true&amp;cauthor_uid=23586591</vt:lpwstr>
      </vt:variant>
      <vt:variant>
        <vt:lpwstr/>
      </vt:variant>
      <vt:variant>
        <vt:i4>3932239</vt:i4>
      </vt:variant>
      <vt:variant>
        <vt:i4>126</vt:i4>
      </vt:variant>
      <vt:variant>
        <vt:i4>0</vt:i4>
      </vt:variant>
      <vt:variant>
        <vt:i4>5</vt:i4>
      </vt:variant>
      <vt:variant>
        <vt:lpwstr>https://www.ncbi.nlm.nih.gov/pubmed/?term=Querner%20S%5BAuthor%5D&amp;cauthor=true&amp;cauthor_uid=23586591</vt:lpwstr>
      </vt:variant>
      <vt:variant>
        <vt:lpwstr/>
      </vt:variant>
      <vt:variant>
        <vt:i4>4128855</vt:i4>
      </vt:variant>
      <vt:variant>
        <vt:i4>123</vt:i4>
      </vt:variant>
      <vt:variant>
        <vt:i4>0</vt:i4>
      </vt:variant>
      <vt:variant>
        <vt:i4>5</vt:i4>
      </vt:variant>
      <vt:variant>
        <vt:lpwstr>https://www.ncbi.nlm.nih.gov/pubmed/?term=Hay%20R%5BAuthor%5D&amp;cauthor=true&amp;cauthor_uid=23586591</vt:lpwstr>
      </vt:variant>
      <vt:variant>
        <vt:lpwstr/>
      </vt:variant>
      <vt:variant>
        <vt:i4>2162802</vt:i4>
      </vt:variant>
      <vt:variant>
        <vt:i4>120</vt:i4>
      </vt:variant>
      <vt:variant>
        <vt:i4>0</vt:i4>
      </vt:variant>
      <vt:variant>
        <vt:i4>5</vt:i4>
      </vt:variant>
      <vt:variant>
        <vt:lpwstr>https://link.springer.com/journal/11046</vt:lpwstr>
      </vt:variant>
      <vt:variant>
        <vt:lpwstr/>
      </vt:variant>
      <vt:variant>
        <vt:i4>1507376</vt:i4>
      </vt:variant>
      <vt:variant>
        <vt:i4>113</vt:i4>
      </vt:variant>
      <vt:variant>
        <vt:i4>0</vt:i4>
      </vt:variant>
      <vt:variant>
        <vt:i4>5</vt:i4>
      </vt:variant>
      <vt:variant>
        <vt:lpwstr/>
      </vt:variant>
      <vt:variant>
        <vt:lpwstr>_Toc19179997</vt:lpwstr>
      </vt:variant>
      <vt:variant>
        <vt:i4>1441840</vt:i4>
      </vt:variant>
      <vt:variant>
        <vt:i4>110</vt:i4>
      </vt:variant>
      <vt:variant>
        <vt:i4>0</vt:i4>
      </vt:variant>
      <vt:variant>
        <vt:i4>5</vt:i4>
      </vt:variant>
      <vt:variant>
        <vt:lpwstr/>
      </vt:variant>
      <vt:variant>
        <vt:lpwstr>_Toc19179996</vt:lpwstr>
      </vt:variant>
      <vt:variant>
        <vt:i4>1376304</vt:i4>
      </vt:variant>
      <vt:variant>
        <vt:i4>107</vt:i4>
      </vt:variant>
      <vt:variant>
        <vt:i4>0</vt:i4>
      </vt:variant>
      <vt:variant>
        <vt:i4>5</vt:i4>
      </vt:variant>
      <vt:variant>
        <vt:lpwstr/>
      </vt:variant>
      <vt:variant>
        <vt:lpwstr>_Toc19179995</vt:lpwstr>
      </vt:variant>
      <vt:variant>
        <vt:i4>1310768</vt:i4>
      </vt:variant>
      <vt:variant>
        <vt:i4>104</vt:i4>
      </vt:variant>
      <vt:variant>
        <vt:i4>0</vt:i4>
      </vt:variant>
      <vt:variant>
        <vt:i4>5</vt:i4>
      </vt:variant>
      <vt:variant>
        <vt:lpwstr/>
      </vt:variant>
      <vt:variant>
        <vt:lpwstr>_Toc19179994</vt:lpwstr>
      </vt:variant>
      <vt:variant>
        <vt:i4>1245232</vt:i4>
      </vt:variant>
      <vt:variant>
        <vt:i4>101</vt:i4>
      </vt:variant>
      <vt:variant>
        <vt:i4>0</vt:i4>
      </vt:variant>
      <vt:variant>
        <vt:i4>5</vt:i4>
      </vt:variant>
      <vt:variant>
        <vt:lpwstr/>
      </vt:variant>
      <vt:variant>
        <vt:lpwstr>_Toc19179993</vt:lpwstr>
      </vt:variant>
      <vt:variant>
        <vt:i4>1179696</vt:i4>
      </vt:variant>
      <vt:variant>
        <vt:i4>98</vt:i4>
      </vt:variant>
      <vt:variant>
        <vt:i4>0</vt:i4>
      </vt:variant>
      <vt:variant>
        <vt:i4>5</vt:i4>
      </vt:variant>
      <vt:variant>
        <vt:lpwstr/>
      </vt:variant>
      <vt:variant>
        <vt:lpwstr>_Toc19179992</vt:lpwstr>
      </vt:variant>
      <vt:variant>
        <vt:i4>1114160</vt:i4>
      </vt:variant>
      <vt:variant>
        <vt:i4>95</vt:i4>
      </vt:variant>
      <vt:variant>
        <vt:i4>0</vt:i4>
      </vt:variant>
      <vt:variant>
        <vt:i4>5</vt:i4>
      </vt:variant>
      <vt:variant>
        <vt:lpwstr/>
      </vt:variant>
      <vt:variant>
        <vt:lpwstr>_Toc19179991</vt:lpwstr>
      </vt:variant>
      <vt:variant>
        <vt:i4>1048624</vt:i4>
      </vt:variant>
      <vt:variant>
        <vt:i4>92</vt:i4>
      </vt:variant>
      <vt:variant>
        <vt:i4>0</vt:i4>
      </vt:variant>
      <vt:variant>
        <vt:i4>5</vt:i4>
      </vt:variant>
      <vt:variant>
        <vt:lpwstr/>
      </vt:variant>
      <vt:variant>
        <vt:lpwstr>_Toc19179990</vt:lpwstr>
      </vt:variant>
      <vt:variant>
        <vt:i4>1638449</vt:i4>
      </vt:variant>
      <vt:variant>
        <vt:i4>86</vt:i4>
      </vt:variant>
      <vt:variant>
        <vt:i4>0</vt:i4>
      </vt:variant>
      <vt:variant>
        <vt:i4>5</vt:i4>
      </vt:variant>
      <vt:variant>
        <vt:lpwstr/>
      </vt:variant>
      <vt:variant>
        <vt:lpwstr>_Toc19179989</vt:lpwstr>
      </vt:variant>
      <vt:variant>
        <vt:i4>1572913</vt:i4>
      </vt:variant>
      <vt:variant>
        <vt:i4>80</vt:i4>
      </vt:variant>
      <vt:variant>
        <vt:i4>0</vt:i4>
      </vt:variant>
      <vt:variant>
        <vt:i4>5</vt:i4>
      </vt:variant>
      <vt:variant>
        <vt:lpwstr/>
      </vt:variant>
      <vt:variant>
        <vt:lpwstr>_Toc19179988</vt:lpwstr>
      </vt:variant>
      <vt:variant>
        <vt:i4>1507377</vt:i4>
      </vt:variant>
      <vt:variant>
        <vt:i4>77</vt:i4>
      </vt:variant>
      <vt:variant>
        <vt:i4>0</vt:i4>
      </vt:variant>
      <vt:variant>
        <vt:i4>5</vt:i4>
      </vt:variant>
      <vt:variant>
        <vt:lpwstr/>
      </vt:variant>
      <vt:variant>
        <vt:lpwstr>_Toc19179987</vt:lpwstr>
      </vt:variant>
      <vt:variant>
        <vt:i4>1441841</vt:i4>
      </vt:variant>
      <vt:variant>
        <vt:i4>74</vt:i4>
      </vt:variant>
      <vt:variant>
        <vt:i4>0</vt:i4>
      </vt:variant>
      <vt:variant>
        <vt:i4>5</vt:i4>
      </vt:variant>
      <vt:variant>
        <vt:lpwstr/>
      </vt:variant>
      <vt:variant>
        <vt:lpwstr>_Toc19179986</vt:lpwstr>
      </vt:variant>
      <vt:variant>
        <vt:i4>1376305</vt:i4>
      </vt:variant>
      <vt:variant>
        <vt:i4>68</vt:i4>
      </vt:variant>
      <vt:variant>
        <vt:i4>0</vt:i4>
      </vt:variant>
      <vt:variant>
        <vt:i4>5</vt:i4>
      </vt:variant>
      <vt:variant>
        <vt:lpwstr/>
      </vt:variant>
      <vt:variant>
        <vt:lpwstr>_Toc19179985</vt:lpwstr>
      </vt:variant>
      <vt:variant>
        <vt:i4>1310769</vt:i4>
      </vt:variant>
      <vt:variant>
        <vt:i4>65</vt:i4>
      </vt:variant>
      <vt:variant>
        <vt:i4>0</vt:i4>
      </vt:variant>
      <vt:variant>
        <vt:i4>5</vt:i4>
      </vt:variant>
      <vt:variant>
        <vt:lpwstr/>
      </vt:variant>
      <vt:variant>
        <vt:lpwstr>_Toc19179984</vt:lpwstr>
      </vt:variant>
      <vt:variant>
        <vt:i4>1245233</vt:i4>
      </vt:variant>
      <vt:variant>
        <vt:i4>62</vt:i4>
      </vt:variant>
      <vt:variant>
        <vt:i4>0</vt:i4>
      </vt:variant>
      <vt:variant>
        <vt:i4>5</vt:i4>
      </vt:variant>
      <vt:variant>
        <vt:lpwstr/>
      </vt:variant>
      <vt:variant>
        <vt:lpwstr>_Toc19179983</vt:lpwstr>
      </vt:variant>
      <vt:variant>
        <vt:i4>1179697</vt:i4>
      </vt:variant>
      <vt:variant>
        <vt:i4>59</vt:i4>
      </vt:variant>
      <vt:variant>
        <vt:i4>0</vt:i4>
      </vt:variant>
      <vt:variant>
        <vt:i4>5</vt:i4>
      </vt:variant>
      <vt:variant>
        <vt:lpwstr/>
      </vt:variant>
      <vt:variant>
        <vt:lpwstr>_Toc19179982</vt:lpwstr>
      </vt:variant>
      <vt:variant>
        <vt:i4>1048625</vt:i4>
      </vt:variant>
      <vt:variant>
        <vt:i4>56</vt:i4>
      </vt:variant>
      <vt:variant>
        <vt:i4>0</vt:i4>
      </vt:variant>
      <vt:variant>
        <vt:i4>5</vt:i4>
      </vt:variant>
      <vt:variant>
        <vt:lpwstr/>
      </vt:variant>
      <vt:variant>
        <vt:lpwstr>_Toc19179980</vt:lpwstr>
      </vt:variant>
      <vt:variant>
        <vt:i4>1638462</vt:i4>
      </vt:variant>
      <vt:variant>
        <vt:i4>50</vt:i4>
      </vt:variant>
      <vt:variant>
        <vt:i4>0</vt:i4>
      </vt:variant>
      <vt:variant>
        <vt:i4>5</vt:i4>
      </vt:variant>
      <vt:variant>
        <vt:lpwstr/>
      </vt:variant>
      <vt:variant>
        <vt:lpwstr>_Toc19179979</vt:lpwstr>
      </vt:variant>
      <vt:variant>
        <vt:i4>1572926</vt:i4>
      </vt:variant>
      <vt:variant>
        <vt:i4>44</vt:i4>
      </vt:variant>
      <vt:variant>
        <vt:i4>0</vt:i4>
      </vt:variant>
      <vt:variant>
        <vt:i4>5</vt:i4>
      </vt:variant>
      <vt:variant>
        <vt:lpwstr/>
      </vt:variant>
      <vt:variant>
        <vt:lpwstr>_Toc19179978</vt:lpwstr>
      </vt:variant>
      <vt:variant>
        <vt:i4>1507390</vt:i4>
      </vt:variant>
      <vt:variant>
        <vt:i4>38</vt:i4>
      </vt:variant>
      <vt:variant>
        <vt:i4>0</vt:i4>
      </vt:variant>
      <vt:variant>
        <vt:i4>5</vt:i4>
      </vt:variant>
      <vt:variant>
        <vt:lpwstr/>
      </vt:variant>
      <vt:variant>
        <vt:lpwstr>_Toc19179977</vt:lpwstr>
      </vt:variant>
      <vt:variant>
        <vt:i4>1441854</vt:i4>
      </vt:variant>
      <vt:variant>
        <vt:i4>32</vt:i4>
      </vt:variant>
      <vt:variant>
        <vt:i4>0</vt:i4>
      </vt:variant>
      <vt:variant>
        <vt:i4>5</vt:i4>
      </vt:variant>
      <vt:variant>
        <vt:lpwstr/>
      </vt:variant>
      <vt:variant>
        <vt:lpwstr>_Toc19179976</vt:lpwstr>
      </vt:variant>
      <vt:variant>
        <vt:i4>1376318</vt:i4>
      </vt:variant>
      <vt:variant>
        <vt:i4>26</vt:i4>
      </vt:variant>
      <vt:variant>
        <vt:i4>0</vt:i4>
      </vt:variant>
      <vt:variant>
        <vt:i4>5</vt:i4>
      </vt:variant>
      <vt:variant>
        <vt:lpwstr/>
      </vt:variant>
      <vt:variant>
        <vt:lpwstr>_Toc19179975</vt:lpwstr>
      </vt:variant>
      <vt:variant>
        <vt:i4>1310782</vt:i4>
      </vt:variant>
      <vt:variant>
        <vt:i4>23</vt:i4>
      </vt:variant>
      <vt:variant>
        <vt:i4>0</vt:i4>
      </vt:variant>
      <vt:variant>
        <vt:i4>5</vt:i4>
      </vt:variant>
      <vt:variant>
        <vt:lpwstr/>
      </vt:variant>
      <vt:variant>
        <vt:lpwstr>_Toc19179974</vt:lpwstr>
      </vt:variant>
      <vt:variant>
        <vt:i4>1245246</vt:i4>
      </vt:variant>
      <vt:variant>
        <vt:i4>17</vt:i4>
      </vt:variant>
      <vt:variant>
        <vt:i4>0</vt:i4>
      </vt:variant>
      <vt:variant>
        <vt:i4>5</vt:i4>
      </vt:variant>
      <vt:variant>
        <vt:lpwstr/>
      </vt:variant>
      <vt:variant>
        <vt:lpwstr>_Toc19179973</vt:lpwstr>
      </vt:variant>
      <vt:variant>
        <vt:i4>1179710</vt:i4>
      </vt:variant>
      <vt:variant>
        <vt:i4>11</vt:i4>
      </vt:variant>
      <vt:variant>
        <vt:i4>0</vt:i4>
      </vt:variant>
      <vt:variant>
        <vt:i4>5</vt:i4>
      </vt:variant>
      <vt:variant>
        <vt:lpwstr/>
      </vt:variant>
      <vt:variant>
        <vt:lpwstr>_Toc19179972</vt:lpwstr>
      </vt:variant>
      <vt:variant>
        <vt:i4>1114174</vt:i4>
      </vt:variant>
      <vt:variant>
        <vt:i4>8</vt:i4>
      </vt:variant>
      <vt:variant>
        <vt:i4>0</vt:i4>
      </vt:variant>
      <vt:variant>
        <vt:i4>5</vt:i4>
      </vt:variant>
      <vt:variant>
        <vt:lpwstr/>
      </vt:variant>
      <vt:variant>
        <vt:lpwstr>_Toc19179971</vt:lpwstr>
      </vt:variant>
      <vt:variant>
        <vt:i4>1048638</vt:i4>
      </vt:variant>
      <vt:variant>
        <vt:i4>5</vt:i4>
      </vt:variant>
      <vt:variant>
        <vt:i4>0</vt:i4>
      </vt:variant>
      <vt:variant>
        <vt:i4>5</vt:i4>
      </vt:variant>
      <vt:variant>
        <vt:lpwstr/>
      </vt:variant>
      <vt:variant>
        <vt:lpwstr>_Toc19179970</vt:lpwstr>
      </vt:variant>
      <vt:variant>
        <vt:i4>1638463</vt:i4>
      </vt:variant>
      <vt:variant>
        <vt:i4>2</vt:i4>
      </vt:variant>
      <vt:variant>
        <vt:i4>0</vt:i4>
      </vt:variant>
      <vt:variant>
        <vt:i4>5</vt:i4>
      </vt:variant>
      <vt:variant>
        <vt:lpwstr/>
      </vt:variant>
      <vt:variant>
        <vt:lpwstr>_Toc19179969</vt:lpwstr>
      </vt:variant>
      <vt:variant>
        <vt:i4>917515</vt:i4>
      </vt:variant>
      <vt:variant>
        <vt:i4>0</vt:i4>
      </vt:variant>
      <vt:variant>
        <vt:i4>0</vt:i4>
      </vt:variant>
      <vt:variant>
        <vt:i4>5</vt:i4>
      </vt:variant>
      <vt:variant>
        <vt:lpwstr>https://medum.ru/mkb-b49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ФГБУ "ЦЭККМП" Минздрава России</dc:creator>
  <cp:lastModifiedBy>boyko</cp:lastModifiedBy>
  <cp:revision>4</cp:revision>
  <cp:lastPrinted>2020-09-16T06:24:00Z</cp:lastPrinted>
  <dcterms:created xsi:type="dcterms:W3CDTF">2020-11-23T10:18:00Z</dcterms:created>
  <dcterms:modified xsi:type="dcterms:W3CDTF">2020-11-23T10:59:00Z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