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F7" w:rsidRDefault="00AC45F7">
      <w:pPr>
        <w:pStyle w:val="10"/>
        <w:keepNext w:val="0"/>
        <w:pageBreakBefore/>
        <w:rPr>
          <w:sz w:val="28"/>
        </w:rPr>
      </w:pPr>
      <w:bookmarkStart w:id="0" w:name="_GoBack"/>
      <w:bookmarkEnd w:id="0"/>
      <w:r>
        <w:rPr>
          <w:b/>
          <w:sz w:val="28"/>
        </w:rPr>
        <w:t>Фамилия</w:t>
      </w:r>
      <w:r>
        <w:rPr>
          <w:sz w:val="28"/>
        </w:rPr>
        <w:t xml:space="preserve">: </w:t>
      </w:r>
    </w:p>
    <w:p w:rsidR="00AC45F7" w:rsidRDefault="00AC45F7">
      <w:pPr>
        <w:pStyle w:val="0ee8"/>
        <w:rPr>
          <w:sz w:val="28"/>
        </w:rPr>
      </w:pPr>
      <w:r>
        <w:rPr>
          <w:b/>
          <w:sz w:val="28"/>
        </w:rPr>
        <w:t>Имя</w:t>
      </w:r>
      <w:r>
        <w:rPr>
          <w:sz w:val="28"/>
        </w:rPr>
        <w:t xml:space="preserve">: </w:t>
      </w:r>
    </w:p>
    <w:p w:rsidR="00AC45F7" w:rsidRDefault="00AC45F7">
      <w:pPr>
        <w:pStyle w:val="20"/>
        <w:rPr>
          <w:sz w:val="28"/>
        </w:rPr>
      </w:pPr>
      <w:r>
        <w:rPr>
          <w:b/>
          <w:sz w:val="28"/>
        </w:rPr>
        <w:t>Отчество</w:t>
      </w:r>
      <w:r>
        <w:rPr>
          <w:sz w:val="28"/>
        </w:rPr>
        <w:t xml:space="preserve">: </w:t>
      </w:r>
    </w:p>
    <w:p w:rsidR="00AC45F7" w:rsidRDefault="00AC45F7">
      <w:pPr>
        <w:pStyle w:val="0ee8"/>
        <w:rPr>
          <w:b/>
          <w:sz w:val="28"/>
        </w:rPr>
      </w:pPr>
      <w:r>
        <w:rPr>
          <w:b/>
          <w:sz w:val="28"/>
        </w:rPr>
        <w:t xml:space="preserve">Дата  поступления: </w:t>
      </w:r>
      <w:r>
        <w:rPr>
          <w:sz w:val="28"/>
        </w:rPr>
        <w:t xml:space="preserve"> 17 апреля  2000г. по скорой помощи  </w:t>
      </w:r>
    </w:p>
    <w:p w:rsidR="00AC45F7" w:rsidRDefault="00AC45F7">
      <w:pPr>
        <w:pStyle w:val="0ee8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 xml:space="preserve">: 37 лет </w:t>
      </w:r>
    </w:p>
    <w:p w:rsidR="00AC45F7" w:rsidRDefault="00AC45F7">
      <w:pPr>
        <w:pStyle w:val="0ee8"/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62 кг</w:t>
      </w:r>
    </w:p>
    <w:p w:rsidR="00AC45F7" w:rsidRDefault="00AC45F7">
      <w:pPr>
        <w:pStyle w:val="0ee8"/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160 см</w:t>
      </w:r>
    </w:p>
    <w:p w:rsidR="00AC45F7" w:rsidRDefault="00AC45F7">
      <w:pPr>
        <w:pStyle w:val="0ee8"/>
        <w:rPr>
          <w:b/>
          <w:sz w:val="28"/>
          <w:u w:val="single"/>
        </w:rPr>
      </w:pPr>
      <w:r>
        <w:rPr>
          <w:b/>
          <w:sz w:val="28"/>
        </w:rPr>
        <w:t xml:space="preserve">Диагноз направления: </w:t>
      </w:r>
      <w:r>
        <w:rPr>
          <w:sz w:val="28"/>
        </w:rPr>
        <w:t xml:space="preserve">Миома матки. Метроррагия. </w:t>
      </w:r>
    </w:p>
    <w:p w:rsidR="00AC45F7" w:rsidRDefault="00AC45F7">
      <w:pPr>
        <w:pStyle w:val="0ee8"/>
        <w:rPr>
          <w:sz w:val="28"/>
        </w:rPr>
      </w:pPr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AC45F7" w:rsidRDefault="00AC45F7" w:rsidP="00F362DD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b/>
          <w:i/>
          <w:sz w:val="28"/>
        </w:rPr>
        <w:t xml:space="preserve">Основное  заболевание: </w:t>
      </w:r>
      <w:r>
        <w:rPr>
          <w:sz w:val="28"/>
        </w:rPr>
        <w:t>Миома матки. Субмукозный узел.</w:t>
      </w:r>
    </w:p>
    <w:p w:rsidR="00AC45F7" w:rsidRDefault="00AC45F7" w:rsidP="00F362DD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b/>
          <w:i/>
          <w:sz w:val="28"/>
        </w:rPr>
        <w:t xml:space="preserve">Осложнение: </w:t>
      </w:r>
      <w:r>
        <w:rPr>
          <w:sz w:val="28"/>
        </w:rPr>
        <w:t>Метроррагия. Постгеморрагическая анемия I ст.</w:t>
      </w:r>
    </w:p>
    <w:p w:rsidR="00AC45F7" w:rsidRDefault="00AC45F7" w:rsidP="00F362DD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b/>
          <w:i/>
          <w:sz w:val="28"/>
        </w:rPr>
        <w:t xml:space="preserve">Сопутствующие заболевания: </w:t>
      </w:r>
      <w:r>
        <w:rPr>
          <w:sz w:val="28"/>
        </w:rPr>
        <w:t>Железисто-кистозная гиперплазия эндоме</w:t>
      </w:r>
      <w:r>
        <w:rPr>
          <w:sz w:val="28"/>
        </w:rPr>
        <w:t>т</w:t>
      </w:r>
      <w:r>
        <w:rPr>
          <w:sz w:val="28"/>
        </w:rPr>
        <w:t>рия.</w:t>
      </w:r>
    </w:p>
    <w:p w:rsidR="00AC45F7" w:rsidRDefault="00AC45F7">
      <w:pPr>
        <w:pStyle w:val="0ee8"/>
        <w:pageBreakBefore/>
        <w:jc w:val="center"/>
        <w:rPr>
          <w:b/>
          <w:sz w:val="26"/>
        </w:rPr>
      </w:pPr>
      <w:r>
        <w:rPr>
          <w:b/>
          <w:sz w:val="26"/>
        </w:rPr>
        <w:lastRenderedPageBreak/>
        <w:t>II . Анамнез  данного  заболевания.</w:t>
      </w:r>
    </w:p>
    <w:p w:rsidR="00AC45F7" w:rsidRDefault="00AC45F7">
      <w:pPr>
        <w:pStyle w:val="0ee8"/>
        <w:ind w:firstLine="426"/>
        <w:jc w:val="center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>( anamnesis morbi ):</w:t>
      </w:r>
    </w:p>
    <w:p w:rsidR="00AC45F7" w:rsidRDefault="00AC45F7">
      <w:pPr>
        <w:pStyle w:val="0ee8"/>
        <w:ind w:firstLine="426"/>
        <w:rPr>
          <w:b/>
          <w:i/>
          <w:sz w:val="26"/>
        </w:rPr>
      </w:pPr>
      <w:r>
        <w:rPr>
          <w:b/>
          <w:i/>
          <w:sz w:val="26"/>
        </w:rPr>
        <w:t>1.Основные жалобы:</w:t>
      </w:r>
    </w:p>
    <w:p w:rsidR="00AC45F7" w:rsidRDefault="00AC45F7" w:rsidP="00F362DD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 xml:space="preserve">возникшее после 15 дневной задержки менструации обильное, малоболезненное, усиливающееся при физической нагрузке </w:t>
      </w:r>
      <w:r>
        <w:rPr>
          <w:b/>
          <w:sz w:val="26"/>
        </w:rPr>
        <w:t>кровотечение</w:t>
      </w:r>
      <w:r>
        <w:rPr>
          <w:sz w:val="26"/>
        </w:rPr>
        <w:t xml:space="preserve"> из половых путей в теч</w:t>
      </w:r>
      <w:r>
        <w:rPr>
          <w:sz w:val="26"/>
        </w:rPr>
        <w:t>е</w:t>
      </w:r>
      <w:r>
        <w:rPr>
          <w:sz w:val="26"/>
        </w:rPr>
        <w:t xml:space="preserve">ние 5 дней, после которых остались кровянистые мажущие выделения </w:t>
      </w:r>
    </w:p>
    <w:p w:rsidR="00AC45F7" w:rsidRDefault="00AC45F7" w:rsidP="00F362DD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b/>
          <w:sz w:val="26"/>
        </w:rPr>
        <w:t xml:space="preserve">боли </w:t>
      </w:r>
      <w:r>
        <w:rPr>
          <w:sz w:val="26"/>
        </w:rPr>
        <w:t>— в пояснице и нижних отделах живота, преимущественно слева, постоя</w:t>
      </w:r>
      <w:r>
        <w:rPr>
          <w:sz w:val="26"/>
        </w:rPr>
        <w:t>н</w:t>
      </w:r>
      <w:r>
        <w:rPr>
          <w:sz w:val="26"/>
        </w:rPr>
        <w:t>ные, ноющие, не иррадиирующие,  средней интенсивности,  усиливаются во время менструации</w:t>
      </w:r>
    </w:p>
    <w:p w:rsidR="00AC45F7" w:rsidRDefault="00AC45F7" w:rsidP="00F362DD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слабость, головокружение</w:t>
      </w:r>
    </w:p>
    <w:p w:rsidR="00AC45F7" w:rsidRDefault="00AC45F7" w:rsidP="00F362DD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b/>
          <w:i/>
          <w:sz w:val="26"/>
        </w:rPr>
        <w:t>2. Дополнительные жалобы:</w:t>
      </w:r>
    </w:p>
    <w:p w:rsidR="00AC45F7" w:rsidRDefault="00AC45F7" w:rsidP="00F362DD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не выявлены</w:t>
      </w:r>
    </w:p>
    <w:p w:rsidR="00AC45F7" w:rsidRDefault="00AC45F7" w:rsidP="00F362DD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</w:p>
    <w:p w:rsidR="00AC45F7" w:rsidRDefault="00AC45F7" w:rsidP="00F362DD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b/>
          <w:sz w:val="26"/>
        </w:rPr>
        <w:t>История развития настоящего заболевания.</w:t>
      </w:r>
    </w:p>
    <w:p w:rsidR="00AC45F7" w:rsidRDefault="00AC45F7" w:rsidP="00F362DD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sz w:val="26"/>
        </w:rPr>
        <w:t>В последние два года пациентка отмечает нерегулярность менструаций — задер</w:t>
      </w:r>
      <w:r>
        <w:rPr>
          <w:sz w:val="26"/>
        </w:rPr>
        <w:t>ж</w:t>
      </w:r>
      <w:r>
        <w:rPr>
          <w:sz w:val="26"/>
        </w:rPr>
        <w:t>ки в среднем на 5 - 6 дней (самая длительная задержка в 1999 г — 20 дней).</w:t>
      </w:r>
    </w:p>
    <w:p w:rsidR="00AC45F7" w:rsidRDefault="00AC45F7" w:rsidP="00F362DD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sz w:val="26"/>
        </w:rPr>
        <w:t>Последняя   менструация, возникшая в обычные  для пациентки сроки, началась 21 февраля 2000,  продолжалась 4 дня и сопровождалась обильными выделениями кр</w:t>
      </w:r>
      <w:r>
        <w:rPr>
          <w:sz w:val="26"/>
        </w:rPr>
        <w:t>о</w:t>
      </w:r>
      <w:r>
        <w:rPr>
          <w:sz w:val="26"/>
        </w:rPr>
        <w:t>ви. Примерно с 25 дня цикла  больная почувствовала нарастание слабости и появл</w:t>
      </w:r>
      <w:r>
        <w:rPr>
          <w:sz w:val="26"/>
        </w:rPr>
        <w:t>е</w:t>
      </w:r>
      <w:r>
        <w:rPr>
          <w:sz w:val="26"/>
        </w:rPr>
        <w:t xml:space="preserve">ние легкого головокружения. </w:t>
      </w:r>
    </w:p>
    <w:p w:rsidR="00AC45F7" w:rsidRDefault="00AC45F7" w:rsidP="00F362DD">
      <w:pPr>
        <w:pStyle w:val="a7"/>
        <w:numPr>
          <w:ilvl w:val="12"/>
          <w:numId w:val="0"/>
        </w:numPr>
        <w:tabs>
          <w:tab w:val="left" w:pos="0"/>
        </w:tabs>
        <w:jc w:val="both"/>
        <w:rPr>
          <w:sz w:val="26"/>
        </w:rPr>
      </w:pPr>
      <w:r>
        <w:rPr>
          <w:sz w:val="26"/>
        </w:rPr>
        <w:t>6 апреля ( 15-й день задержки менструации) у пациентки с утра поднялась температ</w:t>
      </w:r>
      <w:r>
        <w:rPr>
          <w:sz w:val="26"/>
        </w:rPr>
        <w:t>у</w:t>
      </w:r>
      <w:r>
        <w:rPr>
          <w:sz w:val="26"/>
        </w:rPr>
        <w:t xml:space="preserve">ра тела до фебрильных значений (39, 0 </w:t>
      </w:r>
      <w:r>
        <w:rPr>
          <w:sz w:val="26"/>
          <w:vertAlign w:val="superscript"/>
        </w:rPr>
        <w:t>0</w:t>
      </w:r>
      <w:r>
        <w:rPr>
          <w:sz w:val="26"/>
        </w:rPr>
        <w:t>С), в связи с чем был вызван участковый врач, который поставил диагноз — острая респираторная вирусная инфекция и назн</w:t>
      </w:r>
      <w:r>
        <w:rPr>
          <w:sz w:val="26"/>
        </w:rPr>
        <w:t>а</w:t>
      </w:r>
      <w:r>
        <w:rPr>
          <w:sz w:val="26"/>
        </w:rPr>
        <w:t>чил лечение: бисептол, бромгексин, обильное питье. Во второй половине дня возни</w:t>
      </w:r>
      <w:r>
        <w:rPr>
          <w:sz w:val="26"/>
        </w:rPr>
        <w:t>к</w:t>
      </w:r>
      <w:r>
        <w:rPr>
          <w:sz w:val="26"/>
        </w:rPr>
        <w:t xml:space="preserve">ло обильное, малоболезненное, усиливающееся при физической нагрузке </w:t>
      </w:r>
      <w:r>
        <w:rPr>
          <w:b/>
          <w:sz w:val="26"/>
        </w:rPr>
        <w:t>кровотеч</w:t>
      </w:r>
      <w:r>
        <w:rPr>
          <w:b/>
          <w:sz w:val="26"/>
        </w:rPr>
        <w:t>е</w:t>
      </w:r>
      <w:r>
        <w:rPr>
          <w:b/>
          <w:sz w:val="26"/>
        </w:rPr>
        <w:t>ние</w:t>
      </w:r>
      <w:r>
        <w:rPr>
          <w:sz w:val="26"/>
        </w:rPr>
        <w:t xml:space="preserve"> из половых путей, вызвавшее резкий упадок сил больной,  продолжавшееся  в течение 5 дней, после которых остались кровянистые мажущие выделения. </w:t>
      </w:r>
    </w:p>
    <w:p w:rsidR="00AC45F7" w:rsidRDefault="00AC45F7" w:rsidP="00F362DD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sz w:val="26"/>
        </w:rPr>
        <w:t>11 апреля общее состояние пациентки улучшилось незначительно, температура т</w:t>
      </w:r>
      <w:r>
        <w:rPr>
          <w:sz w:val="26"/>
        </w:rPr>
        <w:t>е</w:t>
      </w:r>
      <w:r>
        <w:rPr>
          <w:sz w:val="26"/>
        </w:rPr>
        <w:t xml:space="preserve">ла составляла 37,8 </w:t>
      </w:r>
      <w:r>
        <w:rPr>
          <w:sz w:val="26"/>
          <w:vertAlign w:val="superscript"/>
        </w:rPr>
        <w:t>0</w:t>
      </w:r>
      <w:r>
        <w:rPr>
          <w:sz w:val="26"/>
        </w:rPr>
        <w:t>С,  поэтому  вновь был вызванный участковый терапевт вып</w:t>
      </w:r>
      <w:r>
        <w:rPr>
          <w:sz w:val="26"/>
        </w:rPr>
        <w:t>и</w:t>
      </w:r>
      <w:r>
        <w:rPr>
          <w:sz w:val="26"/>
        </w:rPr>
        <w:t>сал направление на 14 апреля  в поликлинику по месту жительства,  где были сделаны анализы крови, которые выявили анемию — гемоглобин = 87 г\ л  и легко повыше</w:t>
      </w:r>
      <w:r>
        <w:rPr>
          <w:sz w:val="26"/>
        </w:rPr>
        <w:t>н</w:t>
      </w:r>
      <w:r>
        <w:rPr>
          <w:sz w:val="26"/>
        </w:rPr>
        <w:t>ную СОЭ = 15мм\ ч, вследствие чего  больная была направлена  в женскую консул</w:t>
      </w:r>
      <w:r>
        <w:rPr>
          <w:sz w:val="26"/>
        </w:rPr>
        <w:t>ь</w:t>
      </w:r>
      <w:r>
        <w:rPr>
          <w:sz w:val="26"/>
        </w:rPr>
        <w:t xml:space="preserve">тацию при роддоме №2.  </w:t>
      </w:r>
    </w:p>
    <w:p w:rsidR="00AC45F7" w:rsidRDefault="00AC45F7" w:rsidP="00F362DD">
      <w:pPr>
        <w:pStyle w:val="a7"/>
        <w:numPr>
          <w:ilvl w:val="12"/>
          <w:numId w:val="0"/>
        </w:numPr>
        <w:ind w:firstLine="360"/>
        <w:jc w:val="both"/>
        <w:rPr>
          <w:sz w:val="26"/>
        </w:rPr>
      </w:pPr>
      <w:r>
        <w:rPr>
          <w:sz w:val="26"/>
        </w:rPr>
        <w:t>17 апреля по результатам осмотра гинеколога и УЗИ был поставлен диагноз:  М</w:t>
      </w:r>
      <w:r>
        <w:rPr>
          <w:sz w:val="26"/>
        </w:rPr>
        <w:t>и</w:t>
      </w:r>
      <w:r>
        <w:rPr>
          <w:sz w:val="26"/>
        </w:rPr>
        <w:t>ома матки. Метроррагия., и больная   была срочно госпитализирована в отделение г</w:t>
      </w:r>
      <w:r>
        <w:rPr>
          <w:sz w:val="26"/>
        </w:rPr>
        <w:t>и</w:t>
      </w:r>
      <w:r>
        <w:rPr>
          <w:sz w:val="26"/>
        </w:rPr>
        <w:t>некологии клиник СГМУ.</w:t>
      </w:r>
    </w:p>
    <w:p w:rsidR="00AC45F7" w:rsidRDefault="00AC45F7" w:rsidP="00F362DD">
      <w:pPr>
        <w:pStyle w:val="0ee8"/>
        <w:pageBreakBefore/>
        <w:numPr>
          <w:ilvl w:val="12"/>
          <w:numId w:val="0"/>
        </w:numPr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 xml:space="preserve">III.  </w:t>
      </w:r>
      <w:r>
        <w:rPr>
          <w:b/>
          <w:sz w:val="26"/>
        </w:rPr>
        <w:t>Анамнез</w:t>
      </w:r>
      <w:r>
        <w:rPr>
          <w:b/>
          <w:sz w:val="26"/>
          <w:lang w:val="en-US"/>
        </w:rPr>
        <w:t xml:space="preserve"> </w:t>
      </w:r>
      <w:r>
        <w:rPr>
          <w:b/>
          <w:sz w:val="26"/>
        </w:rPr>
        <w:t>жизни</w:t>
      </w:r>
    </w:p>
    <w:p w:rsidR="00AC45F7" w:rsidRDefault="00AC45F7" w:rsidP="00F362DD">
      <w:pPr>
        <w:pStyle w:val="0ee8"/>
        <w:numPr>
          <w:ilvl w:val="12"/>
          <w:numId w:val="0"/>
        </w:numPr>
        <w:jc w:val="center"/>
        <w:rPr>
          <w:b/>
          <w:sz w:val="26"/>
          <w:lang w:val="en-US"/>
        </w:rPr>
      </w:pPr>
      <w:r>
        <w:rPr>
          <w:sz w:val="26"/>
          <w:lang w:val="en-US"/>
        </w:rPr>
        <w:t xml:space="preserve"> ( anamnesis vitae )</w:t>
      </w:r>
      <w:r>
        <w:rPr>
          <w:b/>
          <w:sz w:val="26"/>
          <w:lang w:val="en-US"/>
        </w:rPr>
        <w:t>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sz w:val="26"/>
        </w:rPr>
        <w:t>Пациентка родилась четвертым ребенком в семье в г. Х, где прожила до 16 лет;  двое детей до нее умерли в возрасте до 1 года.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Перенесенные заболевания: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Детские инфекции – инфекционный паротит, другие не помнит.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В возрасте около 11 лет – аденоидэктомия.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В 12 лет – пневмония.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До 16 лет стояла на учете в туберкулезном диспансере т.к. отец был болен туберкул</w:t>
      </w:r>
      <w:r>
        <w:rPr>
          <w:sz w:val="26"/>
        </w:rPr>
        <w:t>е</w:t>
      </w:r>
      <w:r>
        <w:rPr>
          <w:sz w:val="26"/>
        </w:rPr>
        <w:t>зом.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Ангины – около 1 раза в 2 года на протяжении всей жизни, длительные (1-1.5 мес.)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Венерические заболевания — отрицает.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Травм не было.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Менструальная функция, контрацепция: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Менструации с 12 лет, установились сразу,  безболезненные, регулярные, обильные, длительность —  3 дня. Продолжительность менструального цикла — 30 дней. После первых родов наступление менструаций стало колебаться в пределах 3 - 4 дней по сравнению с прежними сроками. В последние 2 года за два-три дня до начала ме</w:t>
      </w:r>
      <w:r>
        <w:rPr>
          <w:sz w:val="26"/>
        </w:rPr>
        <w:t>н</w:t>
      </w:r>
      <w:r>
        <w:rPr>
          <w:sz w:val="26"/>
        </w:rPr>
        <w:t>струации появляются ноющие боли внизу живота, в пояснице и в молочных железах.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Контрацепция: календарный метод, презервативы, с 30 до 33 лет – внутриматочная спираль. Оральные контрацептивы не использовала.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Акушерский анамнез. Репродуктивная функция: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 xml:space="preserve">Количество беременностей  — 7, из них: 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— 2 родов: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 1.  </w:t>
      </w:r>
      <w:r>
        <w:rPr>
          <w:sz w:val="26"/>
        </w:rPr>
        <w:t>В</w:t>
      </w:r>
      <w:r>
        <w:rPr>
          <w:b/>
          <w:sz w:val="26"/>
        </w:rPr>
        <w:t xml:space="preserve"> 23</w:t>
      </w:r>
      <w:r>
        <w:rPr>
          <w:sz w:val="26"/>
        </w:rPr>
        <w:t xml:space="preserve"> года      - срочные роды, 1 ребенок,  мальчик (вес 4200), с 4 недели и до родов токсикоз. После родов мастит.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2. </w:t>
      </w:r>
      <w:r>
        <w:rPr>
          <w:sz w:val="26"/>
        </w:rPr>
        <w:t xml:space="preserve">В </w:t>
      </w:r>
      <w:r>
        <w:rPr>
          <w:b/>
          <w:sz w:val="26"/>
        </w:rPr>
        <w:t>28</w:t>
      </w:r>
      <w:r>
        <w:rPr>
          <w:sz w:val="26"/>
        </w:rPr>
        <w:t xml:space="preserve"> лет       - срочные роды, 1 ребенок,  мальчик (вес 4200), с 5 недели и до родов токсикоз. После родов — эрозия шейки матки.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— 5 абортов: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В</w:t>
      </w:r>
      <w:r>
        <w:rPr>
          <w:b/>
          <w:sz w:val="26"/>
        </w:rPr>
        <w:t xml:space="preserve"> 24</w:t>
      </w:r>
      <w:r>
        <w:rPr>
          <w:sz w:val="26"/>
        </w:rPr>
        <w:t xml:space="preserve"> года, в </w:t>
      </w:r>
      <w:r>
        <w:rPr>
          <w:b/>
          <w:sz w:val="26"/>
        </w:rPr>
        <w:t>26</w:t>
      </w:r>
      <w:r>
        <w:rPr>
          <w:sz w:val="26"/>
        </w:rPr>
        <w:t xml:space="preserve"> лет, в </w:t>
      </w:r>
      <w:r>
        <w:rPr>
          <w:b/>
          <w:sz w:val="26"/>
        </w:rPr>
        <w:t>33</w:t>
      </w:r>
      <w:r>
        <w:rPr>
          <w:sz w:val="26"/>
        </w:rPr>
        <w:t xml:space="preserve"> года, в </w:t>
      </w:r>
      <w:r>
        <w:rPr>
          <w:b/>
          <w:sz w:val="26"/>
        </w:rPr>
        <w:t>34</w:t>
      </w:r>
      <w:r>
        <w:rPr>
          <w:sz w:val="26"/>
        </w:rPr>
        <w:t xml:space="preserve"> года — медицинские аборты в срок 8-11 недель 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В </w:t>
      </w:r>
      <w:r>
        <w:rPr>
          <w:b/>
          <w:sz w:val="26"/>
        </w:rPr>
        <w:t xml:space="preserve">28 </w:t>
      </w:r>
      <w:r>
        <w:rPr>
          <w:sz w:val="26"/>
        </w:rPr>
        <w:t>лет — медицинский миниаборт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Гинекологический анамнез. Операции на половых органах: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Ранее гинекологических заболеваний не было.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Осмотр у гинеколога — ежегодный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Сексуальная жизнь: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С 20 лет, с 22 лет и до настоящего времени регулярная (не менее 1 раза в неделю), с одним партнером.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Семейный анамнез: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Мать: 75 лет,  страдает инсулиннезависимым сахарным диабетом с 50 лет, гипертон</w:t>
      </w:r>
      <w:r>
        <w:rPr>
          <w:sz w:val="26"/>
        </w:rPr>
        <w:t>и</w:t>
      </w:r>
      <w:r>
        <w:rPr>
          <w:sz w:val="26"/>
        </w:rPr>
        <w:lastRenderedPageBreak/>
        <w:t>ческой болезнью (сист АД до 240 мм.рт.ст) с 70 лет. Гинекологических операций не переносила.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Отец: умер в 45 лет от рака желудка, длительное время страдал туберкулезом легких и язвой ДПК.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Муж: со слов пациентки здоров.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Образ жизни, питание: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До 16 лет жила вместе с родителями в г. Х в частном доме.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В 22 года — вышла замуж.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 xml:space="preserve">Вредные  привычки (курение, алкоголь) — отрицает. 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Питание двухразовое (утро, вечер), полноценное, без злоупотребления отдельными видами продуктов.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Аллергический анамнез: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В анамнезе  — обморок после инъекции пенициллина, поэтому больше этот препарат для лечения не применяется. Отмечена аллергическая реакция в виде зуда по всей п</w:t>
      </w:r>
      <w:r>
        <w:rPr>
          <w:sz w:val="26"/>
        </w:rPr>
        <w:t>о</w:t>
      </w:r>
      <w:r>
        <w:rPr>
          <w:sz w:val="26"/>
        </w:rPr>
        <w:t>верхности тела на некоторые сорта шоколада.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</w:p>
    <w:p w:rsidR="00AC45F7" w:rsidRDefault="00AC45F7" w:rsidP="00F362DD">
      <w:pPr>
        <w:pStyle w:val="0ee8"/>
        <w:pageBreakBefore/>
        <w:numPr>
          <w:ilvl w:val="12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 IV. ОБЪЕКТИВНЫЕ  ДАННЫЕ.</w:t>
      </w:r>
    </w:p>
    <w:p w:rsidR="00AC45F7" w:rsidRPr="00DF2A67" w:rsidRDefault="00AC45F7" w:rsidP="00F362DD">
      <w:pPr>
        <w:pStyle w:val="0ee8"/>
        <w:numPr>
          <w:ilvl w:val="12"/>
          <w:numId w:val="0"/>
        </w:numPr>
        <w:jc w:val="center"/>
        <w:rPr>
          <w:b/>
          <w:sz w:val="26"/>
        </w:rPr>
      </w:pPr>
      <w:r>
        <w:rPr>
          <w:sz w:val="26"/>
          <w:lang w:val="en-US"/>
        </w:rPr>
        <w:t>Status</w:t>
      </w:r>
      <w:r w:rsidRPr="00DF2A67">
        <w:rPr>
          <w:sz w:val="26"/>
        </w:rPr>
        <w:t xml:space="preserve">  </w:t>
      </w:r>
      <w:r>
        <w:rPr>
          <w:sz w:val="26"/>
          <w:lang w:val="en-US"/>
        </w:rPr>
        <w:t>praesens</w:t>
      </w:r>
      <w:r w:rsidRPr="00DF2A67">
        <w:rPr>
          <w:sz w:val="26"/>
        </w:rPr>
        <w:t>.</w:t>
      </w:r>
    </w:p>
    <w:p w:rsidR="00AC45F7" w:rsidRPr="00DF2A67" w:rsidRDefault="00AC45F7" w:rsidP="00F362DD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Рост</w:t>
      </w:r>
      <w:r w:rsidRPr="00DF2A67">
        <w:rPr>
          <w:b/>
          <w:sz w:val="26"/>
        </w:rPr>
        <w:t xml:space="preserve"> - </w:t>
      </w:r>
      <w:r w:rsidRPr="00DF2A67">
        <w:rPr>
          <w:sz w:val="26"/>
        </w:rPr>
        <w:t>160</w:t>
      </w:r>
      <w:r>
        <w:rPr>
          <w:sz w:val="26"/>
        </w:rPr>
        <w:t>см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Вес -</w:t>
      </w:r>
      <w:r>
        <w:rPr>
          <w:sz w:val="26"/>
        </w:rPr>
        <w:t xml:space="preserve"> 62 кг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Температура  тела</w:t>
      </w:r>
      <w:r>
        <w:rPr>
          <w:sz w:val="26"/>
        </w:rPr>
        <w:t xml:space="preserve"> - 36.9 С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Положение </w:t>
      </w:r>
      <w:r>
        <w:rPr>
          <w:sz w:val="26"/>
        </w:rPr>
        <w:t>– активное.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 xml:space="preserve">Пропорциональность развития - </w:t>
      </w:r>
      <w:r>
        <w:rPr>
          <w:sz w:val="26"/>
        </w:rPr>
        <w:t>пропорционально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Общее состояние</w:t>
      </w:r>
      <w:r>
        <w:rPr>
          <w:sz w:val="26"/>
        </w:rPr>
        <w:t xml:space="preserve"> – удовлетворительное.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 xml:space="preserve">Состояние  кожи - </w:t>
      </w:r>
      <w:r>
        <w:rPr>
          <w:sz w:val="26"/>
        </w:rPr>
        <w:t>бледного цвета,  теплая, эластичная, умеренной жирности,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 xml:space="preserve">Подкожная клетчатка -  </w:t>
      </w:r>
      <w:r>
        <w:rPr>
          <w:sz w:val="26"/>
        </w:rPr>
        <w:t>выражена несколько избыточно,  отека - нет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Состояние слизистых оболочек</w:t>
      </w:r>
      <w:r>
        <w:rPr>
          <w:sz w:val="26"/>
        </w:rPr>
        <w:t xml:space="preserve"> – чистые, бледно-розовые без патологических обр</w:t>
      </w:r>
      <w:r>
        <w:rPr>
          <w:sz w:val="26"/>
        </w:rPr>
        <w:t>а</w:t>
      </w:r>
      <w:r>
        <w:rPr>
          <w:sz w:val="26"/>
        </w:rPr>
        <w:t>зований. Склеры белые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Исследование полости рта - </w:t>
      </w:r>
      <w:r>
        <w:rPr>
          <w:sz w:val="26"/>
        </w:rPr>
        <w:t xml:space="preserve">язык розовый, чистый, миндалины не увеличены, десны  не разрыхлены 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Волосы - </w:t>
      </w:r>
      <w:r>
        <w:rPr>
          <w:sz w:val="26"/>
        </w:rPr>
        <w:t>оволосение по женскому типу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Выражение лица</w:t>
      </w:r>
      <w:r>
        <w:rPr>
          <w:sz w:val="26"/>
        </w:rPr>
        <w:t xml:space="preserve"> - нормальное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Сознание -</w:t>
      </w:r>
      <w:r>
        <w:rPr>
          <w:sz w:val="26"/>
        </w:rPr>
        <w:t xml:space="preserve"> ясное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Поведение -</w:t>
      </w:r>
      <w:r>
        <w:rPr>
          <w:sz w:val="26"/>
        </w:rPr>
        <w:t xml:space="preserve"> без особенностей, пациент легко вступает в контакт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Лимфатические узлы</w:t>
      </w:r>
      <w:r>
        <w:rPr>
          <w:sz w:val="26"/>
        </w:rPr>
        <w:t xml:space="preserve"> - увеличение подчелюстных  ЛУ (0.7 х 0.4), при пальпации —  подвижные, безболезненные, овальной формы; подмышечные и паховые ЛУ не пал</w:t>
      </w:r>
      <w:r>
        <w:rPr>
          <w:sz w:val="26"/>
        </w:rPr>
        <w:t>ь</w:t>
      </w:r>
      <w:r>
        <w:rPr>
          <w:sz w:val="26"/>
        </w:rPr>
        <w:t>пируются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Щитовидная железа -</w:t>
      </w:r>
      <w:r>
        <w:rPr>
          <w:sz w:val="26"/>
        </w:rPr>
        <w:t xml:space="preserve"> пальпируются две равных доли, не увеличена, движется вм</w:t>
      </w:r>
      <w:r>
        <w:rPr>
          <w:sz w:val="26"/>
        </w:rPr>
        <w:t>е</w:t>
      </w:r>
      <w:r>
        <w:rPr>
          <w:sz w:val="26"/>
        </w:rPr>
        <w:t>сте с гортанью, поверхность - ровная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Череп</w:t>
      </w:r>
      <w:r>
        <w:rPr>
          <w:sz w:val="26"/>
        </w:rPr>
        <w:t xml:space="preserve"> - деформаций нет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Грудная клетка -</w:t>
      </w:r>
      <w:r>
        <w:rPr>
          <w:sz w:val="26"/>
        </w:rPr>
        <w:t xml:space="preserve"> нормостенической формы, над- и подключичные ямки умеренно выражены, межреберные промежутки косовосходящего направления, симметри</w:t>
      </w:r>
      <w:r>
        <w:rPr>
          <w:sz w:val="26"/>
        </w:rPr>
        <w:t>ч</w:t>
      </w:r>
      <w:r>
        <w:rPr>
          <w:sz w:val="26"/>
        </w:rPr>
        <w:t xml:space="preserve">ность обеих половин грудной клетки, эпигастральный угол 100 </w:t>
      </w:r>
      <w:r>
        <w:rPr>
          <w:sz w:val="26"/>
          <w:vertAlign w:val="superscript"/>
        </w:rPr>
        <w:t>0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Позвоночник </w:t>
      </w:r>
      <w:r>
        <w:rPr>
          <w:sz w:val="26"/>
        </w:rPr>
        <w:t>- обычной конфигурации, болезненности остистых   отростков при пе</w:t>
      </w:r>
      <w:r>
        <w:rPr>
          <w:sz w:val="26"/>
        </w:rPr>
        <w:t>р</w:t>
      </w:r>
      <w:r>
        <w:rPr>
          <w:sz w:val="26"/>
        </w:rPr>
        <w:t>куссии в шейном отделе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Суставы </w:t>
      </w:r>
      <w:r>
        <w:rPr>
          <w:sz w:val="26"/>
        </w:rPr>
        <w:t>- деформаций нет, подвижность сохранена в полном объеме.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 xml:space="preserve">Ногти - </w:t>
      </w:r>
      <w:r>
        <w:rPr>
          <w:sz w:val="26"/>
        </w:rPr>
        <w:t>умеренной прозрачности, прочные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Мышечная система</w:t>
      </w:r>
      <w:r>
        <w:rPr>
          <w:sz w:val="26"/>
        </w:rPr>
        <w:t xml:space="preserve">  - тонус мышц сохранен, при пальпации мышцы безболезненны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Характеристика конституции по Черноруцкому</w:t>
      </w:r>
      <w:r>
        <w:rPr>
          <w:sz w:val="26"/>
        </w:rPr>
        <w:t>:  нормостенический</w:t>
      </w:r>
      <w:r>
        <w:rPr>
          <w:b/>
          <w:sz w:val="26"/>
        </w:rPr>
        <w:t xml:space="preserve"> </w:t>
      </w:r>
      <w:r>
        <w:rPr>
          <w:sz w:val="26"/>
        </w:rPr>
        <w:t xml:space="preserve"> тип</w:t>
      </w:r>
    </w:p>
    <w:p w:rsidR="00AC45F7" w:rsidRDefault="00AC45F7" w:rsidP="00F362DD">
      <w:pPr>
        <w:pStyle w:val="0ee8"/>
        <w:numPr>
          <w:ilvl w:val="12"/>
          <w:numId w:val="0"/>
        </w:numPr>
        <w:jc w:val="center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t>ВНУТРЕННИЕ ОРГАНЫ.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    СИСТЕМА ДЫХАНИЯ. 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>Состояние носа, носовых путей — без деформаций, носовое дыхание —  свободное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>Частота дыхания - 20 движ\мин, отношение вдоха к выдоху = 4\5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 равномерное участие в дыхании обеих половин грудной клетки, тип дыхания - см</w:t>
      </w:r>
      <w:r>
        <w:rPr>
          <w:sz w:val="26"/>
        </w:rPr>
        <w:t>е</w:t>
      </w:r>
      <w:r>
        <w:rPr>
          <w:sz w:val="26"/>
        </w:rPr>
        <w:t>шанный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i/>
          <w:sz w:val="26"/>
        </w:rPr>
        <w:t>Пальпация грудной клетки</w:t>
      </w:r>
      <w:r>
        <w:rPr>
          <w:sz w:val="26"/>
        </w:rPr>
        <w:t>: эластичная, голосовое дрожание в симметричных учас</w:t>
      </w:r>
      <w:r>
        <w:rPr>
          <w:sz w:val="26"/>
        </w:rPr>
        <w:t>т</w:t>
      </w:r>
      <w:r>
        <w:rPr>
          <w:sz w:val="26"/>
        </w:rPr>
        <w:t xml:space="preserve">ках — одинаковой силы, не усилено. 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i/>
          <w:sz w:val="26"/>
        </w:rPr>
        <w:t>Сравнительная перкуссия</w:t>
      </w:r>
      <w:r>
        <w:rPr>
          <w:sz w:val="26"/>
        </w:rPr>
        <w:t xml:space="preserve">:  над передними, боковыми, задними отделами грудной клетки в симметричных участках перкуторный звук одинаковый, легочный 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i/>
          <w:sz w:val="26"/>
        </w:rPr>
        <w:t>Гамма звучности</w:t>
      </w:r>
      <w:r>
        <w:rPr>
          <w:sz w:val="26"/>
        </w:rPr>
        <w:tab/>
        <w:t>над задними отделами: самый ясный, низкий и продолжительный звук - под лопатками; между лопатками, над ними, под лопатками - звук становится тише, короче, выше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lastRenderedPageBreak/>
        <w:tab/>
        <w:t>над передними отделами: самый ясный звук - во II  и III межреберьях;  в  I ме</w:t>
      </w:r>
      <w:r>
        <w:rPr>
          <w:sz w:val="26"/>
        </w:rPr>
        <w:t>ж</w:t>
      </w:r>
      <w:r>
        <w:rPr>
          <w:sz w:val="26"/>
        </w:rPr>
        <w:t>реберье, над верхушками - звук становится короче, тише, выше.</w:t>
      </w:r>
    </w:p>
    <w:p w:rsidR="00AC45F7" w:rsidRDefault="00AC45F7" w:rsidP="00F362DD">
      <w:pPr>
        <w:widowControl/>
        <w:numPr>
          <w:ilvl w:val="12"/>
          <w:numId w:val="0"/>
        </w:numPr>
        <w:rPr>
          <w:i/>
          <w:sz w:val="26"/>
        </w:rPr>
      </w:pPr>
      <w:r>
        <w:rPr>
          <w:sz w:val="26"/>
        </w:rPr>
        <w:tab/>
        <w:t>в моренгеймовской ямке - звук наиболее тихий</w:t>
      </w:r>
    </w:p>
    <w:p w:rsidR="00AC45F7" w:rsidRDefault="00AC45F7" w:rsidP="00F362DD">
      <w:pPr>
        <w:widowControl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 xml:space="preserve">Окружность  грудной клетки: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1240"/>
      </w:tblGrid>
      <w:tr w:rsidR="00AC45F7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bottom w:val="single" w:sz="12" w:space="0" w:color="000000"/>
              <w:right w:val="single" w:sz="12" w:space="0" w:color="000000"/>
            </w:tcBorders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при спокойном  дыхании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99 см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при глубоком  вдохе</w:t>
            </w:r>
          </w:p>
        </w:tc>
        <w:tc>
          <w:tcPr>
            <w:tcW w:w="12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101 см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при глубоком  выдохе</w:t>
            </w:r>
          </w:p>
        </w:tc>
        <w:tc>
          <w:tcPr>
            <w:tcW w:w="12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98 см</w:t>
            </w:r>
          </w:p>
        </w:tc>
      </w:tr>
    </w:tbl>
    <w:p w:rsidR="00AC45F7" w:rsidRDefault="00AC45F7" w:rsidP="00F362DD">
      <w:pPr>
        <w:widowControl/>
        <w:numPr>
          <w:ilvl w:val="12"/>
          <w:numId w:val="0"/>
        </w:numPr>
        <w:rPr>
          <w:i/>
          <w:sz w:val="26"/>
        </w:rPr>
      </w:pPr>
    </w:p>
    <w:p w:rsidR="00AC45F7" w:rsidRDefault="00AC45F7" w:rsidP="00F362DD">
      <w:pPr>
        <w:widowControl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Топографическая перкуссия легких: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040"/>
        <w:gridCol w:w="3180"/>
      </w:tblGrid>
      <w:tr w:rsidR="00AC45F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нижняя граница:</w:t>
            </w:r>
          </w:p>
        </w:tc>
        <w:tc>
          <w:tcPr>
            <w:tcW w:w="10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левая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Правая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парастернальная линия</w:t>
            </w:r>
          </w:p>
        </w:tc>
        <w:tc>
          <w:tcPr>
            <w:tcW w:w="10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— 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5 межреберье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срединноключичная</w:t>
            </w:r>
          </w:p>
        </w:tc>
        <w:tc>
          <w:tcPr>
            <w:tcW w:w="10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— 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6 ребро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передняя подмышечная</w:t>
            </w:r>
          </w:p>
        </w:tc>
        <w:tc>
          <w:tcPr>
            <w:tcW w:w="10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7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7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средняя подмышечная</w:t>
            </w:r>
          </w:p>
        </w:tc>
        <w:tc>
          <w:tcPr>
            <w:tcW w:w="10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8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8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задняяя подмышечная</w:t>
            </w:r>
          </w:p>
        </w:tc>
        <w:tc>
          <w:tcPr>
            <w:tcW w:w="10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9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9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лопаточная</w:t>
            </w:r>
          </w:p>
        </w:tc>
        <w:tc>
          <w:tcPr>
            <w:tcW w:w="10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10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10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околопозвоночная</w:t>
            </w:r>
          </w:p>
        </w:tc>
        <w:tc>
          <w:tcPr>
            <w:tcW w:w="104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 грудной позвонок</w:t>
            </w:r>
          </w:p>
        </w:tc>
      </w:tr>
    </w:tbl>
    <w:p w:rsidR="00AC45F7" w:rsidRDefault="00AC45F7" w:rsidP="00F362DD">
      <w:pPr>
        <w:widowControl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Высота верхушки легкого: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3180"/>
        <w:gridCol w:w="3120"/>
      </w:tblGrid>
      <w:tr w:rsidR="00AC45F7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    слева</w:t>
            </w:r>
          </w:p>
        </w:tc>
        <w:tc>
          <w:tcPr>
            <w:tcW w:w="312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Справа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спереди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4 см</w:t>
            </w:r>
          </w:p>
        </w:tc>
        <w:tc>
          <w:tcPr>
            <w:tcW w:w="312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4.5 см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сзади</w:t>
            </w:r>
          </w:p>
        </w:tc>
        <w:tc>
          <w:tcPr>
            <w:tcW w:w="318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 см кнаружи ост. от</w:t>
            </w:r>
          </w:p>
        </w:tc>
        <w:tc>
          <w:tcPr>
            <w:tcW w:w="3120" w:type="dxa"/>
          </w:tcPr>
          <w:p w:rsidR="00AC45F7" w:rsidRDefault="00AC45F7" w:rsidP="00F362DD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ростка 7 ш.позвонка</w:t>
            </w:r>
          </w:p>
        </w:tc>
      </w:tr>
    </w:tbl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>Подвижность легочного края    -       слева: 6см   справа: 7см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>Аускультация легких: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при бронхофонии на периферии прослушиваются неразборчивые звуки, что соответствует норме.</w:t>
      </w:r>
    </w:p>
    <w:p w:rsidR="00AC45F7" w:rsidRDefault="00AC45F7" w:rsidP="00F362DD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над всеми отделами легких тип дыхания —везикулярное, хрипов нет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СЕРДЕЧНО - СОСУДИСТАЯ  СИСТЕМА.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Осмотр грудной клетки, сосудов шеи - видимой пульсации нет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Пальпация верхушечного толчка - пальпируется в V м\р по срединноключичной л</w:t>
      </w:r>
      <w:r>
        <w:rPr>
          <w:sz w:val="26"/>
        </w:rPr>
        <w:t>и</w:t>
      </w:r>
      <w:r>
        <w:rPr>
          <w:sz w:val="26"/>
        </w:rPr>
        <w:t>нии, локализован, не усилен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</w:tblGrid>
      <w:tr w:rsidR="00AC45F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границы</w:t>
            </w:r>
          </w:p>
        </w:tc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относительной тупости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левая</w:t>
            </w:r>
          </w:p>
        </w:tc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0.5 см кнутри от левой ср.ключичной линии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правая</w:t>
            </w:r>
          </w:p>
        </w:tc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1 см не дойдя  до правого  края грудины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верхняя</w:t>
            </w:r>
          </w:p>
        </w:tc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 ребро по левой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растернальной линии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высота правого атриов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зального угла</w:t>
            </w:r>
          </w:p>
        </w:tc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 реберный хрящ справа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ширина сосуд.  пучка</w:t>
            </w:r>
          </w:p>
        </w:tc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6 см 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длинник</w:t>
            </w:r>
          </w:p>
        </w:tc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15 см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поперечник</w:t>
            </w:r>
          </w:p>
        </w:tc>
        <w:tc>
          <w:tcPr>
            <w:tcW w:w="3166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14 см</w:t>
            </w:r>
          </w:p>
        </w:tc>
      </w:tr>
    </w:tbl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Аускультация сердца: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1. Тоны  ясные, ритмичные, соотношение сохранено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2. Соотношение силы и высоты II тона на аорте и легочной артерии: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lastRenderedPageBreak/>
        <w:tab/>
        <w:t>- на аорте II тон громче и выше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3.  Шумы не выслушиваются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4. Аорта и сосуды: видимой пульсации аорты, расширения вен —  не обнару жено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Пульс : на лучевой артерии  — ритмичный, частота — 84 уд\ мин, умеренного напр</w:t>
      </w:r>
      <w:r>
        <w:rPr>
          <w:sz w:val="26"/>
        </w:rPr>
        <w:t>я</w:t>
      </w:r>
      <w:r>
        <w:rPr>
          <w:sz w:val="26"/>
        </w:rPr>
        <w:t xml:space="preserve">жения и наполнения, одинаковый на обеих руках, стенка сосуда эластичная. 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на тыльных артериях стоп - пульсация сохранена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60"/>
        <w:gridCol w:w="1900"/>
      </w:tblGrid>
      <w:tr w:rsidR="00AC45F7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</w:p>
        </w:tc>
        <w:tc>
          <w:tcPr>
            <w:tcW w:w="206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на правой руке</w:t>
            </w:r>
          </w:p>
        </w:tc>
        <w:tc>
          <w:tcPr>
            <w:tcW w:w="190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на левой руке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систолическое</w:t>
            </w:r>
          </w:p>
        </w:tc>
        <w:tc>
          <w:tcPr>
            <w:tcW w:w="206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120 мм.рт.ст.</w:t>
            </w:r>
          </w:p>
        </w:tc>
        <w:tc>
          <w:tcPr>
            <w:tcW w:w="190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125 мм.рт.ст.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диастолическое</w:t>
            </w:r>
          </w:p>
        </w:tc>
        <w:tc>
          <w:tcPr>
            <w:tcW w:w="206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70 мм.рт.ст.</w:t>
            </w:r>
          </w:p>
        </w:tc>
        <w:tc>
          <w:tcPr>
            <w:tcW w:w="1900" w:type="dxa"/>
          </w:tcPr>
          <w:p w:rsidR="00AC45F7" w:rsidRDefault="00AC45F7" w:rsidP="00F362DD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70 мм.рт.ст.</w:t>
            </w:r>
          </w:p>
        </w:tc>
      </w:tr>
    </w:tbl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ПИЩЕВАРИТЕЛЬНАЯ СИСТЕМА.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Ротовая  полость - слизистая ровная, розового цвета;  миндалины - не увеличены;  язык - розовый, чистый; десна - не разрыхлены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Живот - нормальной формы, развитие подкожно-жировой клетчатки —несколько и</w:t>
      </w:r>
      <w:r>
        <w:rPr>
          <w:sz w:val="26"/>
        </w:rPr>
        <w:t>з</w:t>
      </w:r>
      <w:r>
        <w:rPr>
          <w:sz w:val="26"/>
        </w:rPr>
        <w:t>быточное. При  поверхностной   пальпации  — мягкий, болезненности  нет, тонус брюшных мышц умеренный, дыхательные движения обеих половин брюшной стенки симметричные, видимой перистальтики нет. При глубокой пальпации в надлобковой области пальпируется плотное, подвижное, безболезненное  образование.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Желудок: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Видимой перистальтики - нет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Определение нижней границы: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перкуторно - 3 см выше пупка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пальпация большой кривизны -  расположена на 3 см выше пупка, ро</w:t>
      </w:r>
      <w:r>
        <w:rPr>
          <w:sz w:val="26"/>
        </w:rPr>
        <w:t>в</w:t>
      </w:r>
      <w:r>
        <w:rPr>
          <w:sz w:val="26"/>
        </w:rPr>
        <w:t>ная,эластичной консистенции, подвижность около 2 см, безболезненна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 xml:space="preserve">Кишечник: </w:t>
      </w:r>
      <w:r>
        <w:rPr>
          <w:sz w:val="26"/>
        </w:rPr>
        <w:t>все области кишечника, доступные пальпации (слепая кишка; восход</w:t>
      </w:r>
      <w:r>
        <w:rPr>
          <w:sz w:val="26"/>
        </w:rPr>
        <w:t>я</w:t>
      </w:r>
      <w:r>
        <w:rPr>
          <w:sz w:val="26"/>
        </w:rPr>
        <w:t>щий, поперечно-ободочный и нисходящий отделы толстого кишечника, сигмовидная ки</w:t>
      </w:r>
      <w:r>
        <w:rPr>
          <w:sz w:val="26"/>
        </w:rPr>
        <w:t>ш</w:t>
      </w:r>
      <w:r>
        <w:rPr>
          <w:sz w:val="26"/>
        </w:rPr>
        <w:t>ка) при исследовании —   эластичные, безболезненные, расположены правильно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i/>
          <w:sz w:val="26"/>
        </w:rPr>
        <w:t>Поджелудочная железа</w:t>
      </w:r>
      <w:r>
        <w:rPr>
          <w:sz w:val="26"/>
        </w:rPr>
        <w:t xml:space="preserve"> не пальпируется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Печень: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-нижний край печени по срединноключичной линии совпадает с краем ребе</w:t>
      </w:r>
      <w:r>
        <w:rPr>
          <w:sz w:val="26"/>
        </w:rPr>
        <w:t>р</w:t>
      </w:r>
      <w:r>
        <w:rPr>
          <w:sz w:val="26"/>
        </w:rPr>
        <w:t>ной дуги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при пальпации - нижний край острый, эластичной консистенции, поверхность гладкая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</w:t>
      </w:r>
      <w:r>
        <w:rPr>
          <w:i/>
          <w:sz w:val="26"/>
        </w:rPr>
        <w:t xml:space="preserve"> границы печени</w:t>
      </w:r>
      <w:r>
        <w:rPr>
          <w:sz w:val="26"/>
        </w:rPr>
        <w:t>: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1.верхняя по срединноключичной линии глубокой перкуссией IV ребро, поверхнос</w:t>
      </w:r>
      <w:r>
        <w:rPr>
          <w:sz w:val="26"/>
        </w:rPr>
        <w:t>т</w:t>
      </w:r>
      <w:r>
        <w:rPr>
          <w:sz w:val="26"/>
        </w:rPr>
        <w:t>ной перкуссией — V ребро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2. нижняя по  срединноключичной линии  — совпадает с краем реберной дуги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3. по срединной линии — между  верхней и средней третями от пупка до мечевидного отростка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4. левая — совпадает с левой парастернальной линией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  <w:u w:val="single"/>
        </w:rPr>
      </w:pPr>
      <w:r>
        <w:rPr>
          <w:sz w:val="26"/>
          <w:u w:val="single"/>
        </w:rPr>
        <w:t>Размеры печени по М.Г.Курлову: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от верхней границы по  срединноключичной линии до нижней 9.5см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от основания мечевидного отростка до нижней границы по срединной линии 9 см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от основания мечевидного отростка до левой границы  8 см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i/>
          <w:sz w:val="26"/>
        </w:rPr>
        <w:lastRenderedPageBreak/>
        <w:t xml:space="preserve">Желчный пузырь — </w:t>
      </w:r>
      <w:r>
        <w:rPr>
          <w:sz w:val="26"/>
        </w:rPr>
        <w:t>не пальпируется, что соответствует норме.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sz w:val="26"/>
        </w:rPr>
        <w:tab/>
        <w:t>- симптом Мэрфи, с-м Ортнера, с-м Мюсси — отрицательны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Селезенка: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верхняя граница - IX ребро (по средней лопаточной линии)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нижняя граница - XI ребро</w:t>
      </w:r>
      <w:r>
        <w:rPr>
          <w:sz w:val="26"/>
        </w:rPr>
        <w:tab/>
        <w:t>(по средней лопаточной линии)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 xml:space="preserve">- задний верхний полюс - по лопаточной линии 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передний нижний полюс -1 см от центра поперечника селезенки по направл</w:t>
      </w:r>
      <w:r>
        <w:rPr>
          <w:sz w:val="26"/>
        </w:rPr>
        <w:t>е</w:t>
      </w:r>
      <w:r>
        <w:rPr>
          <w:sz w:val="26"/>
        </w:rPr>
        <w:t>нию к пупку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AC45F7" w:rsidRDefault="00AC45F7" w:rsidP="00F362DD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поперечник ( верхняя — нижняя граница)  — 8 см</w:t>
      </w:r>
    </w:p>
    <w:p w:rsidR="00AC45F7" w:rsidRDefault="00AC45F7" w:rsidP="00F362DD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длинник (задний верхний — передний нижний полюс) — 10 см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МОЧЕ - ПОЛОВАЯ  СИСТЕМА.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Симптом  Пастернацкого ( поколачивания ) -  отрицательный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Пальпация почек - не пальпируются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Дизурические явления — не выявлены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Матка при пальпации через переднюю брюшную стенку увеличена до размера,  соо</w:t>
      </w:r>
      <w:r>
        <w:rPr>
          <w:sz w:val="26"/>
        </w:rPr>
        <w:t>т</w:t>
      </w:r>
      <w:r>
        <w:rPr>
          <w:sz w:val="26"/>
        </w:rPr>
        <w:t>ветствующего  сроку беременности —  13 -14 нед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НЕРВНАЯ СИСТЕМА И ОРГАНЫ  ЧУВСТВ.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Интеллект - не снижен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Настроение - устойчивое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Реакция на окружающее -  адекватная, без раздражительности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Головные боли - не выявлены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Головокружение - легкое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Сон - удовлетворительный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Речь - без нарушений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Координация движений - сохранена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В позе Ромберга - устойчив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Органы  чувств:  слух, обоняние - без отклонений, зрение - удовлетворительное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  ЭНДОКРИННАЯ СИСТЕМА 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Щитовидная железа - не увеличена., признаков тиреотоксикоза  или гипотиреоза  не выявлено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</w:p>
    <w:p w:rsidR="00AC45F7" w:rsidRDefault="00AC45F7" w:rsidP="00F362DD">
      <w:pPr>
        <w:numPr>
          <w:ilvl w:val="12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t>Гинекологический статус.</w:t>
      </w:r>
    </w:p>
    <w:p w:rsidR="00AC45F7" w:rsidRDefault="00AC45F7" w:rsidP="00F362DD">
      <w:pPr>
        <w:pStyle w:val="a7"/>
        <w:numPr>
          <w:ilvl w:val="12"/>
          <w:numId w:val="0"/>
        </w:numPr>
        <w:ind w:firstLine="720"/>
        <w:rPr>
          <w:sz w:val="26"/>
        </w:rPr>
      </w:pPr>
      <w:r>
        <w:rPr>
          <w:sz w:val="26"/>
        </w:rPr>
        <w:t>Наружные половые органы развиты правильно, рост волос по женскому типу, промежность средняя, влагалище емкое, матка в положении anteversio, anteflexio, ув</w:t>
      </w:r>
      <w:r>
        <w:rPr>
          <w:sz w:val="26"/>
        </w:rPr>
        <w:t>е</w:t>
      </w:r>
      <w:r>
        <w:rPr>
          <w:sz w:val="26"/>
        </w:rPr>
        <w:t>личена до 13-14 недель, подвижная, безболезненная, форма шаровидная, консисте</w:t>
      </w:r>
      <w:r>
        <w:rPr>
          <w:sz w:val="26"/>
        </w:rPr>
        <w:t>н</w:t>
      </w:r>
      <w:r>
        <w:rPr>
          <w:sz w:val="26"/>
        </w:rPr>
        <w:t>ция плотная, шейка цилиндрической формы, не увеличена, тугоэластической конс</w:t>
      </w:r>
      <w:r>
        <w:rPr>
          <w:sz w:val="26"/>
        </w:rPr>
        <w:t>и</w:t>
      </w:r>
      <w:r>
        <w:rPr>
          <w:sz w:val="26"/>
        </w:rPr>
        <w:t>стенции, зев закрыт. Придатки не увеличены клетчатка мягкая.</w:t>
      </w:r>
    </w:p>
    <w:p w:rsidR="00AC45F7" w:rsidRDefault="00AC45F7" w:rsidP="00F362DD">
      <w:pPr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Осмотр в зеркалах: шейка цилиндрической формы, слизистая бледно-розовая, выд</w:t>
      </w:r>
      <w:r>
        <w:rPr>
          <w:sz w:val="26"/>
        </w:rPr>
        <w:t>е</w:t>
      </w:r>
      <w:r>
        <w:rPr>
          <w:sz w:val="26"/>
        </w:rPr>
        <w:t>ления обильные, кровянистые со сгустками.</w:t>
      </w:r>
    </w:p>
    <w:p w:rsidR="00AC45F7" w:rsidRDefault="00AC45F7" w:rsidP="00F362DD">
      <w:pPr>
        <w:pStyle w:val="0ee8"/>
        <w:numPr>
          <w:ilvl w:val="12"/>
          <w:numId w:val="0"/>
        </w:numPr>
        <w:tabs>
          <w:tab w:val="left" w:pos="4820"/>
        </w:tabs>
        <w:ind w:left="142"/>
        <w:jc w:val="center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tabs>
          <w:tab w:val="left" w:pos="4820"/>
        </w:tabs>
        <w:ind w:left="142"/>
        <w:jc w:val="center"/>
        <w:rPr>
          <w:b/>
          <w:sz w:val="26"/>
        </w:rPr>
      </w:pPr>
      <w:r>
        <w:rPr>
          <w:b/>
          <w:sz w:val="26"/>
        </w:rPr>
        <w:t>ЛАБОРАТОРНЫЕ ИССЛЕДОВАНИЯ</w:t>
      </w:r>
    </w:p>
    <w:p w:rsidR="00AC45F7" w:rsidRDefault="00AC45F7" w:rsidP="00F362DD">
      <w:pPr>
        <w:pStyle w:val="0ee8"/>
        <w:numPr>
          <w:ilvl w:val="12"/>
          <w:numId w:val="0"/>
        </w:numPr>
        <w:tabs>
          <w:tab w:val="left" w:pos="5760"/>
        </w:tabs>
        <w:ind w:left="5760" w:hanging="5760"/>
        <w:rPr>
          <w:b/>
          <w:sz w:val="26"/>
        </w:rPr>
      </w:pPr>
      <w:r>
        <w:rPr>
          <w:b/>
          <w:sz w:val="26"/>
        </w:rPr>
        <w:t xml:space="preserve"> Общий анализ крови:    18. 04. 00     26.04. 00   3.05.00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норма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Гемоглобин</w:t>
      </w:r>
      <w:r>
        <w:rPr>
          <w:sz w:val="26"/>
        </w:rPr>
        <w:tab/>
      </w:r>
      <w:r>
        <w:rPr>
          <w:sz w:val="26"/>
        </w:rPr>
        <w:tab/>
        <w:t>120</w:t>
      </w:r>
      <w:r>
        <w:rPr>
          <w:sz w:val="26"/>
        </w:rPr>
        <w:tab/>
        <w:t>г\  л</w:t>
      </w:r>
      <w:r>
        <w:rPr>
          <w:sz w:val="26"/>
        </w:rPr>
        <w:tab/>
      </w:r>
      <w:r>
        <w:rPr>
          <w:sz w:val="26"/>
        </w:rPr>
        <w:tab/>
        <w:t>98</w:t>
      </w:r>
      <w:r>
        <w:rPr>
          <w:sz w:val="26"/>
        </w:rPr>
        <w:tab/>
        <w:t>100</w:t>
      </w:r>
      <w:r>
        <w:rPr>
          <w:sz w:val="26"/>
        </w:rPr>
        <w:tab/>
      </w:r>
      <w:r>
        <w:rPr>
          <w:sz w:val="26"/>
        </w:rPr>
        <w:tab/>
        <w:t>130-160 г\л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Эритроциты</w:t>
      </w:r>
      <w:r>
        <w:rPr>
          <w:sz w:val="26"/>
        </w:rPr>
        <w:tab/>
        <w:t>3.65 * 10</w:t>
      </w:r>
      <w:r>
        <w:rPr>
          <w:sz w:val="26"/>
          <w:vertAlign w:val="superscript"/>
        </w:rPr>
        <w:t>12</w:t>
      </w:r>
      <w:r>
        <w:rPr>
          <w:sz w:val="26"/>
        </w:rPr>
        <w:tab/>
      </w:r>
      <w:r>
        <w:rPr>
          <w:sz w:val="26"/>
        </w:rPr>
        <w:tab/>
        <w:t>3.53</w:t>
      </w:r>
      <w:r>
        <w:rPr>
          <w:sz w:val="26"/>
        </w:rPr>
        <w:tab/>
        <w:t>3.65</w:t>
      </w:r>
      <w:r>
        <w:rPr>
          <w:sz w:val="26"/>
        </w:rPr>
        <w:tab/>
      </w:r>
      <w:r>
        <w:rPr>
          <w:sz w:val="26"/>
        </w:rPr>
        <w:tab/>
        <w:t>4-5*10</w:t>
      </w:r>
      <w:r>
        <w:rPr>
          <w:sz w:val="26"/>
          <w:vertAlign w:val="superscript"/>
        </w:rPr>
        <w:t xml:space="preserve">12 </w:t>
      </w:r>
      <w:r>
        <w:rPr>
          <w:sz w:val="26"/>
        </w:rPr>
        <w:t>в1л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lastRenderedPageBreak/>
        <w:t>СОЭ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40 мм\ ч</w:t>
      </w:r>
      <w:r>
        <w:rPr>
          <w:sz w:val="26"/>
        </w:rPr>
        <w:tab/>
      </w:r>
      <w:r>
        <w:rPr>
          <w:sz w:val="26"/>
        </w:rPr>
        <w:tab/>
        <w:t>62</w:t>
      </w:r>
      <w:r>
        <w:rPr>
          <w:sz w:val="26"/>
        </w:rPr>
        <w:tab/>
        <w:t>60</w:t>
      </w:r>
      <w:r>
        <w:rPr>
          <w:sz w:val="26"/>
        </w:rPr>
        <w:tab/>
      </w:r>
      <w:r>
        <w:rPr>
          <w:sz w:val="26"/>
        </w:rPr>
        <w:tab/>
        <w:t>2-10 мм\ч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Цветн.показ.</w:t>
      </w:r>
      <w:r>
        <w:rPr>
          <w:sz w:val="26"/>
        </w:rPr>
        <w:tab/>
        <w:t>0.9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0.9</w:t>
      </w:r>
      <w:r>
        <w:rPr>
          <w:sz w:val="26"/>
        </w:rPr>
        <w:tab/>
        <w:t xml:space="preserve"> — 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Лейкоциты:</w:t>
      </w:r>
      <w:r>
        <w:rPr>
          <w:sz w:val="26"/>
        </w:rPr>
        <w:tab/>
      </w:r>
      <w:r>
        <w:rPr>
          <w:sz w:val="26"/>
        </w:rPr>
        <w:tab/>
        <w:t>6.0 * 10</w:t>
      </w:r>
      <w:r>
        <w:rPr>
          <w:sz w:val="26"/>
          <w:vertAlign w:val="superscript"/>
        </w:rPr>
        <w:t>9</w:t>
      </w:r>
      <w:r>
        <w:rPr>
          <w:sz w:val="26"/>
        </w:rPr>
        <w:tab/>
      </w:r>
      <w:r>
        <w:rPr>
          <w:sz w:val="26"/>
        </w:rPr>
        <w:tab/>
        <w:t>8.3</w:t>
      </w:r>
      <w:r>
        <w:rPr>
          <w:sz w:val="26"/>
        </w:rPr>
        <w:tab/>
        <w:t>8.5</w:t>
      </w:r>
      <w:r>
        <w:rPr>
          <w:sz w:val="26"/>
        </w:rPr>
        <w:tab/>
      </w:r>
      <w:r>
        <w:rPr>
          <w:sz w:val="26"/>
        </w:rPr>
        <w:tab/>
        <w:t>4-9*10</w:t>
      </w:r>
      <w:r>
        <w:rPr>
          <w:sz w:val="26"/>
          <w:vertAlign w:val="superscript"/>
        </w:rPr>
        <w:t xml:space="preserve">9 </w:t>
      </w:r>
      <w:r>
        <w:rPr>
          <w:sz w:val="26"/>
        </w:rPr>
        <w:t>в 1л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С/Я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83 %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47-72 %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Моноциты</w:t>
      </w:r>
      <w:r>
        <w:rPr>
          <w:sz w:val="26"/>
        </w:rPr>
        <w:tab/>
        <w:t xml:space="preserve">           4%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3-11%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Эозинофилы</w:t>
      </w:r>
      <w:r>
        <w:rPr>
          <w:sz w:val="26"/>
        </w:rPr>
        <w:tab/>
        <w:t xml:space="preserve">—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0.5-5 %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Лимфоциты</w:t>
      </w:r>
      <w:r>
        <w:rPr>
          <w:sz w:val="26"/>
        </w:rPr>
        <w:tab/>
      </w:r>
      <w:r>
        <w:rPr>
          <w:sz w:val="26"/>
        </w:rPr>
        <w:tab/>
        <w:t>13%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19-37 %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i/>
          <w:sz w:val="26"/>
        </w:rPr>
        <w:t>Заключение:</w:t>
      </w:r>
      <w:r>
        <w:rPr>
          <w:sz w:val="26"/>
        </w:rPr>
        <w:t xml:space="preserve"> легкая эритропения и анемия, высокая СОЭ 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Биохимический  анализ крови:  (19. 04. 2000 )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норма</w:t>
      </w:r>
      <w:r>
        <w:rPr>
          <w:sz w:val="26"/>
        </w:rPr>
        <w:tab/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>Билирубин</w:t>
      </w:r>
      <w:r>
        <w:rPr>
          <w:sz w:val="26"/>
        </w:rPr>
        <w:tab/>
        <w:t>общ</w:t>
      </w:r>
      <w:r>
        <w:rPr>
          <w:sz w:val="26"/>
        </w:rPr>
        <w:tab/>
        <w:t xml:space="preserve"> 7,9 мкмоль \ 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3.5 -19 мкмоль\ л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>Общий белок</w:t>
      </w:r>
      <w:r>
        <w:rPr>
          <w:sz w:val="26"/>
        </w:rPr>
        <w:tab/>
        <w:t>85,0 г\ 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65 -85 г\ л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>Креатинин</w:t>
      </w:r>
      <w:r>
        <w:rPr>
          <w:sz w:val="26"/>
        </w:rPr>
        <w:tab/>
      </w:r>
      <w:r>
        <w:rPr>
          <w:sz w:val="26"/>
        </w:rPr>
        <w:tab/>
        <w:t>78,6 мкмоль\ 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49 -80 мкмоль\ л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>Мочевина</w:t>
      </w:r>
      <w:r>
        <w:rPr>
          <w:sz w:val="26"/>
        </w:rPr>
        <w:tab/>
      </w:r>
      <w:r>
        <w:rPr>
          <w:sz w:val="26"/>
        </w:rPr>
        <w:tab/>
        <w:t>7,6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1,7 - 7,5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i/>
          <w:sz w:val="26"/>
        </w:rPr>
        <w:t>Заключение:</w:t>
      </w:r>
      <w:r>
        <w:rPr>
          <w:sz w:val="26"/>
        </w:rPr>
        <w:t>показатели в пределах нормы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Общий анализ мочи:</w:t>
      </w:r>
      <w:r>
        <w:rPr>
          <w:b/>
          <w:sz w:val="26"/>
        </w:rPr>
        <w:tab/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>Цвет</w:t>
      </w:r>
      <w:r>
        <w:rPr>
          <w:sz w:val="26"/>
        </w:rPr>
        <w:tab/>
      </w:r>
      <w:r>
        <w:rPr>
          <w:sz w:val="26"/>
        </w:rPr>
        <w:tab/>
        <w:t xml:space="preserve">         </w:t>
      </w:r>
      <w:r>
        <w:rPr>
          <w:sz w:val="26"/>
        </w:rPr>
        <w:tab/>
      </w:r>
      <w:r>
        <w:rPr>
          <w:sz w:val="26"/>
        </w:rPr>
        <w:tab/>
        <w:t xml:space="preserve">    соломенно-желтый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>Прозрачность</w:t>
      </w:r>
      <w:r>
        <w:rPr>
          <w:sz w:val="26"/>
        </w:rPr>
        <w:tab/>
        <w:t xml:space="preserve">               прозрачная    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>Уд. Вес</w:t>
      </w:r>
      <w:r>
        <w:rPr>
          <w:sz w:val="26"/>
        </w:rPr>
        <w:tab/>
      </w:r>
      <w:r>
        <w:rPr>
          <w:sz w:val="26"/>
        </w:rPr>
        <w:tab/>
        <w:t>19.04.00 —  1023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26.04.00 — 1035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3.05.00  — 1014 </w:t>
      </w:r>
      <w:r>
        <w:rPr>
          <w:sz w:val="26"/>
        </w:rPr>
        <w:tab/>
      </w:r>
      <w:r>
        <w:rPr>
          <w:sz w:val="26"/>
        </w:rPr>
        <w:tab/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Микроскопия: лейкоциты —    4 -6  в поле  зрения, единичные клетки  плоского эп</w:t>
      </w:r>
      <w:r>
        <w:rPr>
          <w:sz w:val="26"/>
        </w:rPr>
        <w:t>и</w:t>
      </w:r>
      <w:r>
        <w:rPr>
          <w:sz w:val="26"/>
        </w:rPr>
        <w:t>телия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 xml:space="preserve">Белок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отриц.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ab/>
        <w:t>Сахар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отриц. 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i/>
          <w:sz w:val="26"/>
        </w:rPr>
        <w:t>Заключение:</w:t>
      </w:r>
      <w:r>
        <w:rPr>
          <w:sz w:val="26"/>
        </w:rPr>
        <w:t xml:space="preserve"> показатели в пределах нормы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Мазок из уретры</w:t>
      </w:r>
    </w:p>
    <w:p w:rsidR="00AC45F7" w:rsidRDefault="00AC45F7" w:rsidP="00F362DD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sz w:val="26"/>
        </w:rPr>
        <w:t>18.04.00. Лейкоциты — 12 в п\ з; бактериальная флора — смешанная; трихомон</w:t>
      </w:r>
      <w:r>
        <w:rPr>
          <w:sz w:val="26"/>
        </w:rPr>
        <w:t>а</w:t>
      </w:r>
      <w:r>
        <w:rPr>
          <w:sz w:val="26"/>
        </w:rPr>
        <w:t>ды, гонококки — не обнаружены.</w:t>
      </w:r>
    </w:p>
    <w:p w:rsidR="00AC45F7" w:rsidRDefault="00AC45F7" w:rsidP="00F362DD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sz w:val="26"/>
        </w:rPr>
        <w:t>4.05.00.  Лейкоциты — 8 -10 в п\ з; бактериальная флора — палочки; трихомонады, гонококки — не обнаружены.</w:t>
      </w:r>
    </w:p>
    <w:p w:rsidR="00AC45F7" w:rsidRDefault="00AC45F7" w:rsidP="00F362DD">
      <w:pPr>
        <w:pStyle w:val="0ee8"/>
        <w:numPr>
          <w:ilvl w:val="12"/>
          <w:numId w:val="0"/>
        </w:numPr>
        <w:ind w:firstLine="284"/>
        <w:jc w:val="both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Показатели гемостаза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норма</w:t>
      </w:r>
      <w:r>
        <w:rPr>
          <w:b/>
          <w:sz w:val="26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1695"/>
        <w:gridCol w:w="1201"/>
      </w:tblGrid>
      <w:tr w:rsidR="00AC45F7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ПТИ (%)</w:t>
            </w:r>
          </w:p>
        </w:tc>
        <w:tc>
          <w:tcPr>
            <w:tcW w:w="1695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92.8</w:t>
            </w:r>
          </w:p>
        </w:tc>
        <w:tc>
          <w:tcPr>
            <w:tcW w:w="1201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80-105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АЧТВ (сек.)</w:t>
            </w:r>
          </w:p>
        </w:tc>
        <w:tc>
          <w:tcPr>
            <w:tcW w:w="1695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201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25-35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Об. фибриноген (г\л)</w:t>
            </w:r>
          </w:p>
        </w:tc>
        <w:tc>
          <w:tcPr>
            <w:tcW w:w="1695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3.0</w:t>
            </w:r>
          </w:p>
        </w:tc>
        <w:tc>
          <w:tcPr>
            <w:tcW w:w="1201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2.5-35</w:t>
            </w:r>
          </w:p>
        </w:tc>
      </w:tr>
      <w:tr w:rsidR="00AC45F7">
        <w:tblPrEx>
          <w:tblCellMar>
            <w:top w:w="0" w:type="dxa"/>
            <w:bottom w:w="0" w:type="dxa"/>
          </w:tblCellMar>
        </w:tblPrEx>
        <w:tc>
          <w:tcPr>
            <w:tcW w:w="2872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Фибриноген В</w:t>
            </w:r>
          </w:p>
        </w:tc>
        <w:tc>
          <w:tcPr>
            <w:tcW w:w="1695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Отриц.</w:t>
            </w:r>
          </w:p>
        </w:tc>
        <w:tc>
          <w:tcPr>
            <w:tcW w:w="1201" w:type="dxa"/>
          </w:tcPr>
          <w:p w:rsidR="00AC45F7" w:rsidRDefault="00AC45F7" w:rsidP="00F362DD">
            <w:pPr>
              <w:pStyle w:val="21"/>
              <w:numPr>
                <w:ilvl w:val="12"/>
                <w:numId w:val="0"/>
              </w:numPr>
              <w:jc w:val="center"/>
              <w:rPr>
                <w:sz w:val="26"/>
              </w:rPr>
            </w:pPr>
            <w:r>
              <w:rPr>
                <w:sz w:val="26"/>
              </w:rPr>
              <w:t>Отриц.</w:t>
            </w:r>
          </w:p>
        </w:tc>
      </w:tr>
    </w:tbl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</w:p>
    <w:p w:rsidR="00AC45F7" w:rsidRDefault="00AC45F7" w:rsidP="00F362DD">
      <w:pPr>
        <w:pStyle w:val="21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ЭКГ: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sz w:val="26"/>
        </w:rPr>
        <w:t>Заключение: Нормальное положение электрической оси сердца. Синусовая тахика</w:t>
      </w:r>
      <w:r>
        <w:rPr>
          <w:sz w:val="26"/>
        </w:rPr>
        <w:t>р</w:t>
      </w:r>
      <w:r>
        <w:rPr>
          <w:sz w:val="26"/>
        </w:rPr>
        <w:t>дия (93 уд/мин.). В остальном ЭКГ без выраженных изменений.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Ультразвуковое исследование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sz w:val="26"/>
        </w:rPr>
        <w:t>Матка расположена обычно, увеличена. Контуры ее ровные, миометрий неоднороден. Размеры 118*89*105 мм. Увеличение из-за большого миоматозного узла, распол</w:t>
      </w:r>
      <w:r>
        <w:rPr>
          <w:sz w:val="26"/>
        </w:rPr>
        <w:t>о</w:t>
      </w:r>
      <w:r>
        <w:rPr>
          <w:sz w:val="26"/>
        </w:rPr>
        <w:t>женного по передней стенке, ближе к дну (77 мм.), с центрипетальным ростом.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sz w:val="26"/>
        </w:rPr>
        <w:t>Срединное М-эхо не определяется из-за больших размеров узла, соотв. фазе менстр</w:t>
      </w:r>
      <w:r>
        <w:rPr>
          <w:sz w:val="26"/>
        </w:rPr>
        <w:t>у</w:t>
      </w:r>
      <w:r>
        <w:rPr>
          <w:sz w:val="26"/>
        </w:rPr>
        <w:lastRenderedPageBreak/>
        <w:t xml:space="preserve">ального цикла. Шейка матки не увеличена, однородная по структуре. Цервикальный канал без патологии. 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sz w:val="26"/>
        </w:rPr>
        <w:t>Справа определяется анэхогенное образование 33 мм с наличием толстых перегор</w:t>
      </w:r>
      <w:r>
        <w:rPr>
          <w:sz w:val="26"/>
        </w:rPr>
        <w:t>о</w:t>
      </w:r>
      <w:r>
        <w:rPr>
          <w:sz w:val="26"/>
        </w:rPr>
        <w:t>док и плотной капсулой. Левый яичник не виден. Задний свод – наличие жидкости около 20 мл.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i/>
          <w:sz w:val="26"/>
        </w:rPr>
        <w:t>Заключение</w:t>
      </w:r>
      <w:r>
        <w:rPr>
          <w:sz w:val="26"/>
        </w:rPr>
        <w:t>: Субмукозный узел. Киста желтого тела справа.</w:t>
      </w:r>
    </w:p>
    <w:p w:rsidR="00AC45F7" w:rsidRDefault="00AC45F7" w:rsidP="00F362DD">
      <w:pPr>
        <w:numPr>
          <w:ilvl w:val="12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t>Оперативное вмешательство:</w:t>
      </w:r>
    </w:p>
    <w:p w:rsidR="00AC45F7" w:rsidRDefault="00AC45F7" w:rsidP="00F362DD">
      <w:pPr>
        <w:pStyle w:val="10"/>
        <w:numPr>
          <w:ilvl w:val="12"/>
          <w:numId w:val="0"/>
        </w:numPr>
        <w:ind w:firstLine="720"/>
        <w:rPr>
          <w:b/>
          <w:sz w:val="26"/>
        </w:rPr>
      </w:pPr>
      <w:r>
        <w:rPr>
          <w:b/>
          <w:sz w:val="26"/>
        </w:rPr>
        <w:t xml:space="preserve">17.04.2000 </w:t>
      </w:r>
    </w:p>
    <w:p w:rsidR="00AC45F7" w:rsidRDefault="00AC45F7" w:rsidP="00F362DD">
      <w:pPr>
        <w:pStyle w:val="10"/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Показание к операции: обильное маточное кровотечение, подозрение на субмуко</w:t>
      </w:r>
      <w:r>
        <w:rPr>
          <w:sz w:val="26"/>
        </w:rPr>
        <w:t>з</w:t>
      </w:r>
      <w:r>
        <w:rPr>
          <w:sz w:val="26"/>
        </w:rPr>
        <w:t>ный узел.</w:t>
      </w:r>
    </w:p>
    <w:p w:rsidR="00AC45F7" w:rsidRDefault="00AC45F7" w:rsidP="00F362DD">
      <w:pPr>
        <w:numPr>
          <w:ilvl w:val="12"/>
          <w:numId w:val="0"/>
        </w:numPr>
        <w:ind w:firstLine="284"/>
        <w:rPr>
          <w:sz w:val="26"/>
        </w:rPr>
      </w:pPr>
      <w:r>
        <w:rPr>
          <w:sz w:val="26"/>
        </w:rPr>
        <w:t>Название: Расширение канала шейки матки. Гистероскопия.Выскабливание канала шейки матки и полости матки.</w:t>
      </w:r>
    </w:p>
    <w:p w:rsidR="00AC45F7" w:rsidRDefault="00AC45F7" w:rsidP="00F362DD">
      <w:pPr>
        <w:numPr>
          <w:ilvl w:val="12"/>
          <w:numId w:val="0"/>
        </w:numPr>
        <w:rPr>
          <w:sz w:val="26"/>
          <w:lang w:val="en-US"/>
        </w:rPr>
      </w:pPr>
      <w:r>
        <w:rPr>
          <w:sz w:val="26"/>
          <w:lang w:val="en-US"/>
        </w:rPr>
        <w:t>(Dilatatio canalis cervicalis. Hysteroscopia. Abrasio canalis cervicalis et cavi uteri.)</w:t>
      </w:r>
    </w:p>
    <w:p w:rsidR="00AC45F7" w:rsidRDefault="00AC45F7" w:rsidP="00F362DD">
      <w:pPr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Описание: Наружные половые органы обработаны. Влагалище раскрыто в зеркалах. Туалет. Шейка взята на нулевые зажимы. ДШМ – 10 мм, цервикальный канал расш</w:t>
      </w:r>
      <w:r>
        <w:rPr>
          <w:sz w:val="26"/>
        </w:rPr>
        <w:t>и</w:t>
      </w:r>
      <w:r>
        <w:rPr>
          <w:sz w:val="26"/>
        </w:rPr>
        <w:t>рен до №11 (по Гегару). При осмотре полости – смещена вправо узлом исходящим из левого ребра на всю длину и выстоящим в полость на 2/3 объема. Размер узла 8*3 см. Эндометрий невысокий, масса сгустков, кюретаж. При контроле картина та же. С</w:t>
      </w:r>
      <w:r>
        <w:rPr>
          <w:sz w:val="26"/>
        </w:rPr>
        <w:t>о</w:t>
      </w:r>
      <w:r>
        <w:rPr>
          <w:sz w:val="26"/>
        </w:rPr>
        <w:t>скоб с большой примесью крови в полости и цервикальном канале.</w:t>
      </w:r>
    </w:p>
    <w:p w:rsidR="00AC45F7" w:rsidRDefault="00AC45F7" w:rsidP="00F362DD">
      <w:pPr>
        <w:numPr>
          <w:ilvl w:val="12"/>
          <w:numId w:val="0"/>
        </w:numPr>
        <w:rPr>
          <w:sz w:val="26"/>
        </w:rPr>
      </w:pPr>
    </w:p>
    <w:p w:rsidR="00AC45F7" w:rsidRDefault="00AC45F7" w:rsidP="00F362DD">
      <w:pPr>
        <w:numPr>
          <w:ilvl w:val="12"/>
          <w:numId w:val="0"/>
        </w:numPr>
        <w:rPr>
          <w:sz w:val="26"/>
        </w:rPr>
      </w:pPr>
    </w:p>
    <w:p w:rsidR="00AC45F7" w:rsidRDefault="00AC45F7" w:rsidP="00F362DD">
      <w:pPr>
        <w:pStyle w:val="21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Патологоанатомическое исследование: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sz w:val="26"/>
        </w:rPr>
        <w:t>1 фл.: соскоб цервикального канала.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sz w:val="26"/>
        </w:rPr>
        <w:t>2 фл.: соскоб полости матки.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i/>
          <w:sz w:val="26"/>
        </w:rPr>
        <w:t>Заключение:</w:t>
      </w:r>
      <w:r>
        <w:rPr>
          <w:sz w:val="26"/>
        </w:rPr>
        <w:t xml:space="preserve"> Железистая гиперплазия эндометрия с кистозным расширением  части желез. В соскобе из цервикального канала – кровь.</w:t>
      </w: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jc w:val="center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jc w:val="center"/>
        <w:rPr>
          <w:b/>
          <w:sz w:val="26"/>
        </w:rPr>
      </w:pP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jc w:val="center"/>
        <w:rPr>
          <w:sz w:val="26"/>
        </w:rPr>
      </w:pPr>
      <w:r>
        <w:rPr>
          <w:b/>
          <w:sz w:val="26"/>
        </w:rPr>
        <w:t>ОБОСНОВАНИЕ ДИАГНОЗА.</w:t>
      </w: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</w:rPr>
        <w:t>На основании жалоб , анамнеза, объективных и лабораторных  показателей пац</w:t>
      </w:r>
      <w:r>
        <w:rPr>
          <w:sz w:val="26"/>
        </w:rPr>
        <w:t>и</w:t>
      </w:r>
      <w:r>
        <w:rPr>
          <w:sz w:val="26"/>
        </w:rPr>
        <w:t xml:space="preserve">енту поставлен  </w:t>
      </w:r>
      <w:r>
        <w:rPr>
          <w:b/>
          <w:sz w:val="26"/>
          <w:u w:val="single"/>
        </w:rPr>
        <w:t xml:space="preserve"> Диагноз клинический</w:t>
      </w:r>
      <w:r>
        <w:rPr>
          <w:sz w:val="26"/>
        </w:rPr>
        <w:t xml:space="preserve">:  </w:t>
      </w:r>
    </w:p>
    <w:p w:rsidR="00AC45F7" w:rsidRDefault="00AC45F7" w:rsidP="00F362DD">
      <w:pPr>
        <w:numPr>
          <w:ilvl w:val="0"/>
          <w:numId w:val="1"/>
        </w:numPr>
        <w:tabs>
          <w:tab w:val="left" w:pos="360"/>
        </w:tabs>
        <w:jc w:val="both"/>
        <w:rPr>
          <w:sz w:val="26"/>
        </w:rPr>
      </w:pPr>
      <w:r>
        <w:rPr>
          <w:b/>
          <w:i/>
          <w:sz w:val="26"/>
        </w:rPr>
        <w:t xml:space="preserve">Основное  заболевание: </w:t>
      </w:r>
      <w:r>
        <w:rPr>
          <w:sz w:val="26"/>
        </w:rPr>
        <w:t>Миома матки. Субмукозный узел.</w:t>
      </w:r>
    </w:p>
    <w:p w:rsidR="00AC45F7" w:rsidRDefault="00AC45F7" w:rsidP="00F362DD">
      <w:pPr>
        <w:numPr>
          <w:ilvl w:val="12"/>
          <w:numId w:val="0"/>
        </w:numPr>
        <w:tabs>
          <w:tab w:val="left" w:pos="360"/>
        </w:tabs>
        <w:ind w:left="283" w:hanging="283"/>
        <w:jc w:val="both"/>
        <w:rPr>
          <w:sz w:val="26"/>
        </w:rPr>
      </w:pPr>
    </w:p>
    <w:p w:rsidR="00AC45F7" w:rsidRDefault="00AC45F7" w:rsidP="00F362DD">
      <w:pPr>
        <w:numPr>
          <w:ilvl w:val="0"/>
          <w:numId w:val="1"/>
        </w:numPr>
        <w:tabs>
          <w:tab w:val="left" w:pos="360"/>
        </w:tabs>
        <w:jc w:val="both"/>
        <w:rPr>
          <w:sz w:val="26"/>
        </w:rPr>
      </w:pPr>
      <w:r>
        <w:rPr>
          <w:b/>
          <w:i/>
          <w:sz w:val="26"/>
        </w:rPr>
        <w:t xml:space="preserve">Осложнение: </w:t>
      </w:r>
      <w:r>
        <w:rPr>
          <w:sz w:val="26"/>
        </w:rPr>
        <w:t>Метроррагия. Анемия I ст.</w:t>
      </w:r>
    </w:p>
    <w:p w:rsidR="00AC45F7" w:rsidRDefault="00AC45F7" w:rsidP="00F362DD">
      <w:pPr>
        <w:numPr>
          <w:ilvl w:val="12"/>
          <w:numId w:val="0"/>
        </w:numPr>
        <w:tabs>
          <w:tab w:val="left" w:pos="360"/>
        </w:tabs>
        <w:ind w:left="283" w:hanging="283"/>
        <w:jc w:val="both"/>
        <w:rPr>
          <w:sz w:val="26"/>
        </w:rPr>
      </w:pPr>
    </w:p>
    <w:p w:rsidR="00AC45F7" w:rsidRDefault="00AC45F7" w:rsidP="00F362DD">
      <w:pPr>
        <w:numPr>
          <w:ilvl w:val="0"/>
          <w:numId w:val="1"/>
        </w:numPr>
        <w:tabs>
          <w:tab w:val="left" w:pos="360"/>
        </w:tabs>
        <w:jc w:val="both"/>
        <w:rPr>
          <w:sz w:val="26"/>
        </w:rPr>
      </w:pPr>
      <w:r>
        <w:rPr>
          <w:b/>
          <w:i/>
          <w:sz w:val="26"/>
        </w:rPr>
        <w:t xml:space="preserve">Сопутствующие заболевания: </w:t>
      </w:r>
      <w:r>
        <w:rPr>
          <w:sz w:val="26"/>
        </w:rPr>
        <w:t>Железисто-кистозная гиперплазия эндометрия.</w:t>
      </w:r>
    </w:p>
    <w:p w:rsidR="00AC45F7" w:rsidRDefault="00AC45F7" w:rsidP="00F362DD">
      <w:pPr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6"/>
        </w:rPr>
      </w:pPr>
      <w:r>
        <w:rPr>
          <w:b/>
          <w:sz w:val="26"/>
        </w:rPr>
        <w:t xml:space="preserve">1. </w:t>
      </w:r>
      <w:r>
        <w:rPr>
          <w:sz w:val="26"/>
        </w:rPr>
        <w:t>Диагноз основного заболевания — Миома матки.Субмукозный узел, — поста</w:t>
      </w:r>
      <w:r>
        <w:rPr>
          <w:sz w:val="26"/>
        </w:rPr>
        <w:t>в</w:t>
      </w:r>
      <w:r>
        <w:rPr>
          <w:sz w:val="26"/>
        </w:rPr>
        <w:t xml:space="preserve">лен на основании следующих симптомов: </w:t>
      </w:r>
    </w:p>
    <w:p w:rsidR="00AC45F7" w:rsidRDefault="00AC45F7" w:rsidP="00F362DD">
      <w:pPr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6"/>
        </w:rPr>
      </w:pPr>
      <w:r>
        <w:rPr>
          <w:sz w:val="26"/>
        </w:rPr>
        <w:t xml:space="preserve">Из </w:t>
      </w:r>
      <w:r>
        <w:rPr>
          <w:b/>
          <w:sz w:val="26"/>
          <w:u w:val="single"/>
        </w:rPr>
        <w:t>анамнеза</w:t>
      </w:r>
      <w:r>
        <w:rPr>
          <w:sz w:val="26"/>
        </w:rPr>
        <w:t xml:space="preserve"> известно, что последние 2 года пациентку беспокоит гиперполим</w:t>
      </w:r>
      <w:r>
        <w:rPr>
          <w:sz w:val="26"/>
        </w:rPr>
        <w:t>е</w:t>
      </w:r>
      <w:r>
        <w:rPr>
          <w:sz w:val="26"/>
        </w:rPr>
        <w:t>норрея   — симптом, появление которого возможно при субмукозной локализации узла, обусловленный увеличением внутренней поверхности, с которой происходит десквамация эндометрия во время менструации.</w:t>
      </w:r>
    </w:p>
    <w:p w:rsidR="00AC45F7" w:rsidRDefault="00AC45F7" w:rsidP="00F362DD">
      <w:pPr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6"/>
        </w:rPr>
      </w:pPr>
      <w:r>
        <w:rPr>
          <w:sz w:val="26"/>
        </w:rPr>
        <w:t>Миома матки чаще впервые обнаруживается в репродуктивном  возрасте —  30 - 35 лет ;   возраст нашей  пациентки — 37 лет .</w:t>
      </w:r>
    </w:p>
    <w:p w:rsidR="00AC45F7" w:rsidRDefault="00AC45F7" w:rsidP="00F362DD">
      <w:pPr>
        <w:pStyle w:val="a7"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6"/>
        </w:rPr>
      </w:pPr>
      <w:r>
        <w:rPr>
          <w:sz w:val="26"/>
        </w:rPr>
        <w:t>Боли в пояснице и нижних отделах живота, преимущественно слева, постоянные, ноющие, не иррадиирующие,  средней интенсивности,  усиливающиея во время ме</w:t>
      </w:r>
      <w:r>
        <w:rPr>
          <w:sz w:val="26"/>
        </w:rPr>
        <w:t>н</w:t>
      </w:r>
      <w:r>
        <w:rPr>
          <w:sz w:val="26"/>
        </w:rPr>
        <w:lastRenderedPageBreak/>
        <w:t>струации, — могут быть вызваны давлением миоматозного узла на нервные сплет</w:t>
      </w:r>
      <w:r>
        <w:rPr>
          <w:sz w:val="26"/>
        </w:rPr>
        <w:t>е</w:t>
      </w:r>
      <w:r>
        <w:rPr>
          <w:sz w:val="26"/>
        </w:rPr>
        <w:t>ния малого таза или дистрофическими изменениями в миоматозно-измененной матке.</w:t>
      </w:r>
    </w:p>
    <w:p w:rsidR="00AC45F7" w:rsidRDefault="00AC45F7" w:rsidP="00F362DD">
      <w:pPr>
        <w:pStyle w:val="a7"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6"/>
        </w:rPr>
      </w:pPr>
      <w:r>
        <w:rPr>
          <w:sz w:val="26"/>
        </w:rPr>
        <w:t>Перечисленные симптомы характерны для миомы матки, но не являются спец</w:t>
      </w:r>
      <w:r>
        <w:rPr>
          <w:sz w:val="26"/>
        </w:rPr>
        <w:t>и</w:t>
      </w:r>
      <w:r>
        <w:rPr>
          <w:sz w:val="26"/>
        </w:rPr>
        <w:t>фичными.</w:t>
      </w: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</w:rPr>
        <w:t xml:space="preserve">Из </w:t>
      </w:r>
      <w:r>
        <w:rPr>
          <w:b/>
          <w:sz w:val="26"/>
          <w:u w:val="single"/>
        </w:rPr>
        <w:t>объективного статуса</w:t>
      </w:r>
      <w:r>
        <w:rPr>
          <w:sz w:val="26"/>
        </w:rPr>
        <w:t xml:space="preserve">  обращает на себя внимание  пальпируемое в надлобк</w:t>
      </w:r>
      <w:r>
        <w:rPr>
          <w:sz w:val="26"/>
        </w:rPr>
        <w:t>о</w:t>
      </w:r>
      <w:r>
        <w:rPr>
          <w:sz w:val="26"/>
        </w:rPr>
        <w:t>вой области  плотное, подвижное, безболезненное  образование, соответствующее по локализации беременной матке, сроком 13 -14 нед. — данный симптом при отсу</w:t>
      </w:r>
      <w:r>
        <w:rPr>
          <w:sz w:val="26"/>
        </w:rPr>
        <w:t>т</w:t>
      </w:r>
      <w:r>
        <w:rPr>
          <w:sz w:val="26"/>
        </w:rPr>
        <w:t>ствии беременности может говорить только  о любом объемном процессе в матке. Миома матки — объемный процесс.</w:t>
      </w: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</w:rPr>
        <w:t xml:space="preserve">Из  </w:t>
      </w:r>
      <w:r>
        <w:rPr>
          <w:b/>
          <w:sz w:val="26"/>
        </w:rPr>
        <w:t>параклинических данных</w:t>
      </w:r>
      <w:r>
        <w:rPr>
          <w:sz w:val="26"/>
        </w:rPr>
        <w:t xml:space="preserve"> :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sz w:val="26"/>
        </w:rPr>
        <w:t>а).</w:t>
      </w:r>
      <w:r>
        <w:rPr>
          <w:b/>
          <w:sz w:val="26"/>
        </w:rPr>
        <w:t>УЗИ</w:t>
      </w:r>
      <w:r>
        <w:rPr>
          <w:sz w:val="26"/>
        </w:rPr>
        <w:t>: Матка увеличена из-за большого миоматозного узла, расположенного по п</w:t>
      </w:r>
      <w:r>
        <w:rPr>
          <w:sz w:val="26"/>
        </w:rPr>
        <w:t>е</w:t>
      </w:r>
      <w:r>
        <w:rPr>
          <w:sz w:val="26"/>
        </w:rPr>
        <w:t>редней стенке, ближе к дну (77 мм.), с центрипетальным ростом.</w:t>
      </w:r>
    </w:p>
    <w:p w:rsidR="00AC45F7" w:rsidRDefault="00AC45F7" w:rsidP="00F362DD">
      <w:pPr>
        <w:pStyle w:val="21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</w:t>
      </w:r>
      <w:r>
        <w:rPr>
          <w:i/>
          <w:sz w:val="26"/>
        </w:rPr>
        <w:t>Заключение</w:t>
      </w:r>
      <w:r>
        <w:rPr>
          <w:sz w:val="26"/>
        </w:rPr>
        <w:t>: Субмукозный узел.</w:t>
      </w:r>
    </w:p>
    <w:p w:rsidR="00AC45F7" w:rsidRDefault="00AC45F7" w:rsidP="00F362DD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б).</w:t>
      </w:r>
      <w:r>
        <w:rPr>
          <w:b/>
          <w:sz w:val="26"/>
        </w:rPr>
        <w:t xml:space="preserve">Гистероскопия: </w:t>
      </w:r>
      <w:r>
        <w:rPr>
          <w:sz w:val="26"/>
        </w:rPr>
        <w:t xml:space="preserve">При осмотре полости  –  матка смещена вправо узлом исходящим из левого ребра на всю длину и выстоящим в полость на 2/3 объема. Размер узла 8*3 см.  </w:t>
      </w: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</w:rPr>
        <w:t xml:space="preserve"> Параклинические данные убедительно показывают, что объемный процесс, наблюдающийся в матке является миомой с подслизистой локализацией узла разм</w:t>
      </w:r>
      <w:r>
        <w:rPr>
          <w:sz w:val="26"/>
        </w:rPr>
        <w:t>е</w:t>
      </w:r>
      <w:r>
        <w:rPr>
          <w:sz w:val="26"/>
        </w:rPr>
        <w:t>ром 8*3 см.</w:t>
      </w:r>
    </w:p>
    <w:p w:rsidR="00AC45F7" w:rsidRDefault="00AC45F7" w:rsidP="00F362DD">
      <w:pPr>
        <w:pStyle w:val="a7"/>
        <w:numPr>
          <w:ilvl w:val="12"/>
          <w:numId w:val="0"/>
        </w:numPr>
        <w:tabs>
          <w:tab w:val="left" w:pos="360"/>
        </w:tabs>
        <w:ind w:firstLine="426"/>
        <w:jc w:val="both"/>
        <w:rPr>
          <w:sz w:val="26"/>
        </w:rPr>
      </w:pPr>
      <w:r>
        <w:rPr>
          <w:b/>
          <w:sz w:val="26"/>
        </w:rPr>
        <w:t xml:space="preserve">2. </w:t>
      </w:r>
      <w:r>
        <w:rPr>
          <w:sz w:val="26"/>
        </w:rPr>
        <w:t>Осложнение основного заболевания — Метроррагия.Постгеморрагическая ан</w:t>
      </w:r>
      <w:r>
        <w:rPr>
          <w:sz w:val="26"/>
        </w:rPr>
        <w:t>е</w:t>
      </w:r>
      <w:r>
        <w:rPr>
          <w:sz w:val="26"/>
        </w:rPr>
        <w:t>мия I ст.  — поставлен на основании следующих симптомов:</w:t>
      </w:r>
    </w:p>
    <w:p w:rsidR="00AC45F7" w:rsidRDefault="00AC45F7" w:rsidP="00F362DD">
      <w:pPr>
        <w:pStyle w:val="a7"/>
        <w:numPr>
          <w:ilvl w:val="12"/>
          <w:numId w:val="0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а). Из анамнеза — возникшее после 15 дневной задержки менструации обильное, м</w:t>
      </w:r>
      <w:r>
        <w:rPr>
          <w:sz w:val="26"/>
        </w:rPr>
        <w:t>а</w:t>
      </w:r>
      <w:r>
        <w:rPr>
          <w:sz w:val="26"/>
        </w:rPr>
        <w:t xml:space="preserve">лоболезненное, усиливающееся при физической нагрузке </w:t>
      </w:r>
      <w:r>
        <w:rPr>
          <w:b/>
          <w:sz w:val="26"/>
        </w:rPr>
        <w:t>кровотечение</w:t>
      </w:r>
      <w:r>
        <w:rPr>
          <w:sz w:val="26"/>
        </w:rPr>
        <w:t xml:space="preserve"> из половых путей — т.е. у пациентки наблюдается ациклическое маточное кровотечение — ме</w:t>
      </w:r>
      <w:r>
        <w:rPr>
          <w:sz w:val="26"/>
        </w:rPr>
        <w:t>т</w:t>
      </w:r>
      <w:r>
        <w:rPr>
          <w:sz w:val="26"/>
        </w:rPr>
        <w:t>роррагия.</w:t>
      </w:r>
    </w:p>
    <w:p w:rsidR="00AC45F7" w:rsidRDefault="00AC45F7" w:rsidP="00F362DD">
      <w:pPr>
        <w:pStyle w:val="a7"/>
        <w:numPr>
          <w:ilvl w:val="12"/>
          <w:numId w:val="0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б).Лабораторные данные:</w:t>
      </w:r>
    </w:p>
    <w:p w:rsidR="00AC45F7" w:rsidRDefault="00AC45F7" w:rsidP="00F362DD">
      <w:pPr>
        <w:pStyle w:val="0ee8"/>
        <w:numPr>
          <w:ilvl w:val="12"/>
          <w:numId w:val="0"/>
        </w:numPr>
        <w:tabs>
          <w:tab w:val="left" w:pos="5760"/>
        </w:tabs>
        <w:ind w:left="5760" w:hanging="5760"/>
        <w:rPr>
          <w:b/>
          <w:sz w:val="26"/>
        </w:rPr>
      </w:pPr>
      <w:r>
        <w:rPr>
          <w:b/>
          <w:sz w:val="26"/>
        </w:rPr>
        <w:t>Общий анализ крови:    18. 04. 00     26.04. 00   3.05.00</w:t>
      </w:r>
      <w:r>
        <w:rPr>
          <w:b/>
          <w:sz w:val="26"/>
        </w:rPr>
        <w:tab/>
        <w:t>норма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Гемоглобин</w:t>
      </w:r>
      <w:r>
        <w:rPr>
          <w:sz w:val="26"/>
        </w:rPr>
        <w:tab/>
      </w:r>
      <w:r>
        <w:rPr>
          <w:sz w:val="26"/>
        </w:rPr>
        <w:tab/>
        <w:t>120</w:t>
      </w:r>
      <w:r>
        <w:rPr>
          <w:sz w:val="26"/>
        </w:rPr>
        <w:tab/>
        <w:t>г\  л</w:t>
      </w:r>
      <w:r>
        <w:rPr>
          <w:sz w:val="26"/>
        </w:rPr>
        <w:tab/>
      </w:r>
      <w:r>
        <w:rPr>
          <w:sz w:val="26"/>
        </w:rPr>
        <w:tab/>
        <w:t>98</w:t>
      </w:r>
      <w:r>
        <w:rPr>
          <w:sz w:val="26"/>
        </w:rPr>
        <w:tab/>
        <w:t>100</w:t>
      </w:r>
      <w:r>
        <w:rPr>
          <w:sz w:val="26"/>
        </w:rPr>
        <w:tab/>
      </w:r>
      <w:r>
        <w:rPr>
          <w:sz w:val="26"/>
        </w:rPr>
        <w:tab/>
        <w:t>120-160 г\л</w:t>
      </w:r>
    </w:p>
    <w:p w:rsidR="00AC45F7" w:rsidRDefault="00AC45F7" w:rsidP="00F362DD">
      <w:pPr>
        <w:pStyle w:val="0ee8"/>
        <w:numPr>
          <w:ilvl w:val="12"/>
          <w:numId w:val="0"/>
        </w:numPr>
        <w:ind w:left="720"/>
        <w:jc w:val="both"/>
        <w:rPr>
          <w:sz w:val="26"/>
        </w:rPr>
      </w:pPr>
      <w:r>
        <w:rPr>
          <w:sz w:val="26"/>
        </w:rPr>
        <w:t>Эритроциты</w:t>
      </w:r>
      <w:r>
        <w:rPr>
          <w:sz w:val="26"/>
        </w:rPr>
        <w:tab/>
        <w:t>3.65 * 10</w:t>
      </w:r>
      <w:r>
        <w:rPr>
          <w:sz w:val="26"/>
          <w:vertAlign w:val="superscript"/>
        </w:rPr>
        <w:t>12</w:t>
      </w:r>
      <w:r>
        <w:rPr>
          <w:sz w:val="26"/>
        </w:rPr>
        <w:tab/>
      </w:r>
      <w:r>
        <w:rPr>
          <w:sz w:val="26"/>
        </w:rPr>
        <w:tab/>
        <w:t>3.53</w:t>
      </w:r>
      <w:r>
        <w:rPr>
          <w:sz w:val="26"/>
        </w:rPr>
        <w:tab/>
        <w:t>3.65</w:t>
      </w:r>
      <w:r>
        <w:rPr>
          <w:sz w:val="26"/>
        </w:rPr>
        <w:tab/>
      </w:r>
      <w:r>
        <w:rPr>
          <w:sz w:val="26"/>
        </w:rPr>
        <w:tab/>
        <w:t>3.9-4.5*10</w:t>
      </w:r>
      <w:r>
        <w:rPr>
          <w:sz w:val="26"/>
          <w:vertAlign w:val="superscript"/>
        </w:rPr>
        <w:t xml:space="preserve">12 </w:t>
      </w:r>
      <w:r>
        <w:rPr>
          <w:sz w:val="26"/>
        </w:rPr>
        <w:t>в1л</w:t>
      </w:r>
    </w:p>
    <w:p w:rsidR="00AC45F7" w:rsidRDefault="00AC45F7" w:rsidP="00F362DD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Уровень гемоглобина  100 - 120 г\ л и эритроцитов 3,0 -3,9 *10</w:t>
      </w:r>
      <w:r>
        <w:rPr>
          <w:sz w:val="26"/>
          <w:vertAlign w:val="superscript"/>
        </w:rPr>
        <w:t xml:space="preserve">12 </w:t>
      </w:r>
      <w:r>
        <w:rPr>
          <w:sz w:val="26"/>
        </w:rPr>
        <w:t>в1л соответствует анемии I ст. (легкая), что наблюдается у нашей больной. Однако, наблюдая уровень гемоглобина в динамике, видно что он находится на границе I- II ст.</w:t>
      </w: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jc w:val="both"/>
        <w:rPr>
          <w:sz w:val="26"/>
        </w:rPr>
      </w:pPr>
      <w:r>
        <w:rPr>
          <w:b/>
          <w:sz w:val="26"/>
        </w:rPr>
        <w:t xml:space="preserve">3. </w:t>
      </w:r>
      <w:r>
        <w:rPr>
          <w:sz w:val="26"/>
        </w:rPr>
        <w:t>Сопутствующее заболевание:</w:t>
      </w:r>
      <w:r>
        <w:rPr>
          <w:b/>
          <w:i/>
          <w:sz w:val="26"/>
        </w:rPr>
        <w:t xml:space="preserve"> </w:t>
      </w:r>
      <w:r>
        <w:rPr>
          <w:sz w:val="26"/>
        </w:rPr>
        <w:t xml:space="preserve">Железисто-кистозная гиперплазия эндометрия. </w:t>
      </w: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jc w:val="both"/>
        <w:rPr>
          <w:sz w:val="26"/>
        </w:rPr>
      </w:pPr>
      <w:r>
        <w:rPr>
          <w:sz w:val="26"/>
        </w:rPr>
        <w:t>Диагноз поставлен на основании гистологического исследования материала, п</w:t>
      </w:r>
      <w:r>
        <w:rPr>
          <w:sz w:val="26"/>
        </w:rPr>
        <w:t>о</w:t>
      </w:r>
      <w:r>
        <w:rPr>
          <w:sz w:val="26"/>
        </w:rPr>
        <w:t>лученного при выскабливании полости матки.</w:t>
      </w:r>
    </w:p>
    <w:p w:rsidR="00AC45F7" w:rsidRDefault="00AC45F7" w:rsidP="00F362DD">
      <w:pPr>
        <w:pStyle w:val="0ee8"/>
        <w:numPr>
          <w:ilvl w:val="12"/>
          <w:numId w:val="0"/>
        </w:numPr>
        <w:ind w:firstLine="426"/>
        <w:jc w:val="both"/>
        <w:rPr>
          <w:sz w:val="26"/>
        </w:rPr>
      </w:pPr>
      <w:r>
        <w:rPr>
          <w:i/>
          <w:sz w:val="26"/>
        </w:rPr>
        <w:t xml:space="preserve"> Заключение исследования:</w:t>
      </w:r>
      <w:r>
        <w:rPr>
          <w:sz w:val="26"/>
        </w:rPr>
        <w:t xml:space="preserve"> Железистая гиперплазия эндометрия с кистозным ра</w:t>
      </w:r>
      <w:r>
        <w:rPr>
          <w:sz w:val="26"/>
        </w:rPr>
        <w:t>с</w:t>
      </w:r>
      <w:r>
        <w:rPr>
          <w:sz w:val="26"/>
        </w:rPr>
        <w:t>ширением  части желез.</w:t>
      </w:r>
    </w:p>
    <w:p w:rsidR="00AC45F7" w:rsidRDefault="00AC45F7" w:rsidP="00F362DD">
      <w:pPr>
        <w:pStyle w:val="a7"/>
        <w:numPr>
          <w:ilvl w:val="12"/>
          <w:numId w:val="0"/>
        </w:numPr>
        <w:tabs>
          <w:tab w:val="left" w:pos="360"/>
        </w:tabs>
        <w:jc w:val="both"/>
        <w:rPr>
          <w:sz w:val="26"/>
        </w:rPr>
      </w:pPr>
    </w:p>
    <w:p w:rsidR="00AC45F7" w:rsidRDefault="00AC45F7" w:rsidP="00F362DD">
      <w:pPr>
        <w:numPr>
          <w:ilvl w:val="12"/>
          <w:numId w:val="0"/>
        </w:numPr>
        <w:tabs>
          <w:tab w:val="left" w:pos="360"/>
        </w:tabs>
        <w:jc w:val="center"/>
        <w:rPr>
          <w:b/>
          <w:sz w:val="26"/>
        </w:rPr>
      </w:pPr>
      <w:r>
        <w:rPr>
          <w:b/>
          <w:sz w:val="26"/>
        </w:rPr>
        <w:t>ДИФФЕРЕНЦИАЛЬНЫЙ ДИАГНОЗ</w:t>
      </w:r>
    </w:p>
    <w:p w:rsidR="00AC45F7" w:rsidRDefault="00AC45F7" w:rsidP="00F362DD">
      <w:pPr>
        <w:numPr>
          <w:ilvl w:val="12"/>
          <w:numId w:val="0"/>
        </w:numPr>
        <w:tabs>
          <w:tab w:val="left" w:pos="360"/>
        </w:tabs>
        <w:rPr>
          <w:sz w:val="26"/>
        </w:rPr>
      </w:pPr>
      <w:r>
        <w:rPr>
          <w:sz w:val="26"/>
        </w:rPr>
        <w:t>При постановке диагноза основного заболевания — миома матки, возникла необх</w:t>
      </w:r>
      <w:r>
        <w:rPr>
          <w:sz w:val="26"/>
        </w:rPr>
        <w:t>о</w:t>
      </w:r>
      <w:r>
        <w:rPr>
          <w:sz w:val="26"/>
        </w:rPr>
        <w:t>димость произвести дифференциальную диагностику с рядом заболеваний, имеющих общие симптомы.</w:t>
      </w:r>
    </w:p>
    <w:p w:rsidR="00AC45F7" w:rsidRDefault="00AC45F7" w:rsidP="00F362DD">
      <w:pPr>
        <w:numPr>
          <w:ilvl w:val="12"/>
          <w:numId w:val="0"/>
        </w:numPr>
        <w:tabs>
          <w:tab w:val="left" w:pos="360"/>
        </w:tabs>
        <w:rPr>
          <w:sz w:val="26"/>
        </w:rPr>
      </w:pPr>
      <w:r>
        <w:rPr>
          <w:b/>
          <w:sz w:val="26"/>
        </w:rPr>
        <w:t>1</w:t>
      </w:r>
      <w:r>
        <w:rPr>
          <w:sz w:val="26"/>
        </w:rPr>
        <w:t xml:space="preserve">.Прервавшаяся беременность  — о ней можно подумать исходя из: </w:t>
      </w:r>
    </w:p>
    <w:p w:rsidR="00AC45F7" w:rsidRDefault="00AC45F7" w:rsidP="00F362DD">
      <w:pPr>
        <w:numPr>
          <w:ilvl w:val="0"/>
          <w:numId w:val="1"/>
        </w:numPr>
        <w:tabs>
          <w:tab w:val="left" w:pos="360"/>
        </w:tabs>
        <w:ind w:firstLine="143"/>
        <w:rPr>
          <w:sz w:val="26"/>
        </w:rPr>
      </w:pPr>
      <w:r>
        <w:rPr>
          <w:sz w:val="26"/>
        </w:rPr>
        <w:t>задержка менструации на 15 дней, при том что предыдущая менструация пр</w:t>
      </w:r>
      <w:r>
        <w:rPr>
          <w:sz w:val="26"/>
        </w:rPr>
        <w:t>и</w:t>
      </w:r>
      <w:r>
        <w:rPr>
          <w:sz w:val="26"/>
        </w:rPr>
        <w:t>шла в срок</w:t>
      </w:r>
    </w:p>
    <w:p w:rsidR="00AC45F7" w:rsidRDefault="00AC45F7" w:rsidP="00F362DD">
      <w:pPr>
        <w:numPr>
          <w:ilvl w:val="0"/>
          <w:numId w:val="1"/>
        </w:numPr>
        <w:tabs>
          <w:tab w:val="left" w:pos="360"/>
        </w:tabs>
        <w:ind w:firstLine="143"/>
        <w:rPr>
          <w:sz w:val="26"/>
        </w:rPr>
      </w:pPr>
      <w:r>
        <w:rPr>
          <w:sz w:val="26"/>
        </w:rPr>
        <w:t xml:space="preserve"> при пальпации матка увеличена и соответствует беременности 13-14 нед </w:t>
      </w:r>
    </w:p>
    <w:p w:rsidR="00AC45F7" w:rsidRDefault="00AC45F7">
      <w:pPr>
        <w:tabs>
          <w:tab w:val="left" w:pos="360"/>
        </w:tabs>
        <w:rPr>
          <w:sz w:val="26"/>
        </w:rPr>
      </w:pPr>
      <w:r>
        <w:rPr>
          <w:sz w:val="26"/>
        </w:rPr>
        <w:t xml:space="preserve">Однако матка при пальпации плотная, а не мягковатой консистенции, как должна </w:t>
      </w:r>
      <w:r>
        <w:rPr>
          <w:sz w:val="26"/>
        </w:rPr>
        <w:lastRenderedPageBreak/>
        <w:t>быть при беременности; за такой короткий срок (45 дней) беременность не могла стать причиной увеличения матки до размеров 13 -14 нед. беременности;  отсутств</w:t>
      </w:r>
      <w:r>
        <w:rPr>
          <w:sz w:val="26"/>
        </w:rPr>
        <w:t>у</w:t>
      </w:r>
      <w:r>
        <w:rPr>
          <w:sz w:val="26"/>
        </w:rPr>
        <w:t>ют достоверные и вероятные признаки беременности (признак Пискачека, Горвица-Гегара, Снегирева); данные УЗИ говорят в пользу миомы.</w:t>
      </w:r>
    </w:p>
    <w:p w:rsidR="00AC45F7" w:rsidRDefault="00AC45F7">
      <w:pPr>
        <w:pStyle w:val="0ee8"/>
        <w:rPr>
          <w:b/>
          <w:sz w:val="26"/>
        </w:rPr>
      </w:pPr>
      <w:r>
        <w:rPr>
          <w:b/>
          <w:sz w:val="26"/>
        </w:rPr>
        <w:t xml:space="preserve">2. </w:t>
      </w:r>
      <w:r>
        <w:rPr>
          <w:sz w:val="26"/>
        </w:rPr>
        <w:t>Рак тела матки — т.к. в наличии длительные кровянистые выделения из половых путей и метроррагии  в репродуктивном возрасте в анамнезе. Однако данные УЗИ — миома, гистероскопии и гистологическое исследование материала, полученного при выскабливании тела матки отвергли диагноз рака тела матки.</w:t>
      </w:r>
    </w:p>
    <w:p w:rsidR="00AC45F7" w:rsidRDefault="00AC45F7">
      <w:pPr>
        <w:pStyle w:val="0ee8"/>
        <w:rPr>
          <w:sz w:val="26"/>
        </w:rPr>
      </w:pPr>
      <w:r>
        <w:rPr>
          <w:b/>
          <w:sz w:val="26"/>
        </w:rPr>
        <w:t xml:space="preserve">3. </w:t>
      </w:r>
      <w:r>
        <w:rPr>
          <w:sz w:val="26"/>
        </w:rPr>
        <w:t>Доброкачественная опухоль яичника — т.к. в гипогастральной области пальпируе</w:t>
      </w:r>
      <w:r>
        <w:rPr>
          <w:sz w:val="26"/>
        </w:rPr>
        <w:t>т</w:t>
      </w:r>
      <w:r>
        <w:rPr>
          <w:sz w:val="26"/>
        </w:rPr>
        <w:t>ся плотное, подвижное, безболезненное  образование. Однако доброкачественная опухоль яичника, как правило, четко пальпируется отдельно от матки, что не имеет места в нашем случае. Данные УЗИ и гистероскопии однозначно говорят за диагноз: миома матки.</w:t>
      </w:r>
    </w:p>
    <w:p w:rsidR="00AC45F7" w:rsidRDefault="00AC45F7">
      <w:pPr>
        <w:tabs>
          <w:tab w:val="left" w:pos="360"/>
        </w:tabs>
        <w:rPr>
          <w:sz w:val="26"/>
        </w:rPr>
      </w:pPr>
      <w:r>
        <w:rPr>
          <w:b/>
          <w:sz w:val="26"/>
        </w:rPr>
        <w:t xml:space="preserve">4. </w:t>
      </w:r>
      <w:r>
        <w:rPr>
          <w:sz w:val="26"/>
        </w:rPr>
        <w:t>Опухоль кишечника — т.к. в гипогастральной области пальпируется плотное, п</w:t>
      </w:r>
      <w:r>
        <w:rPr>
          <w:sz w:val="26"/>
        </w:rPr>
        <w:t>о</w:t>
      </w:r>
      <w:r>
        <w:rPr>
          <w:sz w:val="26"/>
        </w:rPr>
        <w:t>движное, безболезненное  образование, однако опухоль кишечника обычно болезне</w:t>
      </w:r>
      <w:r>
        <w:rPr>
          <w:sz w:val="26"/>
        </w:rPr>
        <w:t>н</w:t>
      </w:r>
      <w:r>
        <w:rPr>
          <w:sz w:val="26"/>
        </w:rPr>
        <w:t>ная, несмещаемая и сопровождается симптомами дисфункции кишечника, которые отсутствуют у нашей больной.</w:t>
      </w:r>
    </w:p>
    <w:p w:rsidR="00AC45F7" w:rsidRDefault="00AC45F7">
      <w:pPr>
        <w:tabs>
          <w:tab w:val="left" w:pos="360"/>
        </w:tabs>
        <w:rPr>
          <w:sz w:val="26"/>
        </w:rPr>
      </w:pPr>
    </w:p>
    <w:p w:rsidR="00AC45F7" w:rsidRDefault="00AC45F7">
      <w:pPr>
        <w:tabs>
          <w:tab w:val="left" w:pos="360"/>
        </w:tabs>
        <w:jc w:val="both"/>
        <w:rPr>
          <w:sz w:val="26"/>
        </w:rPr>
      </w:pPr>
    </w:p>
    <w:p w:rsidR="00AC45F7" w:rsidRDefault="00AC45F7">
      <w:pPr>
        <w:pStyle w:val="0ee8"/>
        <w:ind w:firstLine="426"/>
        <w:rPr>
          <w:sz w:val="26"/>
        </w:rPr>
      </w:pPr>
    </w:p>
    <w:p w:rsidR="00AC45F7" w:rsidRDefault="00AC45F7">
      <w:pPr>
        <w:pStyle w:val="0ee8"/>
        <w:ind w:left="720"/>
        <w:jc w:val="center"/>
        <w:rPr>
          <w:b/>
          <w:sz w:val="26"/>
        </w:rPr>
      </w:pPr>
      <w:r>
        <w:rPr>
          <w:b/>
          <w:sz w:val="26"/>
        </w:rPr>
        <w:t xml:space="preserve">ЛЕЧЕНИЕ  </w:t>
      </w:r>
    </w:p>
    <w:p w:rsidR="00AC45F7" w:rsidRDefault="00AC45F7">
      <w:pPr>
        <w:pStyle w:val="0ee8"/>
        <w:jc w:val="both"/>
        <w:rPr>
          <w:sz w:val="26"/>
        </w:rPr>
      </w:pPr>
      <w:r>
        <w:rPr>
          <w:sz w:val="26"/>
        </w:rPr>
        <w:t>Консервативное лечение миомы не целесообразно, т.к. оно не приведет к радикальн</w:t>
      </w:r>
      <w:r>
        <w:rPr>
          <w:sz w:val="26"/>
        </w:rPr>
        <w:t>о</w:t>
      </w:r>
      <w:r>
        <w:rPr>
          <w:sz w:val="26"/>
        </w:rPr>
        <w:t>му излечению и у  пациентки существуют показания к оперативному лечению</w:t>
      </w:r>
    </w:p>
    <w:p w:rsidR="00AC45F7" w:rsidRDefault="00AC45F7">
      <w:pPr>
        <w:pStyle w:val="0ee8"/>
        <w:jc w:val="both"/>
        <w:rPr>
          <w:sz w:val="26"/>
          <w:u w:val="single"/>
        </w:rPr>
      </w:pPr>
    </w:p>
    <w:p w:rsidR="00AC45F7" w:rsidRDefault="00AC45F7">
      <w:pPr>
        <w:pStyle w:val="0ee8"/>
        <w:jc w:val="both"/>
        <w:rPr>
          <w:sz w:val="26"/>
        </w:rPr>
      </w:pPr>
      <w:r>
        <w:rPr>
          <w:sz w:val="26"/>
          <w:u w:val="single"/>
        </w:rPr>
        <w:t>Показания к операции</w:t>
      </w:r>
      <w:r>
        <w:rPr>
          <w:sz w:val="26"/>
        </w:rPr>
        <w:t>:</w:t>
      </w:r>
    </w:p>
    <w:p w:rsidR="00AC45F7" w:rsidRDefault="00AC45F7">
      <w:pPr>
        <w:pStyle w:val="0ee8"/>
        <w:jc w:val="both"/>
        <w:rPr>
          <w:sz w:val="26"/>
        </w:rPr>
      </w:pPr>
      <w:r>
        <w:rPr>
          <w:sz w:val="26"/>
        </w:rPr>
        <w:t>1.  Большой  размер опухоли (свыше 14 нед. беременности) даже при отсутствии ж</w:t>
      </w:r>
      <w:r>
        <w:rPr>
          <w:sz w:val="26"/>
        </w:rPr>
        <w:t>а</w:t>
      </w:r>
      <w:r>
        <w:rPr>
          <w:sz w:val="26"/>
        </w:rPr>
        <w:t>лоб, т.к. происходит нарушение анатомического взаимоотношения в малом тазе и брюшной полости, что часто приводит к нарушению функции почек.</w:t>
      </w:r>
    </w:p>
    <w:p w:rsidR="00AC45F7" w:rsidRDefault="00AC45F7">
      <w:pPr>
        <w:pStyle w:val="0ee8"/>
        <w:jc w:val="both"/>
        <w:rPr>
          <w:sz w:val="26"/>
        </w:rPr>
      </w:pPr>
      <w:r>
        <w:rPr>
          <w:sz w:val="26"/>
        </w:rPr>
        <w:t>2. Подслизистая миома матки, т.к. такие миомы вызывают обильные кровотечения, приводящие к анемизации, что есть у нашей больной.</w:t>
      </w:r>
    </w:p>
    <w:p w:rsidR="00AC45F7" w:rsidRDefault="00AC45F7">
      <w:pPr>
        <w:pStyle w:val="0ee8"/>
        <w:jc w:val="both"/>
        <w:rPr>
          <w:sz w:val="26"/>
        </w:rPr>
      </w:pPr>
      <w:r>
        <w:rPr>
          <w:sz w:val="26"/>
        </w:rPr>
        <w:t>3. Сочетание миомы матки с гиперплазией эндометрия — у больной  имеется желез</w:t>
      </w:r>
      <w:r>
        <w:rPr>
          <w:sz w:val="26"/>
        </w:rPr>
        <w:t>и</w:t>
      </w:r>
      <w:r>
        <w:rPr>
          <w:sz w:val="26"/>
        </w:rPr>
        <w:t>сто-кистозная гиперплазия эндометрия.</w:t>
      </w:r>
    </w:p>
    <w:p w:rsidR="00AC45F7" w:rsidRDefault="00AC45F7">
      <w:pPr>
        <w:pStyle w:val="0ee8"/>
        <w:jc w:val="both"/>
        <w:rPr>
          <w:sz w:val="26"/>
          <w:u w:val="single"/>
        </w:rPr>
      </w:pPr>
    </w:p>
    <w:p w:rsidR="00AC45F7" w:rsidRDefault="00AC45F7">
      <w:pPr>
        <w:pStyle w:val="0ee8"/>
        <w:jc w:val="both"/>
        <w:rPr>
          <w:sz w:val="26"/>
        </w:rPr>
      </w:pPr>
      <w:r>
        <w:rPr>
          <w:sz w:val="26"/>
          <w:u w:val="single"/>
        </w:rPr>
        <w:t>Выбор объема оперативного лечения:</w:t>
      </w:r>
    </w:p>
    <w:p w:rsidR="00AC45F7" w:rsidRDefault="00AC45F7">
      <w:pPr>
        <w:pStyle w:val="0ee8"/>
        <w:jc w:val="both"/>
        <w:rPr>
          <w:sz w:val="26"/>
        </w:rPr>
      </w:pPr>
      <w:r>
        <w:rPr>
          <w:sz w:val="26"/>
        </w:rPr>
        <w:t>Взяв во внимание относительно молодой возраст --37 лет, наличие двоих детей, о</w:t>
      </w:r>
      <w:r>
        <w:rPr>
          <w:sz w:val="26"/>
        </w:rPr>
        <w:t>т</w:t>
      </w:r>
      <w:r>
        <w:rPr>
          <w:sz w:val="26"/>
        </w:rPr>
        <w:t>сутствие в планах новой беременности пациентке показано радикальное лечение в виде надвлагалищной ампутации матки без придатков т.к. такой объем операции с</w:t>
      </w:r>
      <w:r>
        <w:rPr>
          <w:sz w:val="26"/>
        </w:rPr>
        <w:t>о</w:t>
      </w:r>
      <w:r>
        <w:rPr>
          <w:sz w:val="26"/>
        </w:rPr>
        <w:t>хранит половую функцию пациентки и эндокринную функцию яичников.</w:t>
      </w:r>
    </w:p>
    <w:p w:rsidR="00AC45F7" w:rsidRDefault="00AC45F7">
      <w:pPr>
        <w:pStyle w:val="0ee8"/>
        <w:jc w:val="both"/>
        <w:rPr>
          <w:sz w:val="26"/>
          <w:u w:val="single"/>
        </w:rPr>
      </w:pPr>
    </w:p>
    <w:p w:rsidR="00AC45F7" w:rsidRDefault="00AC45F7">
      <w:pPr>
        <w:pStyle w:val="0ee8"/>
        <w:jc w:val="both"/>
        <w:rPr>
          <w:sz w:val="26"/>
        </w:rPr>
      </w:pPr>
      <w:r>
        <w:rPr>
          <w:sz w:val="26"/>
          <w:u w:val="single"/>
        </w:rPr>
        <w:t>Предоперационная подготовка:</w:t>
      </w:r>
    </w:p>
    <w:p w:rsidR="00AC45F7" w:rsidRDefault="00AC45F7">
      <w:pPr>
        <w:pStyle w:val="0ee8"/>
        <w:ind w:firstLine="142"/>
        <w:jc w:val="both"/>
        <w:rPr>
          <w:sz w:val="26"/>
        </w:rPr>
      </w:pPr>
      <w:r>
        <w:rPr>
          <w:sz w:val="26"/>
        </w:rPr>
        <w:t xml:space="preserve"> Оперативное вмешательство при отсутствии экстренных показаний может произв</w:t>
      </w:r>
      <w:r>
        <w:rPr>
          <w:sz w:val="26"/>
        </w:rPr>
        <w:t>о</w:t>
      </w:r>
      <w:r>
        <w:rPr>
          <w:sz w:val="26"/>
        </w:rPr>
        <w:t>диться только при отсутствии острых респираторных заболеваний и при нормализ</w:t>
      </w:r>
      <w:r>
        <w:rPr>
          <w:sz w:val="26"/>
        </w:rPr>
        <w:t>а</w:t>
      </w:r>
      <w:r>
        <w:rPr>
          <w:sz w:val="26"/>
        </w:rPr>
        <w:t>ции показателей крови. Поэтому больной назначены :</w:t>
      </w:r>
    </w:p>
    <w:p w:rsidR="00AC45F7" w:rsidRDefault="00AC45F7">
      <w:pPr>
        <w:pStyle w:val="0ee8"/>
        <w:ind w:firstLine="142"/>
        <w:jc w:val="both"/>
        <w:rPr>
          <w:sz w:val="26"/>
        </w:rPr>
      </w:pPr>
      <w:r>
        <w:rPr>
          <w:sz w:val="26"/>
        </w:rPr>
        <w:t xml:space="preserve">  1. для купирования воспалительного процесса  —  антибиотики широкого спектра действия.</w:t>
      </w:r>
    </w:p>
    <w:p w:rsidR="00AC45F7" w:rsidRDefault="00AC45F7">
      <w:pPr>
        <w:pStyle w:val="0ee8"/>
        <w:ind w:firstLine="142"/>
        <w:jc w:val="both"/>
        <w:rPr>
          <w:sz w:val="26"/>
        </w:rPr>
      </w:pPr>
      <w:r>
        <w:rPr>
          <w:sz w:val="26"/>
        </w:rPr>
        <w:tab/>
        <w:t>Гентамицин —  25 мг внутримышечно через 12 часов в течение 10 дней.</w:t>
      </w:r>
    </w:p>
    <w:p w:rsidR="00AC45F7" w:rsidRDefault="00AC45F7">
      <w:pPr>
        <w:pStyle w:val="0ee8"/>
        <w:ind w:firstLine="142"/>
        <w:jc w:val="both"/>
        <w:rPr>
          <w:sz w:val="26"/>
        </w:rPr>
      </w:pPr>
      <w:r>
        <w:rPr>
          <w:sz w:val="26"/>
        </w:rPr>
        <w:t xml:space="preserve">или Цефазолин —  0,5 препарата развести в 2 мл 0,25% раствора новокаина. вводить </w:t>
      </w:r>
      <w:r>
        <w:rPr>
          <w:sz w:val="26"/>
        </w:rPr>
        <w:lastRenderedPageBreak/>
        <w:t>внутримышечно через 12 часов в течение 10 дней</w:t>
      </w:r>
    </w:p>
    <w:p w:rsidR="00AC45F7" w:rsidRDefault="00AC45F7">
      <w:pPr>
        <w:pStyle w:val="0ee8"/>
        <w:ind w:firstLine="426"/>
        <w:jc w:val="both"/>
        <w:rPr>
          <w:sz w:val="26"/>
        </w:rPr>
      </w:pPr>
      <w:r>
        <w:rPr>
          <w:sz w:val="26"/>
        </w:rPr>
        <w:t>2. для купирования постгеморрагической анемии — препараты железа</w:t>
      </w:r>
    </w:p>
    <w:p w:rsidR="00AC45F7" w:rsidRDefault="00AC45F7">
      <w:pPr>
        <w:pStyle w:val="0ee8"/>
        <w:ind w:firstLine="426"/>
        <w:jc w:val="both"/>
        <w:rPr>
          <w:sz w:val="26"/>
        </w:rPr>
      </w:pPr>
      <w:r>
        <w:rPr>
          <w:sz w:val="26"/>
        </w:rPr>
        <w:tab/>
        <w:t>Драже “ Ферроплекс” — по 2 драже 3 раза в день после еды</w:t>
      </w:r>
    </w:p>
    <w:p w:rsidR="00AC45F7" w:rsidRDefault="00AC45F7">
      <w:pPr>
        <w:pStyle w:val="0ee8"/>
        <w:ind w:firstLine="426"/>
        <w:jc w:val="both"/>
        <w:rPr>
          <w:sz w:val="26"/>
        </w:rPr>
      </w:pPr>
      <w:r>
        <w:rPr>
          <w:sz w:val="26"/>
        </w:rPr>
        <w:t>или Таблетки “Феррокаль” — по 2 таблетки 3 раза в день после еды, не разжев</w:t>
      </w:r>
      <w:r>
        <w:rPr>
          <w:sz w:val="26"/>
        </w:rPr>
        <w:t>ы</w:t>
      </w:r>
      <w:r>
        <w:rPr>
          <w:sz w:val="26"/>
        </w:rPr>
        <w:t>вая.</w:t>
      </w:r>
    </w:p>
    <w:p w:rsidR="00AC45F7" w:rsidRDefault="00AC45F7">
      <w:pPr>
        <w:pStyle w:val="0ee8"/>
        <w:jc w:val="center"/>
        <w:rPr>
          <w:b/>
          <w:sz w:val="26"/>
        </w:rPr>
      </w:pPr>
    </w:p>
    <w:p w:rsidR="00AC45F7" w:rsidRDefault="00AC45F7">
      <w:pPr>
        <w:pStyle w:val="0ee8"/>
        <w:ind w:firstLine="284"/>
        <w:jc w:val="center"/>
        <w:rPr>
          <w:b/>
          <w:sz w:val="26"/>
        </w:rPr>
      </w:pPr>
    </w:p>
    <w:p w:rsidR="00AC45F7" w:rsidRDefault="00AC45F7">
      <w:pPr>
        <w:pStyle w:val="0ee8"/>
        <w:ind w:firstLine="284"/>
        <w:jc w:val="center"/>
        <w:rPr>
          <w:b/>
          <w:sz w:val="26"/>
        </w:rPr>
      </w:pPr>
    </w:p>
    <w:p w:rsidR="00AC45F7" w:rsidRDefault="00AC45F7">
      <w:pPr>
        <w:pStyle w:val="0ee8"/>
        <w:ind w:firstLine="284"/>
        <w:jc w:val="center"/>
        <w:rPr>
          <w:b/>
          <w:sz w:val="26"/>
        </w:rPr>
      </w:pPr>
    </w:p>
    <w:p w:rsidR="00AC45F7" w:rsidRDefault="00AC45F7">
      <w:pPr>
        <w:pStyle w:val="0ee8"/>
        <w:ind w:firstLine="284"/>
        <w:jc w:val="center"/>
        <w:rPr>
          <w:b/>
          <w:sz w:val="26"/>
        </w:rPr>
      </w:pPr>
      <w:r>
        <w:rPr>
          <w:b/>
          <w:sz w:val="26"/>
        </w:rPr>
        <w:t>ПРОГНОЗ и РЕКОМЕНДАЦИИ</w:t>
      </w:r>
    </w:p>
    <w:p w:rsidR="00AC45F7" w:rsidRDefault="00AC45F7">
      <w:pPr>
        <w:pStyle w:val="0ee8"/>
        <w:ind w:firstLine="284"/>
        <w:rPr>
          <w:sz w:val="26"/>
        </w:rPr>
      </w:pPr>
      <w:r>
        <w:rPr>
          <w:sz w:val="26"/>
        </w:rPr>
        <w:t>При оперативном лечении прогноз для жизни пациентки — благоприятный; т.к.  пациентка больше не собирается беременеть, то прогноз в отношении репродукти</w:t>
      </w:r>
      <w:r>
        <w:rPr>
          <w:sz w:val="26"/>
        </w:rPr>
        <w:t>в</w:t>
      </w:r>
      <w:r>
        <w:rPr>
          <w:sz w:val="26"/>
        </w:rPr>
        <w:t>ной функции для нее не актуален. Сохранение половой функции делает благоприя</w:t>
      </w:r>
      <w:r>
        <w:rPr>
          <w:sz w:val="26"/>
        </w:rPr>
        <w:t>т</w:t>
      </w:r>
      <w:r>
        <w:rPr>
          <w:sz w:val="26"/>
        </w:rPr>
        <w:t>ным прогноз в отношении полноценной семейной жизни.</w:t>
      </w:r>
    </w:p>
    <w:p w:rsidR="00AC45F7" w:rsidRDefault="00AC45F7">
      <w:pPr>
        <w:pStyle w:val="0ee8"/>
        <w:ind w:firstLine="284"/>
        <w:rPr>
          <w:b/>
          <w:sz w:val="26"/>
        </w:rPr>
      </w:pPr>
    </w:p>
    <w:p w:rsidR="00AC45F7" w:rsidRDefault="00AC45F7">
      <w:pPr>
        <w:pStyle w:val="0ee8"/>
        <w:ind w:firstLine="284"/>
        <w:jc w:val="center"/>
        <w:rPr>
          <w:b/>
          <w:sz w:val="26"/>
        </w:rPr>
      </w:pPr>
    </w:p>
    <w:p w:rsidR="00AC45F7" w:rsidRDefault="00AC45F7">
      <w:pPr>
        <w:pStyle w:val="0ee8"/>
        <w:ind w:firstLine="284"/>
        <w:jc w:val="center"/>
        <w:rPr>
          <w:b/>
          <w:sz w:val="26"/>
        </w:rPr>
      </w:pPr>
    </w:p>
    <w:p w:rsidR="00AC45F7" w:rsidRDefault="00AC45F7">
      <w:pPr>
        <w:pStyle w:val="0ee8"/>
        <w:ind w:firstLine="284"/>
        <w:jc w:val="center"/>
        <w:rPr>
          <w:b/>
          <w:sz w:val="26"/>
        </w:rPr>
      </w:pPr>
    </w:p>
    <w:p w:rsidR="00AC45F7" w:rsidRDefault="00AC45F7">
      <w:pPr>
        <w:pStyle w:val="0ee8"/>
        <w:ind w:firstLine="284"/>
        <w:jc w:val="center"/>
        <w:rPr>
          <w:b/>
          <w:sz w:val="26"/>
        </w:rPr>
      </w:pPr>
    </w:p>
    <w:sectPr w:rsidR="00AC45F7">
      <w:headerReference w:type="default" r:id="rId8"/>
      <w:pgSz w:w="11907" w:h="16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0C" w:rsidRDefault="00FC010C">
      <w:r>
        <w:separator/>
      </w:r>
    </w:p>
  </w:endnote>
  <w:endnote w:type="continuationSeparator" w:id="0">
    <w:p w:rsidR="00FC010C" w:rsidRDefault="00FC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0C" w:rsidRDefault="00FC010C">
      <w:r>
        <w:separator/>
      </w:r>
    </w:p>
  </w:footnote>
  <w:footnote w:type="continuationSeparator" w:id="0">
    <w:p w:rsidR="00FC010C" w:rsidRDefault="00FC0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F7" w:rsidRDefault="00AC45F7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09A9">
      <w:rPr>
        <w:rStyle w:val="a5"/>
        <w:noProof/>
      </w:rPr>
      <w:t>4</w:t>
    </w:r>
    <w:r>
      <w:rPr>
        <w:rStyle w:val="a5"/>
      </w:rPr>
      <w:fldChar w:fldCharType="end"/>
    </w:r>
  </w:p>
  <w:p w:rsidR="00AC45F7" w:rsidRDefault="00AC45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4626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DD"/>
    <w:rsid w:val="001A4C81"/>
    <w:rsid w:val="004609A9"/>
    <w:rsid w:val="005976FD"/>
    <w:rsid w:val="008A56A8"/>
    <w:rsid w:val="00AC45F7"/>
    <w:rsid w:val="00DF2A67"/>
    <w:rsid w:val="00F362DD"/>
    <w:rsid w:val="00F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Courier" w:hAnsi="Courier"/>
      <w:b/>
      <w:sz w:val="72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Courier" w:hAnsi="Courier"/>
      <w:b/>
      <w:sz w:val="36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8">
    <w:name w:val="Title"/>
    <w:basedOn w:val="a"/>
    <w:qFormat/>
    <w:pPr>
      <w:widowControl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rFonts w:ascii="Courier" w:hAnsi="Courier"/>
      <w:b/>
      <w:sz w:val="72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Courier" w:hAnsi="Courier"/>
      <w:b/>
      <w:sz w:val="36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customStyle="1" w:styleId="21">
    <w:name w:val="Основной текст 21"/>
    <w:basedOn w:val="a"/>
    <w:pPr>
      <w:jc w:val="both"/>
    </w:pPr>
    <w:rPr>
      <w:sz w:val="28"/>
    </w:rPr>
  </w:style>
  <w:style w:type="paragraph" w:styleId="a8">
    <w:name w:val="Title"/>
    <w:basedOn w:val="a"/>
    <w:qFormat/>
    <w:pPr>
      <w:widowControl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>Home</Company>
  <LinksUpToDate>false</LinksUpToDate>
  <CharactersWithSpaces>23015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Сергей Заподовников</dc:creator>
  <cp:lastModifiedBy>Igor</cp:lastModifiedBy>
  <cp:revision>2</cp:revision>
  <cp:lastPrinted>2000-05-11T16:59:00Z</cp:lastPrinted>
  <dcterms:created xsi:type="dcterms:W3CDTF">2024-04-24T06:30:00Z</dcterms:created>
  <dcterms:modified xsi:type="dcterms:W3CDTF">2024-04-24T06:30:00Z</dcterms:modified>
</cp:coreProperties>
</file>