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10" w:rsidRDefault="00680C10">
      <w:pPr>
        <w:tabs>
          <w:tab w:val="left" w:pos="700"/>
        </w:tabs>
        <w:rPr>
          <w:sz w:val="28"/>
        </w:rPr>
      </w:pPr>
      <w:bookmarkStart w:id="0" w:name="_GoBack"/>
      <w:bookmarkEnd w:id="0"/>
      <w:r>
        <w:rPr>
          <w:b/>
          <w:sz w:val="32"/>
        </w:rPr>
        <w:t xml:space="preserve">Ф.И.О.: </w:t>
      </w:r>
    </w:p>
    <w:p w:rsidR="00680C10" w:rsidRDefault="00680C10">
      <w:pPr>
        <w:tabs>
          <w:tab w:val="left" w:pos="700"/>
        </w:tabs>
        <w:rPr>
          <w:sz w:val="28"/>
        </w:rPr>
      </w:pPr>
      <w:r>
        <w:rPr>
          <w:b/>
          <w:sz w:val="32"/>
        </w:rPr>
        <w:t>Возраст:</w:t>
      </w:r>
      <w:r>
        <w:rPr>
          <w:sz w:val="28"/>
        </w:rPr>
        <w:t xml:space="preserve"> 21 год</w:t>
      </w:r>
    </w:p>
    <w:p w:rsidR="00680C10" w:rsidRDefault="00680C10">
      <w:pPr>
        <w:tabs>
          <w:tab w:val="left" w:pos="700"/>
        </w:tabs>
        <w:rPr>
          <w:sz w:val="28"/>
        </w:rPr>
      </w:pPr>
      <w:r>
        <w:rPr>
          <w:b/>
          <w:sz w:val="32"/>
        </w:rPr>
        <w:t>Пол:</w:t>
      </w:r>
      <w:r>
        <w:rPr>
          <w:sz w:val="28"/>
        </w:rPr>
        <w:t xml:space="preserve"> мужской</w:t>
      </w:r>
    </w:p>
    <w:p w:rsidR="00680C10" w:rsidRDefault="00680C10">
      <w:pPr>
        <w:tabs>
          <w:tab w:val="left" w:pos="700"/>
        </w:tabs>
        <w:rPr>
          <w:b/>
          <w:sz w:val="28"/>
        </w:rPr>
      </w:pPr>
      <w:r>
        <w:rPr>
          <w:b/>
          <w:sz w:val="32"/>
        </w:rPr>
        <w:t>Место работы:</w:t>
      </w:r>
      <w:r>
        <w:rPr>
          <w:sz w:val="28"/>
        </w:rPr>
        <w:t xml:space="preserve"> </w:t>
      </w:r>
    </w:p>
    <w:p w:rsidR="00680C10" w:rsidRDefault="00680C10"/>
    <w:p w:rsidR="00680C10" w:rsidRDefault="00680C10"/>
    <w:p w:rsidR="00680C10" w:rsidRDefault="00680C10">
      <w:pPr>
        <w:rPr>
          <w:sz w:val="28"/>
        </w:rPr>
      </w:pPr>
    </w:p>
    <w:p w:rsidR="00680C10" w:rsidRDefault="00680C10">
      <w:pPr>
        <w:rPr>
          <w:sz w:val="28"/>
        </w:rPr>
      </w:pPr>
      <w:r>
        <w:rPr>
          <w:b/>
          <w:sz w:val="28"/>
        </w:rPr>
        <w:t xml:space="preserve">Жалобы: </w:t>
      </w:r>
      <w:r>
        <w:rPr>
          <w:sz w:val="28"/>
        </w:rPr>
        <w:t>Пациент предъявляет жалобы на снижение остроты зрения вдаль.</w:t>
      </w:r>
    </w:p>
    <w:p w:rsidR="00680C10" w:rsidRDefault="00680C10">
      <w:pPr>
        <w:rPr>
          <w:sz w:val="28"/>
        </w:rPr>
      </w:pP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  <w:lang w:val="en-US"/>
        </w:rPr>
        <w:t>ANAMNES</w:t>
      </w:r>
      <w:r w:rsidRPr="003B46E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VITAE</w:t>
      </w:r>
      <w:r>
        <w:rPr>
          <w:b/>
          <w:sz w:val="28"/>
          <w:u w:val="single"/>
        </w:rPr>
        <w:t>:</w:t>
      </w:r>
      <w:r>
        <w:rPr>
          <w:sz w:val="28"/>
        </w:rPr>
        <w:t xml:space="preserve"> Рос и развивался нормально. Детскими инфекциями не б</w:t>
      </w:r>
      <w:r>
        <w:rPr>
          <w:sz w:val="28"/>
        </w:rPr>
        <w:t>о</w:t>
      </w:r>
      <w:r>
        <w:rPr>
          <w:sz w:val="28"/>
        </w:rPr>
        <w:t>лел. Аллергические реакции на лекарственные средства и пищевые продукты о</w:t>
      </w:r>
      <w:r>
        <w:rPr>
          <w:sz w:val="28"/>
        </w:rPr>
        <w:t>т</w:t>
      </w:r>
      <w:r>
        <w:rPr>
          <w:sz w:val="28"/>
        </w:rPr>
        <w:t>рицает. К</w:t>
      </w:r>
      <w:r>
        <w:rPr>
          <w:sz w:val="28"/>
        </w:rPr>
        <w:t>у</w:t>
      </w:r>
      <w:r>
        <w:rPr>
          <w:sz w:val="28"/>
        </w:rPr>
        <w:t>рит ( 1 пачка в день).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  <w:lang w:val="en-US"/>
        </w:rPr>
        <w:t>ANAMNES</w:t>
      </w:r>
      <w:r w:rsidRPr="003B46EB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  <w:lang w:val="en-US"/>
        </w:rPr>
        <w:t>MORBI</w:t>
      </w:r>
      <w:r>
        <w:rPr>
          <w:b/>
          <w:sz w:val="28"/>
          <w:u w:val="single"/>
        </w:rPr>
        <w:t>:</w:t>
      </w:r>
      <w:r>
        <w:rPr>
          <w:sz w:val="28"/>
        </w:rPr>
        <w:t xml:space="preserve"> Впервые отметил ухудшение остроты зрения вдаль в во</w:t>
      </w:r>
      <w:r>
        <w:rPr>
          <w:sz w:val="28"/>
        </w:rPr>
        <w:t>з</w:t>
      </w:r>
      <w:r>
        <w:rPr>
          <w:sz w:val="28"/>
        </w:rPr>
        <w:t>расте 18 лет. Обратился с данной жалобой к окулисту в поликлинику ММА им. Сеченова через год. За прошедший год с момента появления ухудшения зрения отмечал прогрессирование снижения остроты зрения. После осмотра пациенту был поставлен диагноз «Миопия средней степени обоих глаз», были подобраны и выписаны очки, которыми пациент пользуется до настоящего времени.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Наследственность:</w:t>
      </w:r>
      <w:r>
        <w:rPr>
          <w:sz w:val="28"/>
        </w:rPr>
        <w:t xml:space="preserve"> не отягощена.</w:t>
      </w:r>
    </w:p>
    <w:p w:rsidR="00680C10" w:rsidRDefault="00680C10">
      <w:pPr>
        <w:spacing w:line="360" w:lineRule="auto"/>
        <w:jc w:val="both"/>
        <w:rPr>
          <w:sz w:val="28"/>
        </w:rPr>
      </w:pPr>
    </w:p>
    <w:p w:rsidR="00680C10" w:rsidRPr="003B46EB" w:rsidRDefault="00680C10">
      <w:pPr>
        <w:pStyle w:val="2"/>
        <w:rPr>
          <w:lang w:val="ru-RU"/>
        </w:rPr>
      </w:pPr>
      <w:r>
        <w:t>STATUS</w:t>
      </w:r>
      <w:r w:rsidRPr="003B46EB">
        <w:rPr>
          <w:lang w:val="ru-RU"/>
        </w:rPr>
        <w:t xml:space="preserve"> </w:t>
      </w:r>
      <w:r>
        <w:t>OCULORUM</w:t>
      </w:r>
    </w:p>
    <w:p w:rsidR="00680C10" w:rsidRDefault="00680C10">
      <w:pPr>
        <w:pStyle w:val="a3"/>
      </w:pPr>
      <w:r>
        <w:t>Окружающие глаза ткани не изменены, при пальпации краев орбиты болезненн</w:t>
      </w:r>
      <w:r>
        <w:t>о</w:t>
      </w:r>
      <w:r>
        <w:t>сти, деформации не выявлено. Пальпация точек выхода на кожу 1 и 2 ветвей тройничного нерва безболезненна. Положение век правильное. Ткани их не изм</w:t>
      </w:r>
      <w:r>
        <w:t>е</w:t>
      </w:r>
      <w:r>
        <w:t>нены. Рост ресниц в направлении от глазного яблока. Выводные протоки мейб</w:t>
      </w:r>
      <w:r>
        <w:t>о</w:t>
      </w:r>
      <w:r>
        <w:t>миевых желез не расширены.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Слезные точки выражены, обращены в слезное озеро; при пальпации области слезного мешка отделяемого из слезных точек не получено.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Положение глазного яблока  ворбите правильное, движения в правильном объеме.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Конъюнктива всех отделов не гиперемирована, блестящая, прозрачная, влажная, отделяемого нет.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Роговица прозрачна, блестящая, гладкая, зеркальная; роговичный рефлекс не снижен.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Склера белого цвета, передние цилиарные сосуды не изменены.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Осмотр передней камеры глаза:</w:t>
      </w:r>
    </w:p>
    <w:p w:rsidR="00680C10" w:rsidRDefault="00680C10">
      <w:pPr>
        <w:spacing w:line="360" w:lineRule="auto"/>
        <w:jc w:val="both"/>
        <w:rPr>
          <w:sz w:val="28"/>
        </w:rPr>
      </w:pP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Радужка</w:t>
      </w:r>
      <w:r>
        <w:rPr>
          <w:sz w:val="28"/>
        </w:rPr>
        <w:t>: рисунок ее четкий; зрачок в центре округлой формы; пигментная зра</w:t>
      </w:r>
      <w:r>
        <w:rPr>
          <w:sz w:val="28"/>
        </w:rPr>
        <w:t>ч</w:t>
      </w:r>
      <w:r>
        <w:rPr>
          <w:sz w:val="28"/>
        </w:rPr>
        <w:t>ковая кайма сохранена. Зрачковая реакции: прямая и содружественная конверге</w:t>
      </w:r>
      <w:r>
        <w:rPr>
          <w:sz w:val="28"/>
        </w:rPr>
        <w:t>н</w:t>
      </w:r>
      <w:r>
        <w:rPr>
          <w:sz w:val="28"/>
        </w:rPr>
        <w:t xml:space="preserve">ция и </w:t>
      </w:r>
      <w:r w:rsidR="003B46EB">
        <w:rPr>
          <w:sz w:val="28"/>
        </w:rPr>
        <w:t>аккомодация</w:t>
      </w:r>
      <w:r>
        <w:rPr>
          <w:sz w:val="28"/>
        </w:rPr>
        <w:t xml:space="preserve"> в норме. 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Глубокие преломляющие среды прозрачны.</w:t>
      </w:r>
    </w:p>
    <w:p w:rsidR="00680C10" w:rsidRPr="003B46EB" w:rsidRDefault="00680C1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Острота зрения:</w:t>
      </w:r>
      <w:r>
        <w:rPr>
          <w:sz w:val="28"/>
        </w:rPr>
        <w:t xml:space="preserve"> </w:t>
      </w:r>
      <w:r>
        <w:rPr>
          <w:sz w:val="28"/>
          <w:lang w:val="en-US"/>
        </w:rPr>
        <w:t>Visus</w:t>
      </w:r>
      <w:r w:rsidRPr="003B46EB">
        <w:rPr>
          <w:sz w:val="28"/>
        </w:rPr>
        <w:t xml:space="preserve"> </w:t>
      </w:r>
      <w:r>
        <w:rPr>
          <w:sz w:val="28"/>
          <w:lang w:val="en-US"/>
        </w:rPr>
        <w:t>OU</w:t>
      </w:r>
      <w:r w:rsidRPr="003B46EB">
        <w:rPr>
          <w:sz w:val="28"/>
        </w:rPr>
        <w:t xml:space="preserve"> = 0,1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Граница полей зрения:</w:t>
      </w:r>
      <w:r>
        <w:rPr>
          <w:sz w:val="28"/>
        </w:rPr>
        <w:t xml:space="preserve"> Определение границ полей зрения контрольным методом – границы поля зрения не сужены.</w:t>
      </w:r>
    </w:p>
    <w:p w:rsidR="00680C10" w:rsidRDefault="00680C10">
      <w:pPr>
        <w:spacing w:line="360" w:lineRule="auto"/>
        <w:jc w:val="both"/>
        <w:rPr>
          <w:b/>
          <w:sz w:val="28"/>
        </w:rPr>
      </w:pPr>
      <w:r>
        <w:rPr>
          <w:b/>
          <w:sz w:val="28"/>
          <w:u w:val="single"/>
        </w:rPr>
        <w:t>Аутоофтальмоскопия:</w:t>
      </w:r>
    </w:p>
    <w:p w:rsidR="00680C10" w:rsidRDefault="00680C10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Цветоощущение: </w:t>
      </w:r>
    </w:p>
    <w:p w:rsidR="00680C10" w:rsidRDefault="00680C10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Пробы на бинокулярное зрение:</w:t>
      </w:r>
    </w:p>
    <w:p w:rsidR="00680C10" w:rsidRDefault="00680C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Проба с отклонением глазного яблока – не проводилась;</w:t>
      </w:r>
    </w:p>
    <w:p w:rsidR="00680C10" w:rsidRDefault="00680C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Проба с отверстием в ладони – не проводилась;</w:t>
      </w:r>
    </w:p>
    <w:p w:rsidR="00680C10" w:rsidRDefault="00680C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Проба с чтением за карандашом – не проводилась;</w:t>
      </w:r>
    </w:p>
    <w:p w:rsidR="00680C10" w:rsidRDefault="00680C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Проба со спицами – не проводилась;</w:t>
      </w:r>
    </w:p>
    <w:p w:rsidR="00680C10" w:rsidRDefault="00680C10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Стереотест – не проводился.</w:t>
      </w:r>
    </w:p>
    <w:p w:rsidR="00680C10" w:rsidRDefault="00680C10">
      <w:pPr>
        <w:spacing w:line="360" w:lineRule="auto"/>
        <w:jc w:val="both"/>
        <w:rPr>
          <w:sz w:val="28"/>
        </w:rPr>
      </w:pPr>
    </w:p>
    <w:p w:rsidR="00680C10" w:rsidRDefault="00680C10">
      <w:pPr>
        <w:spacing w:line="360" w:lineRule="auto"/>
        <w:jc w:val="both"/>
        <w:rPr>
          <w:b/>
          <w:sz w:val="28"/>
        </w:rPr>
      </w:pPr>
      <w:r>
        <w:rPr>
          <w:b/>
          <w:sz w:val="28"/>
          <w:u w:val="single"/>
        </w:rPr>
        <w:t>Клиническая рефракция:</w:t>
      </w:r>
      <w:r>
        <w:rPr>
          <w:b/>
          <w:sz w:val="28"/>
        </w:rPr>
        <w:t xml:space="preserve"> </w:t>
      </w:r>
      <w:r>
        <w:rPr>
          <w:sz w:val="28"/>
        </w:rPr>
        <w:t>Субъективный метод.</w:t>
      </w:r>
    </w:p>
    <w:p w:rsidR="00680C10" w:rsidRDefault="00680C10">
      <w:pPr>
        <w:pStyle w:val="3"/>
      </w:pPr>
      <w:r>
        <w:t>Visus OU = 0,1 sph –4,0 D =1,0</w:t>
      </w:r>
    </w:p>
    <w:p w:rsidR="00680C10" w:rsidRDefault="00680C10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Расстояние между центрами зрачков:</w:t>
      </w:r>
    </w:p>
    <w:p w:rsidR="00680C10" w:rsidRDefault="00680C10">
      <w:pPr>
        <w:spacing w:line="360" w:lineRule="auto"/>
        <w:jc w:val="both"/>
        <w:rPr>
          <w:sz w:val="28"/>
        </w:rPr>
      </w:pPr>
      <w:r w:rsidRPr="003B46EB">
        <w:rPr>
          <w:sz w:val="28"/>
        </w:rPr>
        <w:t xml:space="preserve">При смотрении вдаль </w:t>
      </w:r>
      <w:r>
        <w:rPr>
          <w:sz w:val="28"/>
        </w:rPr>
        <w:t xml:space="preserve">– 65мм., вблизи – </w:t>
      </w:r>
      <w:smartTag w:uri="urn:schemas-microsoft-com:office:smarttags" w:element="metricconverter">
        <w:smartTagPr>
          <w:attr w:name="ProductID" w:val="63 мм"/>
        </w:smartTagPr>
        <w:r>
          <w:rPr>
            <w:sz w:val="28"/>
          </w:rPr>
          <w:t>63 мм</w:t>
        </w:r>
      </w:smartTag>
      <w:r>
        <w:rPr>
          <w:sz w:val="28"/>
        </w:rPr>
        <w:t>.</w:t>
      </w:r>
    </w:p>
    <w:p w:rsidR="00680C10" w:rsidRDefault="00680C10">
      <w:pPr>
        <w:spacing w:line="360" w:lineRule="auto"/>
        <w:jc w:val="both"/>
        <w:rPr>
          <w:b/>
          <w:sz w:val="28"/>
          <w:u w:val="single"/>
        </w:rPr>
      </w:pPr>
    </w:p>
    <w:p w:rsidR="00680C10" w:rsidRDefault="00680C10">
      <w:pPr>
        <w:spacing w:line="360" w:lineRule="auto"/>
        <w:jc w:val="both"/>
      </w:pPr>
      <w:r>
        <w:rPr>
          <w:b/>
          <w:sz w:val="28"/>
          <w:u w:val="single"/>
        </w:rPr>
        <w:t>Глазное дно:</w:t>
      </w:r>
      <w:r>
        <w:rPr>
          <w:sz w:val="28"/>
        </w:rPr>
        <w:t xml:space="preserve"> (офтальмоскопия проводилась при суженом зрачке).  </w:t>
      </w:r>
    </w:p>
    <w:p w:rsidR="00680C10" w:rsidRDefault="00680C10">
      <w:pPr>
        <w:spacing w:line="360" w:lineRule="auto"/>
        <w:jc w:val="both"/>
        <w:rPr>
          <w:sz w:val="28"/>
        </w:rPr>
      </w:pPr>
      <w:r>
        <w:rPr>
          <w:sz w:val="28"/>
        </w:rPr>
        <w:t>Диск зрительного нерва округлой формы с четкими границами бледно-розового окраса. Физиологическая эскавциия выражена. С темпоральной стороны по гр</w:t>
      </w:r>
      <w:r>
        <w:rPr>
          <w:sz w:val="28"/>
        </w:rPr>
        <w:t>а</w:t>
      </w:r>
      <w:r>
        <w:rPr>
          <w:sz w:val="28"/>
        </w:rPr>
        <w:t>нице диска видна полулунная пигментная полоска. Выход сосудистого пучка смещен в носовую сторону. Соотношение калибра артерия : вена = 1 : 2. Сосуды по своему ходу умеренно извиты.</w:t>
      </w:r>
    </w:p>
    <w:p w:rsidR="00680C10" w:rsidRDefault="00680C10">
      <w:pPr>
        <w:spacing w:line="360" w:lineRule="auto"/>
        <w:rPr>
          <w:sz w:val="28"/>
        </w:rPr>
      </w:pPr>
      <w:r>
        <w:rPr>
          <w:b/>
          <w:sz w:val="28"/>
          <w:u w:val="single"/>
        </w:rPr>
        <w:t>Проба Вургафта:</w:t>
      </w:r>
      <w:r>
        <w:rPr>
          <w:sz w:val="28"/>
        </w:rPr>
        <w:t xml:space="preserve"> угол передней камеры открыт.</w:t>
      </w:r>
    </w:p>
    <w:p w:rsidR="00680C10" w:rsidRDefault="00680C10">
      <w:pPr>
        <w:spacing w:line="360" w:lineRule="auto"/>
        <w:rPr>
          <w:sz w:val="28"/>
        </w:rPr>
      </w:pPr>
    </w:p>
    <w:p w:rsidR="00680C10" w:rsidRDefault="00680C10">
      <w:pPr>
        <w:spacing w:line="360" w:lineRule="auto"/>
        <w:rPr>
          <w:sz w:val="28"/>
        </w:rPr>
      </w:pPr>
      <w:r>
        <w:rPr>
          <w:b/>
          <w:sz w:val="28"/>
          <w:u w:val="single"/>
        </w:rPr>
        <w:lastRenderedPageBreak/>
        <w:t>КЛИНИЧЕСКИЙ ДИАГНОЗ:</w:t>
      </w:r>
      <w:r>
        <w:rPr>
          <w:sz w:val="28"/>
        </w:rPr>
        <w:t xml:space="preserve"> Миопия средней степени обоих глаз.</w:t>
      </w:r>
    </w:p>
    <w:p w:rsidR="00680C10" w:rsidRDefault="00680C10">
      <w:pPr>
        <w:spacing w:line="360" w:lineRule="auto"/>
        <w:rPr>
          <w:b/>
          <w:sz w:val="28"/>
          <w:u w:val="single"/>
        </w:rPr>
      </w:pPr>
    </w:p>
    <w:p w:rsidR="00680C10" w:rsidRDefault="00680C10">
      <w:pPr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РЕКОМЕНДАЦИИ:</w:t>
      </w:r>
    </w:p>
    <w:p w:rsidR="00680C10" w:rsidRDefault="00680C10">
      <w:pPr>
        <w:numPr>
          <w:ilvl w:val="0"/>
          <w:numId w:val="2"/>
        </w:numPr>
        <w:ind w:left="357" w:hanging="357"/>
        <w:rPr>
          <w:sz w:val="28"/>
          <w:lang w:val="en-US"/>
        </w:rPr>
      </w:pPr>
      <w:r>
        <w:rPr>
          <w:sz w:val="28"/>
          <w:lang w:val="en-US"/>
        </w:rPr>
        <w:t>Rp.: OU – sph –4,0 D</w:t>
      </w:r>
    </w:p>
    <w:p w:rsidR="00680C10" w:rsidRDefault="00680C10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Dpp = </w:t>
      </w:r>
      <w:smartTag w:uri="urn:schemas-microsoft-com:office:smarttags" w:element="metricconverter">
        <w:smartTagPr>
          <w:attr w:name="ProductID" w:val="65 mm"/>
        </w:smartTagPr>
        <w:r>
          <w:rPr>
            <w:sz w:val="28"/>
            <w:lang w:val="en-US"/>
          </w:rPr>
          <w:t>65 mm</w:t>
        </w:r>
      </w:smartTag>
      <w:r>
        <w:rPr>
          <w:sz w:val="28"/>
          <w:lang w:val="en-US"/>
        </w:rPr>
        <w:t>.</w:t>
      </w:r>
    </w:p>
    <w:p w:rsidR="00680C10" w:rsidRDefault="00680C10">
      <w:pPr>
        <w:rPr>
          <w:sz w:val="28"/>
        </w:rPr>
      </w:pPr>
      <w:r w:rsidRPr="003B46EB">
        <w:rPr>
          <w:sz w:val="28"/>
        </w:rPr>
        <w:t xml:space="preserve">             </w:t>
      </w:r>
      <w:r>
        <w:rPr>
          <w:sz w:val="28"/>
          <w:lang w:val="en-US"/>
        </w:rPr>
        <w:t>D</w:t>
      </w:r>
      <w:r w:rsidRPr="003B46EB">
        <w:rPr>
          <w:sz w:val="28"/>
        </w:rPr>
        <w:t>.</w:t>
      </w:r>
      <w:r>
        <w:rPr>
          <w:sz w:val="28"/>
          <w:lang w:val="en-US"/>
        </w:rPr>
        <w:t>S</w:t>
      </w:r>
      <w:r w:rsidRPr="003B46EB">
        <w:rPr>
          <w:sz w:val="28"/>
        </w:rPr>
        <w:t xml:space="preserve">. </w:t>
      </w:r>
      <w:r>
        <w:rPr>
          <w:sz w:val="28"/>
        </w:rPr>
        <w:t>Очки для дали.</w:t>
      </w:r>
    </w:p>
    <w:p w:rsidR="00680C10" w:rsidRDefault="00680C10">
      <w:pPr>
        <w:pStyle w:val="Normal"/>
        <w:ind w:left="284" w:hanging="284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7pt;margin-top:43.2pt;width:450pt;height:77.25pt;z-index:251657728" o:allowincell="f">
            <v:imagedata r:id="rId8" o:title=""/>
            <w10:wrap type="topAndBottom"/>
          </v:shape>
          <o:OLEObject Type="Embed" ProgID="PBrush" ShapeID="_x0000_s1026" DrawAspect="Content" ObjectID="_1777441776" r:id="rId9"/>
        </w:pict>
      </w:r>
      <w:r>
        <w:rPr>
          <w:sz w:val="28"/>
        </w:rPr>
        <w:t>2. Рекомендуется делать глазодвигательную гимнастику 2 раза в день, желательно перед работой. Каждое упражнение выполнять 5—10 раз.</w:t>
      </w:r>
    </w:p>
    <w:p w:rsidR="00680C10" w:rsidRDefault="00680C10">
      <w:pPr>
        <w:rPr>
          <w:sz w:val="28"/>
        </w:rPr>
      </w:pPr>
    </w:p>
    <w:p w:rsidR="00680C10" w:rsidRDefault="00680C1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Соблюдать следующие правила:</w:t>
      </w:r>
    </w:p>
    <w:p w:rsidR="00680C10" w:rsidRDefault="00680C10">
      <w:pPr>
        <w:pStyle w:val="Normal"/>
      </w:pPr>
      <w:r>
        <w:t>-  Достаточное местное освещение текста (лампы 60—100 вт) совмещается с общим хорошим освещением.</w:t>
      </w:r>
    </w:p>
    <w:p w:rsidR="00680C10" w:rsidRDefault="00680C10">
      <w:pPr>
        <w:pStyle w:val="Normal"/>
      </w:pPr>
      <w:r>
        <w:t>-  Телевизор надо смотреть с расстояния равного 5-кратной величине экрана по диагонали.</w:t>
      </w:r>
    </w:p>
    <w:p w:rsidR="00680C10" w:rsidRDefault="00680C10">
      <w:pPr>
        <w:pStyle w:val="Normal"/>
      </w:pPr>
      <w:r>
        <w:t>-  Питание должно быть богатым витаминами, кальцием, микроэлементами (молочные проду</w:t>
      </w:r>
      <w:r>
        <w:t>к</w:t>
      </w:r>
      <w:r>
        <w:t>ты).</w:t>
      </w:r>
    </w:p>
    <w:p w:rsidR="00680C10" w:rsidRDefault="00680C10">
      <w:pPr>
        <w:pStyle w:val="Normal"/>
      </w:pPr>
      <w:r>
        <w:t>-  Регулярно заниматься физкультурой, бывать на свежем воздухе.</w:t>
      </w:r>
    </w:p>
    <w:p w:rsidR="00680C10" w:rsidRDefault="00680C10">
      <w:pPr>
        <w:pStyle w:val="Normal"/>
      </w:pPr>
      <w:r>
        <w:t>-  Желательно проводить аутотренинг как кратковременный отдых во время работы, а также перед сном.</w:t>
      </w:r>
    </w:p>
    <w:p w:rsidR="00680C10" w:rsidRDefault="00680C10">
      <w:pPr>
        <w:pStyle w:val="Normal"/>
        <w:numPr>
          <w:ilvl w:val="0"/>
          <w:numId w:val="2"/>
        </w:numPr>
        <w:rPr>
          <w:sz w:val="28"/>
        </w:rPr>
      </w:pPr>
      <w:r>
        <w:rPr>
          <w:sz w:val="28"/>
        </w:rPr>
        <w:t>Консультация окулиста не реже 2-х раз в год.</w:t>
      </w:r>
    </w:p>
    <w:sectPr w:rsidR="00680C10">
      <w:headerReference w:type="even" r:id="rId10"/>
      <w:headerReference w:type="default" r:id="rId11"/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91" w:rsidRDefault="00F75B91">
      <w:r>
        <w:separator/>
      </w:r>
    </w:p>
  </w:endnote>
  <w:endnote w:type="continuationSeparator" w:id="0">
    <w:p w:rsidR="00F75B91" w:rsidRDefault="00F7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91" w:rsidRDefault="00F75B91">
      <w:r>
        <w:separator/>
      </w:r>
    </w:p>
  </w:footnote>
  <w:footnote w:type="continuationSeparator" w:id="0">
    <w:p w:rsidR="00F75B91" w:rsidRDefault="00F7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0" w:rsidRDefault="00680C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0C10" w:rsidRDefault="00680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10" w:rsidRDefault="00680C10">
    <w:pPr>
      <w:pStyle w:val="a4"/>
      <w:framePr w:w="449" w:wrap="around" w:vAnchor="text" w:hAnchor="page" w:x="6193" w:y="12"/>
      <w:jc w:val="center"/>
      <w:rPr>
        <w:rStyle w:val="a5"/>
        <w:b/>
        <w:sz w:val="24"/>
      </w:rPr>
    </w:pPr>
    <w:r>
      <w:rPr>
        <w:rStyle w:val="a5"/>
        <w:b/>
        <w:sz w:val="24"/>
      </w:rPr>
      <w:t xml:space="preserve">- </w:t>
    </w:r>
    <w:r>
      <w:rPr>
        <w:rStyle w:val="a5"/>
        <w:b/>
        <w:sz w:val="24"/>
      </w:rPr>
      <w:fldChar w:fldCharType="begin"/>
    </w:r>
    <w:r>
      <w:rPr>
        <w:rStyle w:val="a5"/>
        <w:b/>
        <w:sz w:val="24"/>
      </w:rPr>
      <w:instrText xml:space="preserve">PAGE  </w:instrText>
    </w:r>
    <w:r>
      <w:rPr>
        <w:rStyle w:val="a5"/>
        <w:b/>
        <w:sz w:val="24"/>
      </w:rPr>
      <w:fldChar w:fldCharType="separate"/>
    </w:r>
    <w:r w:rsidR="00A763FC">
      <w:rPr>
        <w:rStyle w:val="a5"/>
        <w:b/>
        <w:noProof/>
        <w:sz w:val="24"/>
      </w:rPr>
      <w:t>3</w:t>
    </w:r>
    <w:r>
      <w:rPr>
        <w:rStyle w:val="a5"/>
        <w:b/>
        <w:sz w:val="24"/>
      </w:rPr>
      <w:fldChar w:fldCharType="end"/>
    </w:r>
    <w:r>
      <w:rPr>
        <w:rStyle w:val="a5"/>
        <w:b/>
        <w:sz w:val="24"/>
      </w:rPr>
      <w:t xml:space="preserve"> -</w:t>
    </w:r>
  </w:p>
  <w:p w:rsidR="00680C10" w:rsidRDefault="00680C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345177"/>
    <w:multiLevelType w:val="singleLevel"/>
    <w:tmpl w:val="26F618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A3A5B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FC0D1A"/>
    <w:multiLevelType w:val="singleLevel"/>
    <w:tmpl w:val="C1D6A4A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EB"/>
    <w:rsid w:val="003B46EB"/>
    <w:rsid w:val="004F0E8A"/>
    <w:rsid w:val="00680C10"/>
    <w:rsid w:val="006E2A03"/>
    <w:rsid w:val="008412F6"/>
    <w:rsid w:val="00A763FC"/>
    <w:rsid w:val="00F15C55"/>
    <w:rsid w:val="00F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color w:val="800000"/>
      <w:sz w:val="4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700"/>
      </w:tabs>
      <w:spacing w:line="360" w:lineRule="auto"/>
      <w:ind w:left="-709"/>
      <w:jc w:val="center"/>
      <w:outlineLvl w:val="4"/>
    </w:pPr>
    <w:rPr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color w:val="800000"/>
      <w:sz w:val="4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700"/>
      </w:tabs>
      <w:spacing w:line="360" w:lineRule="auto"/>
      <w:ind w:left="-709"/>
      <w:jc w:val="center"/>
      <w:outlineLvl w:val="4"/>
    </w:pPr>
    <w:rPr>
      <w:sz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creator>Admin</dc:creator>
  <cp:lastModifiedBy>Igor</cp:lastModifiedBy>
  <cp:revision>2</cp:revision>
  <cp:lastPrinted>2001-09-22T05:49:00Z</cp:lastPrinted>
  <dcterms:created xsi:type="dcterms:W3CDTF">2024-05-17T06:03:00Z</dcterms:created>
  <dcterms:modified xsi:type="dcterms:W3CDTF">2024-05-17T06:03:00Z</dcterms:modified>
</cp:coreProperties>
</file>