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C6BB" w14:textId="77777777" w:rsidR="0007485B" w:rsidRPr="00CA5051" w:rsidRDefault="00707462">
      <w:pPr>
        <w:jc w:val="center"/>
        <w:rPr>
          <w:rFonts w:ascii="Times New Roman CYR" w:hAnsi="Times New Roman CYR"/>
          <w:b/>
          <w:i/>
          <w:sz w:val="36"/>
          <w:lang w:val="ru-RU"/>
        </w:rPr>
      </w:pPr>
      <w:r>
        <w:rPr>
          <w:rFonts w:ascii="Times New Roman CYR" w:hAnsi="Times New Roman CYR"/>
          <w:b/>
          <w:i/>
          <w:sz w:val="44"/>
          <w:lang w:val="ru-RU"/>
        </w:rPr>
        <w:t>М</w:t>
      </w:r>
      <w:r w:rsidR="0007485B" w:rsidRPr="00CA5051">
        <w:rPr>
          <w:rFonts w:ascii="Times New Roman CYR" w:hAnsi="Times New Roman CYR"/>
          <w:b/>
          <w:i/>
          <w:sz w:val="44"/>
          <w:lang w:val="ru-RU"/>
        </w:rPr>
        <w:t>олекулярные механизмы секреции инсулина и его действия на клетки</w:t>
      </w:r>
    </w:p>
    <w:p w14:paraId="5C2AC022" w14:textId="77777777" w:rsidR="0007485B" w:rsidRPr="00CA5051" w:rsidRDefault="0007485B">
      <w:pPr>
        <w:tabs>
          <w:tab w:val="left" w:pos="900"/>
        </w:tabs>
        <w:jc w:val="center"/>
        <w:rPr>
          <w:rFonts w:ascii="Times New Roman CYR" w:hAnsi="Times New Roman CYR"/>
          <w:i/>
          <w:sz w:val="28"/>
          <w:u w:val="single"/>
          <w:lang w:val="ru-RU"/>
        </w:rPr>
      </w:pPr>
    </w:p>
    <w:p w14:paraId="6F19CE23" w14:textId="77777777" w:rsidR="0007485B" w:rsidRPr="00CA5051" w:rsidRDefault="0007485B">
      <w:pPr>
        <w:tabs>
          <w:tab w:val="left" w:pos="900"/>
        </w:tabs>
        <w:jc w:val="center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i/>
          <w:sz w:val="28"/>
          <w:u w:val="single"/>
          <w:lang w:val="ru-RU"/>
        </w:rPr>
        <w:t>Вступление</w:t>
      </w:r>
    </w:p>
    <w:p w14:paraId="4C06033C" w14:textId="77777777" w:rsidR="0007485B" w:rsidRPr="00CA5051" w:rsidRDefault="0007485B">
      <w:pPr>
        <w:tabs>
          <w:tab w:val="left" w:pos="900"/>
        </w:tabs>
        <w:ind w:firstLine="907"/>
        <w:jc w:val="both"/>
        <w:rPr>
          <w:rFonts w:ascii="Times New Roman CYR" w:hAnsi="Times New Roman CYR"/>
          <w:lang w:val="ru-RU"/>
        </w:rPr>
      </w:pPr>
    </w:p>
    <w:p w14:paraId="1DB6EBA4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Инсулин </w:t>
      </w:r>
      <w:r>
        <w:rPr>
          <w:rFonts w:ascii="Times New Roman CYR" w:hAnsi="Times New Roman CYR"/>
        </w:rPr>
        <w:sym w:font="Symbol" w:char="F02D"/>
      </w:r>
      <w:r w:rsidRPr="00CA5051">
        <w:rPr>
          <w:rFonts w:ascii="Times New Roman CYR" w:hAnsi="Times New Roman CYR"/>
          <w:lang w:val="ru-RU"/>
        </w:rPr>
        <w:t xml:space="preserve"> полипептидный гормон, образованный 51 аминокислотами. Он секретируется в кровь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 xml:space="preserve">-клетками островков </w:t>
      </w:r>
      <w:proofErr w:type="spellStart"/>
      <w:r w:rsidRPr="00CA5051">
        <w:rPr>
          <w:rFonts w:ascii="Times New Roman CYR" w:hAnsi="Times New Roman CYR"/>
          <w:lang w:val="ru-RU"/>
        </w:rPr>
        <w:t>Лангерганса</w:t>
      </w:r>
      <w:proofErr w:type="spellEnd"/>
      <w:r w:rsidRPr="00CA5051">
        <w:rPr>
          <w:rFonts w:ascii="Times New Roman CYR" w:hAnsi="Times New Roman CYR"/>
          <w:lang w:val="ru-RU"/>
        </w:rPr>
        <w:t xml:space="preserve"> поджелудочной железы. Главная функция инсулина </w:t>
      </w:r>
      <w:r>
        <w:rPr>
          <w:rFonts w:ascii="Times New Roman CYR" w:hAnsi="Times New Roman CYR"/>
        </w:rPr>
        <w:sym w:font="Symbol" w:char="F02D"/>
      </w:r>
      <w:r w:rsidRPr="00CA5051">
        <w:rPr>
          <w:rFonts w:ascii="Times New Roman CYR" w:hAnsi="Times New Roman CYR"/>
          <w:lang w:val="ru-RU"/>
        </w:rPr>
        <w:t xml:space="preserve"> регуляция метаболизма белков,  жиров,  углеводов. Это анаболический гормон. Его эффекты  на мышцы,  печень и </w:t>
      </w:r>
      <w:proofErr w:type="spellStart"/>
      <w:r w:rsidRPr="00CA5051">
        <w:rPr>
          <w:rFonts w:ascii="Times New Roman CYR" w:hAnsi="Times New Roman CYR"/>
          <w:lang w:val="ru-RU"/>
        </w:rPr>
        <w:t>адипозную</w:t>
      </w:r>
      <w:proofErr w:type="spellEnd"/>
      <w:r w:rsidRPr="00CA5051">
        <w:rPr>
          <w:rFonts w:ascii="Times New Roman CYR" w:hAnsi="Times New Roman CYR"/>
          <w:lang w:val="ru-RU"/>
        </w:rPr>
        <w:t xml:space="preserve"> ткань: стимуляция захвата клетками глюкозы, аминокислот,  жирных кислот; усиление синтеза гликогена,  белков,  </w:t>
      </w:r>
      <w:proofErr w:type="spellStart"/>
      <w:r w:rsidRPr="00CA5051">
        <w:rPr>
          <w:rFonts w:ascii="Times New Roman CYR" w:hAnsi="Times New Roman CYR"/>
          <w:lang w:val="ru-RU"/>
        </w:rPr>
        <w:t>триглицеридов</w:t>
      </w:r>
      <w:proofErr w:type="spellEnd"/>
      <w:r w:rsidRPr="00CA5051">
        <w:rPr>
          <w:rFonts w:ascii="Times New Roman CYR" w:hAnsi="Times New Roman CYR"/>
          <w:lang w:val="ru-RU"/>
        </w:rPr>
        <w:t xml:space="preserve">;  стимуляция гликолиза; а также торможение </w:t>
      </w:r>
      <w:proofErr w:type="spellStart"/>
      <w:r w:rsidRPr="00CA5051">
        <w:rPr>
          <w:rFonts w:ascii="Times New Roman CYR" w:hAnsi="Times New Roman CYR"/>
          <w:lang w:val="ru-RU"/>
        </w:rPr>
        <w:t>глюконеогенеза</w:t>
      </w:r>
      <w:proofErr w:type="spellEnd"/>
      <w:r w:rsidRPr="00CA5051">
        <w:rPr>
          <w:rFonts w:ascii="Times New Roman CYR" w:hAnsi="Times New Roman CYR"/>
          <w:lang w:val="ru-RU"/>
        </w:rPr>
        <w:t xml:space="preserve"> и распада гликогена, белков и </w:t>
      </w:r>
      <w:proofErr w:type="spellStart"/>
      <w:r w:rsidRPr="00CA5051">
        <w:rPr>
          <w:rFonts w:ascii="Times New Roman CYR" w:hAnsi="Times New Roman CYR"/>
          <w:lang w:val="ru-RU"/>
        </w:rPr>
        <w:t>триглицеридов</w:t>
      </w:r>
      <w:proofErr w:type="spellEnd"/>
      <w:r w:rsidRPr="00CA5051">
        <w:rPr>
          <w:rFonts w:ascii="Times New Roman CYR" w:hAnsi="Times New Roman CYR"/>
          <w:lang w:val="ru-RU"/>
        </w:rPr>
        <w:t xml:space="preserve">. Секреция инсулина минимальна при голодании, мышечной и нервной нагрузке, а также других формах стресса, когда возрастает потребность в использовании углеводов и жиров, и максимальна  после приема пищи. </w:t>
      </w:r>
    </w:p>
    <w:p w14:paraId="0D7ABA10" w14:textId="77777777" w:rsidR="0007485B" w:rsidRPr="00CA5051" w:rsidRDefault="0007485B">
      <w:pPr>
        <w:tabs>
          <w:tab w:val="left" w:pos="900"/>
        </w:tabs>
        <w:ind w:firstLine="907"/>
        <w:jc w:val="both"/>
        <w:rPr>
          <w:rFonts w:ascii="Times New Roman CYR" w:hAnsi="Times New Roman CYR"/>
          <w:lang w:val="ru-RU"/>
        </w:rPr>
      </w:pPr>
    </w:p>
    <w:p w14:paraId="3840B63B" w14:textId="77777777" w:rsidR="0007485B" w:rsidRPr="00CA5051" w:rsidRDefault="0007485B">
      <w:pPr>
        <w:tabs>
          <w:tab w:val="left" w:pos="900"/>
        </w:tabs>
        <w:jc w:val="center"/>
        <w:rPr>
          <w:rFonts w:ascii="Times New Roman CYR" w:hAnsi="Times New Roman CYR"/>
          <w:i/>
          <w:sz w:val="28"/>
          <w:u w:val="single"/>
          <w:lang w:val="ru-RU"/>
        </w:rPr>
      </w:pPr>
      <w:r w:rsidRPr="00CA5051">
        <w:rPr>
          <w:rFonts w:ascii="Times New Roman CYR" w:hAnsi="Times New Roman CYR"/>
          <w:i/>
          <w:sz w:val="28"/>
          <w:u w:val="single"/>
          <w:lang w:val="ru-RU"/>
        </w:rPr>
        <w:t>Секреция инсулина</w:t>
      </w:r>
    </w:p>
    <w:p w14:paraId="259BB4AD" w14:textId="77777777" w:rsidR="0007485B" w:rsidRPr="00CA5051" w:rsidRDefault="0007485B">
      <w:pPr>
        <w:tabs>
          <w:tab w:val="left" w:pos="900"/>
        </w:tabs>
        <w:ind w:firstLine="907"/>
        <w:jc w:val="both"/>
        <w:rPr>
          <w:rFonts w:ascii="Times New Roman CYR" w:hAnsi="Times New Roman CYR"/>
          <w:lang w:val="ru-RU"/>
        </w:rPr>
      </w:pPr>
    </w:p>
    <w:p w14:paraId="616F1003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Секреция инсулина контролируется изменениями концентраций циркулирующих в крови </w:t>
      </w:r>
      <w:proofErr w:type="spellStart"/>
      <w:r w:rsidRPr="00CA5051">
        <w:rPr>
          <w:rFonts w:ascii="Times New Roman CYR" w:hAnsi="Times New Roman CYR"/>
          <w:lang w:val="ru-RU"/>
        </w:rPr>
        <w:t>нутриентов</w:t>
      </w:r>
      <w:proofErr w:type="spellEnd"/>
      <w:r w:rsidRPr="00CA5051">
        <w:rPr>
          <w:rFonts w:ascii="Times New Roman CYR" w:hAnsi="Times New Roman CYR"/>
          <w:lang w:val="ru-RU"/>
        </w:rPr>
        <w:t xml:space="preserve">  (глюкозы, аминокислот, жирных кислот), гормонами желудочно-кишечного тракта, секретируемыми в нервно-гуморальную фазу </w:t>
      </w:r>
      <w:proofErr w:type="spellStart"/>
      <w:r w:rsidRPr="00CA5051">
        <w:rPr>
          <w:rFonts w:ascii="Times New Roman CYR" w:hAnsi="Times New Roman CYR"/>
          <w:lang w:val="ru-RU"/>
        </w:rPr>
        <w:t>сокоотделения</w:t>
      </w:r>
      <w:proofErr w:type="spellEnd"/>
      <w:r w:rsidRPr="00CA5051">
        <w:rPr>
          <w:rFonts w:ascii="Times New Roman CYR" w:hAnsi="Times New Roman CYR"/>
          <w:lang w:val="ru-RU"/>
        </w:rPr>
        <w:t xml:space="preserve">  (например, ГИП, </w:t>
      </w:r>
      <w:proofErr w:type="spellStart"/>
      <w:r w:rsidRPr="00CA5051">
        <w:rPr>
          <w:rFonts w:ascii="Times New Roman CYR" w:hAnsi="Times New Roman CYR"/>
          <w:lang w:val="ru-RU"/>
        </w:rPr>
        <w:t>гастрин</w:t>
      </w:r>
      <w:proofErr w:type="spellEnd"/>
      <w:r w:rsidRPr="00CA5051">
        <w:rPr>
          <w:rFonts w:ascii="Times New Roman CYR" w:hAnsi="Times New Roman CYR"/>
          <w:lang w:val="ru-RU"/>
        </w:rPr>
        <w:t xml:space="preserve">, секретин)  и различными </w:t>
      </w:r>
      <w:proofErr w:type="spellStart"/>
      <w:r w:rsidRPr="00CA5051">
        <w:rPr>
          <w:rFonts w:ascii="Times New Roman CYR" w:hAnsi="Times New Roman CYR"/>
          <w:lang w:val="ru-RU"/>
        </w:rPr>
        <w:t>нейромедиаторами</w:t>
      </w:r>
      <w:proofErr w:type="spellEnd"/>
      <w:r w:rsidRPr="00CA5051">
        <w:rPr>
          <w:rFonts w:ascii="Times New Roman CYR" w:hAnsi="Times New Roman CYR"/>
          <w:lang w:val="ru-RU"/>
        </w:rPr>
        <w:t xml:space="preserve">  (помимо классического ацетилхолина можно назвать такие пептидные медиаторы, как ВИП и </w:t>
      </w:r>
      <w:proofErr w:type="spellStart"/>
      <w:r w:rsidRPr="00CA5051">
        <w:rPr>
          <w:rFonts w:ascii="Times New Roman CYR" w:hAnsi="Times New Roman CYR"/>
          <w:lang w:val="ru-RU"/>
        </w:rPr>
        <w:t>холецистокинин</w:t>
      </w:r>
      <w:proofErr w:type="spellEnd"/>
      <w:r w:rsidRPr="00CA5051">
        <w:rPr>
          <w:rFonts w:ascii="Times New Roman CYR" w:hAnsi="Times New Roman CYR"/>
          <w:lang w:val="ru-RU"/>
        </w:rPr>
        <w:t xml:space="preserve">). Перечисленные гормоны и медиаторы обуславливают так называемые </w:t>
      </w:r>
      <w:proofErr w:type="spellStart"/>
      <w:r w:rsidRPr="00CA5051">
        <w:rPr>
          <w:rFonts w:ascii="Times New Roman CYR" w:hAnsi="Times New Roman CYR"/>
          <w:lang w:val="ru-RU"/>
        </w:rPr>
        <w:t>энтероинсулярные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 стимулы секреции инсулина. Следует отметить, что их значение второстепенно; т. е.  главными стимулами служат "пищевые" стимулы. По мере того, как концентрация, например, глюкозы в крови увеличивается [обычно достигая уровня 6-9 </w:t>
      </w:r>
      <w:proofErr w:type="spellStart"/>
      <w:r w:rsidRPr="00CA5051">
        <w:rPr>
          <w:rFonts w:ascii="Times New Roman CYR" w:hAnsi="Times New Roman CYR"/>
          <w:lang w:val="ru-RU"/>
        </w:rPr>
        <w:t>ммоль</w:t>
      </w:r>
      <w:proofErr w:type="spellEnd"/>
      <w:r w:rsidRPr="00CA5051">
        <w:rPr>
          <w:rFonts w:ascii="Times New Roman CYR" w:hAnsi="Times New Roman CYR"/>
          <w:lang w:val="ru-RU"/>
        </w:rPr>
        <w:t xml:space="preserve">/л (норма: 5 </w:t>
      </w:r>
      <w:proofErr w:type="spellStart"/>
      <w:r w:rsidRPr="00CA5051">
        <w:rPr>
          <w:rFonts w:ascii="Times New Roman CYR" w:hAnsi="Times New Roman CYR"/>
          <w:lang w:val="ru-RU"/>
        </w:rPr>
        <w:t>ммоль</w:t>
      </w:r>
      <w:proofErr w:type="spellEnd"/>
      <w:r w:rsidRPr="00CA5051">
        <w:rPr>
          <w:rFonts w:ascii="Times New Roman CYR" w:hAnsi="Times New Roman CYR"/>
          <w:lang w:val="ru-RU"/>
        </w:rPr>
        <w:t xml:space="preserve">/л)], стимулируется секреция инсулина, и этот  эффект усиливается гормонами желудочно-кишечного тракта.  </w:t>
      </w:r>
    </w:p>
    <w:p w14:paraId="7CC621A5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Показано, что эффекты </w:t>
      </w:r>
      <w:proofErr w:type="spellStart"/>
      <w:r w:rsidRPr="00CA5051">
        <w:rPr>
          <w:rFonts w:ascii="Times New Roman CYR" w:hAnsi="Times New Roman CYR"/>
          <w:lang w:val="ru-RU"/>
        </w:rPr>
        <w:t>нутриентов</w:t>
      </w:r>
      <w:proofErr w:type="spellEnd"/>
      <w:r w:rsidRPr="00CA5051">
        <w:rPr>
          <w:rFonts w:ascii="Times New Roman CYR" w:hAnsi="Times New Roman CYR"/>
          <w:lang w:val="ru-RU"/>
        </w:rPr>
        <w:t xml:space="preserve"> на секреторную активность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 xml:space="preserve">-клеток поджелудочной железы являются результатом их прямого взаимодействия с клеточными мембранами железистых клеток. Глюкоза и другие подвергающиеся метаболизму питательные вещества  (включая некоторые аминокислоты и жирные кислоты)  транспортируются в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 xml:space="preserve">-клетки островков </w:t>
      </w:r>
      <w:proofErr w:type="spellStart"/>
      <w:r w:rsidRPr="00CA5051">
        <w:rPr>
          <w:rFonts w:ascii="Times New Roman CYR" w:hAnsi="Times New Roman CYR"/>
          <w:lang w:val="ru-RU"/>
        </w:rPr>
        <w:t>Лангерганса</w:t>
      </w:r>
      <w:proofErr w:type="spellEnd"/>
      <w:r w:rsidRPr="00CA5051">
        <w:rPr>
          <w:rFonts w:ascii="Times New Roman CYR" w:hAnsi="Times New Roman CYR"/>
          <w:lang w:val="ru-RU"/>
        </w:rPr>
        <w:t>, где в процессе их метаболизма образуется АТФ. Считается, что продукция АТФ обеспечивает стимул для начала секреции инсулина изменением мембранного потенциала, в конечном итоге обеспечивающим поток ионов Са</w:t>
      </w:r>
      <w:r w:rsidRPr="00CA5051">
        <w:rPr>
          <w:rFonts w:ascii="Times New Roman CYR" w:hAnsi="Times New Roman CYR"/>
          <w:vertAlign w:val="superscript"/>
          <w:lang w:val="ru-RU"/>
        </w:rPr>
        <w:t xml:space="preserve">2+ </w:t>
      </w:r>
      <w:r w:rsidRPr="00CA5051">
        <w:rPr>
          <w:rFonts w:ascii="Times New Roman CYR" w:hAnsi="Times New Roman CYR"/>
          <w:lang w:val="ru-RU"/>
        </w:rPr>
        <w:t xml:space="preserve"> в цитоплазму. </w:t>
      </w:r>
    </w:p>
    <w:p w14:paraId="5805BFFC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В состоянии покоя мембранный потенциал (ПП)  на внутренней поверхности мембраны равен -50-70мВ. Как известно, изменения ПП в большей степени контролируются изменением мембранной проницаемости для калия. В мембранах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>-клеток существуют 2 типа калиевых каналов (</w:t>
      </w:r>
      <w:proofErr w:type="spellStart"/>
      <w:r w:rsidRPr="00CA5051">
        <w:rPr>
          <w:rFonts w:ascii="Times New Roman CYR" w:hAnsi="Times New Roman CYR"/>
          <w:lang w:val="ru-RU"/>
        </w:rPr>
        <w:t>АТФ-чувствительные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 и </w:t>
      </w:r>
      <w:proofErr w:type="spellStart"/>
      <w:r w:rsidRPr="00CA5051">
        <w:rPr>
          <w:rFonts w:ascii="Times New Roman CYR" w:hAnsi="Times New Roman CYR"/>
          <w:lang w:val="ru-RU"/>
        </w:rPr>
        <w:t>Са-чувствительные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), оба из которых участвуют в секреции инсулина. </w:t>
      </w:r>
    </w:p>
    <w:p w14:paraId="6FA308ED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Образовавшийся АТФ вызывает закрытие </w:t>
      </w:r>
      <w:proofErr w:type="spellStart"/>
      <w:r w:rsidRPr="00CA5051">
        <w:rPr>
          <w:rFonts w:ascii="Times New Roman CYR" w:hAnsi="Times New Roman CYR"/>
          <w:lang w:val="ru-RU"/>
        </w:rPr>
        <w:t>АТФ-чувствительных</w:t>
      </w:r>
      <w:proofErr w:type="spellEnd"/>
      <w:r w:rsidRPr="00CA5051">
        <w:rPr>
          <w:rFonts w:ascii="Times New Roman CYR" w:hAnsi="Times New Roman CYR"/>
          <w:lang w:val="ru-RU"/>
        </w:rPr>
        <w:t xml:space="preserve"> калиевых каналов. Это предотвращает выход К</w:t>
      </w:r>
      <w:r w:rsidRPr="00CA5051">
        <w:rPr>
          <w:rFonts w:ascii="Times New Roman CYR" w:hAnsi="Times New Roman CYR"/>
          <w:vertAlign w:val="superscript"/>
          <w:lang w:val="ru-RU"/>
        </w:rPr>
        <w:t xml:space="preserve">+ </w:t>
      </w:r>
      <w:r w:rsidRPr="00CA5051">
        <w:rPr>
          <w:rFonts w:ascii="Times New Roman CYR" w:hAnsi="Times New Roman CYR"/>
          <w:lang w:val="ru-RU"/>
        </w:rPr>
        <w:t xml:space="preserve">из клетки, что является результатом накопления в ней положительных зарядов и, соответственно, деполяризации мембраны. По достижении порога (снижение потенциала на 15 мВ)  открываются </w:t>
      </w:r>
      <w:proofErr w:type="spellStart"/>
      <w:r w:rsidRPr="00CA5051">
        <w:rPr>
          <w:rFonts w:ascii="Times New Roman CYR" w:hAnsi="Times New Roman CYR"/>
          <w:lang w:val="ru-RU"/>
        </w:rPr>
        <w:t>потенциал-чувствительные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 </w:t>
      </w:r>
      <w:proofErr w:type="spellStart"/>
      <w:r w:rsidRPr="00CA5051">
        <w:rPr>
          <w:rFonts w:ascii="Times New Roman CYR" w:hAnsi="Times New Roman CYR"/>
          <w:lang w:val="ru-RU"/>
        </w:rPr>
        <w:t>Са</w:t>
      </w:r>
      <w:proofErr w:type="spellEnd"/>
      <w:r w:rsidRPr="00CA5051">
        <w:rPr>
          <w:rFonts w:ascii="Times New Roman CYR" w:hAnsi="Times New Roman CYR"/>
          <w:lang w:val="ru-RU"/>
        </w:rPr>
        <w:t xml:space="preserve"> каналы, обеспечивая поток ионов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в клетки. </w:t>
      </w:r>
      <w:proofErr w:type="spellStart"/>
      <w:r w:rsidRPr="00CA5051">
        <w:rPr>
          <w:rFonts w:ascii="Times New Roman CYR" w:hAnsi="Times New Roman CYR"/>
          <w:lang w:val="ru-RU"/>
        </w:rPr>
        <w:t>Са-чувствительные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 калиевые каналы открываются по мере того, как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поступает в клетку, благодаря чему К</w:t>
      </w:r>
      <w:r w:rsidRPr="00CA5051">
        <w:rPr>
          <w:rFonts w:ascii="Times New Roman CYR" w:hAnsi="Times New Roman CYR"/>
          <w:vertAlign w:val="superscript"/>
          <w:lang w:val="ru-RU"/>
        </w:rPr>
        <w:t>+</w:t>
      </w:r>
      <w:r w:rsidRPr="00CA5051">
        <w:rPr>
          <w:rFonts w:ascii="Times New Roman CYR" w:hAnsi="Times New Roman CYR"/>
          <w:lang w:val="ru-RU"/>
        </w:rPr>
        <w:t xml:space="preserve"> выходит из нее, восстанавливая ПП. </w:t>
      </w:r>
    </w:p>
    <w:p w14:paraId="5C9A58E4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>Ионы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обеспечивают секрецию инсулина из секреторных гранул несколькими путями: </w:t>
      </w:r>
    </w:p>
    <w:p w14:paraId="28511924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>1) Положительно заряженные ионы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облегчают </w:t>
      </w:r>
      <w:proofErr w:type="spellStart"/>
      <w:r w:rsidRPr="00CA5051">
        <w:rPr>
          <w:rFonts w:ascii="Times New Roman CYR" w:hAnsi="Times New Roman CYR"/>
          <w:lang w:val="ru-RU"/>
        </w:rPr>
        <w:t>экзоцитоз</w:t>
      </w:r>
      <w:proofErr w:type="spellEnd"/>
      <w:r w:rsidRPr="00CA5051">
        <w:rPr>
          <w:rFonts w:ascii="Times New Roman CYR" w:hAnsi="Times New Roman CYR"/>
          <w:lang w:val="ru-RU"/>
        </w:rPr>
        <w:t xml:space="preserve"> (инсулин секретируется из клеток именно таким путем), уменьшая электростатическое отталкивание между отрицательно заряженными поверхностями плазматической мембраны и мембран секреторных гранул. </w:t>
      </w:r>
    </w:p>
    <w:p w14:paraId="4A3E4CA6" w14:textId="77777777" w:rsidR="0007485B" w:rsidRPr="00CA5051" w:rsidRDefault="0007485B" w:rsidP="008800CD">
      <w:pPr>
        <w:tabs>
          <w:tab w:val="left" w:pos="90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>2)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облегчает передвижение гранул внутри клеток, т. к.  влияет на функцию сократительных белков, содержащих актин и </w:t>
      </w:r>
      <w:proofErr w:type="spellStart"/>
      <w:r w:rsidRPr="00CA5051">
        <w:rPr>
          <w:rFonts w:ascii="Times New Roman CYR" w:hAnsi="Times New Roman CYR"/>
          <w:lang w:val="ru-RU"/>
        </w:rPr>
        <w:t>тубулин</w:t>
      </w:r>
      <w:proofErr w:type="spellEnd"/>
      <w:r w:rsidRPr="00CA5051">
        <w:rPr>
          <w:rFonts w:ascii="Times New Roman CYR" w:hAnsi="Times New Roman CYR"/>
          <w:lang w:val="ru-RU"/>
        </w:rPr>
        <w:t xml:space="preserve"> (микротрубочек и </w:t>
      </w:r>
      <w:proofErr w:type="spellStart"/>
      <w:r w:rsidRPr="00CA5051">
        <w:rPr>
          <w:rFonts w:ascii="Times New Roman CYR" w:hAnsi="Times New Roman CYR"/>
          <w:lang w:val="ru-RU"/>
        </w:rPr>
        <w:t>микрофиламентов</w:t>
      </w:r>
      <w:proofErr w:type="spellEnd"/>
      <w:r w:rsidRPr="00CA5051">
        <w:rPr>
          <w:rFonts w:ascii="Times New Roman CYR" w:hAnsi="Times New Roman CYR"/>
          <w:lang w:val="ru-RU"/>
        </w:rPr>
        <w:t xml:space="preserve">). </w:t>
      </w:r>
    </w:p>
    <w:p w14:paraId="530F5C96" w14:textId="77777777" w:rsidR="0007485B" w:rsidRPr="00CA5051" w:rsidRDefault="0007485B" w:rsidP="008800CD">
      <w:pPr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>3)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связывается с </w:t>
      </w:r>
      <w:proofErr w:type="spellStart"/>
      <w:r w:rsidRPr="00CA5051">
        <w:rPr>
          <w:rFonts w:ascii="Times New Roman CYR" w:hAnsi="Times New Roman CYR"/>
          <w:lang w:val="ru-RU"/>
        </w:rPr>
        <w:t>калмодулином</w:t>
      </w:r>
      <w:proofErr w:type="spellEnd"/>
      <w:r w:rsidRPr="00CA5051">
        <w:rPr>
          <w:rFonts w:ascii="Times New Roman CYR" w:hAnsi="Times New Roman CYR"/>
          <w:lang w:val="ru-RU"/>
        </w:rPr>
        <w:t xml:space="preserve">; это активирует фермент </w:t>
      </w:r>
      <w:proofErr w:type="spellStart"/>
      <w:r w:rsidRPr="00CA5051">
        <w:rPr>
          <w:rFonts w:ascii="Times New Roman CYR" w:hAnsi="Times New Roman CYR"/>
          <w:lang w:val="ru-RU"/>
        </w:rPr>
        <w:t>аденилатциклазу</w:t>
      </w:r>
      <w:proofErr w:type="spellEnd"/>
      <w:r w:rsidRPr="00CA5051">
        <w:rPr>
          <w:rFonts w:ascii="Times New Roman CYR" w:hAnsi="Times New Roman CYR"/>
          <w:lang w:val="ru-RU"/>
        </w:rPr>
        <w:t xml:space="preserve">, катализирующую превращение АТФ в </w:t>
      </w:r>
      <w:proofErr w:type="spellStart"/>
      <w:r w:rsidRPr="00CA5051">
        <w:rPr>
          <w:rFonts w:ascii="Times New Roman CYR" w:hAnsi="Times New Roman CYR"/>
          <w:lang w:val="ru-RU"/>
        </w:rPr>
        <w:t>цАМФ</w:t>
      </w:r>
      <w:proofErr w:type="spellEnd"/>
      <w:r w:rsidRPr="00CA5051">
        <w:rPr>
          <w:rFonts w:ascii="Times New Roman CYR" w:hAnsi="Times New Roman CYR"/>
          <w:lang w:val="ru-RU"/>
        </w:rPr>
        <w:t xml:space="preserve">. Этот вторичный посредник также образуется в результате прямой активации АЦ гормонами желудочно-кишечного тракта. Циклический АМФ </w:t>
      </w:r>
      <w:proofErr w:type="spellStart"/>
      <w:r w:rsidRPr="00CA5051">
        <w:rPr>
          <w:rFonts w:ascii="Times New Roman CYR" w:hAnsi="Times New Roman CYR"/>
          <w:lang w:val="ru-RU"/>
        </w:rPr>
        <w:t>потенциирует</w:t>
      </w:r>
      <w:proofErr w:type="spellEnd"/>
      <w:r w:rsidRPr="00CA5051">
        <w:rPr>
          <w:rFonts w:ascii="Times New Roman CYR" w:hAnsi="Times New Roman CYR"/>
          <w:lang w:val="ru-RU"/>
        </w:rPr>
        <w:t xml:space="preserve"> секрецию инсулина путем увеличения чувствительности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 xml:space="preserve">-клеток к стимулирующему действию кальция. О клеточных процессах, лежащих в основе увеличения чувствительности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>-клеток к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, известно мало. Предполагается, что активируются ферменты (такие как </w:t>
      </w:r>
      <w:proofErr w:type="spellStart"/>
      <w:r w:rsidRPr="00CA5051">
        <w:rPr>
          <w:rFonts w:ascii="Times New Roman CYR" w:hAnsi="Times New Roman CYR"/>
          <w:lang w:val="ru-RU"/>
        </w:rPr>
        <w:t>протеинкиназы</w:t>
      </w:r>
      <w:proofErr w:type="spellEnd"/>
      <w:r w:rsidRPr="00CA5051">
        <w:rPr>
          <w:rFonts w:ascii="Times New Roman CYR" w:hAnsi="Times New Roman CYR"/>
          <w:lang w:val="ru-RU"/>
        </w:rPr>
        <w:t xml:space="preserve">), влияющие на функционирование </w:t>
      </w:r>
      <w:proofErr w:type="spellStart"/>
      <w:r w:rsidRPr="00CA5051">
        <w:rPr>
          <w:rFonts w:ascii="Times New Roman CYR" w:hAnsi="Times New Roman CYR"/>
          <w:lang w:val="ru-RU"/>
        </w:rPr>
        <w:t>митротрубочек</w:t>
      </w:r>
      <w:proofErr w:type="spellEnd"/>
      <w:r w:rsidRPr="00CA5051">
        <w:rPr>
          <w:rFonts w:ascii="Times New Roman CYR" w:hAnsi="Times New Roman CYR"/>
          <w:lang w:val="ru-RU"/>
        </w:rPr>
        <w:t xml:space="preserve"> и </w:t>
      </w:r>
      <w:proofErr w:type="spellStart"/>
      <w:r w:rsidRPr="00CA5051">
        <w:rPr>
          <w:rFonts w:ascii="Times New Roman CYR" w:hAnsi="Times New Roman CYR"/>
          <w:lang w:val="ru-RU"/>
        </w:rPr>
        <w:t>микрофиламентов</w:t>
      </w:r>
      <w:proofErr w:type="spellEnd"/>
      <w:r w:rsidRPr="00CA5051">
        <w:rPr>
          <w:rFonts w:ascii="Times New Roman CYR" w:hAnsi="Times New Roman CYR"/>
          <w:lang w:val="ru-RU"/>
        </w:rPr>
        <w:t xml:space="preserve">. </w:t>
      </w:r>
    </w:p>
    <w:p w14:paraId="0F5FCFFF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4) Чувствительность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>-клеток к Са</w:t>
      </w:r>
      <w:r w:rsidRPr="00CA5051">
        <w:rPr>
          <w:rFonts w:ascii="Times New Roman CYR" w:hAnsi="Times New Roman CYR"/>
          <w:vertAlign w:val="superscript"/>
          <w:lang w:val="ru-RU"/>
        </w:rPr>
        <w:t>2+</w:t>
      </w:r>
      <w:r w:rsidRPr="00CA5051">
        <w:rPr>
          <w:rFonts w:ascii="Times New Roman CYR" w:hAnsi="Times New Roman CYR"/>
          <w:lang w:val="ru-RU"/>
        </w:rPr>
        <w:t xml:space="preserve"> увеличивается и другими вторичными </w:t>
      </w:r>
      <w:proofErr w:type="spellStart"/>
      <w:r w:rsidRPr="00CA5051">
        <w:rPr>
          <w:rFonts w:ascii="Times New Roman CYR" w:hAnsi="Times New Roman CYR"/>
          <w:lang w:val="ru-RU"/>
        </w:rPr>
        <w:t>мессенджерами</w:t>
      </w:r>
      <w:proofErr w:type="spellEnd"/>
      <w:r w:rsidRPr="00CA5051">
        <w:rPr>
          <w:rFonts w:ascii="Times New Roman CYR" w:hAnsi="Times New Roman CYR"/>
          <w:lang w:val="ru-RU"/>
        </w:rPr>
        <w:t xml:space="preserve">  (</w:t>
      </w:r>
      <w:proofErr w:type="spellStart"/>
      <w:r w:rsidRPr="00CA5051">
        <w:rPr>
          <w:rFonts w:ascii="Times New Roman CYR" w:hAnsi="Times New Roman CYR"/>
          <w:lang w:val="ru-RU"/>
        </w:rPr>
        <w:t>инозитолтрифосфатом</w:t>
      </w:r>
      <w:proofErr w:type="spellEnd"/>
      <w:r w:rsidRPr="00CA5051">
        <w:rPr>
          <w:rFonts w:ascii="Times New Roman CYR" w:hAnsi="Times New Roman CYR"/>
          <w:lang w:val="ru-RU"/>
        </w:rPr>
        <w:t xml:space="preserve"> и </w:t>
      </w:r>
      <w:proofErr w:type="spellStart"/>
      <w:r w:rsidRPr="00CA5051">
        <w:rPr>
          <w:rFonts w:ascii="Times New Roman CYR" w:hAnsi="Times New Roman CYR"/>
          <w:lang w:val="ru-RU"/>
        </w:rPr>
        <w:t>диацилглицеролом</w:t>
      </w:r>
      <w:proofErr w:type="spellEnd"/>
      <w:r w:rsidRPr="00CA5051">
        <w:rPr>
          <w:rFonts w:ascii="Times New Roman CYR" w:hAnsi="Times New Roman CYR"/>
          <w:lang w:val="ru-RU"/>
        </w:rPr>
        <w:t xml:space="preserve">) предположительно таким же путем. Эти вторичные посредники </w:t>
      </w:r>
      <w:r w:rsidRPr="00CA5051">
        <w:rPr>
          <w:rFonts w:ascii="Times New Roman CYR" w:hAnsi="Times New Roman CYR"/>
          <w:lang w:val="ru-RU"/>
        </w:rPr>
        <w:lastRenderedPageBreak/>
        <w:t xml:space="preserve">образуются при взаимодействии </w:t>
      </w:r>
      <w:proofErr w:type="spellStart"/>
      <w:r w:rsidRPr="00CA5051">
        <w:rPr>
          <w:rFonts w:ascii="Times New Roman CYR" w:hAnsi="Times New Roman CYR"/>
          <w:lang w:val="ru-RU"/>
        </w:rPr>
        <w:t>нейромедиаторов</w:t>
      </w:r>
      <w:proofErr w:type="spellEnd"/>
      <w:r w:rsidRPr="00CA5051">
        <w:rPr>
          <w:rFonts w:ascii="Times New Roman CYR" w:hAnsi="Times New Roman CYR"/>
          <w:lang w:val="ru-RU"/>
        </w:rPr>
        <w:t xml:space="preserve"> </w:t>
      </w:r>
      <w:proofErr w:type="spellStart"/>
      <w:r w:rsidRPr="00CA5051">
        <w:rPr>
          <w:rFonts w:ascii="Times New Roman CYR" w:hAnsi="Times New Roman CYR"/>
          <w:lang w:val="ru-RU"/>
        </w:rPr>
        <w:t>энтероинсулярной</w:t>
      </w:r>
      <w:proofErr w:type="spellEnd"/>
      <w:r w:rsidRPr="00CA5051">
        <w:rPr>
          <w:rFonts w:ascii="Times New Roman CYR" w:hAnsi="Times New Roman CYR"/>
          <w:lang w:val="ru-RU"/>
        </w:rPr>
        <w:t xml:space="preserve"> оси  (ас</w:t>
      </w:r>
      <w:r>
        <w:rPr>
          <w:rFonts w:ascii="Times New Roman CYR" w:hAnsi="Times New Roman CYR"/>
        </w:rPr>
        <w:t>h</w:t>
      </w:r>
      <w:r w:rsidRPr="00CA5051">
        <w:rPr>
          <w:rFonts w:ascii="Times New Roman CYR" w:hAnsi="Times New Roman CYR"/>
          <w:lang w:val="ru-RU"/>
        </w:rPr>
        <w:t xml:space="preserve">, </w:t>
      </w:r>
      <w:proofErr w:type="spellStart"/>
      <w:r w:rsidRPr="00CA5051">
        <w:rPr>
          <w:rFonts w:ascii="Times New Roman CYR" w:hAnsi="Times New Roman CYR"/>
          <w:lang w:val="ru-RU"/>
        </w:rPr>
        <w:t>холецистокинин</w:t>
      </w:r>
      <w:proofErr w:type="spellEnd"/>
      <w:r w:rsidRPr="00CA5051">
        <w:rPr>
          <w:rFonts w:ascii="Times New Roman CYR" w:hAnsi="Times New Roman CYR"/>
          <w:lang w:val="ru-RU"/>
        </w:rPr>
        <w:t xml:space="preserve">)  с </w:t>
      </w:r>
      <w:proofErr w:type="spellStart"/>
      <w:r w:rsidRPr="00CA5051">
        <w:rPr>
          <w:rFonts w:ascii="Times New Roman CYR" w:hAnsi="Times New Roman CYR"/>
          <w:lang w:val="ru-RU"/>
        </w:rPr>
        <w:t>фосфолипазой</w:t>
      </w:r>
      <w:proofErr w:type="spellEnd"/>
      <w:r w:rsidRPr="00CA5051">
        <w:rPr>
          <w:rFonts w:ascii="Times New Roman CYR" w:hAnsi="Times New Roman CYR"/>
          <w:lang w:val="ru-RU"/>
        </w:rPr>
        <w:t xml:space="preserve"> С, встроенной в плазматическую мембрану. </w:t>
      </w:r>
    </w:p>
    <w:p w14:paraId="69BB1385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Еще раз следует подчеркнуть, что вышеперечисленные вторичные </w:t>
      </w:r>
      <w:proofErr w:type="spellStart"/>
      <w:r w:rsidRPr="00CA5051">
        <w:rPr>
          <w:rFonts w:ascii="Times New Roman CYR" w:hAnsi="Times New Roman CYR"/>
          <w:lang w:val="ru-RU"/>
        </w:rPr>
        <w:t>мессенджеры</w:t>
      </w:r>
      <w:proofErr w:type="spellEnd"/>
      <w:r w:rsidRPr="00CA5051">
        <w:rPr>
          <w:rFonts w:ascii="Times New Roman CYR" w:hAnsi="Times New Roman CYR"/>
          <w:lang w:val="ru-RU"/>
        </w:rPr>
        <w:t xml:space="preserve"> служат для увеличения секреции инсулина; тогда как главным стимулом служит увеличение концентрации глюкозы. </w:t>
      </w:r>
    </w:p>
    <w:p w14:paraId="48E8C3C3" w14:textId="77777777" w:rsidR="0007485B" w:rsidRPr="00CA5051" w:rsidRDefault="0007485B">
      <w:pPr>
        <w:tabs>
          <w:tab w:val="left" w:pos="7290"/>
        </w:tabs>
        <w:ind w:firstLine="907"/>
        <w:jc w:val="both"/>
        <w:rPr>
          <w:rFonts w:ascii="Times New Roman CYR" w:hAnsi="Times New Roman CYR"/>
          <w:lang w:val="ru-RU"/>
        </w:rPr>
      </w:pPr>
    </w:p>
    <w:p w14:paraId="24AADFA4" w14:textId="77777777" w:rsidR="0007485B" w:rsidRPr="00CA5051" w:rsidRDefault="0007485B">
      <w:pPr>
        <w:tabs>
          <w:tab w:val="left" w:pos="7290"/>
        </w:tabs>
        <w:jc w:val="center"/>
        <w:rPr>
          <w:rFonts w:ascii="Times New Roman CYR" w:hAnsi="Times New Roman CYR"/>
          <w:i/>
          <w:sz w:val="28"/>
          <w:u w:val="single"/>
          <w:lang w:val="ru-RU"/>
        </w:rPr>
      </w:pPr>
      <w:r w:rsidRPr="00CA5051">
        <w:rPr>
          <w:rFonts w:ascii="Times New Roman CYR" w:hAnsi="Times New Roman CYR"/>
          <w:i/>
          <w:sz w:val="28"/>
          <w:u w:val="single"/>
          <w:lang w:val="ru-RU"/>
        </w:rPr>
        <w:t>Действие инсулина на клетки</w:t>
      </w:r>
    </w:p>
    <w:p w14:paraId="4A525B36" w14:textId="77777777" w:rsidR="0007485B" w:rsidRPr="00CA5051" w:rsidRDefault="0007485B">
      <w:pPr>
        <w:tabs>
          <w:tab w:val="left" w:pos="7290"/>
        </w:tabs>
        <w:ind w:firstLine="907"/>
        <w:jc w:val="both"/>
        <w:rPr>
          <w:rFonts w:ascii="Times New Roman CYR" w:hAnsi="Times New Roman CYR"/>
          <w:i/>
          <w:sz w:val="28"/>
          <w:u w:val="single"/>
          <w:lang w:val="ru-RU"/>
        </w:rPr>
      </w:pPr>
    </w:p>
    <w:p w14:paraId="54820F24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После секреции инсулина в межклеточное пространство он проходит через эндотелиальный барьер и попадает в кровь.  Недавно стал известен механизм захвата глюкозы клетками. В этих клетках имеются небольшие везикулы, содержащие специфические белковые макромолекулы, которые называются транспортерами глюкозы. Инсулин стимулирует сплавление мембран везикул с плазматической мембраной и активирует транспортеры глюкозы, которые переносят глюкозу в клетку. Инсулин отвечает за синтез фермента </w:t>
      </w:r>
      <w:proofErr w:type="spellStart"/>
      <w:r w:rsidRPr="00CA5051">
        <w:rPr>
          <w:rFonts w:ascii="Times New Roman CYR" w:hAnsi="Times New Roman CYR"/>
          <w:lang w:val="ru-RU"/>
        </w:rPr>
        <w:t>гексокиназы</w:t>
      </w:r>
      <w:proofErr w:type="spellEnd"/>
      <w:r w:rsidRPr="00CA5051">
        <w:rPr>
          <w:rFonts w:ascii="Times New Roman CYR" w:hAnsi="Times New Roman CYR"/>
          <w:lang w:val="ru-RU"/>
        </w:rPr>
        <w:t xml:space="preserve">, который </w:t>
      </w:r>
      <w:proofErr w:type="spellStart"/>
      <w:r w:rsidRPr="00CA5051">
        <w:rPr>
          <w:rFonts w:ascii="Times New Roman CYR" w:hAnsi="Times New Roman CYR"/>
          <w:lang w:val="ru-RU"/>
        </w:rPr>
        <w:t>фосфорилирует</w:t>
      </w:r>
      <w:proofErr w:type="spellEnd"/>
      <w:r w:rsidRPr="00CA5051">
        <w:rPr>
          <w:rFonts w:ascii="Times New Roman CYR" w:hAnsi="Times New Roman CYR"/>
          <w:lang w:val="ru-RU"/>
        </w:rPr>
        <w:t xml:space="preserve"> глюкозу, как только она проникает в клетку. Эффекты гормона на клеточном уровне достигаются путем активации или, наоборот, торможения активности ферментов или же изменением скорости синтеза ферментов на уровне транскрипции и трансляции. </w:t>
      </w:r>
    </w:p>
    <w:p w14:paraId="1C8BC0D5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Путь трансмембранного проведения гормонального сигнала </w:t>
      </w:r>
      <w:r>
        <w:rPr>
          <w:rFonts w:ascii="Times New Roman CYR" w:hAnsi="Times New Roman CYR"/>
        </w:rPr>
        <w:sym w:font="Symbol" w:char="F02D"/>
      </w:r>
      <w:r w:rsidRPr="00CA5051">
        <w:rPr>
          <w:rFonts w:ascii="Times New Roman CYR" w:hAnsi="Times New Roman CYR"/>
          <w:lang w:val="ru-RU"/>
        </w:rPr>
        <w:t xml:space="preserve"> </w:t>
      </w:r>
      <w:proofErr w:type="spellStart"/>
      <w:r w:rsidRPr="00CA5051">
        <w:rPr>
          <w:rFonts w:ascii="Times New Roman CYR" w:hAnsi="Times New Roman CYR"/>
          <w:lang w:val="ru-RU"/>
        </w:rPr>
        <w:t>тирозинкиназный</w:t>
      </w:r>
      <w:proofErr w:type="spellEnd"/>
      <w:r w:rsidRPr="00CA5051">
        <w:rPr>
          <w:rFonts w:ascii="Times New Roman CYR" w:hAnsi="Times New Roman CYR"/>
          <w:lang w:val="ru-RU"/>
        </w:rPr>
        <w:t xml:space="preserve">. Инициация действия инсулина обуславливается взаимодействием гормон-рецептор. Рецепторы инсулина относятся к семейству </w:t>
      </w:r>
      <w:proofErr w:type="spellStart"/>
      <w:r w:rsidRPr="00CA5051">
        <w:rPr>
          <w:rFonts w:ascii="Times New Roman CYR" w:hAnsi="Times New Roman CYR"/>
          <w:lang w:val="ru-RU"/>
        </w:rPr>
        <w:t>гетеротетрамерных</w:t>
      </w:r>
      <w:proofErr w:type="spellEnd"/>
      <w:r w:rsidRPr="00CA5051">
        <w:rPr>
          <w:rFonts w:ascii="Times New Roman CYR" w:hAnsi="Times New Roman CYR"/>
          <w:lang w:val="ru-RU"/>
        </w:rPr>
        <w:t xml:space="preserve"> рецепторов </w:t>
      </w:r>
      <w:proofErr w:type="spellStart"/>
      <w:r w:rsidRPr="00CA5051">
        <w:rPr>
          <w:rFonts w:ascii="Times New Roman CYR" w:hAnsi="Times New Roman CYR"/>
          <w:lang w:val="ru-RU"/>
        </w:rPr>
        <w:t>тирозинкиназы</w:t>
      </w:r>
      <w:proofErr w:type="spellEnd"/>
      <w:r w:rsidRPr="00CA5051">
        <w:rPr>
          <w:rFonts w:ascii="Times New Roman CYR" w:hAnsi="Times New Roman CYR"/>
          <w:lang w:val="ru-RU"/>
        </w:rPr>
        <w:t xml:space="preserve">. Они образованы двумя парами  </w:t>
      </w:r>
      <w:r>
        <w:rPr>
          <w:rFonts w:ascii="Times New Roman CYR" w:hAnsi="Times New Roman CYR"/>
        </w:rPr>
        <w:sym w:font="Symbol" w:char="F061"/>
      </w:r>
      <w:r w:rsidRPr="00CA5051">
        <w:rPr>
          <w:rFonts w:ascii="Times New Roman CYR" w:hAnsi="Times New Roman CYR"/>
          <w:lang w:val="ru-RU"/>
        </w:rPr>
        <w:t xml:space="preserve"> и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 xml:space="preserve"> субъединиц, скрепленными </w:t>
      </w:r>
      <w:proofErr w:type="spellStart"/>
      <w:r w:rsidRPr="00CA5051">
        <w:rPr>
          <w:rFonts w:ascii="Times New Roman CYR" w:hAnsi="Times New Roman CYR"/>
          <w:lang w:val="ru-RU"/>
        </w:rPr>
        <w:t>дисульфидными</w:t>
      </w:r>
      <w:proofErr w:type="spellEnd"/>
      <w:r w:rsidRPr="00CA5051">
        <w:rPr>
          <w:rFonts w:ascii="Times New Roman CYR" w:hAnsi="Times New Roman CYR"/>
          <w:lang w:val="ru-RU"/>
        </w:rPr>
        <w:t xml:space="preserve"> мостиками. Две  </w:t>
      </w:r>
      <w:r>
        <w:rPr>
          <w:rFonts w:ascii="Times New Roman CYR" w:hAnsi="Times New Roman CYR"/>
        </w:rPr>
        <w:sym w:font="Symbol" w:char="F061"/>
      </w:r>
      <w:r w:rsidRPr="00CA5051">
        <w:rPr>
          <w:rFonts w:ascii="Times New Roman CYR" w:hAnsi="Times New Roman CYR"/>
          <w:lang w:val="ru-RU"/>
        </w:rPr>
        <w:t xml:space="preserve"> субъединицы формируют один связывающий центр для </w:t>
      </w:r>
      <w:proofErr w:type="spellStart"/>
      <w:r w:rsidRPr="00CA5051">
        <w:rPr>
          <w:rFonts w:ascii="Times New Roman CYR" w:hAnsi="Times New Roman CYR"/>
          <w:lang w:val="ru-RU"/>
        </w:rPr>
        <w:t>лиганда</w:t>
      </w:r>
      <w:proofErr w:type="spellEnd"/>
      <w:r w:rsidRPr="00CA5051">
        <w:rPr>
          <w:rFonts w:ascii="Times New Roman CYR" w:hAnsi="Times New Roman CYR"/>
          <w:lang w:val="ru-RU"/>
        </w:rPr>
        <w:t xml:space="preserve">. Образование Г-Р комплекса обуславливает </w:t>
      </w:r>
      <w:proofErr w:type="spellStart"/>
      <w:r w:rsidRPr="00CA5051">
        <w:rPr>
          <w:rFonts w:ascii="Times New Roman CYR" w:hAnsi="Times New Roman CYR"/>
          <w:lang w:val="ru-RU"/>
        </w:rPr>
        <w:t>аутофосфорилирование</w:t>
      </w:r>
      <w:proofErr w:type="spellEnd"/>
      <w:r w:rsidRPr="00CA5051">
        <w:rPr>
          <w:rFonts w:ascii="Times New Roman CYR" w:hAnsi="Times New Roman CYR"/>
          <w:lang w:val="ru-RU"/>
        </w:rPr>
        <w:t xml:space="preserve"> ферментов, "вмонтированных" в  </w:t>
      </w:r>
      <w:r>
        <w:rPr>
          <w:rFonts w:ascii="Times New Roman CYR" w:hAnsi="Times New Roman CYR"/>
        </w:rPr>
        <w:sym w:font="Symbol" w:char="F062"/>
      </w:r>
      <w:r w:rsidRPr="00CA5051">
        <w:rPr>
          <w:rFonts w:ascii="Times New Roman CYR" w:hAnsi="Times New Roman CYR"/>
          <w:lang w:val="ru-RU"/>
        </w:rPr>
        <w:t xml:space="preserve"> субъединицы, по остаткам тирозина;  в результате чего повышается ферментативная (</w:t>
      </w:r>
      <w:proofErr w:type="spellStart"/>
      <w:r w:rsidRPr="00CA5051">
        <w:rPr>
          <w:rFonts w:ascii="Times New Roman CYR" w:hAnsi="Times New Roman CYR"/>
          <w:lang w:val="ru-RU"/>
        </w:rPr>
        <w:t>тирозинкиназная</w:t>
      </w:r>
      <w:proofErr w:type="spellEnd"/>
      <w:r w:rsidRPr="00CA5051">
        <w:rPr>
          <w:rFonts w:ascii="Times New Roman CYR" w:hAnsi="Times New Roman CYR"/>
          <w:lang w:val="ru-RU"/>
        </w:rPr>
        <w:t xml:space="preserve">)  активность рецептора. Сигнал передается дальше посредством каскадных реакций: </w:t>
      </w:r>
    </w:p>
    <w:p w14:paraId="38715C4F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>1) Каскад ферментов (</w:t>
      </w:r>
      <w:proofErr w:type="spellStart"/>
      <w:r w:rsidRPr="00CA5051">
        <w:rPr>
          <w:rFonts w:ascii="Times New Roman CYR" w:hAnsi="Times New Roman CYR"/>
          <w:lang w:val="ru-RU"/>
        </w:rPr>
        <w:t>киназ</w:t>
      </w:r>
      <w:proofErr w:type="spellEnd"/>
      <w:r w:rsidRPr="00CA5051">
        <w:rPr>
          <w:rFonts w:ascii="Times New Roman CYR" w:hAnsi="Times New Roman CYR"/>
          <w:lang w:val="ru-RU"/>
        </w:rPr>
        <w:t xml:space="preserve"> и фосфатаз) приводит к усилению или торможению активности ферментов, обуславливающих эффекты инсулина, путем </w:t>
      </w:r>
      <w:proofErr w:type="spellStart"/>
      <w:r w:rsidRPr="00CA5051">
        <w:rPr>
          <w:rFonts w:ascii="Times New Roman CYR" w:hAnsi="Times New Roman CYR"/>
          <w:lang w:val="ru-RU"/>
        </w:rPr>
        <w:t>фосфорилирования</w:t>
      </w:r>
      <w:proofErr w:type="spellEnd"/>
      <w:r w:rsidRPr="00CA5051">
        <w:rPr>
          <w:rFonts w:ascii="Times New Roman CYR" w:hAnsi="Times New Roman CYR"/>
          <w:lang w:val="ru-RU"/>
        </w:rPr>
        <w:t xml:space="preserve"> или </w:t>
      </w:r>
      <w:proofErr w:type="spellStart"/>
      <w:r w:rsidRPr="00CA5051">
        <w:rPr>
          <w:rFonts w:ascii="Times New Roman CYR" w:hAnsi="Times New Roman CYR"/>
          <w:lang w:val="ru-RU"/>
        </w:rPr>
        <w:t>дефосфорилирования</w:t>
      </w:r>
      <w:proofErr w:type="spellEnd"/>
      <w:r w:rsidRPr="00CA5051">
        <w:rPr>
          <w:rFonts w:ascii="Times New Roman CYR" w:hAnsi="Times New Roman CYR"/>
          <w:lang w:val="ru-RU"/>
        </w:rPr>
        <w:t xml:space="preserve">.  Например, инсулин оказывает стимулирующий эффект на </w:t>
      </w:r>
      <w:proofErr w:type="spellStart"/>
      <w:r w:rsidRPr="00CA5051">
        <w:rPr>
          <w:rFonts w:ascii="Times New Roman CYR" w:hAnsi="Times New Roman CYR"/>
          <w:lang w:val="ru-RU"/>
        </w:rPr>
        <w:t>гликогенобразование</w:t>
      </w:r>
      <w:proofErr w:type="spellEnd"/>
      <w:r w:rsidRPr="00CA5051">
        <w:rPr>
          <w:rFonts w:ascii="Times New Roman CYR" w:hAnsi="Times New Roman CYR"/>
          <w:lang w:val="ru-RU"/>
        </w:rPr>
        <w:t xml:space="preserve">, повышая активность </w:t>
      </w:r>
      <w:proofErr w:type="spellStart"/>
      <w:r w:rsidRPr="00CA5051">
        <w:rPr>
          <w:rFonts w:ascii="Times New Roman CYR" w:hAnsi="Times New Roman CYR"/>
          <w:lang w:val="ru-RU"/>
        </w:rPr>
        <w:t>гликогенсинтетазы</w:t>
      </w:r>
      <w:proofErr w:type="spellEnd"/>
      <w:r w:rsidRPr="00CA5051">
        <w:rPr>
          <w:rFonts w:ascii="Times New Roman CYR" w:hAnsi="Times New Roman CYR"/>
          <w:lang w:val="ru-RU"/>
        </w:rPr>
        <w:t xml:space="preserve"> (</w:t>
      </w:r>
      <w:proofErr w:type="spellStart"/>
      <w:r w:rsidRPr="00CA5051">
        <w:rPr>
          <w:rFonts w:ascii="Times New Roman CYR" w:hAnsi="Times New Roman CYR"/>
          <w:lang w:val="ru-RU"/>
        </w:rPr>
        <w:t>дефосфорилированием</w:t>
      </w:r>
      <w:proofErr w:type="spellEnd"/>
      <w:r w:rsidRPr="00CA5051">
        <w:rPr>
          <w:rFonts w:ascii="Times New Roman CYR" w:hAnsi="Times New Roman CYR"/>
          <w:lang w:val="ru-RU"/>
        </w:rPr>
        <w:t xml:space="preserve">)  и ингибируя </w:t>
      </w:r>
      <w:proofErr w:type="spellStart"/>
      <w:r w:rsidRPr="00CA5051">
        <w:rPr>
          <w:rFonts w:ascii="Times New Roman CYR" w:hAnsi="Times New Roman CYR"/>
          <w:lang w:val="ru-RU"/>
        </w:rPr>
        <w:t>гликогенфосфорилазу</w:t>
      </w:r>
      <w:proofErr w:type="spellEnd"/>
      <w:r w:rsidRPr="00CA5051">
        <w:rPr>
          <w:rFonts w:ascii="Times New Roman CYR" w:hAnsi="Times New Roman CYR"/>
          <w:lang w:val="ru-RU"/>
        </w:rPr>
        <w:t xml:space="preserve">. </w:t>
      </w:r>
    </w:p>
    <w:p w14:paraId="6FEF0DA0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2) Эффекты инсулина, как уже упоминалось, могут также модулироваться  изменением скорости синтеза ферментов на уровне транскрипции и трансляции. Этот путь включает в себя: </w:t>
      </w:r>
      <w:proofErr w:type="spellStart"/>
      <w:r w:rsidRPr="00CA5051">
        <w:rPr>
          <w:rFonts w:ascii="Times New Roman CYR" w:hAnsi="Times New Roman CYR"/>
          <w:lang w:val="ru-RU"/>
        </w:rPr>
        <w:t>фосфорилирование</w:t>
      </w:r>
      <w:proofErr w:type="spellEnd"/>
      <w:r w:rsidRPr="00CA5051">
        <w:rPr>
          <w:rFonts w:ascii="Times New Roman CYR" w:hAnsi="Times New Roman CYR"/>
          <w:lang w:val="ru-RU"/>
        </w:rPr>
        <w:t xml:space="preserve"> каскада </w:t>
      </w:r>
      <w:proofErr w:type="spellStart"/>
      <w:r w:rsidRPr="00CA5051">
        <w:rPr>
          <w:rFonts w:ascii="Times New Roman CYR" w:hAnsi="Times New Roman CYR"/>
          <w:lang w:val="ru-RU"/>
        </w:rPr>
        <w:t>МАР-киназ</w:t>
      </w:r>
      <w:proofErr w:type="spellEnd"/>
      <w:r w:rsidRPr="00CA5051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</w:rPr>
        <w:sym w:font="Symbol" w:char="F0AE"/>
      </w:r>
      <w:r w:rsidRPr="00CA5051">
        <w:rPr>
          <w:rFonts w:ascii="Times New Roman CYR" w:hAnsi="Times New Roman CYR"/>
          <w:lang w:val="ru-RU"/>
        </w:rPr>
        <w:t xml:space="preserve"> </w:t>
      </w:r>
      <w:proofErr w:type="spellStart"/>
      <w:r w:rsidRPr="00CA5051">
        <w:rPr>
          <w:rFonts w:ascii="Times New Roman CYR" w:hAnsi="Times New Roman CYR"/>
          <w:lang w:val="ru-RU"/>
        </w:rPr>
        <w:t>фосфорилирование</w:t>
      </w:r>
      <w:proofErr w:type="spellEnd"/>
      <w:r w:rsidRPr="00CA5051">
        <w:rPr>
          <w:rFonts w:ascii="Times New Roman CYR" w:hAnsi="Times New Roman CYR"/>
          <w:lang w:val="ru-RU"/>
        </w:rPr>
        <w:t xml:space="preserve"> с-</w:t>
      </w:r>
      <w:proofErr w:type="spellStart"/>
      <w:r>
        <w:rPr>
          <w:rFonts w:ascii="Times New Roman CYR" w:hAnsi="Times New Roman CYR"/>
        </w:rPr>
        <w:t>myc</w:t>
      </w:r>
      <w:proofErr w:type="spellEnd"/>
      <w:r w:rsidRPr="00CA5051">
        <w:rPr>
          <w:rFonts w:ascii="Times New Roman CYR" w:hAnsi="Times New Roman CYR"/>
          <w:lang w:val="ru-RU"/>
        </w:rPr>
        <w:t xml:space="preserve"> (или </w:t>
      </w:r>
      <w:r>
        <w:rPr>
          <w:rFonts w:ascii="Times New Roman CYR" w:hAnsi="Times New Roman CYR"/>
        </w:rPr>
        <w:t>c</w:t>
      </w:r>
      <w:r w:rsidRPr="00CA5051">
        <w:rPr>
          <w:rFonts w:ascii="Times New Roman CYR" w:hAnsi="Times New Roman CYR"/>
          <w:lang w:val="ru-RU"/>
        </w:rPr>
        <w:t>-</w:t>
      </w:r>
      <w:proofErr w:type="spellStart"/>
      <w:r>
        <w:rPr>
          <w:rFonts w:ascii="Times New Roman CYR" w:hAnsi="Times New Roman CYR"/>
        </w:rPr>
        <w:t>fos</w:t>
      </w:r>
      <w:proofErr w:type="spellEnd"/>
      <w:r w:rsidRPr="00CA5051">
        <w:rPr>
          <w:rFonts w:ascii="Times New Roman CYR" w:hAnsi="Times New Roman CYR"/>
          <w:lang w:val="ru-RU"/>
        </w:rPr>
        <w:t xml:space="preserve">) </w:t>
      </w:r>
      <w:r>
        <w:rPr>
          <w:rFonts w:ascii="Times New Roman CYR" w:hAnsi="Times New Roman CYR"/>
        </w:rPr>
        <w:sym w:font="Symbol" w:char="F0AE"/>
      </w:r>
      <w:r w:rsidRPr="00CA5051">
        <w:rPr>
          <w:rFonts w:ascii="Times New Roman CYR" w:hAnsi="Times New Roman CYR"/>
          <w:lang w:val="ru-RU"/>
        </w:rPr>
        <w:t xml:space="preserve"> взаимодействие с-</w:t>
      </w:r>
      <w:proofErr w:type="spellStart"/>
      <w:r>
        <w:rPr>
          <w:rFonts w:ascii="Times New Roman CYR" w:hAnsi="Times New Roman CYR"/>
        </w:rPr>
        <w:t>myc</w:t>
      </w:r>
      <w:proofErr w:type="spellEnd"/>
      <w:r w:rsidRPr="00CA5051">
        <w:rPr>
          <w:rFonts w:ascii="Times New Roman CYR" w:hAnsi="Times New Roman CYR"/>
          <w:lang w:val="ru-RU"/>
        </w:rPr>
        <w:t xml:space="preserve"> (или с-</w:t>
      </w:r>
      <w:proofErr w:type="spellStart"/>
      <w:r>
        <w:rPr>
          <w:rFonts w:ascii="Times New Roman CYR" w:hAnsi="Times New Roman CYR"/>
        </w:rPr>
        <w:t>fos</w:t>
      </w:r>
      <w:proofErr w:type="spellEnd"/>
      <w:r w:rsidRPr="00CA5051">
        <w:rPr>
          <w:rFonts w:ascii="Times New Roman CYR" w:hAnsi="Times New Roman CYR"/>
          <w:lang w:val="ru-RU"/>
        </w:rPr>
        <w:t xml:space="preserve">)  с </w:t>
      </w:r>
      <w:proofErr w:type="spellStart"/>
      <w:r w:rsidRPr="00CA5051">
        <w:rPr>
          <w:rFonts w:ascii="Times New Roman CYR" w:hAnsi="Times New Roman CYR"/>
          <w:lang w:val="ru-RU"/>
        </w:rPr>
        <w:t>с</w:t>
      </w:r>
      <w:proofErr w:type="spellEnd"/>
      <w:r w:rsidRPr="00CA5051">
        <w:rPr>
          <w:rFonts w:ascii="Times New Roman CYR" w:hAnsi="Times New Roman CYR"/>
          <w:lang w:val="ru-RU"/>
        </w:rPr>
        <w:t>-</w:t>
      </w:r>
      <w:proofErr w:type="spellStart"/>
      <w:r>
        <w:rPr>
          <w:rFonts w:ascii="Times New Roman CYR" w:hAnsi="Times New Roman CYR"/>
        </w:rPr>
        <w:t>myc</w:t>
      </w:r>
      <w:proofErr w:type="spellEnd"/>
      <w:r w:rsidRPr="00CA5051">
        <w:rPr>
          <w:rFonts w:ascii="Times New Roman CYR" w:hAnsi="Times New Roman CYR"/>
          <w:lang w:val="ru-RU"/>
        </w:rPr>
        <w:t>(с-</w:t>
      </w:r>
      <w:proofErr w:type="spellStart"/>
      <w:r>
        <w:rPr>
          <w:rFonts w:ascii="Times New Roman CYR" w:hAnsi="Times New Roman CYR"/>
        </w:rPr>
        <w:t>fos</w:t>
      </w:r>
      <w:proofErr w:type="spellEnd"/>
      <w:r w:rsidRPr="00CA5051">
        <w:rPr>
          <w:rFonts w:ascii="Times New Roman CYR" w:hAnsi="Times New Roman CYR"/>
          <w:lang w:val="ru-RU"/>
        </w:rPr>
        <w:t xml:space="preserve">)-зависимыми элементами ДНК </w:t>
      </w:r>
      <w:r>
        <w:rPr>
          <w:rFonts w:ascii="Times New Roman CYR" w:hAnsi="Times New Roman CYR"/>
        </w:rPr>
        <w:sym w:font="Symbol" w:char="F0AE"/>
      </w:r>
      <w:r w:rsidRPr="00CA5051">
        <w:rPr>
          <w:rFonts w:ascii="Times New Roman CYR" w:hAnsi="Times New Roman CYR"/>
          <w:lang w:val="ru-RU"/>
        </w:rPr>
        <w:t xml:space="preserve"> изменение скорости синтеза ферментов. </w:t>
      </w:r>
    </w:p>
    <w:p w14:paraId="40EAA58A" w14:textId="77777777" w:rsidR="0007485B" w:rsidRPr="00CA5051" w:rsidRDefault="0007485B">
      <w:pPr>
        <w:tabs>
          <w:tab w:val="left" w:pos="7290"/>
        </w:tabs>
        <w:ind w:firstLine="907"/>
        <w:jc w:val="both"/>
        <w:rPr>
          <w:rFonts w:ascii="Times New Roman CYR" w:hAnsi="Times New Roman CYR"/>
          <w:lang w:val="ru-RU"/>
        </w:rPr>
      </w:pPr>
    </w:p>
    <w:p w14:paraId="04DD8710" w14:textId="77777777" w:rsidR="0007485B" w:rsidRPr="00CA5051" w:rsidRDefault="0007485B">
      <w:pPr>
        <w:tabs>
          <w:tab w:val="left" w:pos="7290"/>
        </w:tabs>
        <w:jc w:val="center"/>
        <w:rPr>
          <w:rFonts w:ascii="Times New Roman CYR" w:hAnsi="Times New Roman CYR"/>
          <w:i/>
          <w:sz w:val="28"/>
          <w:u w:val="single"/>
          <w:lang w:val="ru-RU"/>
        </w:rPr>
      </w:pPr>
      <w:r w:rsidRPr="00CA5051">
        <w:rPr>
          <w:rFonts w:ascii="Times New Roman CYR" w:hAnsi="Times New Roman CYR"/>
          <w:i/>
          <w:sz w:val="28"/>
          <w:u w:val="single"/>
          <w:lang w:val="ru-RU"/>
        </w:rPr>
        <w:t>Патологические процессы, связанные с нарушением молекулярных механизмов секреции инсулина и его действия на клетки</w:t>
      </w:r>
    </w:p>
    <w:p w14:paraId="419321D1" w14:textId="77777777" w:rsidR="0007485B" w:rsidRPr="00CA5051" w:rsidRDefault="0007485B">
      <w:pPr>
        <w:tabs>
          <w:tab w:val="left" w:pos="7290"/>
        </w:tabs>
        <w:ind w:firstLine="907"/>
        <w:jc w:val="both"/>
        <w:rPr>
          <w:rFonts w:ascii="Times New Roman CYR" w:hAnsi="Times New Roman CYR"/>
          <w:lang w:val="ru-RU"/>
        </w:rPr>
      </w:pPr>
    </w:p>
    <w:p w14:paraId="448520D3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С глубокими нарушениями углеводного и жирового обмена у человека связана тяжелейшая эндокринная болезнь </w:t>
      </w:r>
      <w:r>
        <w:rPr>
          <w:rFonts w:ascii="Times New Roman CYR" w:hAnsi="Times New Roman CYR"/>
        </w:rPr>
        <w:sym w:font="Symbol" w:char="F02D"/>
      </w:r>
      <w:r w:rsidRPr="00CA5051">
        <w:rPr>
          <w:rFonts w:ascii="Times New Roman CYR" w:hAnsi="Times New Roman CYR"/>
          <w:lang w:val="ru-RU"/>
        </w:rPr>
        <w:t xml:space="preserve"> сахарный диабет. В настоящее время считают, что в основе патогенеза диабета лежит сочетанное нарушение регулирующего действия инсулина и, возможно, ряда других гормонов на ткани; в результате чего в организме возникает абсолютная или относительная недостаточность инсулина, сочетающаяся с абсолютным или относительным избытком глюкагона или других "</w:t>
      </w:r>
      <w:proofErr w:type="spellStart"/>
      <w:r w:rsidRPr="00CA5051">
        <w:rPr>
          <w:rFonts w:ascii="Times New Roman CYR" w:hAnsi="Times New Roman CYR"/>
          <w:lang w:val="ru-RU"/>
        </w:rPr>
        <w:t>диабетогенных</w:t>
      </w:r>
      <w:proofErr w:type="spellEnd"/>
      <w:r w:rsidRPr="00CA5051">
        <w:rPr>
          <w:rFonts w:ascii="Times New Roman CYR" w:hAnsi="Times New Roman CYR"/>
          <w:lang w:val="ru-RU"/>
        </w:rPr>
        <w:t xml:space="preserve">" гормонов. </w:t>
      </w:r>
    </w:p>
    <w:p w14:paraId="42490695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Дисбаланс действия гормонов приводит соответственно к развитию устойчивой гипергликемии (концентрация сахара в крови выше 130 </w:t>
      </w:r>
      <w:proofErr w:type="spellStart"/>
      <w:r w:rsidRPr="00CA5051">
        <w:rPr>
          <w:rFonts w:ascii="Times New Roman CYR" w:hAnsi="Times New Roman CYR"/>
          <w:lang w:val="ru-RU"/>
        </w:rPr>
        <w:t>мг%</w:t>
      </w:r>
      <w:proofErr w:type="spellEnd"/>
      <w:r w:rsidRPr="00CA5051">
        <w:rPr>
          <w:rFonts w:ascii="Times New Roman CYR" w:hAnsi="Times New Roman CYR"/>
          <w:lang w:val="ru-RU"/>
        </w:rPr>
        <w:t xml:space="preserve">), </w:t>
      </w:r>
      <w:proofErr w:type="spellStart"/>
      <w:r w:rsidRPr="00CA5051">
        <w:rPr>
          <w:rFonts w:ascii="Times New Roman CYR" w:hAnsi="Times New Roman CYR"/>
          <w:lang w:val="ru-RU"/>
        </w:rPr>
        <w:t>глюкозурии</w:t>
      </w:r>
      <w:proofErr w:type="spellEnd"/>
      <w:r w:rsidRPr="00CA5051">
        <w:rPr>
          <w:rFonts w:ascii="Times New Roman CYR" w:hAnsi="Times New Roman CYR"/>
          <w:lang w:val="ru-RU"/>
        </w:rPr>
        <w:t xml:space="preserve"> и полиурии.  Последние два симптома и дали название заболеванию </w:t>
      </w:r>
      <w:r>
        <w:rPr>
          <w:rFonts w:ascii="Times New Roman CYR" w:hAnsi="Times New Roman CYR"/>
        </w:rPr>
        <w:sym w:font="Symbol" w:char="F02D"/>
      </w:r>
      <w:r w:rsidRPr="00CA5051">
        <w:rPr>
          <w:rFonts w:ascii="Times New Roman CYR" w:hAnsi="Times New Roman CYR"/>
          <w:lang w:val="ru-RU"/>
        </w:rPr>
        <w:t xml:space="preserve"> сахарное мочеизнурение, или сахарный диабет. Наряду с нарушением утилизации и депонирования углеводов при диабете возникают различные расстройства жирового обмена, приводящие к </w:t>
      </w:r>
      <w:proofErr w:type="spellStart"/>
      <w:r w:rsidRPr="00CA5051">
        <w:rPr>
          <w:rFonts w:ascii="Times New Roman CYR" w:hAnsi="Times New Roman CYR"/>
          <w:lang w:val="ru-RU"/>
        </w:rPr>
        <w:t>гиперлипацидемии</w:t>
      </w:r>
      <w:proofErr w:type="spellEnd"/>
      <w:r w:rsidRPr="00CA5051">
        <w:rPr>
          <w:rFonts w:ascii="Times New Roman CYR" w:hAnsi="Times New Roman CYR"/>
          <w:lang w:val="ru-RU"/>
        </w:rPr>
        <w:t xml:space="preserve"> и,  соответственно, повышенному образованию кетоновых тел (это обуславливает снижение     рН</w:t>
      </w:r>
      <w:r>
        <w:rPr>
          <w:rFonts w:ascii="Times New Roman CYR" w:hAnsi="Times New Roman CYR"/>
        </w:rPr>
        <w:sym w:font="Symbol" w:char="F02D"/>
      </w:r>
      <w:r w:rsidRPr="00CA5051">
        <w:rPr>
          <w:rFonts w:ascii="Times New Roman CYR" w:hAnsi="Times New Roman CYR"/>
          <w:lang w:val="ru-RU"/>
        </w:rPr>
        <w:t xml:space="preserve">ацидоз). </w:t>
      </w:r>
    </w:p>
    <w:p w14:paraId="068E6A5C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</w:p>
    <w:p w14:paraId="2092F1F0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</w:p>
    <w:p w14:paraId="4058459A" w14:textId="77777777" w:rsidR="0007485B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Выделяют</w:t>
      </w:r>
      <w:proofErr w:type="spell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следующие</w:t>
      </w:r>
      <w:proofErr w:type="spell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формы</w:t>
      </w:r>
      <w:proofErr w:type="spell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диабета</w:t>
      </w:r>
      <w:proofErr w:type="spellEnd"/>
      <w:r>
        <w:rPr>
          <w:rFonts w:ascii="Times New Roman CYR" w:hAnsi="Times New Roman CYR"/>
        </w:rPr>
        <w:t xml:space="preserve">: </w:t>
      </w:r>
    </w:p>
    <w:p w14:paraId="1572EE61" w14:textId="77777777" w:rsidR="0007485B" w:rsidRPr="00CA5051" w:rsidRDefault="0007485B" w:rsidP="008800CD">
      <w:pPr>
        <w:numPr>
          <w:ilvl w:val="0"/>
          <w:numId w:val="1"/>
        </w:numPr>
        <w:tabs>
          <w:tab w:val="left" w:pos="7290"/>
        </w:tabs>
        <w:ind w:left="0"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При недостаточной секреции инсулина развивается </w:t>
      </w:r>
      <w:proofErr w:type="spellStart"/>
      <w:r w:rsidRPr="00CA5051">
        <w:rPr>
          <w:rFonts w:ascii="Times New Roman CYR" w:hAnsi="Times New Roman CYR"/>
          <w:lang w:val="ru-RU"/>
        </w:rPr>
        <w:t>инсулин-зависимая</w:t>
      </w:r>
      <w:proofErr w:type="spellEnd"/>
      <w:r w:rsidRPr="00CA5051">
        <w:rPr>
          <w:rFonts w:ascii="Times New Roman CYR" w:hAnsi="Times New Roman CYR"/>
          <w:lang w:val="ru-RU"/>
        </w:rPr>
        <w:t xml:space="preserve"> (</w:t>
      </w:r>
      <w:proofErr w:type="spellStart"/>
      <w:r w:rsidRPr="00CA5051">
        <w:rPr>
          <w:rFonts w:ascii="Times New Roman CYR" w:hAnsi="Times New Roman CYR"/>
          <w:lang w:val="ru-RU"/>
        </w:rPr>
        <w:t>инсулин-чувствительная</w:t>
      </w:r>
      <w:proofErr w:type="spellEnd"/>
      <w:r w:rsidRPr="00CA5051">
        <w:rPr>
          <w:rFonts w:ascii="Times New Roman CYR" w:hAnsi="Times New Roman CYR"/>
          <w:lang w:val="ru-RU"/>
        </w:rPr>
        <w:t xml:space="preserve">) форма диабета. </w:t>
      </w:r>
    </w:p>
    <w:p w14:paraId="752FB303" w14:textId="77777777" w:rsidR="0007485B" w:rsidRPr="00CA5051" w:rsidRDefault="0007485B" w:rsidP="008800CD">
      <w:pPr>
        <w:numPr>
          <w:ilvl w:val="0"/>
          <w:numId w:val="1"/>
        </w:numPr>
        <w:tabs>
          <w:tab w:val="left" w:pos="7290"/>
        </w:tabs>
        <w:ind w:left="0"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При резко сниженной чувствительности тканей-мишеней к инсулину развивается      </w:t>
      </w:r>
      <w:proofErr w:type="spellStart"/>
      <w:r w:rsidRPr="00CA5051">
        <w:rPr>
          <w:rFonts w:ascii="Times New Roman CYR" w:hAnsi="Times New Roman CYR"/>
          <w:lang w:val="ru-RU"/>
        </w:rPr>
        <w:t>неинсулин-зависимая</w:t>
      </w:r>
      <w:proofErr w:type="spellEnd"/>
      <w:r w:rsidRPr="00CA5051">
        <w:rPr>
          <w:rFonts w:ascii="Times New Roman CYR" w:hAnsi="Times New Roman CYR"/>
          <w:lang w:val="ru-RU"/>
        </w:rPr>
        <w:t xml:space="preserve"> (инсулинрезистентная) форма. </w:t>
      </w:r>
    </w:p>
    <w:p w14:paraId="41F367A3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Для лечения сахарного диабета применяют различные препараты инсулина (лишь при первой форме заболевания); </w:t>
      </w:r>
      <w:proofErr w:type="spellStart"/>
      <w:r w:rsidRPr="00CA5051">
        <w:rPr>
          <w:rFonts w:ascii="Times New Roman CYR" w:hAnsi="Times New Roman CYR"/>
          <w:lang w:val="ru-RU"/>
        </w:rPr>
        <w:t>малоуглеводную</w:t>
      </w:r>
      <w:proofErr w:type="spellEnd"/>
      <w:r w:rsidRPr="00CA5051">
        <w:rPr>
          <w:rFonts w:ascii="Times New Roman CYR" w:hAnsi="Times New Roman CYR"/>
          <w:lang w:val="ru-RU"/>
        </w:rPr>
        <w:t xml:space="preserve"> диету; </w:t>
      </w:r>
      <w:proofErr w:type="spellStart"/>
      <w:r w:rsidRPr="00CA5051">
        <w:rPr>
          <w:rFonts w:ascii="Times New Roman CYR" w:hAnsi="Times New Roman CYR"/>
          <w:lang w:val="ru-RU"/>
        </w:rPr>
        <w:t>сахароснижающие</w:t>
      </w:r>
      <w:proofErr w:type="spellEnd"/>
      <w:r w:rsidRPr="00CA5051">
        <w:rPr>
          <w:rFonts w:ascii="Times New Roman CYR" w:hAnsi="Times New Roman CYR"/>
          <w:lang w:val="ru-RU"/>
        </w:rPr>
        <w:t xml:space="preserve"> синтетические препараты</w:t>
      </w:r>
      <w:r>
        <w:rPr>
          <w:rFonts w:ascii="Times New Roman CYR" w:hAnsi="Times New Roman CYR"/>
        </w:rPr>
        <w:sym w:font="Symbol" w:char="F02D"/>
      </w:r>
      <w:proofErr w:type="spellStart"/>
      <w:r w:rsidRPr="00CA5051">
        <w:rPr>
          <w:rFonts w:ascii="Times New Roman CYR" w:hAnsi="Times New Roman CYR"/>
          <w:lang w:val="ru-RU"/>
        </w:rPr>
        <w:t>сульфанилмочевинные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 и </w:t>
      </w:r>
      <w:proofErr w:type="spellStart"/>
      <w:r w:rsidRPr="00CA5051">
        <w:rPr>
          <w:rFonts w:ascii="Times New Roman CYR" w:hAnsi="Times New Roman CYR"/>
          <w:lang w:val="ru-RU"/>
        </w:rPr>
        <w:lastRenderedPageBreak/>
        <w:t>бигуанидные</w:t>
      </w:r>
      <w:proofErr w:type="spellEnd"/>
      <w:r w:rsidRPr="00CA5051">
        <w:rPr>
          <w:rFonts w:ascii="Times New Roman CYR" w:hAnsi="Times New Roman CYR"/>
          <w:lang w:val="ru-RU"/>
        </w:rPr>
        <w:t xml:space="preserve"> (эти лекарства стимулируют секрецию инсулина и/или повышают чувствительность клеток-мишеней к гормону). </w:t>
      </w:r>
    </w:p>
    <w:p w14:paraId="31DBA145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 xml:space="preserve">Таким образом, знание молекулярных механизмов секреции инсулина и действия его на клетки необходимо для выяснения, на каком уровне возник патологический процесс и какой путь лечения диабета будет  эффективным. </w:t>
      </w:r>
    </w:p>
    <w:p w14:paraId="51C6B1BA" w14:textId="77777777" w:rsidR="0007485B" w:rsidRPr="00CA5051" w:rsidRDefault="0007485B" w:rsidP="008800CD">
      <w:pPr>
        <w:tabs>
          <w:tab w:val="left" w:pos="7290"/>
        </w:tabs>
        <w:ind w:firstLine="709"/>
        <w:jc w:val="both"/>
        <w:rPr>
          <w:rFonts w:ascii="Times New Roman CYR" w:hAnsi="Times New Roman CYR"/>
          <w:lang w:val="ru-RU"/>
        </w:rPr>
      </w:pPr>
    </w:p>
    <w:p w14:paraId="4E9D085B" w14:textId="77777777" w:rsidR="0007485B" w:rsidRDefault="0007485B" w:rsidP="008800CD">
      <w:pPr>
        <w:ind w:firstLine="709"/>
        <w:jc w:val="both"/>
        <w:rPr>
          <w:rFonts w:ascii="Times New Roman CYR" w:hAnsi="Times New Roman CYR"/>
          <w:i/>
        </w:rPr>
      </w:pPr>
      <w:proofErr w:type="spellStart"/>
      <w:r>
        <w:rPr>
          <w:rFonts w:ascii="Times New Roman CYR" w:hAnsi="Times New Roman CYR"/>
          <w:i/>
          <w:sz w:val="24"/>
        </w:rPr>
        <w:t>Использованная</w:t>
      </w:r>
      <w:proofErr w:type="spellEnd"/>
      <w:r>
        <w:rPr>
          <w:rFonts w:ascii="Times New Roman CYR" w:hAnsi="Times New Roman CYR"/>
          <w:i/>
          <w:sz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</w:rPr>
        <w:t>литература</w:t>
      </w:r>
      <w:proofErr w:type="spellEnd"/>
      <w:r>
        <w:rPr>
          <w:rFonts w:ascii="Times New Roman CYR" w:hAnsi="Times New Roman CYR"/>
          <w:i/>
        </w:rPr>
        <w:t>:</w:t>
      </w:r>
    </w:p>
    <w:p w14:paraId="79567873" w14:textId="77777777" w:rsidR="0007485B" w:rsidRDefault="0007485B" w:rsidP="008800CD">
      <w:pPr>
        <w:ind w:firstLine="709"/>
        <w:jc w:val="both"/>
        <w:rPr>
          <w:rFonts w:ascii="Times New Roman CYR" w:hAnsi="Times New Roman CYR"/>
        </w:rPr>
      </w:pPr>
    </w:p>
    <w:p w14:paraId="0557DB7A" w14:textId="77777777" w:rsidR="0007485B" w:rsidRDefault="0007485B" w:rsidP="008800CD">
      <w:pPr>
        <w:numPr>
          <w:ilvl w:val="0"/>
          <w:numId w:val="2"/>
        </w:numPr>
        <w:ind w:left="0" w:firstLine="709"/>
        <w:jc w:val="both"/>
      </w:pPr>
      <w:r>
        <w:t xml:space="preserve">Peter R. </w:t>
      </w:r>
      <w:proofErr w:type="spellStart"/>
      <w:r>
        <w:t>Flatt</w:t>
      </w:r>
      <w:proofErr w:type="spellEnd"/>
      <w:r>
        <w:t xml:space="preserve"> and Clifford J. Bailey. “Molecular mechanisms of insulin secretion and insulin action”. Journal of Biological Education (1991) 25 (1) </w:t>
      </w:r>
    </w:p>
    <w:p w14:paraId="168B8900" w14:textId="77777777" w:rsidR="0007485B" w:rsidRPr="00CA5051" w:rsidRDefault="0007485B" w:rsidP="008800CD">
      <w:pPr>
        <w:numPr>
          <w:ilvl w:val="0"/>
          <w:numId w:val="2"/>
        </w:numPr>
        <w:ind w:left="0" w:firstLine="709"/>
        <w:jc w:val="both"/>
        <w:rPr>
          <w:rFonts w:ascii="Times New Roman CYR" w:hAnsi="Times New Roman CYR"/>
          <w:lang w:val="ru-RU"/>
        </w:rPr>
      </w:pPr>
      <w:r w:rsidRPr="00CA5051">
        <w:rPr>
          <w:rFonts w:ascii="Times New Roman CYR" w:hAnsi="Times New Roman CYR"/>
          <w:lang w:val="ru-RU"/>
        </w:rPr>
        <w:t>В. Б. Розен. Основы эндокринологии (1994)</w:t>
      </w:r>
    </w:p>
    <w:sectPr w:rsidR="0007485B" w:rsidRPr="00CA5051" w:rsidSect="008800CD">
      <w:pgSz w:w="12240" w:h="15840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1"/>
    <w:rsid w:val="0007485B"/>
    <w:rsid w:val="00707462"/>
    <w:rsid w:val="008800CD"/>
    <w:rsid w:val="00BE37CC"/>
    <w:rsid w:val="00C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735AC"/>
  <w15:chartTrackingRefBased/>
  <w15:docId w15:val="{DDE66DA8-B862-4E7A-AEC9-C3E0BBC7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Секреция инсулина</vt:lpstr>
    </vt:vector>
  </TitlesOfParts>
  <Company>ФФМ МГУ им М.В. Ломоносова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Секреция инсулина</dc:title>
  <dc:subject/>
  <dc:creator>lll</dc:creator>
  <cp:keywords/>
  <dc:description/>
  <cp:lastModifiedBy>Igor</cp:lastModifiedBy>
  <cp:revision>2</cp:revision>
  <cp:lastPrinted>1998-06-14T12:35:00Z</cp:lastPrinted>
  <dcterms:created xsi:type="dcterms:W3CDTF">2024-11-02T07:40:00Z</dcterms:created>
  <dcterms:modified xsi:type="dcterms:W3CDTF">2024-11-02T07:40:00Z</dcterms:modified>
</cp:coreProperties>
</file>