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8F7">
      <w:pPr>
        <w:pStyle w:val="a4"/>
        <w:widowControl/>
        <w:spacing w:line="360" w:lineRule="auto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Содержание</w:t>
      </w:r>
    </w:p>
    <w:p w:rsidR="00000000" w:rsidRDefault="005908F7"/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Глава 1. Общее состояние проблемы мотивации и аборта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1.1. Понятие беременности и аборта. Последствия аборта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1.2. Готовность</w:t>
      </w:r>
      <w:r>
        <w:rPr>
          <w:noProof/>
        </w:rPr>
        <w:t xml:space="preserve"> к материнству и причина прерывания беременности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1.3. Проблема мотивации и мотивов в психологии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1.4. Понятие мотива и мотивации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Глава 2. Организация и методи</w:t>
      </w:r>
      <w:r>
        <w:rPr>
          <w:noProof/>
        </w:rPr>
        <w:t>ческое обеспечение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2.1. Организационная структура исследования и характеристика обследуемого контингента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000000" w:rsidRDefault="005908F7">
      <w:pPr>
        <w:pStyle w:val="20"/>
        <w:tabs>
          <w:tab w:val="right" w:leader="dot" w:pos="9344"/>
        </w:tabs>
        <w:rPr>
          <w:noProof/>
        </w:rPr>
      </w:pPr>
      <w:r>
        <w:rPr>
          <w:noProof/>
        </w:rPr>
        <w:t>2.2. Методики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Глава 3. Рез</w:t>
      </w:r>
      <w:r>
        <w:rPr>
          <w:noProof/>
        </w:rPr>
        <w:t>ультаты исследования и их обсуждение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  <w:snapToGrid w:val="0"/>
        </w:rPr>
        <w:t>Выводы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  <w:snapToGrid w:val="0"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000000" w:rsidRDefault="005908F7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rPr>
          <w:noProof/>
          <w:snapToGrid w:val="0"/>
        </w:rPr>
        <w:t>Приложение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_Toc530460866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00000" w:rsidRDefault="005908F7">
      <w:r>
        <w:fldChar w:fldCharType="end"/>
      </w:r>
    </w:p>
    <w:p w:rsidR="00000000" w:rsidRDefault="005908F7">
      <w:pPr>
        <w:pStyle w:val="1"/>
      </w:pPr>
      <w:bookmarkStart w:id="1" w:name="_Toc530460853"/>
      <w:r>
        <w:lastRenderedPageBreak/>
        <w:t>Введение</w:t>
      </w:r>
      <w:bookmarkEnd w:id="1"/>
    </w:p>
    <w:p w:rsidR="00000000" w:rsidRDefault="005908F7">
      <w:r>
        <w:t xml:space="preserve">По </w:t>
      </w:r>
      <w:r>
        <w:t>данным Российской ассоциации «Планирование семьи» Россия удерживает второе (!) место в мире по числу абортов (на 100 родов прих</w:t>
      </w:r>
      <w:r>
        <w:t>о</w:t>
      </w:r>
      <w:r>
        <w:t>дится 208 абортов).</w:t>
      </w:r>
    </w:p>
    <w:p w:rsidR="00000000" w:rsidRDefault="005908F7">
      <w:r>
        <w:t>Более 12 лет назад рождаемость в России начала падать и продолжает снижаться. Этому способствует множество п</w:t>
      </w:r>
      <w:r>
        <w:t>ричин: экономическая и полит</w:t>
      </w:r>
      <w:r>
        <w:t>и</w:t>
      </w:r>
      <w:r>
        <w:t>ческая нестабильность, ухудшение репродуктивного здоровья и др. Нет о</w:t>
      </w:r>
      <w:r>
        <w:t>с</w:t>
      </w:r>
      <w:r>
        <w:t>нований рассчитывать на скорое замещение аборта как метода регулирования рождаемости современными средствами контрацепции.</w:t>
      </w:r>
    </w:p>
    <w:p w:rsidR="00000000" w:rsidRDefault="005908F7">
      <w:r>
        <w:t>Аборт — сложная и опасная операция</w:t>
      </w:r>
      <w:r>
        <w:t>, которая может повлечь за собой различные последствия, в том числе и смерть.</w:t>
      </w:r>
    </w:p>
    <w:p w:rsidR="00000000" w:rsidRDefault="005908F7">
      <w:r>
        <w:t>По данным Министерства здравоохранения РФ в нашей стране в 1997 г. было сделано 2 миллиона 321 тысяча абортов. В том же году из числа общей материнской смертности 24,3% составили</w:t>
      </w:r>
      <w:r>
        <w:t xml:space="preserve"> случаи смерти от последс</w:t>
      </w:r>
      <w:r>
        <w:t>т</w:t>
      </w:r>
      <w:r>
        <w:t>вий аборта. Если ситуация будет оставаться неизменной ещё несколько лет, то в скором будущем нашему обществу грозит вымирание. Для того, чтобы избежать подобного необходимо разрабатывать разнообразные программы, помогающие женщина</w:t>
      </w:r>
      <w:r>
        <w:t>м планировать свою будущую семейную жизнь с о</w:t>
      </w:r>
      <w:r>
        <w:t>д</w:t>
      </w:r>
      <w:r>
        <w:t>ной стороны, а с другой стороны нужны программы, которые включают с</w:t>
      </w:r>
      <w:r>
        <w:t>о</w:t>
      </w:r>
      <w:r>
        <w:t>циальную, психологическую, медицинскую помощь женщинам, прерыва</w:t>
      </w:r>
      <w:r>
        <w:t>ю</w:t>
      </w:r>
      <w:r>
        <w:t>щим беременность. Чтобы оказать такую помощь необходимо знать, какие именно фа</w:t>
      </w:r>
      <w:r>
        <w:t>кторы формируют мотив прерывания беременности.</w:t>
      </w:r>
    </w:p>
    <w:p w:rsidR="00000000" w:rsidRDefault="005908F7">
      <w:r>
        <w:t>Ведущие мотивы прерывания беременности долгое время старались определить медики и гигиенисты К.И. Журавлева, Ц.Д. Цыдыпов (1972), А.Х. Эруллин, И.К. Байерян (1994), И.И. Гребешева (1996, 1997).</w:t>
      </w:r>
    </w:p>
    <w:p w:rsidR="00000000" w:rsidRDefault="005908F7">
      <w:r>
        <w:t>Психологи не уд</w:t>
      </w:r>
      <w:r>
        <w:t>еляли данной теме достаточного внимания. Больши</w:t>
      </w:r>
      <w:r>
        <w:t>н</w:t>
      </w:r>
      <w:r>
        <w:t>ство работ. Посвященных женщинам, материнству, прерыванию беременн</w:t>
      </w:r>
      <w:r>
        <w:t>о</w:t>
      </w:r>
      <w:r>
        <w:t>сти принадлежат К. Хорни, З. Фрейду, Д. Пайнзу — представителям псих</w:t>
      </w:r>
      <w:r>
        <w:t>о</w:t>
      </w:r>
      <w:r>
        <w:t>аналитического направления; в генетальт-психологии существует работа Г. </w:t>
      </w:r>
      <w:r>
        <w:t xml:space="preserve">Саватье. В последние годы появились работы отечественных психологов </w:t>
      </w:r>
      <w:r>
        <w:lastRenderedPageBreak/>
        <w:t>А.Б. Смулевича, В.Я. Гнедыкина (1985), посвященные эмоциональному взаимодействию будущей матери и плода, в частности в плане её готовности к материнству. Особенности проявления инстинкта м</w:t>
      </w:r>
      <w:r>
        <w:t>атеринства исследовал И.А. Захаров (1998). Феномен формирования привязанности матери к ребе</w:t>
      </w:r>
      <w:r>
        <w:t>н</w:t>
      </w:r>
      <w:r>
        <w:t>ку в случае нежелательной беременности изучали В.И. Брутман и И.С. Радионова (1997). В общем можно сказать, что не существует исслед</w:t>
      </w:r>
      <w:r>
        <w:t>о</w:t>
      </w:r>
      <w:r>
        <w:t>ваний, которые бы были посвящен</w:t>
      </w:r>
      <w:r>
        <w:t>ы детальному и комплексному изучению проблемы аборта и, в частности, особенностям потребностно-мотивацио</w:t>
      </w:r>
      <w:r>
        <w:t>н</w:t>
      </w:r>
      <w:r>
        <w:t>ной, психической сферы женщин, прерывающих беременность.</w:t>
      </w:r>
    </w:p>
    <w:p w:rsidR="00000000" w:rsidRDefault="005908F7">
      <w:r>
        <w:rPr>
          <w:i/>
        </w:rPr>
        <w:t>Цель исследования:</w:t>
      </w:r>
      <w:r>
        <w:t xml:space="preserve"> изучение психологических закономерностей фо</w:t>
      </w:r>
      <w:r>
        <w:t>р</w:t>
      </w:r>
      <w:r>
        <w:t>мирования мотивационной сферы ж</w:t>
      </w:r>
      <w:r>
        <w:t>енщин, планирующих прерывание бер</w:t>
      </w:r>
      <w:r>
        <w:t>е</w:t>
      </w:r>
      <w:r>
        <w:t>менности.</w:t>
      </w:r>
    </w:p>
    <w:p w:rsidR="00000000" w:rsidRDefault="005908F7">
      <w:pPr>
        <w:rPr>
          <w:i/>
        </w:rPr>
      </w:pPr>
      <w:r>
        <w:rPr>
          <w:i/>
        </w:rPr>
        <w:t>Задачи исследования:</w:t>
      </w:r>
    </w:p>
    <w:p w:rsidR="00000000" w:rsidRDefault="005908F7">
      <w:pPr>
        <w:pStyle w:val="a9"/>
      </w:pPr>
      <w:r>
        <w:t>1. Провести сравнительную оценку показателей социокультурного ст</w:t>
      </w:r>
      <w:r>
        <w:t>а</w:t>
      </w:r>
      <w:r>
        <w:t>туса, репродуктивной активности у женщин, планирующих прерывание б</w:t>
      </w:r>
      <w:r>
        <w:t>е</w:t>
      </w:r>
      <w:r>
        <w:t>ременности.</w:t>
      </w:r>
    </w:p>
    <w:p w:rsidR="00000000" w:rsidRDefault="005908F7">
      <w:r>
        <w:t>2. Выявить особенности состояния потребностно-м</w:t>
      </w:r>
      <w:r>
        <w:t>отивационной сф</w:t>
      </w:r>
      <w:r>
        <w:t>е</w:t>
      </w:r>
      <w:r>
        <w:t>ры, уровня личностной и реактивной тревожности у женщин, планирующих прерывание беременности.</w:t>
      </w:r>
    </w:p>
    <w:p w:rsidR="00000000" w:rsidRDefault="005908F7">
      <w:r>
        <w:t>3. Изучить социально-значимые факторы, определяющие формиров</w:t>
      </w:r>
      <w:r>
        <w:t>а</w:t>
      </w:r>
      <w:r>
        <w:t>ние мотива прерывания беременности у женщин различных возрастных групп.</w:t>
      </w:r>
    </w:p>
    <w:p w:rsidR="00000000" w:rsidRDefault="005908F7">
      <w:r>
        <w:t>4. Исследоват</w:t>
      </w:r>
      <w:r>
        <w:t>ь отличия состояния потребностно-мотивационной сф</w:t>
      </w:r>
      <w:r>
        <w:t>е</w:t>
      </w:r>
      <w:r>
        <w:t>ры, уровня личностной и реактивной тревожности у женщин различных во</w:t>
      </w:r>
      <w:r>
        <w:t>з</w:t>
      </w:r>
      <w:r>
        <w:t>ра</w:t>
      </w:r>
      <w:r>
        <w:t>с</w:t>
      </w:r>
      <w:r>
        <w:t>тных групп.</w:t>
      </w:r>
    </w:p>
    <w:p w:rsidR="00000000" w:rsidRDefault="005908F7">
      <w:r>
        <w:rPr>
          <w:i/>
        </w:rPr>
        <w:t>Объект исследования:</w:t>
      </w:r>
      <w:r>
        <w:t xml:space="preserve"> потребностно-мотивационная сфера женщин, планирующих прерывание беременности.</w:t>
      </w:r>
    </w:p>
    <w:p w:rsidR="00000000" w:rsidRDefault="005908F7">
      <w:r>
        <w:rPr>
          <w:i/>
        </w:rPr>
        <w:t>Предмет исследования:</w:t>
      </w:r>
      <w:r>
        <w:t xml:space="preserve"> з</w:t>
      </w:r>
      <w:r>
        <w:t>акономерности формирования потребносто-мотивационной сферы женщин, планирующих прерывание беременности.</w:t>
      </w:r>
    </w:p>
    <w:p w:rsidR="00000000" w:rsidRDefault="005908F7">
      <w:pPr>
        <w:rPr>
          <w:i/>
        </w:rPr>
      </w:pPr>
      <w:r>
        <w:rPr>
          <w:i/>
        </w:rPr>
        <w:t>Рабочая гипотеза исследования:</w:t>
      </w:r>
    </w:p>
    <w:p w:rsidR="00000000" w:rsidRDefault="005908F7">
      <w:pPr>
        <w:pStyle w:val="a9"/>
      </w:pPr>
      <w:r>
        <w:t>Социокультурные факторы и характерологические особенности личн</w:t>
      </w:r>
      <w:r>
        <w:t>о</w:t>
      </w:r>
      <w:r>
        <w:t>сти влияют на состояние потребностно-мотивационной сферы в</w:t>
      </w:r>
      <w:r>
        <w:t xml:space="preserve"> целом и на формирование мотива прерывания беременности, который приводит к п</w:t>
      </w:r>
      <w:r>
        <w:t>о</w:t>
      </w:r>
      <w:r>
        <w:t>вышению уровня тревожности, а также существуют возрастные различия и</w:t>
      </w:r>
      <w:r>
        <w:t>е</w:t>
      </w:r>
      <w:r>
        <w:t>рархии потребностей, определяющие актуализацию мотива беременности у женщин репродуктивного возраста.</w:t>
      </w:r>
    </w:p>
    <w:p w:rsidR="00000000" w:rsidRDefault="005908F7">
      <w:r>
        <w:rPr>
          <w:i/>
        </w:rPr>
        <w:t>Практич</w:t>
      </w:r>
      <w:r>
        <w:rPr>
          <w:i/>
        </w:rPr>
        <w:t>еская значимость исследования:</w:t>
      </w:r>
    </w:p>
    <w:p w:rsidR="00000000" w:rsidRDefault="005908F7">
      <w:r>
        <w:t xml:space="preserve">Полученные результаты исследования могут быть использованы при составлении программ по профилактике абортов и реабилитации женщин, прерывающих беременность. Данная информация будет полезна психологам, педагогам, социологам и </w:t>
      </w:r>
      <w:r>
        <w:t>родителям.</w:t>
      </w:r>
    </w:p>
    <w:p w:rsidR="00000000" w:rsidRDefault="005908F7">
      <w:pPr>
        <w:pStyle w:val="1"/>
      </w:pPr>
      <w:bookmarkStart w:id="2" w:name="_Toc530460854"/>
      <w:r>
        <w:t>Глава 1. Общее состояние проблемы мотивации и аборта</w:t>
      </w:r>
      <w:bookmarkEnd w:id="2"/>
    </w:p>
    <w:p w:rsidR="00000000" w:rsidRDefault="005908F7">
      <w:pPr>
        <w:pStyle w:val="2"/>
      </w:pPr>
      <w:bookmarkStart w:id="3" w:name="_Toc530460855"/>
      <w:r>
        <w:t>1.1. Понятие беременности и аборта. Последствия аборта</w:t>
      </w:r>
      <w:bookmarkEnd w:id="3"/>
    </w:p>
    <w:p w:rsidR="00000000" w:rsidRDefault="005908F7">
      <w:r>
        <w:t>Проблема аборта представляет собой сложную моральную и этическую дилемму. Ничто так не влияет на здоровье женщины, и ни на что так не вли</w:t>
      </w:r>
      <w:r>
        <w:t>яют моральные и религиозные факторы.</w:t>
      </w:r>
    </w:p>
    <w:p w:rsidR="00000000" w:rsidRDefault="005908F7">
      <w:r>
        <w:t>Согласно статистике последних лет демографическая ситуация в Ро</w:t>
      </w:r>
      <w:r>
        <w:t>с</w:t>
      </w:r>
      <w:r>
        <w:t>сии крайне неблагоприятна, она назревала медленно и во многом была пре</w:t>
      </w:r>
      <w:r>
        <w:t>д</w:t>
      </w:r>
      <w:r>
        <w:t xml:space="preserve">сказана специалистами. Не способствует увеличению населения социально-экономическая </w:t>
      </w:r>
      <w:r>
        <w:t>обстановка, высокая детская смертность, удручающее число разводов, конфликтные отношения в семье, количество абортов в стране. Н</w:t>
      </w:r>
      <w:r>
        <w:t>е</w:t>
      </w:r>
      <w:r>
        <w:t>обходимо помнить, что женщина, планирующая прерывание беременности — прежде всего беременная женщина. Следует рассматривать пер</w:t>
      </w:r>
      <w:r>
        <w:t>вый тр</w:t>
      </w:r>
      <w:r>
        <w:t>и</w:t>
      </w:r>
      <w:r>
        <w:t>местр беременности, когда совершается большинство абортов. В нашем и</w:t>
      </w:r>
      <w:r>
        <w:t>с</w:t>
      </w:r>
      <w:r>
        <w:t>следовании будут изучаться женщины, прерывающие беременность не по медицинским показаниям. Существует точка зрения, что в период береме</w:t>
      </w:r>
      <w:r>
        <w:t>н</w:t>
      </w:r>
      <w:r>
        <w:t>ности формируется бинарное образование «мать</w:t>
      </w:r>
      <w:r>
        <w:t>-дитя», при котором псих</w:t>
      </w:r>
      <w:r>
        <w:t>о</w:t>
      </w:r>
      <w:r>
        <w:t>логическое состояние женщины неразрывно связано с потенциальным зд</w:t>
      </w:r>
      <w:r>
        <w:t>о</w:t>
      </w:r>
      <w:r>
        <w:t>ровьем ребенка. Изменения происходящие в женском организме во время б</w:t>
      </w:r>
      <w:r>
        <w:t>е</w:t>
      </w:r>
      <w:r>
        <w:t>ременности затрагивают все системы, в том числе и психическую сферу. Часто отмечается эмоциона</w:t>
      </w:r>
      <w:r>
        <w:t>льная дезодаптивность (проявляется в колебаниях фона настроения), повышение общей чувствительности, невралгические б</w:t>
      </w:r>
      <w:r>
        <w:t>о</w:t>
      </w:r>
      <w:r>
        <w:t>ли, судороги в икроножных мышцах. Все эти явления впоследствии бессле</w:t>
      </w:r>
      <w:r>
        <w:t>д</w:t>
      </w:r>
      <w:r>
        <w:t>но исчезают. На фоне нарушения интенсивности нейродинамических пр</w:t>
      </w:r>
      <w:r>
        <w:t>о</w:t>
      </w:r>
      <w:r>
        <w:t>цес</w:t>
      </w:r>
      <w:r>
        <w:t>сов, даже при физиологическом течении беременности происходит изм</w:t>
      </w:r>
      <w:r>
        <w:t>е</w:t>
      </w:r>
      <w:r>
        <w:t>нение умственной работоспособности, темпа работы, снижение памяти. В первом триместре беременные часто жалуются на головокружения, тошноту, головную боль, бессонницу, сердцебиения. Часты эмо</w:t>
      </w:r>
      <w:r>
        <w:t>циональные наруш</w:t>
      </w:r>
      <w:r>
        <w:t>е</w:t>
      </w:r>
      <w:r>
        <w:t>ния, выделяют: слезливость, раздражительность, несдержанность, мнител</w:t>
      </w:r>
      <w:r>
        <w:t>ь</w:t>
      </w:r>
      <w:r>
        <w:t>ность, частую смену настроения, тревожность. Уже сама по себе береме</w:t>
      </w:r>
      <w:r>
        <w:t>н</w:t>
      </w:r>
      <w:r>
        <w:t>ность является сильным физическим и эмоциональным стрессом, а если по каким-то причинам она нежелате</w:t>
      </w:r>
      <w:r>
        <w:t>льна, то стресс, соответственно, будет ещё сильнее. Особо уязвимы беременные для воздействия психотравмирующих факторов. Психотравматизация касается тех ситуаций, которые в прошлом не были актуальны. Ряд авторов (В.М. Бодяжкина, Н.И. Ткаченко, 1970) ра</w:t>
      </w:r>
      <w:r>
        <w:t>с</w:t>
      </w:r>
      <w:r>
        <w:t>сма</w:t>
      </w:r>
      <w:r>
        <w:t>тривают беременность даже как кризисную ситуацию.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Необходимо отметить, что женщины весьма индивидуально реагируют на беременность. Д. Пайнз (1997) выделяет 2 типа реагирования на береме</w:t>
      </w:r>
      <w:r>
        <w:rPr>
          <w:snapToGrid w:val="0"/>
        </w:rPr>
        <w:t>н</w:t>
      </w:r>
      <w:r>
        <w:rPr>
          <w:snapToGrid w:val="0"/>
        </w:rPr>
        <w:t>ность. У одних женщин сразу наступает пассивность и появляется ощущени</w:t>
      </w:r>
      <w:r>
        <w:rPr>
          <w:snapToGrid w:val="0"/>
        </w:rPr>
        <w:t>е высшей удовлетворенности. У других наступает легкая депрессия и возраст</w:t>
      </w:r>
      <w:r>
        <w:rPr>
          <w:snapToGrid w:val="0"/>
        </w:rPr>
        <w:t>а</w:t>
      </w:r>
      <w:r>
        <w:rPr>
          <w:snapToGrid w:val="0"/>
        </w:rPr>
        <w:t>ет физическая активность. В психоаналитической концепции отношение м</w:t>
      </w:r>
      <w:r>
        <w:rPr>
          <w:snapToGrid w:val="0"/>
        </w:rPr>
        <w:t>а</w:t>
      </w:r>
      <w:r>
        <w:rPr>
          <w:snapToGrid w:val="0"/>
        </w:rPr>
        <w:t>тери к будущему ребенку зависит от разрешения амбивалентного отношения женщины к матери. В худшем случае преоблад</w:t>
      </w:r>
      <w:r>
        <w:rPr>
          <w:snapToGrid w:val="0"/>
        </w:rPr>
        <w:t>ают негативные чувства к собственному «Я», сексуальному партнеру или важной фигуре прошлого; н</w:t>
      </w:r>
      <w:r>
        <w:rPr>
          <w:snapToGrid w:val="0"/>
        </w:rPr>
        <w:t>е</w:t>
      </w:r>
      <w:r>
        <w:rPr>
          <w:snapToGrid w:val="0"/>
        </w:rPr>
        <w:t>гативные чувства проецируются на ребенка (женщина с помощью ребенка «ощущает» себя в материнском теле), в этом случае регресс беременности происходит неблагополу</w:t>
      </w:r>
      <w:r>
        <w:rPr>
          <w:snapToGrid w:val="0"/>
        </w:rPr>
        <w:t>чно. Женщина начинает представлять плод скорее как аспект плохого собственного «Я» или как плохой внутренний аспект, к</w:t>
      </w:r>
      <w:r>
        <w:rPr>
          <w:snapToGrid w:val="0"/>
        </w:rPr>
        <w:t>о</w:t>
      </w:r>
      <w:r>
        <w:rPr>
          <w:snapToGrid w:val="0"/>
        </w:rPr>
        <w:t>торый следует изгнать. Анализ прошлого таких женщин показывает, что их раннедетские отношения с матерью наполнены фрустрацией, гневом, ра</w:t>
      </w:r>
      <w:r>
        <w:rPr>
          <w:snapToGrid w:val="0"/>
        </w:rPr>
        <w:t>зоч</w:t>
      </w:r>
      <w:r>
        <w:rPr>
          <w:snapToGrid w:val="0"/>
        </w:rPr>
        <w:t>а</w:t>
      </w:r>
      <w:r>
        <w:rPr>
          <w:snapToGrid w:val="0"/>
        </w:rPr>
        <w:t>рованием и виной. Внутри таких женщин словно сидит «плохая» мать и не позволяет им самим стать матерями. Они затрудняются идентифицировать себя с образом щедрой матери, потому, что собственная мать предстает перед ними как «двуличная фигура». Часто у т</w:t>
      </w:r>
      <w:r>
        <w:rPr>
          <w:snapToGrid w:val="0"/>
        </w:rPr>
        <w:t>аких женщин отец либо отсутствует, либо эмоционально далек и не может вмешаться в отношения матери и доч</w:t>
      </w:r>
      <w:r>
        <w:rPr>
          <w:snapToGrid w:val="0"/>
        </w:rPr>
        <w:t>е</w:t>
      </w:r>
      <w:r>
        <w:rPr>
          <w:snapToGrid w:val="0"/>
        </w:rPr>
        <w:t>ри. Таким образом, женщина соматизирует трудности своего детства.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Если обратиться к опыту врачей, то подобные явления отмечаются у женщин, особенно есл</w:t>
      </w:r>
      <w:r>
        <w:rPr>
          <w:snapToGrid w:val="0"/>
        </w:rPr>
        <w:t>и беременность является нежелательной.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В классическом психоанализе все еще более просто. По мнению З. Фрейда важнейшим фактором, оказывающим влияние на жизнь и развитие женщины, является отсутствие у нее пениса. Желание иметь ребенка му</w:t>
      </w:r>
      <w:r>
        <w:rPr>
          <w:snapToGrid w:val="0"/>
        </w:rPr>
        <w:t>ж</w:t>
      </w:r>
      <w:r>
        <w:rPr>
          <w:snapToGrid w:val="0"/>
        </w:rPr>
        <w:t>ского пола — наслед</w:t>
      </w:r>
      <w:r>
        <w:rPr>
          <w:snapToGrid w:val="0"/>
        </w:rPr>
        <w:t>ник желания иметь пенис. Счастье в период беременн</w:t>
      </w:r>
      <w:r>
        <w:rPr>
          <w:snapToGrid w:val="0"/>
        </w:rPr>
        <w:t>о</w:t>
      </w:r>
      <w:r>
        <w:rPr>
          <w:snapToGrid w:val="0"/>
        </w:rPr>
        <w:t>сти объясняется как символическое удовлетворение его обладанием. Разн</w:t>
      </w:r>
      <w:r>
        <w:rPr>
          <w:snapToGrid w:val="0"/>
        </w:rPr>
        <w:t>о</w:t>
      </w:r>
      <w:r>
        <w:rPr>
          <w:snapToGrid w:val="0"/>
        </w:rPr>
        <w:t>образные нарушения взаимоотношений между мужчиной и женщиной есть конечный результат все той же проблемы [44].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На основе теории Фрейда,</w:t>
      </w:r>
      <w:r>
        <w:rPr>
          <w:snapToGrid w:val="0"/>
        </w:rPr>
        <w:t xml:space="preserve"> Элен Дейч было разработано положение о мазохизме как основной силе духовной жизни женщины. В этом случае б</w:t>
      </w:r>
      <w:r>
        <w:rPr>
          <w:snapToGrid w:val="0"/>
        </w:rPr>
        <w:t>е</w:t>
      </w:r>
      <w:r>
        <w:rPr>
          <w:snapToGrid w:val="0"/>
        </w:rPr>
        <w:t>ременность рассматривается, как нечто способное давать мазохистское удо</w:t>
      </w:r>
      <w:r>
        <w:rPr>
          <w:snapToGrid w:val="0"/>
        </w:rPr>
        <w:t>в</w:t>
      </w:r>
      <w:r>
        <w:rPr>
          <w:snapToGrid w:val="0"/>
        </w:rPr>
        <w:t>летворение невротическим женщинам.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По мнению К. Хорни такое представление о </w:t>
      </w:r>
      <w:r>
        <w:rPr>
          <w:snapToGrid w:val="0"/>
        </w:rPr>
        <w:t>женщине и ее роли в о</w:t>
      </w:r>
      <w:r>
        <w:rPr>
          <w:snapToGrid w:val="0"/>
        </w:rPr>
        <w:t>б</w:t>
      </w:r>
      <w:r>
        <w:rPr>
          <w:snapToGrid w:val="0"/>
        </w:rPr>
        <w:t>ществе вырабатывалось годами. Общество создало среду (семью), где же</w:t>
      </w:r>
      <w:r>
        <w:rPr>
          <w:snapToGrid w:val="0"/>
        </w:rPr>
        <w:t>н</w:t>
      </w:r>
      <w:r>
        <w:rPr>
          <w:snapToGrid w:val="0"/>
        </w:rPr>
        <w:t>щина может полностью реализовать себя. Единственными вратами к счастью становились отношения между мужчиной и женщиной и детьми. Любовь представала в виде реальной ц</w:t>
      </w:r>
      <w:r>
        <w:rPr>
          <w:snapToGrid w:val="0"/>
        </w:rPr>
        <w:t>енности, сравнимой с деятельностью мужчин, которая относится к зарабатыванию денег [33]. Таким образом, мы видим, что отношение к беременности и всем ее проявлениям кроется в нашей кул</w:t>
      </w:r>
      <w:r>
        <w:rPr>
          <w:snapToGrid w:val="0"/>
        </w:rPr>
        <w:t>ь</w:t>
      </w:r>
      <w:r>
        <w:rPr>
          <w:snapToGrid w:val="0"/>
        </w:rPr>
        <w:t>туре, нашем обществе. Поэтому на женщину, решившуюся сделать аборт, ока</w:t>
      </w:r>
      <w:r>
        <w:rPr>
          <w:snapToGrid w:val="0"/>
        </w:rPr>
        <w:t>зывается колоссальное давление извне, и далеко не всегда учитываются те факторы, которые привели ее к этому решению.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Исследования В.И. Брутмана и И.С. Радионова (1997) показали нал</w:t>
      </w:r>
      <w:r>
        <w:rPr>
          <w:snapToGrid w:val="0"/>
        </w:rPr>
        <w:t>и</w:t>
      </w:r>
      <w:r>
        <w:rPr>
          <w:snapToGrid w:val="0"/>
        </w:rPr>
        <w:t>чие 2 психологических статусов женщин с нежелательной беременностью:</w:t>
      </w:r>
    </w:p>
    <w:p w:rsidR="00000000" w:rsidRDefault="005908F7">
      <w:pPr>
        <w:rPr>
          <w:snapToGrid w:val="0"/>
        </w:rPr>
      </w:pPr>
      <w:r>
        <w:rPr>
          <w:snapToGrid w:val="0"/>
        </w:rPr>
        <w:t>1 Женщ</w:t>
      </w:r>
      <w:r>
        <w:rPr>
          <w:snapToGrid w:val="0"/>
        </w:rPr>
        <w:t>ина чувствует себя хорошо, но появляется некоторая невкл</w:t>
      </w:r>
      <w:r>
        <w:rPr>
          <w:snapToGrid w:val="0"/>
        </w:rPr>
        <w:t>ю</w:t>
      </w:r>
      <w:r>
        <w:rPr>
          <w:snapToGrid w:val="0"/>
        </w:rPr>
        <w:t>ченность в происходящее, безразличие или эйфория.</w:t>
      </w:r>
    </w:p>
    <w:p w:rsidR="00000000" w:rsidRDefault="005908F7">
      <w:pPr>
        <w:rPr>
          <w:snapToGrid w:val="0"/>
        </w:rPr>
      </w:pPr>
      <w:r>
        <w:rPr>
          <w:snapToGrid w:val="0"/>
        </w:rPr>
        <w:t>2. Устойчивый негативный депрессивный фон настроения, желание и</w:t>
      </w:r>
      <w:r>
        <w:rPr>
          <w:snapToGrid w:val="0"/>
        </w:rPr>
        <w:t>з</w:t>
      </w:r>
      <w:r>
        <w:rPr>
          <w:snapToGrid w:val="0"/>
        </w:rPr>
        <w:t>бавиться от плода реально и в фантазиях.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Ни в первом, ни во втором случае не происход</w:t>
      </w:r>
      <w:r>
        <w:rPr>
          <w:snapToGrid w:val="0"/>
        </w:rPr>
        <w:t>ит формирование образа ребенка у матери. Фантазии матери, в которых она прерывает беременность, могут нарушить диаду «мать-дитя». В первом триместре беременности это единство матери и ребенка очень хрупко, поскольку новое для женщины с</w:t>
      </w:r>
      <w:r>
        <w:rPr>
          <w:snapToGrid w:val="0"/>
        </w:rPr>
        <w:t>о</w:t>
      </w:r>
      <w:r>
        <w:rPr>
          <w:snapToGrid w:val="0"/>
        </w:rPr>
        <w:t>стояние приносит рад</w:t>
      </w:r>
      <w:r>
        <w:rPr>
          <w:snapToGrid w:val="0"/>
        </w:rPr>
        <w:t>ость, оптимизм, надежду, а с другой стороны настор</w:t>
      </w:r>
      <w:r>
        <w:rPr>
          <w:snapToGrid w:val="0"/>
        </w:rPr>
        <w:t>о</w:t>
      </w:r>
      <w:r>
        <w:rPr>
          <w:snapToGrid w:val="0"/>
        </w:rPr>
        <w:t>женное ожидание, страх, печаль. Единство это зарождается тогда, когда женщина вынуждена принимать решение сохранить или прервать береме</w:t>
      </w:r>
      <w:r>
        <w:rPr>
          <w:snapToGrid w:val="0"/>
        </w:rPr>
        <w:t>н</w:t>
      </w:r>
      <w:r>
        <w:rPr>
          <w:snapToGrid w:val="0"/>
        </w:rPr>
        <w:t>ность.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Любая беременность является точкой в поиске женской идентичнос</w:t>
      </w:r>
      <w:r>
        <w:rPr>
          <w:snapToGrid w:val="0"/>
        </w:rPr>
        <w:t>ти, и из этой точки нет возврата, независимо то того рождается ли ребенок или случается выкидыш или аборт. Два последних исхода могут коренным обр</w:t>
      </w:r>
      <w:r>
        <w:rPr>
          <w:snapToGrid w:val="0"/>
        </w:rPr>
        <w:t>а</w:t>
      </w:r>
      <w:r>
        <w:rPr>
          <w:snapToGrid w:val="0"/>
        </w:rPr>
        <w:t>зом повлиять на всю жизнь женщины. Все дело в том, сможет ли женщина взять на себя ответственность за маленьк</w:t>
      </w:r>
      <w:r>
        <w:rPr>
          <w:snapToGrid w:val="0"/>
        </w:rPr>
        <w:t>ое существо, отодвинув назад мн</w:t>
      </w:r>
      <w:r>
        <w:rPr>
          <w:snapToGrid w:val="0"/>
        </w:rPr>
        <w:t>о</w:t>
      </w:r>
      <w:r>
        <w:rPr>
          <w:snapToGrid w:val="0"/>
        </w:rPr>
        <w:t>гие свои желания и потребности. Иначе существующие потребности просто вытеснят мотив деторождения. Беременность всегда является новой ступ</w:t>
      </w:r>
      <w:r>
        <w:rPr>
          <w:snapToGrid w:val="0"/>
        </w:rPr>
        <w:t>е</w:t>
      </w:r>
      <w:r>
        <w:rPr>
          <w:snapToGrid w:val="0"/>
        </w:rPr>
        <w:t>нью в развитии личности, и у каждой женщины возможность подняться на эту ступень возн</w:t>
      </w:r>
      <w:r>
        <w:rPr>
          <w:snapToGrid w:val="0"/>
        </w:rPr>
        <w:t>икает в разном возрасте.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Аборт искусственный — это операция прерывания беременности в у</w:t>
      </w:r>
      <w:r>
        <w:rPr>
          <w:snapToGrid w:val="0"/>
        </w:rPr>
        <w:t>с</w:t>
      </w:r>
      <w:r>
        <w:rPr>
          <w:snapToGrid w:val="0"/>
        </w:rPr>
        <w:t>ловиях специализированных медицинских учреждений. Аборт легализован в России с 1920 года, и, не смотря на развитие медицины, остается одним из главных средств регуляции</w:t>
      </w:r>
      <w:r>
        <w:rPr>
          <w:snapToGrid w:val="0"/>
        </w:rPr>
        <w:t xml:space="preserve"> рождаемости. Он наносит непоправимый вред психическому и репродуктивному здоровью. Последствия аборта могут быть самыми разными. По данным ВОЗ последствия аборта разделяют: на ранние и отдаленные. Ранние — те, которые наступают непосредственно сразу после</w:t>
      </w:r>
      <w:r>
        <w:rPr>
          <w:snapToGrid w:val="0"/>
        </w:rPr>
        <w:t xml:space="preserve"> операции аборта или во время нее (перфорация матки, кровотечение, непо</w:t>
      </w:r>
      <w:r>
        <w:rPr>
          <w:snapToGrid w:val="0"/>
        </w:rPr>
        <w:t>л</w:t>
      </w:r>
      <w:r>
        <w:rPr>
          <w:snapToGrid w:val="0"/>
        </w:rPr>
        <w:t>ное удаление плодного яйца, травмы шейки матки, инфицирование органов малого таза, осложнения со стороны психического состояния, реакция на анестезию).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Отдаленные последствия очень раз</w:t>
      </w:r>
      <w:r>
        <w:rPr>
          <w:snapToGrid w:val="0"/>
        </w:rPr>
        <w:t>нообразны и опасны (воспаление матки, гибель плода при последующих беременностях, увеличение в 1,5 раза смертности женщин в пренатальном периоде после абортов, если у женщины первая беременность закончилась абортом, слабость родовой деятельности, повышение</w:t>
      </w:r>
      <w:r>
        <w:rPr>
          <w:snapToGrid w:val="0"/>
        </w:rPr>
        <w:t xml:space="preserve"> опасности внематочной беременности).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Немаловажны и психологические аспекты аборта. Причин психолог</w:t>
      </w:r>
      <w:r>
        <w:rPr>
          <w:snapToGrid w:val="0"/>
        </w:rPr>
        <w:t>и</w:t>
      </w:r>
      <w:r>
        <w:rPr>
          <w:snapToGrid w:val="0"/>
        </w:rPr>
        <w:t>ческих нарушений существует множество, и не все из них учитываются в и</w:t>
      </w:r>
      <w:r>
        <w:rPr>
          <w:snapToGrid w:val="0"/>
        </w:rPr>
        <w:t>с</w:t>
      </w:r>
      <w:r>
        <w:rPr>
          <w:snapToGrid w:val="0"/>
        </w:rPr>
        <w:t>следованиях, поэтому пока не удается собрать данные, которые бы характ</w:t>
      </w:r>
      <w:r>
        <w:rPr>
          <w:snapToGrid w:val="0"/>
        </w:rPr>
        <w:t>е</w:t>
      </w:r>
      <w:r>
        <w:rPr>
          <w:snapToGrid w:val="0"/>
        </w:rPr>
        <w:t>ризовали все н</w:t>
      </w:r>
      <w:r>
        <w:rPr>
          <w:snapToGrid w:val="0"/>
        </w:rPr>
        <w:t>арушения полно.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По данным ВОЗ выделено лишь несколько только таких последствий на сегодняшний день:</w:t>
      </w:r>
    </w:p>
    <w:p w:rsidR="00000000" w:rsidRDefault="005908F7">
      <w:pPr>
        <w:rPr>
          <w:snapToGrid w:val="0"/>
        </w:rPr>
      </w:pPr>
      <w:r>
        <w:rPr>
          <w:snapToGrid w:val="0"/>
        </w:rPr>
        <w:t>• Различные психические заболевания.</w:t>
      </w:r>
    </w:p>
    <w:p w:rsidR="00000000" w:rsidRDefault="005908F7">
      <w:pPr>
        <w:rPr>
          <w:snapToGrid w:val="0"/>
        </w:rPr>
      </w:pPr>
      <w:r>
        <w:rPr>
          <w:snapToGrid w:val="0"/>
        </w:rPr>
        <w:t>• Остракизм, вызванный внебрачной беременностью.</w:t>
      </w:r>
    </w:p>
    <w:p w:rsidR="00000000" w:rsidRDefault="005908F7">
      <w:pPr>
        <w:rPr>
          <w:snapToGrid w:val="0"/>
        </w:rPr>
      </w:pPr>
      <w:r>
        <w:rPr>
          <w:snapToGrid w:val="0"/>
        </w:rPr>
        <w:t>• Разлад в личных отношениях.</w:t>
      </w:r>
    </w:p>
    <w:p w:rsidR="00000000" w:rsidRDefault="005908F7">
      <w:pPr>
        <w:rPr>
          <w:snapToGrid w:val="0"/>
        </w:rPr>
      </w:pPr>
      <w:r>
        <w:rPr>
          <w:snapToGrid w:val="0"/>
        </w:rPr>
        <w:t>• Психологическая травма вследствие опер</w:t>
      </w:r>
      <w:r>
        <w:rPr>
          <w:snapToGrid w:val="0"/>
        </w:rPr>
        <w:t>ации на половых органах.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• Страдания, причиняемые административной волокитой. </w:t>
      </w:r>
    </w:p>
    <w:p w:rsidR="00000000" w:rsidRDefault="005908F7">
      <w:pPr>
        <w:rPr>
          <w:snapToGrid w:val="0"/>
        </w:rPr>
      </w:pPr>
      <w:r>
        <w:rPr>
          <w:snapToGrid w:val="0"/>
        </w:rPr>
        <w:t>В силу того, что население стало возвращаться к своим истокам, к церкви, можно предположить, что большое психологическое давление на женщину, планирующую прерывание беременности</w:t>
      </w:r>
      <w:r>
        <w:rPr>
          <w:snapToGrid w:val="0"/>
        </w:rPr>
        <w:t xml:space="preserve"> оказывает религиозный фактор. Вообще к каждой женщине требуется индивидуальный подход, так как мы не знаем мотивов, по которым она делает аборт, хочет ли она на с</w:t>
      </w:r>
      <w:r>
        <w:rPr>
          <w:snapToGrid w:val="0"/>
        </w:rPr>
        <w:t>а</w:t>
      </w:r>
      <w:r>
        <w:rPr>
          <w:snapToGrid w:val="0"/>
        </w:rPr>
        <w:t>мом деле сохранить ребенка. После аборта у одних женщин происходит п</w:t>
      </w:r>
      <w:r>
        <w:rPr>
          <w:snapToGrid w:val="0"/>
        </w:rPr>
        <w:t>е</w:t>
      </w:r>
      <w:r>
        <w:rPr>
          <w:snapToGrid w:val="0"/>
        </w:rPr>
        <w:t>реоценка ценностей, цел</w:t>
      </w:r>
      <w:r>
        <w:rPr>
          <w:snapToGrid w:val="0"/>
        </w:rPr>
        <w:t>ей жизни и у них может начаться длительная депре</w:t>
      </w:r>
      <w:r>
        <w:rPr>
          <w:snapToGrid w:val="0"/>
        </w:rPr>
        <w:t>с</w:t>
      </w:r>
      <w:r>
        <w:rPr>
          <w:snapToGrid w:val="0"/>
        </w:rPr>
        <w:t>сия, а у других аборт станет средством нормализации давно устоявшихся и привычных отношений и взаимосвязей с окружающей средой.</w:t>
      </w:r>
    </w:p>
    <w:p w:rsidR="00000000" w:rsidRDefault="005908F7">
      <w:pPr>
        <w:pStyle w:val="2"/>
      </w:pPr>
      <w:bookmarkStart w:id="4" w:name="_Toc530460856"/>
      <w:r>
        <w:t>1.2. Готовность к материнству и причина прерывания беременности</w:t>
      </w:r>
      <w:bookmarkEnd w:id="4"/>
    </w:p>
    <w:p w:rsidR="00000000" w:rsidRDefault="005908F7">
      <w:r>
        <w:t xml:space="preserve">По утверждению </w:t>
      </w:r>
      <w:r>
        <w:t>Д. Пайнз незавершенная беременность имеет особый смысл. Не каждая беременность для того, чтобы стать матерью. Береме</w:t>
      </w:r>
      <w:r>
        <w:t>н</w:t>
      </w:r>
      <w:r>
        <w:t>ность может выступать как бессознательное средство подтверждения же</w:t>
      </w:r>
      <w:r>
        <w:t>н</w:t>
      </w:r>
      <w:r>
        <w:t>ской идентичности или взрослой физической зрелости. Если беременность п</w:t>
      </w:r>
      <w:r>
        <w:t>ервая, то можно с уверенностью утверждать, что она средство индивиду</w:t>
      </w:r>
      <w:r>
        <w:t>а</w:t>
      </w:r>
      <w:r>
        <w:t>лизации женщины. Часто бывает, что беременность для женщины нежел</w:t>
      </w:r>
      <w:r>
        <w:t>а</w:t>
      </w:r>
      <w:r>
        <w:t>тельна, тогда она выступает в качестве средства манипуляции своими бли</w:t>
      </w:r>
      <w:r>
        <w:t>з</w:t>
      </w:r>
      <w:r>
        <w:t>кими, доказательством своей взрослости.</w:t>
      </w:r>
    </w:p>
    <w:p w:rsidR="00000000" w:rsidRDefault="005908F7">
      <w:r>
        <w:t xml:space="preserve">Возникает </w:t>
      </w:r>
      <w:r>
        <w:t>вопрос: чем определяется готовность матери к материнству? Материнский инстинкт основополагающий в нашей жизни и направлен на вынашивание потомства, заботу о нем. А.И. Захаров (1988) говорит о взаим</w:t>
      </w:r>
      <w:r>
        <w:t>о</w:t>
      </w:r>
      <w:r>
        <w:t>связи трех инстинктов: материнства, самосохранения и продо</w:t>
      </w:r>
      <w:r>
        <w:t>лжения рода. Материнский инстинкт прежде всего преломление инстинкта самосохран</w:t>
      </w:r>
      <w:r>
        <w:t>е</w:t>
      </w:r>
      <w:r>
        <w:t>ния в виде инстинкта продолжения рода. Без инстинкта самосохранения н</w:t>
      </w:r>
      <w:r>
        <w:t>е</w:t>
      </w:r>
      <w:r>
        <w:t>возможно вынашивание беременности. Сама беременность как осознанная необходимость обусловлена инстинктом м</w:t>
      </w:r>
      <w:r>
        <w:t>атеринства и имеет своей целью продолжение рода. Инстинкт материнства альтруистичен по своему соде</w:t>
      </w:r>
      <w:r>
        <w:t>р</w:t>
      </w:r>
      <w:r>
        <w:t>жанию, подразумевая жертвенность и бескорыстие.</w:t>
      </w:r>
    </w:p>
    <w:p w:rsidR="00000000" w:rsidRDefault="005908F7">
      <w:r>
        <w:t>Инстинкт самосохранения и инстинкт материнства могут быть и вза</w:t>
      </w:r>
      <w:r>
        <w:t>и</w:t>
      </w:r>
      <w:r>
        <w:t>моисключающими понятиями. Это случаи потребит</w:t>
      </w:r>
      <w:r>
        <w:t>ельского и карьерного эгоизма, когда ребенок, с точки зрения матери, посягает на её материальные блага или препятствует её карьере. Психологически формируют инстинкт материнства, его эмоциональную сторону следующие факторы: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прообраз материнства;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желание им</w:t>
      </w:r>
      <w:r>
        <w:t>еть детей, установка на них;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положительный отклик на беременность;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нежность к зарождающейся жизни;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чувство жалости и сострадания к ребенку;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чувство близости с ним;</w:t>
      </w:r>
    </w:p>
    <w:p w:rsidR="00000000" w:rsidRDefault="005908F7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эмоциональная отзывчивость матери.</w:t>
      </w:r>
    </w:p>
    <w:p w:rsidR="00000000" w:rsidRDefault="005908F7">
      <w:r>
        <w:t>Наличие всех перечисленных факторов является условием аде</w:t>
      </w:r>
      <w:r>
        <w:t>кватного формирования как инстинкта материнства, так и эмоционального контакта с ребенком, привязанности и любви к нему.</w:t>
      </w:r>
    </w:p>
    <w:p w:rsidR="00000000" w:rsidRDefault="005908F7">
      <w:r>
        <w:t>Согласно исследованиям А.И. Захарова (1998) выделяются причины, которые влияют на вынашивание беременности: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отсутствие уверенности в пр</w:t>
      </w:r>
      <w:r>
        <w:t>очности брака;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переживания из-за отношений с супругом;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переживания из-за отношений со своими родителями или родител</w:t>
      </w:r>
      <w:r>
        <w:t>я</w:t>
      </w:r>
      <w:r>
        <w:t>ми мужа;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переживания, связанные с положением или болезнью близких;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переживания и перегрузки в связи с работой или учебой;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сильные испуги;</w:t>
      </w:r>
    </w:p>
    <w:p w:rsidR="00000000" w:rsidRDefault="005908F7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ст</w:t>
      </w:r>
      <w:r>
        <w:t>рах перед родами.</w:t>
      </w:r>
    </w:p>
    <w:p w:rsidR="00000000" w:rsidRDefault="005908F7">
      <w:r>
        <w:t>Большинство этих причин могут стать причинами прерывания бер</w:t>
      </w:r>
      <w:r>
        <w:t>е</w:t>
      </w:r>
      <w:r>
        <w:t>менности.</w:t>
      </w:r>
    </w:p>
    <w:p w:rsidR="00000000" w:rsidRDefault="005908F7">
      <w:r>
        <w:t xml:space="preserve">Согласно исследованиям И.И. Гребешевой (1996, 1997) были выявлены причины абортов женщин до 19 лет и от 20 до 40 лет. Целесообразно выбрать такую возрастную градацию, </w:t>
      </w:r>
      <w:r>
        <w:t>поскольку после 20 лет решение о создании с</w:t>
      </w:r>
      <w:r>
        <w:t>е</w:t>
      </w:r>
      <w:r>
        <w:t>мьи принимается осмысленно.</w:t>
      </w:r>
    </w:p>
    <w:p w:rsidR="00000000" w:rsidRDefault="005908F7">
      <w:pPr>
        <w:pStyle w:val="3"/>
      </w:pPr>
      <w:r>
        <w:t>Женщины до 19 лет</w:t>
      </w:r>
    </w:p>
    <w:p w:rsidR="00000000" w:rsidRDefault="005908F7">
      <w:pPr>
        <w:ind w:firstLine="0"/>
      </w:pPr>
      <w:r>
        <w:t>Финансовые проблемы (25%)</w:t>
      </w:r>
    </w:p>
    <w:p w:rsidR="00000000" w:rsidRDefault="005908F7">
      <w:pPr>
        <w:ind w:firstLine="0"/>
      </w:pPr>
      <w:r>
        <w:t>Невозможность создать семью при наступлении беременности (50%)</w:t>
      </w:r>
    </w:p>
    <w:p w:rsidR="00000000" w:rsidRDefault="005908F7">
      <w:pPr>
        <w:ind w:firstLine="0"/>
      </w:pPr>
      <w:r>
        <w:t>Отсутствие постоянной работы (12%)</w:t>
      </w:r>
    </w:p>
    <w:p w:rsidR="00000000" w:rsidRDefault="005908F7">
      <w:pPr>
        <w:ind w:firstLine="0"/>
      </w:pPr>
      <w:r>
        <w:t>Жилищные проблемы (13%)</w:t>
      </w:r>
    </w:p>
    <w:p w:rsidR="00000000" w:rsidRDefault="005908F7">
      <w:pPr>
        <w:pStyle w:val="3"/>
      </w:pPr>
      <w:r>
        <w:t>Женщины от 20 до 4</w:t>
      </w:r>
      <w:r>
        <w:t>0 лет</w:t>
      </w:r>
    </w:p>
    <w:p w:rsidR="00000000" w:rsidRDefault="005908F7">
      <w:pPr>
        <w:ind w:firstLine="0"/>
      </w:pPr>
      <w:r>
        <w:t>Жилищные проблемы (15%)</w:t>
      </w:r>
    </w:p>
    <w:p w:rsidR="00000000" w:rsidRDefault="005908F7">
      <w:pPr>
        <w:ind w:firstLine="0"/>
      </w:pPr>
      <w:r>
        <w:t>Тревога за будущее ребенка (21,4%)</w:t>
      </w:r>
    </w:p>
    <w:p w:rsidR="00000000" w:rsidRDefault="005908F7">
      <w:pPr>
        <w:ind w:firstLine="0"/>
      </w:pPr>
      <w:r>
        <w:t>Финансовые проблемы (15%)</w:t>
      </w:r>
    </w:p>
    <w:p w:rsidR="00000000" w:rsidRDefault="005908F7">
      <w:pPr>
        <w:ind w:firstLine="0"/>
      </w:pPr>
      <w:r>
        <w:t>Желание работать и расти профессионально (7,1%)</w:t>
      </w:r>
    </w:p>
    <w:p w:rsidR="00000000" w:rsidRDefault="005908F7">
      <w:pPr>
        <w:ind w:firstLine="0"/>
      </w:pPr>
      <w:r>
        <w:t>Боязнь рождения больного ребенка из-за перенесенных заболеваний (8,3%)</w:t>
      </w:r>
    </w:p>
    <w:p w:rsidR="00000000" w:rsidRDefault="005908F7">
      <w:pPr>
        <w:ind w:firstLine="0"/>
      </w:pPr>
      <w:r>
        <w:t>Прочие проблемы (6,5%)</w:t>
      </w:r>
    </w:p>
    <w:p w:rsidR="00000000" w:rsidRDefault="005908F7">
      <w:pPr>
        <w:pStyle w:val="a9"/>
      </w:pPr>
      <w:r>
        <w:t>Исходя из приведенных д</w:t>
      </w:r>
      <w:r>
        <w:t>анных можно утверждать, что у женщин п</w:t>
      </w:r>
      <w:r>
        <w:t>о</w:t>
      </w:r>
      <w:r>
        <w:t>сле 20 лет меняется позиция восприятия ситуации, что согласуется с измен</w:t>
      </w:r>
      <w:r>
        <w:t>е</w:t>
      </w:r>
      <w:r>
        <w:t>ниями направленности личности в разных возрастных периодах, получением профессии, созданием семьи и т.д. С одной стороны женщина обеспокоена рож</w:t>
      </w:r>
      <w:r>
        <w:t>дением здорового ребенка, а с другой стороны она пытается обустроит</w:t>
      </w:r>
      <w:r>
        <w:t>ь</w:t>
      </w:r>
      <w:r>
        <w:t>ся в жизни, приобрести хорошую работу, сделать карьеру.</w:t>
      </w:r>
    </w:p>
    <w:p w:rsidR="00000000" w:rsidRDefault="005908F7">
      <w:r>
        <w:t>Нельзя отрицать, что отсутствие семьи или наличие проблем в семье являются одним из главных факторов прерывания беременности.</w:t>
      </w:r>
    </w:p>
    <w:p w:rsidR="00000000" w:rsidRDefault="005908F7">
      <w:r>
        <w:t>Исслед</w:t>
      </w:r>
      <w:r>
        <w:t>ования И.И. Гребешевой (1998) показали, что у молодого пок</w:t>
      </w:r>
      <w:r>
        <w:t>о</w:t>
      </w:r>
      <w:r>
        <w:t>ления довольно устойчиво сформировались ценности, связанные с семьей. Молодежь считает, что семья сможет дать им:</w:t>
      </w:r>
    </w:p>
    <w:p w:rsidR="00000000" w:rsidRDefault="005908F7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любовь;</w:t>
      </w:r>
    </w:p>
    <w:p w:rsidR="00000000" w:rsidRDefault="005908F7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стабильные сексуальные отношения;</w:t>
      </w:r>
    </w:p>
    <w:p w:rsidR="00000000" w:rsidRDefault="005908F7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продление и реализацию себя в детях;</w:t>
      </w:r>
    </w:p>
    <w:p w:rsidR="00000000" w:rsidRDefault="005908F7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взаи</w:t>
      </w:r>
      <w:r>
        <w:t>мопонимание, поддержку, психологическую защиту;</w:t>
      </w:r>
    </w:p>
    <w:p w:rsidR="00000000" w:rsidRDefault="005908F7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счастье.</w:t>
      </w:r>
    </w:p>
    <w:p w:rsidR="00000000" w:rsidRDefault="005908F7">
      <w:r>
        <w:t>Семейные ценности отличаются от ценностей старшего поколения. Для старшего поколения семья является:</w:t>
      </w:r>
    </w:p>
    <w:p w:rsidR="00000000" w:rsidRDefault="005908F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лучшей возможностью сохранить здоровье;</w:t>
      </w:r>
    </w:p>
    <w:p w:rsidR="00000000" w:rsidRDefault="005908F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гарантом стабильного экономического положения;</w:t>
      </w:r>
    </w:p>
    <w:p w:rsidR="00000000" w:rsidRDefault="005908F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возможность</w:t>
      </w:r>
      <w:r>
        <w:t xml:space="preserve"> избежать одиночества;</w:t>
      </w:r>
    </w:p>
    <w:p w:rsidR="00000000" w:rsidRDefault="005908F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опорой в старости (при наличии детей).</w:t>
      </w:r>
    </w:p>
    <w:p w:rsidR="00000000" w:rsidRDefault="005908F7">
      <w:r>
        <w:t>Проблемы в семье, по которым женщины идут на аборт, самые разные: жилищные и материальные проблемы, напряженные отношения с мужем, с родственниками, различия в социальном положении, различия в у</w:t>
      </w:r>
      <w:r>
        <w:t>ровне обр</w:t>
      </w:r>
      <w:r>
        <w:t>а</w:t>
      </w:r>
      <w:r>
        <w:t>зования супругов, злоупотребление алкоголем, наркотиками и др.</w:t>
      </w:r>
    </w:p>
    <w:p w:rsidR="00000000" w:rsidRDefault="005908F7">
      <w:r>
        <w:t>Конечно, женщины далеко не всегда ясно осознают реальную причину аборта. Эти причины можно называть мотивами в том их значении, когда они являются осознанными причинами. О неосознавае</w:t>
      </w:r>
      <w:r>
        <w:t>мости мотивов говорили многие ученые (В.М. Матюхина, А.Н. Леонтьев, В.С. Мерлин и др.). Мотивы иногда могут подменяться предметом их удовлетворения в сознании челов</w:t>
      </w:r>
      <w:r>
        <w:t>е</w:t>
      </w:r>
      <w:r>
        <w:t>ка, в некоторых случаях мотивы просто не осознаются.</w:t>
      </w:r>
    </w:p>
    <w:p w:rsidR="00000000" w:rsidRDefault="005908F7">
      <w:r>
        <w:t>Анализ причин абортов говорит об отсут</w:t>
      </w:r>
      <w:r>
        <w:t>ствии в нашем обществе одн</w:t>
      </w:r>
      <w:r>
        <w:t>о</w:t>
      </w:r>
      <w:r>
        <w:t>го из главных условий репродуктивного здоровья — социального благопол</w:t>
      </w:r>
      <w:r>
        <w:t>у</w:t>
      </w:r>
      <w:r>
        <w:t>чия, так как в «Программе действий международной конференции по нар</w:t>
      </w:r>
      <w:r>
        <w:t>о</w:t>
      </w:r>
      <w:r>
        <w:t>донаселению и развитию 1994» репродуктивное здоровье определяют как «состояние полного умст</w:t>
      </w:r>
      <w:r>
        <w:t>венного, физического и социального благополучия, а не просто отсутствие болезней и недугов, во всех вопросах, касающихся репродуктивной системы, её функций, процессов». Репродуктивное здоровье подразумевает, что женщины имеют безопасную половую жизнь, спос</w:t>
      </w:r>
      <w:r>
        <w:t>обны воспроизводить потомство и сами могут решать — когда, в каком количестве и как (по определению репродуктивного здоровья женщин, данном на Каи</w:t>
      </w:r>
      <w:r>
        <w:t>р</w:t>
      </w:r>
      <w:r>
        <w:t>ской конференции (ООН)). Поэтому работу с женщинами, планирующими прерывание беременности, необходимо вести с</w:t>
      </w:r>
      <w:r>
        <w:t xml:space="preserve"> учетом социального, кул</w:t>
      </w:r>
      <w:r>
        <w:t>ь</w:t>
      </w:r>
      <w:r>
        <w:t>турного и экономического статуса. И если женщина не может обеспечить с</w:t>
      </w:r>
      <w:r>
        <w:t>е</w:t>
      </w:r>
      <w:r>
        <w:t>бя всем необходимым, то государство обязано обеспечить её либо эффекти</w:t>
      </w:r>
      <w:r>
        <w:t>в</w:t>
      </w:r>
      <w:r>
        <w:t>ными противозачаточными средствами, либо обеспечить её материально.</w:t>
      </w:r>
    </w:p>
    <w:p w:rsidR="00000000" w:rsidRDefault="005908F7">
      <w:r>
        <w:t>Хочется сказать, что,</w:t>
      </w:r>
      <w:r>
        <w:t xml:space="preserve"> конечно, аборт это выражение негуманного о</w:t>
      </w:r>
      <w:r>
        <w:t>т</w:t>
      </w:r>
      <w:r>
        <w:t>ношения к уже зародившейся жизни и по возможности его необходимо пр</w:t>
      </w:r>
      <w:r>
        <w:t>е</w:t>
      </w:r>
      <w:r>
        <w:t>дотвратить. Существуют работы психологов, ученых, которые показывают, что если не осуществлять реабилитационную работу с матерями, которые не хо</w:t>
      </w:r>
      <w:r>
        <w:t>тят иметь детей и рожать их, то последствия могут быть печальными, ос</w:t>
      </w:r>
      <w:r>
        <w:t>о</w:t>
      </w:r>
      <w:r>
        <w:t>бенно для ребенка. А.И. Захаров (1998) приводит факты, которые заставляют задуматься о необходимости сохранения нежелательной беременности. При нежелательной беременности дети уже с само</w:t>
      </w:r>
      <w:r>
        <w:t>го начала физически слабые, с плохим аппетитом, часто и подолгу болеют. Из-за стрессового состояния м</w:t>
      </w:r>
      <w:r>
        <w:t>а</w:t>
      </w:r>
      <w:r>
        <w:t>тери, тем более при отрицательном отношении к беременности у плода ещё внутри повреждена реактивность — защитные силы организма. Не передае</w:t>
      </w:r>
      <w:r>
        <w:t>т</w:t>
      </w:r>
      <w:r>
        <w:t>ся должным обр</w:t>
      </w:r>
      <w:r>
        <w:t>азом и иммунитет вместе с молоком матери, поскольку в нем содержится слишком много гормонов беспокойства. Нежеланные дети легко расстраиваются, повышенно обидчивы и капризны. Чаще других детей стр</w:t>
      </w:r>
      <w:r>
        <w:t>а</w:t>
      </w:r>
      <w:r>
        <w:t>дают энурезом, нейродермитом и хронической пневмонией. Из-з</w:t>
      </w:r>
      <w:r>
        <w:t>а отсутствия присмотра родителей с нежеланными детьми чаще происходят несчастные случаи (падения, переломы, ожоги, обморожения и т.д.). Такие дети с один</w:t>
      </w:r>
      <w:r>
        <w:t>а</w:t>
      </w:r>
      <w:r>
        <w:t>ковым успехом пополняют ряды больных неврозами и психопатов.</w:t>
      </w:r>
    </w:p>
    <w:p w:rsidR="00000000" w:rsidRDefault="005908F7">
      <w:r>
        <w:t>И последнее. Нежеланные дети более завист</w:t>
      </w:r>
      <w:r>
        <w:t>ливы и труднее переносят профессиональные успехи других и счастье в их личной жизни, но что ос</w:t>
      </w:r>
      <w:r>
        <w:t>о</w:t>
      </w:r>
      <w:r>
        <w:t>бенно настораживает, что подобное отношение матери к себе они переносят на своих детей.</w:t>
      </w:r>
    </w:p>
    <w:p w:rsidR="00000000" w:rsidRDefault="005908F7">
      <w:r>
        <w:t>Из всего сказанного видно, мотивация прерывания беременности из</w:t>
      </w:r>
      <w:r>
        <w:t>у</w:t>
      </w:r>
      <w:r>
        <w:t>чалась уч</w:t>
      </w:r>
      <w:r>
        <w:t>еными не в комплексе, нет единой концепции, терминологии.</w:t>
      </w:r>
    </w:p>
    <w:p w:rsidR="00000000" w:rsidRDefault="005908F7">
      <w:pPr>
        <w:pStyle w:val="2"/>
      </w:pPr>
      <w:bookmarkStart w:id="5" w:name="_Toc530460857"/>
      <w:r>
        <w:t>1.3. Проблема мотивации и мотивов в психологии</w:t>
      </w:r>
      <w:bookmarkEnd w:id="5"/>
    </w:p>
    <w:p w:rsidR="00000000" w:rsidRDefault="005908F7">
      <w:r>
        <w:t>Проблема мотивации и мотивов поведения и деятельности — одна из стержневых в психологии. Неудивительно, что их изучению посвящено большое количество мо</w:t>
      </w:r>
      <w:r>
        <w:t>нографий, как отечественных (В.Г. Асеев, В.К. Вилюнас, В.И. Ковалев, А.Н. Леонтьев, М.Ш. Магомед-Эминов, В.С. Мерлин, П.В. Симонов, Д.Н. Узнадзе, П.М. Якобсон и др.), так и зар</w:t>
      </w:r>
      <w:r>
        <w:t>у</w:t>
      </w:r>
      <w:r>
        <w:t>бежных авторов (Дж. Аткинсон, Г. Холл, К. Мадсен, А. Маслоу, Х. Хекхаузен и др.</w:t>
      </w:r>
      <w:r>
        <w:t>).</w:t>
      </w:r>
    </w:p>
    <w:p w:rsidR="00000000" w:rsidRDefault="005908F7">
      <w:r>
        <w:t>Существует множество точек зрения на природу мотивации и мотивов. Общим недостатком существующих точек зрения и теорий является отсутс</w:t>
      </w:r>
      <w:r>
        <w:t>т</w:t>
      </w:r>
      <w:r>
        <w:t>вие системного подхода к рассмотрению процесса мотивации.</w:t>
      </w:r>
    </w:p>
    <w:p w:rsidR="00000000" w:rsidRDefault="005908F7">
      <w:r>
        <w:t xml:space="preserve">Научному изучению причин активности человека и животных, их </w:t>
      </w:r>
      <w:r>
        <w:t>д</w:t>
      </w:r>
      <w:r>
        <w:t>е</w:t>
      </w:r>
      <w:r>
        <w:t>терминации, положили начало ещё великие мыслители древности — Арист</w:t>
      </w:r>
      <w:r>
        <w:t>о</w:t>
      </w:r>
      <w:r>
        <w:t>тель, Гераклит, Демокрит, Лукреций, Платон, Сократ, упоминавшие о «ну</w:t>
      </w:r>
      <w:r>
        <w:t>ж</w:t>
      </w:r>
      <w:r>
        <w:t>де» как учительнице жизни.</w:t>
      </w:r>
    </w:p>
    <w:p w:rsidR="00000000" w:rsidRDefault="005908F7">
      <w:r>
        <w:t>По мнению Гераклита, потребности определяются условиями жизни, а умеренность в удовлетвор</w:t>
      </w:r>
      <w:r>
        <w:t>ении потребностей способствуют развитию и с</w:t>
      </w:r>
      <w:r>
        <w:t>о</w:t>
      </w:r>
      <w:r>
        <w:t>вершенствованию интеллектуальных способностей человека.</w:t>
      </w:r>
    </w:p>
    <w:p w:rsidR="00000000" w:rsidRDefault="005908F7">
      <w:r>
        <w:t>У Платона потребности, влечения и страсти образуют «низшую душу», которая подобно стаду и требует руководства со стороны «разумной и благ</w:t>
      </w:r>
      <w:r>
        <w:t>о</w:t>
      </w:r>
      <w:r>
        <w:t>родной души».</w:t>
      </w:r>
    </w:p>
    <w:p w:rsidR="00000000" w:rsidRDefault="005908F7">
      <w:r>
        <w:t>Сокр</w:t>
      </w:r>
      <w:r>
        <w:t>ат считал, что каждому человеку свойственны потребности, жел</w:t>
      </w:r>
      <w:r>
        <w:t>а</w:t>
      </w:r>
      <w:r>
        <w:t>ния и стремления. При этом главное заключается в том, чтобы человек на</w:t>
      </w:r>
      <w:r>
        <w:t>у</w:t>
      </w:r>
      <w:r>
        <w:t xml:space="preserve">чился управлять своими потребностями, желаниями и стремлениями, тогда он сможет преодолевать свою природу и выходить из-под </w:t>
      </w:r>
      <w:r>
        <w:t>зависимости от других людей.</w:t>
      </w:r>
    </w:p>
    <w:p w:rsidR="00000000" w:rsidRDefault="005908F7">
      <w:r>
        <w:t>Аристотель полагал, что стремления всегда связаны с целью, в которой в форме образа или мысли представлен объект, имеющий для человека п</w:t>
      </w:r>
      <w:r>
        <w:t>о</w:t>
      </w:r>
      <w:r>
        <w:t>лезное или вредное значение. С другой стороны, стремления определяются потребностями и свя</w:t>
      </w:r>
      <w:r>
        <w:t>занными с ними чувствами удовольствия и неудовольс</w:t>
      </w:r>
      <w:r>
        <w:t>т</w:t>
      </w:r>
      <w:r>
        <w:t>вия, которые сообщают и оценивают пригодность или непригодность данн</w:t>
      </w:r>
      <w:r>
        <w:t>о</w:t>
      </w:r>
      <w:r>
        <w:t>го объекта для жизни человека.</w:t>
      </w:r>
    </w:p>
    <w:p w:rsidR="00000000" w:rsidRDefault="005908F7">
      <w:r>
        <w:t xml:space="preserve">Лукреций был близок к воззрениям и взглядам Аристотеля. </w:t>
      </w:r>
    </w:p>
    <w:p w:rsidR="00000000" w:rsidRDefault="005908F7">
      <w:r>
        <w:t>Голландский философ Б. Спиноза считал главной по</w:t>
      </w:r>
      <w:r>
        <w:t>будительной силой поведения аффекта, к которым он относил в первую очередь влечения, св</w:t>
      </w:r>
      <w:r>
        <w:t>я</w:t>
      </w:r>
      <w:r>
        <w:t>занные как с телом, так и с душой. Если влечение осознается, то оно превр</w:t>
      </w:r>
      <w:r>
        <w:t>а</w:t>
      </w:r>
      <w:r>
        <w:t>щается в желание.</w:t>
      </w:r>
    </w:p>
    <w:p w:rsidR="00000000" w:rsidRDefault="005908F7">
      <w:r>
        <w:t>По мнению П. Гольбаха, потребности выступают в качестве движущих факторов ст</w:t>
      </w:r>
      <w:r>
        <w:t>растей, воли, умственной активности. Через мотивы, предста</w:t>
      </w:r>
      <w:r>
        <w:t>в</w:t>
      </w:r>
      <w:r>
        <w:t>ленные в виде реальных или воображаемых предметов, потребности прив</w:t>
      </w:r>
      <w:r>
        <w:t>о</w:t>
      </w:r>
      <w:r>
        <w:t>дят в действие ум, чувства, волю и направляют их к тому, чтобы поддержать существование организма. П. Гольбах объяснял активность</w:t>
      </w:r>
      <w:r>
        <w:t xml:space="preserve"> человека только внешними причинами.</w:t>
      </w:r>
    </w:p>
    <w:p w:rsidR="00000000" w:rsidRDefault="005908F7">
      <w:r>
        <w:t>Большую роль потребностям в понимании поведения человека отводил Н.Г. Чернышевский. Только через них, считал он, можно понять отношение субъекта к объекту, определить роль материально-экономических условий для психическ</w:t>
      </w:r>
      <w:r>
        <w:t>ого и нравственного развития личности. Первичными он сч</w:t>
      </w:r>
      <w:r>
        <w:t>и</w:t>
      </w:r>
      <w:r>
        <w:t>тал органические потребности, удовлетворение которых ведет и к появлению нравственно-эстетических потребностей.</w:t>
      </w:r>
    </w:p>
    <w:p w:rsidR="00000000" w:rsidRDefault="005908F7">
      <w:r>
        <w:t>Также значительную роль в психической активности человека отводил потребностям Р. Вудвор</w:t>
      </w:r>
      <w:r>
        <w:t>тс. Благодаря им, считал Р. Вудвортс, организм ок</w:t>
      </w:r>
      <w:r>
        <w:t>а</w:t>
      </w:r>
      <w:r>
        <w:t>зывается чувствительным к одним стимулам и безразличным к другим, что не только определяет характер двигательных реакций, но и влияет на воспр</w:t>
      </w:r>
      <w:r>
        <w:t>и</w:t>
      </w:r>
      <w:r>
        <w:t>ятие окружающего мира.</w:t>
      </w:r>
    </w:p>
    <w:p w:rsidR="00000000" w:rsidRDefault="005908F7">
      <w:r>
        <w:t>В 20-е годы ХХ века в западной психологи</w:t>
      </w:r>
      <w:r>
        <w:t>и появляются теории мот</w:t>
      </w:r>
      <w:r>
        <w:t>и</w:t>
      </w:r>
      <w:r>
        <w:t>вации, относящиеся только к человеку (К. Левин, Г. Олпорт, Г. Мюррей). Н</w:t>
      </w:r>
      <w:r>
        <w:t>а</w:t>
      </w:r>
      <w:r>
        <w:t>ряду с органическими, выделены вторичные (психогенные) потребности, возникающие в процессе обучения и воспитания. К ним отнесены потре</w:t>
      </w:r>
      <w:r>
        <w:t>б</w:t>
      </w:r>
      <w:r>
        <w:t>ность в достижении успех</w:t>
      </w:r>
      <w:r>
        <w:t>а, в аффиляции и агрессии, потребность в незав</w:t>
      </w:r>
      <w:r>
        <w:t>и</w:t>
      </w:r>
      <w:r>
        <w:t>симости и противодействии, в уважении и защите, в доминировании и пр</w:t>
      </w:r>
      <w:r>
        <w:t>и</w:t>
      </w:r>
      <w:r>
        <w:t>влечении внимания, потребность в избегании неудач и вредных воздействий и т.д.</w:t>
      </w:r>
    </w:p>
    <w:p w:rsidR="00000000" w:rsidRDefault="005908F7">
      <w:r>
        <w:t xml:space="preserve">А. Маслоу дал свою классификацию потребностей человека. </w:t>
      </w:r>
    </w:p>
    <w:p w:rsidR="00000000" w:rsidRDefault="005908F7">
      <w:r>
        <w:t>Во в</w:t>
      </w:r>
      <w:r>
        <w:t>сех вышеизложенных теориях понятие «мотивация» остается тесно связанным с понятием «потребности». При этом потребностные теории м</w:t>
      </w:r>
      <w:r>
        <w:t>о</w:t>
      </w:r>
      <w:r>
        <w:t>тивации противопоставлялись взглядам на мотивацию бихевиористов. Бих</w:t>
      </w:r>
      <w:r>
        <w:t>е</w:t>
      </w:r>
      <w:r>
        <w:t xml:space="preserve">виористы отмечали, что термин «мотивация» слишком общий, </w:t>
      </w:r>
      <w:r>
        <w:t>что экспер</w:t>
      </w:r>
      <w:r>
        <w:t>и</w:t>
      </w:r>
      <w:r>
        <w:t>ментальная психология под этим названием изучает потребности, имеющие чисто физиологическую природу. Бихевиористы объясняют поведение через схему «стимул-реакция», рассматривая раздражитель как активный источник реакции организма. Динамическим у</w:t>
      </w:r>
      <w:r>
        <w:t>словием поведения является реакти</w:t>
      </w:r>
      <w:r>
        <w:t>в</w:t>
      </w:r>
      <w:r>
        <w:t>ность организма, т.е. его способность специфическим образом отвечать на раздражители. Но организм не всегда реагирует на воздействующий извне стимул, в связи с чем в схему введен фактор (названный мотивацией), объя</w:t>
      </w:r>
      <w:r>
        <w:t>с</w:t>
      </w:r>
      <w:r>
        <w:t xml:space="preserve">няющий </w:t>
      </w:r>
      <w:r>
        <w:t>различия в реактивности. Исходя из этого, мотивацию стали пон</w:t>
      </w:r>
      <w:r>
        <w:t>и</w:t>
      </w:r>
      <w:r>
        <w:t>мать как состояние, функция которого в снижении порога реактивности о</w:t>
      </w:r>
      <w:r>
        <w:t>р</w:t>
      </w:r>
      <w:r>
        <w:t>ганизма на некоторые раздражители. В этом случае мотив рассматривается как энергизатор или сенсибилизатор.</w:t>
      </w:r>
    </w:p>
    <w:p w:rsidR="00000000" w:rsidRDefault="005908F7">
      <w:r>
        <w:t>Представитель дин</w:t>
      </w:r>
      <w:r>
        <w:t>амической психологии американец Р. Вудвортс, критикуя бихевиористов, трактовал ответ на внешнее воздействие как сло</w:t>
      </w:r>
      <w:r>
        <w:t>ж</w:t>
      </w:r>
      <w:r>
        <w:t>ный и изменчивый акт, в котором интегрируются прошлый опыт и своеобр</w:t>
      </w:r>
      <w:r>
        <w:t>а</w:t>
      </w:r>
      <w:r>
        <w:t>зие внешних и внутренних начальных условий. Этот синтез достигается бл</w:t>
      </w:r>
      <w:r>
        <w:t>а</w:t>
      </w:r>
      <w:r>
        <w:t>годаря психической активности, основой которой служит стремление к цели (потребности).</w:t>
      </w:r>
    </w:p>
    <w:p w:rsidR="00000000" w:rsidRDefault="005908F7">
      <w:r>
        <w:t>Ж. Нюттен, критикуя бихевиористов, считал, что поведение человека определяется планом и стремлением реализовать этот план, достичь цели. Эта схема, по мнению Ж. Нюттена,</w:t>
      </w:r>
      <w:r>
        <w:t xml:space="preserve"> соответствует реальности и учитывает сложное человеческое  поведение. Поведение — это ещё и поиск отсутс</w:t>
      </w:r>
      <w:r>
        <w:t>т</w:t>
      </w:r>
      <w:r>
        <w:t>вующих или ещё не существующих ситуаций и предметов, а не просто ре</w:t>
      </w:r>
      <w:r>
        <w:t>а</w:t>
      </w:r>
      <w:r>
        <w:t>гирование на них.</w:t>
      </w:r>
    </w:p>
    <w:p w:rsidR="00000000" w:rsidRDefault="005908F7">
      <w:r>
        <w:t>У. Джеймс в конце прошлого века выделял несколько типов принятия</w:t>
      </w:r>
      <w:r>
        <w:t xml:space="preserve"> решения как сознательного преднамеренного мотивационного акта. Это формирование намерения и стремления к действию. А объекты мысли, з</w:t>
      </w:r>
      <w:r>
        <w:t>а</w:t>
      </w:r>
      <w:r>
        <w:t>держивающие окончательное действие или благоприятствующие ему, он н</w:t>
      </w:r>
      <w:r>
        <w:t>а</w:t>
      </w:r>
      <w:r>
        <w:t>зывал мотивами данного решения.</w:t>
      </w:r>
    </w:p>
    <w:p w:rsidR="00000000" w:rsidRDefault="005908F7">
      <w:r>
        <w:t>Во второй половине ХХ</w:t>
      </w:r>
      <w:r>
        <w:t xml:space="preserve"> века появились мотивационные концепции Дж. Роттера, Г. Келли, Дж. Аткинсона, Д. Маккеланда, для которых хара</w:t>
      </w:r>
      <w:r>
        <w:t>к</w:t>
      </w:r>
      <w:r>
        <w:t>терным считается ведущая роль сознания в поведении человека. Появляются новые мотивационные понятия: социальные потребности, жизненные цели, когни</w:t>
      </w:r>
      <w:r>
        <w:t>тивные факторы, когнитивный диссонанс, ценности, ожидание успеха, боязнь неудач, уровень притязаний. Во многих зарубежных мотивационных концепциях центральным психическим процессом, объясняющим поведение, становится принятие решения.</w:t>
      </w:r>
    </w:p>
    <w:p w:rsidR="00000000" w:rsidRDefault="005908F7">
      <w:r>
        <w:t>Новый этап изучения пр</w:t>
      </w:r>
      <w:r>
        <w:t>ичинности поведения начался в конце XIX в</w:t>
      </w:r>
      <w:r>
        <w:t>е</w:t>
      </w:r>
      <w:r>
        <w:t>ка в связи появлением учения З. Фрейда о бессознательном. Если У. Джеймс мотивацию в решающей степени связывал с сознательным принятием реш</w:t>
      </w:r>
      <w:r>
        <w:t>е</w:t>
      </w:r>
      <w:r>
        <w:t>ния, то З. Фрейд и его последователи решающую роль в детерминации пов</w:t>
      </w:r>
      <w:r>
        <w:t>е</w:t>
      </w:r>
      <w:r>
        <w:t>дени</w:t>
      </w:r>
      <w:r>
        <w:t>я отводили бессознательному, подавление побуждений которого прив</w:t>
      </w:r>
      <w:r>
        <w:t>о</w:t>
      </w:r>
      <w:r>
        <w:t xml:space="preserve">дит к неврозам. В этом же направлении разрабатывал свою теорию и У. Макдауголл, который пытался объяснить поведение человека изначально заложенным в глубинах психофизиологической организации </w:t>
      </w:r>
      <w:r>
        <w:t>стремлением к цели.</w:t>
      </w:r>
    </w:p>
    <w:p w:rsidR="00000000" w:rsidRDefault="005908F7">
      <w:r>
        <w:t>Отечественные психологи ХХ века также поднимали вопрос о мотив</w:t>
      </w:r>
      <w:r>
        <w:t>а</w:t>
      </w:r>
      <w:r>
        <w:t>ции поведения человека. А.Ф. Лазурский в 1906 г. опубликовал книгу «Очерк науки о характерах». В ней большое место уделено обсуждению вопросов, связанных с борьбой мотивов и</w:t>
      </w:r>
      <w:r>
        <w:t xml:space="preserve"> принятием решений, устойчивостью решений и способностью к внутренней задержке побудительных импульсов. Другой крупный психолог Н.Н. Ланге дал свое понимание отличий влечений от «х</w:t>
      </w:r>
      <w:r>
        <w:t>о</w:t>
      </w:r>
      <w:r>
        <w:t>тений», связывая их с волей и волевыми актами.</w:t>
      </w:r>
    </w:p>
    <w:p w:rsidR="00000000" w:rsidRDefault="005908F7">
      <w:r>
        <w:t>Л.С. Выготский большое внима</w:t>
      </w:r>
      <w:r>
        <w:t>ние уделял вопросы о «борьбе мот</w:t>
      </w:r>
      <w:r>
        <w:t>и</w:t>
      </w:r>
      <w:r>
        <w:t>вов», он разделял понятие мотив и стимул, говорил о произвольной мотив</w:t>
      </w:r>
      <w:r>
        <w:t>а</w:t>
      </w:r>
      <w:r>
        <w:t>ции.</w:t>
      </w:r>
    </w:p>
    <w:p w:rsidR="00000000" w:rsidRDefault="005908F7">
      <w:r>
        <w:t>На биологизаторских позициях стояли Н.Ю. Войтонис и В.М. Боровский. В 40-х годах мотивацию, с позиции «теории установки», Д.Н. Узнадзе, считавший и</w:t>
      </w:r>
      <w:r>
        <w:t>сточником активности потребность, нужную для организма, но отсутствующую в данный момент.</w:t>
      </w:r>
    </w:p>
    <w:p w:rsidR="00000000" w:rsidRDefault="005908F7">
      <w:r>
        <w:t>Более современные российские теории представлены П.В. Симоновым, В.К. Вилюнасом, В.И. Ковалевым и др.</w:t>
      </w:r>
    </w:p>
    <w:p w:rsidR="00000000" w:rsidRDefault="005908F7">
      <w:r>
        <w:t>И сегодня проблема мотивации и мотивов остается остро дискуссио</w:t>
      </w:r>
      <w:r>
        <w:t>н</w:t>
      </w:r>
      <w:r>
        <w:t>ной. Растущий интерес к психологии личности (ядро которой мотивирова</w:t>
      </w:r>
      <w:r>
        <w:t>н</w:t>
      </w:r>
      <w:r>
        <w:t>ная сфера), к сложным динамическим переменам в её деятельности и посту</w:t>
      </w:r>
      <w:r>
        <w:t>п</w:t>
      </w:r>
      <w:r>
        <w:t>ках делает изучение мотивации поведения человека насущной задачей пс</w:t>
      </w:r>
      <w:r>
        <w:t>и</w:t>
      </w:r>
      <w:r>
        <w:t>хологической науки.</w:t>
      </w:r>
    </w:p>
    <w:p w:rsidR="00000000" w:rsidRDefault="005908F7">
      <w:pPr>
        <w:pStyle w:val="2"/>
      </w:pPr>
      <w:bookmarkStart w:id="6" w:name="_Toc530460858"/>
      <w:r>
        <w:t>1.4. Понятие мотива и мотив</w:t>
      </w:r>
      <w:r>
        <w:t>ации</w:t>
      </w:r>
      <w:bookmarkEnd w:id="6"/>
    </w:p>
    <w:p w:rsidR="00000000" w:rsidRDefault="005908F7">
      <w:r>
        <w:t>Взгляды на сущность мотива у психологов существенно расходятся. Но, несмотря на это, все они сходятся в одном: за мотив принимается какой-то один конкретный психологический феномен (разный у разных авторов). В основном психологи группируются вокруг сл</w:t>
      </w:r>
      <w:r>
        <w:t>едующих точек зрения на м</w:t>
      </w:r>
      <w:r>
        <w:t>о</w:t>
      </w:r>
      <w:r>
        <w:t>тив: как на побуждение, на потребность, на цель, на намерение, на свойства личности, на состояние. Долгое время обсуждался вопрос о включении в м</w:t>
      </w:r>
      <w:r>
        <w:t>о</w:t>
      </w:r>
      <w:r>
        <w:t>тивацию как особый вид детерминации поведения, побуждения, связанные с безусловным и</w:t>
      </w:r>
      <w:r>
        <w:t xml:space="preserve"> условно-рефлекторным реагированием на внешние стимулы. По мнению Е.П. Ильина эти побуждения не стоит принимать во внимание, т.к. вопрос о причине активности тесно связан с волей и разумом. В другом положении говорится о том, что не всякая причина, обуслав</w:t>
      </w:r>
      <w:r>
        <w:t>ливающая пов</w:t>
      </w:r>
      <w:r>
        <w:t>е</w:t>
      </w:r>
      <w:r>
        <w:t>дение может считаться мотивом, а только та, которая связана с внутренним побуждением.</w:t>
      </w:r>
    </w:p>
    <w:p w:rsidR="00000000" w:rsidRDefault="005908F7">
      <w:r>
        <w:t>Во многих работах потребность рассматривается как побудитель де</w:t>
      </w:r>
      <w:r>
        <w:t>й</w:t>
      </w:r>
      <w:r>
        <w:t>ствий, деятельности, поведения человека. И именно поэтому рассмотрение проблемы мотивации сле</w:t>
      </w:r>
      <w:r>
        <w:t>дует начать с выяснения, что такое потребность.</w:t>
      </w:r>
    </w:p>
    <w:p w:rsidR="00000000" w:rsidRDefault="005908F7">
      <w:r>
        <w:t>Понимание потребности как нужды. Слово «нужда» понимается как недостаток необходимого или потребность в чем-либо. В психологии нужда понимается как дефицит чего-либо в организме, именно в таком значении она п</w:t>
      </w:r>
      <w:r>
        <w:t>ринимается за потребность. Д.Н. Узнадзе (1966, 1969) считает, что «п</w:t>
      </w:r>
      <w:r>
        <w:t>о</w:t>
      </w:r>
      <w:r>
        <w:t>требность» касается всего, что объявляется нужным для организма, но чем в данный момент он не обладает.</w:t>
      </w:r>
    </w:p>
    <w:p w:rsidR="00000000" w:rsidRDefault="005908F7">
      <w:r>
        <w:t>У человека нужда и потребность тесно связаны друг с другом. Но это не означает, что</w:t>
      </w:r>
      <w:r>
        <w:t xml:space="preserve"> эти понятия тождественны. К.К. Платонов (1986) замечает, что отношения между потребностью человека и нуждой — это отношения между отраженным и отражаемым.</w:t>
      </w:r>
    </w:p>
    <w:p w:rsidR="00000000" w:rsidRDefault="005908F7">
      <w:r>
        <w:t>В связи с этим В.С. Лагун (1983), Ю.В. Шаров (1970) и другие отмеч</w:t>
      </w:r>
      <w:r>
        <w:t>а</w:t>
      </w:r>
      <w:r>
        <w:t>ют, что потребности человека связ</w:t>
      </w:r>
      <w:r>
        <w:t>аны не только с дефицитом, но и с избы</w:t>
      </w:r>
      <w:r>
        <w:t>т</w:t>
      </w:r>
      <w:r>
        <w:t xml:space="preserve">ком чего-то, и появляется потребность в ликвидации этого избытка. А. Маслоу называет дефицитом те потребности, неудовлетворение которых создает в организме «пустоты»; они должны быть заполнены для сохранения здоровья </w:t>
      </w:r>
      <w:r>
        <w:t>организма. А. Маслоу кроме обычных витальных нужд к «дефиц</w:t>
      </w:r>
      <w:r>
        <w:t>и</w:t>
      </w:r>
      <w:r>
        <w:t>ту» относит нужду в безопасности, сопричастности, любви, уважении, пр</w:t>
      </w:r>
      <w:r>
        <w:t>и</w:t>
      </w:r>
      <w:r>
        <w:t>знании. При этом он оговаривает, что не все физиологические потребности можно отнести к этой группе (потребность в сексе, вывед</w:t>
      </w:r>
      <w:r>
        <w:t>ении экскрементов, сне, отдыхе). Устранение дефицита приводит к снятию напряжения, т.е. к с</w:t>
      </w:r>
      <w:r>
        <w:t>а</w:t>
      </w:r>
      <w:r>
        <w:t>мосохранению. Маслоу отмечает, что есть потребность в развитии и самос</w:t>
      </w:r>
      <w:r>
        <w:t>о</w:t>
      </w:r>
      <w:r>
        <w:t>вершенствовании. Это вторая группа потребностей, связанная с самоактуал</w:t>
      </w:r>
      <w:r>
        <w:t>и</w:t>
      </w:r>
      <w:r>
        <w:t>зацией. Развитие личн</w:t>
      </w:r>
      <w:r>
        <w:t>ости складывается в зависимости от того, на чем она «зациклина»: на ликвидации «дефицита» или на самоактуализации.</w:t>
      </w:r>
    </w:p>
    <w:p w:rsidR="00000000" w:rsidRDefault="005908F7">
      <w:r>
        <w:t>Наиболее распространенной является точка зрения, согласно которой потребность — это не сама нужда, а её отражение в сознании человека. Так, К</w:t>
      </w:r>
      <w:r>
        <w:t>.К. Платонов считает, что потребность — это психическое явление отраж</w:t>
      </w:r>
      <w:r>
        <w:t>е</w:t>
      </w:r>
      <w:r>
        <w:t>ния объективной нужды в чем-либо организма (биологические потребности) и личности (социальные и духовные потребности).</w:t>
      </w:r>
    </w:p>
    <w:p w:rsidR="00000000" w:rsidRDefault="005908F7">
      <w:r>
        <w:t xml:space="preserve">Рассогласование (т.е. отсутствие того, что нужно человеку в данный </w:t>
      </w:r>
      <w:r>
        <w:t>момент), возникающее между человеком и окружающим миром (объектами, ценностями) целесообразно назвать ситуацией, которая может не отражаться человеком как личностью, не осознаваться. Поэтому потребностная ситуация является базисом или условием возникновени</w:t>
      </w:r>
      <w:r>
        <w:t>я потребности личности.</w:t>
      </w:r>
    </w:p>
    <w:p w:rsidR="00000000" w:rsidRDefault="005908F7">
      <w:pPr>
        <w:pStyle w:val="a4"/>
        <w:widowControl/>
        <w:spacing w:line="360" w:lineRule="auto"/>
        <w:rPr>
          <w:spacing w:val="60"/>
        </w:rPr>
      </w:pPr>
      <w:r>
        <w:rPr>
          <w:spacing w:val="60"/>
        </w:rPr>
        <w:t>Необходимое — наличное = Δ (рассогласов</w:t>
      </w:r>
      <w:r>
        <w:rPr>
          <w:spacing w:val="60"/>
        </w:rPr>
        <w:t>а</w:t>
      </w:r>
      <w:r>
        <w:rPr>
          <w:spacing w:val="60"/>
        </w:rPr>
        <w:t>ние)</w:t>
      </w:r>
    </w:p>
    <w:p w:rsidR="00000000" w:rsidRDefault="005908F7">
      <w:r>
        <w:t>Если возникшее рассогласование оценивается как лично значимое, то вызывает побуждение к действиям по его усмотрению.</w:t>
      </w:r>
    </w:p>
    <w:p w:rsidR="00000000" w:rsidRDefault="005908F7">
      <w:r>
        <w:t xml:space="preserve">Итак, рассмотренные точки зрения на сущность потребности содержат ряд </w:t>
      </w:r>
      <w:r>
        <w:t>непреложных фактов:</w:t>
      </w:r>
    </w:p>
    <w:p w:rsidR="00000000" w:rsidRDefault="005908F7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Потребность тесно связана с нуждой; понимается нужность чего-то, желанность чего-то.</w:t>
      </w:r>
    </w:p>
    <w:p w:rsidR="00000000" w:rsidRDefault="005908F7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В потребность личности входит потребностная ситуация, которая отражает возникновение нужды и служит сигналом о необходим</w:t>
      </w:r>
      <w:r>
        <w:t>о</w:t>
      </w:r>
      <w:r>
        <w:t xml:space="preserve">сти удовлетворения возникшего </w:t>
      </w:r>
      <w:r>
        <w:t>желания.</w:t>
      </w:r>
    </w:p>
    <w:p w:rsidR="00000000" w:rsidRDefault="005908F7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Возникновение потребности личности является механизмом, запу</w:t>
      </w:r>
      <w:r>
        <w:t>с</w:t>
      </w:r>
      <w:r>
        <w:t>кающим активность человека на поиск и достижение цели, т.е. н</w:t>
      </w:r>
      <w:r>
        <w:t>е</w:t>
      </w:r>
      <w:r>
        <w:t>обходимым звеном в процессе самосохранения и развития органи</w:t>
      </w:r>
      <w:r>
        <w:t>з</w:t>
      </w:r>
      <w:r>
        <w:t>ма.</w:t>
      </w:r>
    </w:p>
    <w:p w:rsidR="00000000" w:rsidRDefault="005908F7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Необходимость разделения «потребностей организма» и «потреб</w:t>
      </w:r>
      <w:r>
        <w:t>н</w:t>
      </w:r>
      <w:r>
        <w:t>о</w:t>
      </w:r>
      <w:r>
        <w:t>стей личности».</w:t>
      </w:r>
    </w:p>
    <w:p w:rsidR="00000000" w:rsidRDefault="005908F7">
      <w:r>
        <w:t>В результате взаимодействия первичных, природных потребностей возникают вторичные (социальные), которые формируются в онтогенезе в процессе социализации человека, в том числе в процессе воспитания. Вт</w:t>
      </w:r>
      <w:r>
        <w:t>о</w:t>
      </w:r>
      <w:r>
        <w:t>ричные потребности не подменяют перви</w:t>
      </w:r>
      <w:r>
        <w:t>чные (базовые), а вместе с ними п</w:t>
      </w:r>
      <w:r>
        <w:t>о</w:t>
      </w:r>
      <w:r>
        <w:t>буждают активность человека.</w:t>
      </w:r>
    </w:p>
    <w:p w:rsidR="00000000" w:rsidRDefault="005908F7">
      <w:r>
        <w:t>Образование потребности — это стадиальный процесс. Хотя этот в</w:t>
      </w:r>
      <w:r>
        <w:t>о</w:t>
      </w:r>
      <w:r>
        <w:t>прос практически не изучен, ученые выделяют 3 этапа формирования п</w:t>
      </w:r>
      <w:r>
        <w:t>о</w:t>
      </w:r>
      <w:r>
        <w:t>требности:</w:t>
      </w:r>
    </w:p>
    <w:p w:rsidR="00000000" w:rsidRDefault="005908F7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Стадия развития мотивации (формирование потребности)</w:t>
      </w:r>
      <w:r>
        <w:t>.</w:t>
      </w:r>
    </w:p>
    <w:p w:rsidR="00000000" w:rsidRDefault="005908F7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Неосознаваемая модальность мотивации.</w:t>
      </w:r>
    </w:p>
    <w:p w:rsidR="00000000" w:rsidRDefault="005908F7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Стадия осознания потребности.</w:t>
      </w:r>
    </w:p>
    <w:p w:rsidR="00000000" w:rsidRDefault="005908F7">
      <w:r>
        <w:t>Необходимо рассмотреть классификацию потребностей, т.к. наше и</w:t>
      </w:r>
      <w:r>
        <w:t>с</w:t>
      </w:r>
      <w:r>
        <w:t>следование посвящено изучению потребностно-мотивационной сферы и б</w:t>
      </w:r>
      <w:r>
        <w:t>у</w:t>
      </w:r>
      <w:r>
        <w:t>дет строиться по типологии, без которой невозможно психо</w:t>
      </w:r>
      <w:r>
        <w:t>диагностическое измерение.</w:t>
      </w:r>
    </w:p>
    <w:p w:rsidR="00000000" w:rsidRDefault="005908F7">
      <w:r>
        <w:t>В отечественной психологии чаще всего потребности делят на матер</w:t>
      </w:r>
      <w:r>
        <w:t>и</w:t>
      </w:r>
      <w:r>
        <w:t>альные (потребность в пище, одежде, жилище), духовные (потребность в п</w:t>
      </w:r>
      <w:r>
        <w:t>о</w:t>
      </w:r>
      <w:r>
        <w:t>знании окружающей среды и себя, потребность в творчестве) и социальные (потребность в общении</w:t>
      </w:r>
      <w:r>
        <w:t>, труде, в общественной деятельности, признании др. людьми и т.д.).</w:t>
      </w:r>
    </w:p>
    <w:p w:rsidR="00000000" w:rsidRDefault="005908F7">
      <w:r>
        <w:t>Зарубежная психология не столько классифицируют потребности, сколько дают их перечисление. У. Макдауголл выделяет 19 инстинктоподо</w:t>
      </w:r>
      <w:r>
        <w:t>б</w:t>
      </w:r>
      <w:r>
        <w:t>ные мотивационные диспозиции (готовые способы реагировани</w:t>
      </w:r>
      <w:r>
        <w:t>я).</w:t>
      </w:r>
    </w:p>
    <w:p w:rsidR="00000000" w:rsidRDefault="005908F7">
      <w:r>
        <w:t>Г. Мюррей (1938) выделяет следующие психогенные потребности: в агрессии, аффилиации, доминировании, достижении, защите, игре, избегании вреда, избегании неудач, независимости, понимании и др.</w:t>
      </w:r>
    </w:p>
    <w:p w:rsidR="00000000" w:rsidRDefault="005908F7">
      <w:r>
        <w:t>Э. Фромм (1998) считает, что у человека есть социальные потр</w:t>
      </w:r>
      <w:r>
        <w:t>ебности: в человеческих связях, в самоутверждении, в привязанности, в самосознании и др.</w:t>
      </w:r>
    </w:p>
    <w:p w:rsidR="00000000" w:rsidRDefault="005908F7">
      <w:r>
        <w:t>Выделяют также и группу невротических потребностей, неудовлетв</w:t>
      </w:r>
      <w:r>
        <w:t>о</w:t>
      </w:r>
      <w:r>
        <w:t>рение которых может привести к невротическим расстройствам: в сочувс</w:t>
      </w:r>
      <w:r>
        <w:t>т</w:t>
      </w:r>
      <w:r>
        <w:t>вии и одобрении, во власти и прести</w:t>
      </w:r>
      <w:r>
        <w:t>же, в обладании и зависимости, в спр</w:t>
      </w:r>
      <w:r>
        <w:t>а</w:t>
      </w:r>
      <w:r>
        <w:t>ведливости.</w:t>
      </w:r>
    </w:p>
    <w:p w:rsidR="00000000" w:rsidRDefault="005908F7">
      <w:r>
        <w:t>Только А. Маслоу дал стройную классификацию и систему потребн</w:t>
      </w:r>
      <w:r>
        <w:t>о</w:t>
      </w:r>
      <w:r>
        <w:t>стей, выделяя их в группы: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Физиологические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Потребности в безопасности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Потребности в социальных связях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Познавательные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Эстетические</w:t>
      </w:r>
    </w:p>
    <w:p w:rsidR="00000000" w:rsidRDefault="005908F7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Потребности в с</w:t>
      </w:r>
      <w:r>
        <w:t>амоуважении</w:t>
      </w:r>
    </w:p>
    <w:p w:rsidR="00000000" w:rsidRDefault="005908F7">
      <w:r>
        <w:t>При этом он считает, что эти группы потребностей находятся в иера</w:t>
      </w:r>
      <w:r>
        <w:t>р</w:t>
      </w:r>
      <w:r>
        <w:t>хической зависимости от первой и последней. Вероятно здесь Маслоу делает ошибку. Стоит предположить, что все мотивы развиваются одновременно и относительно самостоятельно.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Мотива</w:t>
      </w:r>
      <w:r>
        <w:rPr>
          <w:snapToGrid w:val="0"/>
        </w:rPr>
        <w:t>ционная сфера личности не просто иерархия потребностей и мотивов, но иерархия реализуемых человеком деятельностей, их мотивов и условий, целей и средств, планов и результатов, норм контроля и оценки. Принимая самореализацию как воплощение сущности человека</w:t>
      </w:r>
      <w:r>
        <w:rPr>
          <w:snapToGrid w:val="0"/>
        </w:rPr>
        <w:t xml:space="preserve"> в высших формах человеческой деятельности, нужно исходить из того, что самореал</w:t>
      </w:r>
      <w:r>
        <w:rPr>
          <w:snapToGrid w:val="0"/>
        </w:rPr>
        <w:t>и</w:t>
      </w:r>
      <w:r>
        <w:rPr>
          <w:snapToGrid w:val="0"/>
        </w:rPr>
        <w:t>зация берет свое начало из низших уровней побудительной иерархии. Это процесс саморазвития личности, постоянного внутреннего движения субъе</w:t>
      </w:r>
      <w:r>
        <w:rPr>
          <w:snapToGrid w:val="0"/>
        </w:rPr>
        <w:t>к</w:t>
      </w:r>
      <w:r>
        <w:rPr>
          <w:snapToGrid w:val="0"/>
        </w:rPr>
        <w:t>та в предмете своей деятельности, п</w:t>
      </w:r>
      <w:r>
        <w:rPr>
          <w:snapToGrid w:val="0"/>
        </w:rPr>
        <w:t>остоянного вращения в социальное пр</w:t>
      </w:r>
      <w:r>
        <w:rPr>
          <w:snapToGrid w:val="0"/>
        </w:rPr>
        <w:t>о</w:t>
      </w:r>
      <w:r>
        <w:rPr>
          <w:snapToGrid w:val="0"/>
        </w:rPr>
        <w:t>странство человеческой деятельности. По мере усложнения целей, усложн</w:t>
      </w:r>
      <w:r>
        <w:rPr>
          <w:snapToGrid w:val="0"/>
        </w:rPr>
        <w:t>я</w:t>
      </w:r>
      <w:r>
        <w:rPr>
          <w:snapToGrid w:val="0"/>
        </w:rPr>
        <w:t>ются средства предметного развития, усложняется и расширяется характер включения субъекта в систему социальных взаимодействий, вне которых движение не</w:t>
      </w:r>
      <w:r>
        <w:rPr>
          <w:snapToGrid w:val="0"/>
        </w:rPr>
        <w:t xml:space="preserve"> возможно. Так как деятельность имеет своим результатом опр</w:t>
      </w:r>
      <w:r>
        <w:rPr>
          <w:snapToGrid w:val="0"/>
        </w:rPr>
        <w:t>е</w:t>
      </w:r>
      <w:r>
        <w:rPr>
          <w:snapToGrid w:val="0"/>
        </w:rPr>
        <w:t>деленные материальные и нематериальные ценности, то самоактуализация человека рассматривается как основная производительная линия развития. Параллельно ее развивается потребительская линия. Сюда в</w:t>
      </w:r>
      <w:r>
        <w:rPr>
          <w:snapToGrid w:val="0"/>
        </w:rPr>
        <w:t>ключаются удо</w:t>
      </w:r>
      <w:r>
        <w:rPr>
          <w:snapToGrid w:val="0"/>
        </w:rPr>
        <w:t>в</w:t>
      </w:r>
      <w:r>
        <w:rPr>
          <w:snapToGrid w:val="0"/>
        </w:rPr>
        <w:t>летворение потребностей жизнеобеспечения и самосохранения, получение необходимых условий комфорта и гарантий безопасности, статуса и влияния, как основ существования личности в обществе.</w:t>
      </w:r>
    </w:p>
    <w:p w:rsidR="00000000" w:rsidRDefault="005908F7">
      <w:r>
        <w:t>Мотивация — динамический процесс формирования мотива (о</w:t>
      </w:r>
      <w:r>
        <w:t>снов</w:t>
      </w:r>
      <w:r>
        <w:t>а</w:t>
      </w:r>
      <w:r>
        <w:t>ние поступка); побуждение к деятельности, связанное с удовлетворением п</w:t>
      </w:r>
      <w:r>
        <w:t>о</w:t>
      </w:r>
      <w:r>
        <w:t>требностей субъекта; побуждающий и определяющий выбор направленности деятельности, предмет, ради которого она осуществляется; осознаваемая причина, лежащая в основе выбора действи</w:t>
      </w:r>
      <w:r>
        <w:t>я и поступков личности.</w:t>
      </w:r>
    </w:p>
    <w:p w:rsidR="00000000" w:rsidRDefault="005908F7">
      <w:r>
        <w:t>Процесс формирования мотива имеет индивидуальные особенности, в зависимости от свойств личности. Особенности личности вмешиваются в процесс формирования мотива на всех этапах. Легкость возникновения п</w:t>
      </w:r>
      <w:r>
        <w:t>о</w:t>
      </w:r>
      <w:r>
        <w:t>требности, её интенсивности зав</w:t>
      </w:r>
      <w:r>
        <w:t>исят от индивидуальной чувствительности человека к ситуации (стимулу). Возникновение и переживание  состояний (обиды, злобы и др.), приводящих к желанию применить ту или иную форму агрессии, в значительной степени зависят от выраженности у человека ко</w:t>
      </w:r>
      <w:r>
        <w:t>н</w:t>
      </w:r>
      <w:r>
        <w:t>флик</w:t>
      </w:r>
      <w:r>
        <w:t>тных черт личности: вспыльчивости, обидчивости, нетерпимости к мн</w:t>
      </w:r>
      <w:r>
        <w:t>е</w:t>
      </w:r>
      <w:r>
        <w:t>нию других и т.д. на стадии принятия решения сильное влияние на процесс мотивации могут оказать такие волевые качества, как решительность и см</w:t>
      </w:r>
      <w:r>
        <w:t>е</w:t>
      </w:r>
      <w:r>
        <w:t>лость, нерешительность и боязливость. По данным</w:t>
      </w:r>
      <w:r>
        <w:t xml:space="preserve"> М.Л. Кубышкиной (1997) направленность мотивации определяется теми или иными особенностями личности и их самооценкой субъектам. Большое значение имеет и развитие интеллекта. Как отмечает К. Обуховский, легкость формирования мотива н</w:t>
      </w:r>
      <w:r>
        <w:t>а</w:t>
      </w:r>
      <w:r>
        <w:t>блюдается, с одной стор</w:t>
      </w:r>
      <w:r>
        <w:t>оны, у лиц с примитивным мышлением, с другой — и у лиц высокой духовной культуры. Утонченные интеллектуалы, привы</w:t>
      </w:r>
      <w:r>
        <w:t>к</w:t>
      </w:r>
      <w:r>
        <w:t>шие постоянно контролировать себя, испытывают трудности в выборе целей и средств их достижения.</w:t>
      </w:r>
    </w:p>
    <w:p w:rsidR="00000000" w:rsidRDefault="005908F7">
      <w:r>
        <w:t>Возрастные особенности также оказывают влияние</w:t>
      </w:r>
      <w:r>
        <w:t xml:space="preserve"> на мотивацию. Достаточно большое влияние на мотивацию оказывает этническая прина</w:t>
      </w:r>
      <w:r>
        <w:t>д</w:t>
      </w:r>
      <w:r>
        <w:t>лежность. Этнические различия, обусловлены как образом жизни, так и н</w:t>
      </w:r>
      <w:r>
        <w:t>а</w:t>
      </w:r>
      <w:r>
        <w:t>циональными традициями и характером.</w:t>
      </w:r>
    </w:p>
    <w:p w:rsidR="00000000" w:rsidRDefault="005908F7">
      <w:r>
        <w:t>Хочется сказать ещё о психологических факторах, участвующих в ко</w:t>
      </w:r>
      <w:r>
        <w:t>н</w:t>
      </w:r>
      <w:r>
        <w:t>кр</w:t>
      </w:r>
      <w:r>
        <w:t>етном мотивационном процессе и обуславливающим принятие человеком решения. Эти факторы (мотиваторы) при объяснении основания действия и поступка становятся аргументами принятого решения. Можно выделить группы мотиваторов: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нравственный контроль (наличие нра</w:t>
      </w:r>
      <w:r>
        <w:t>вственных принципов);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предпочтения (интересы, склонности);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внешняя ситуация;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собственные возможности (знания, умения, качества);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собственное состояние в данный момент;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условия достижения цели (затраты усилий и времени);</w:t>
      </w:r>
    </w:p>
    <w:p w:rsidR="00000000" w:rsidRDefault="005908F7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последствия действия, поступка.</w:t>
      </w:r>
    </w:p>
    <w:p w:rsidR="00000000" w:rsidRDefault="005908F7">
      <w:r>
        <w:t>В пр</w:t>
      </w:r>
      <w:r>
        <w:t>оцессе мотивации многие мотиваторы остаются только «знаем</w:t>
      </w:r>
      <w:r>
        <w:t>ы</w:t>
      </w:r>
      <w:r>
        <w:t>ми», «понимаемыми», а «реально действующими» становятся только те, к</w:t>
      </w:r>
      <w:r>
        <w:t>о</w:t>
      </w:r>
      <w:r>
        <w:t>торые приобретают наибольшую значимость для человека и приводят к фо</w:t>
      </w:r>
      <w:r>
        <w:t>р</w:t>
      </w:r>
      <w:r>
        <w:t>мированию побуждения.</w:t>
      </w:r>
    </w:p>
    <w:p w:rsidR="00000000" w:rsidRDefault="005908F7">
      <w:r>
        <w:t xml:space="preserve">Итак, мы убедились, что до сих пор не </w:t>
      </w:r>
      <w:r>
        <w:t>существует единого определ</w:t>
      </w:r>
      <w:r>
        <w:t>е</w:t>
      </w:r>
      <w:r>
        <w:t>ния мотивации и мотивов, рассмотрели интересующие аспекты мотивации, которые будут затронуты в нашем исследовании. Рассмотрим проблему м</w:t>
      </w:r>
      <w:r>
        <w:t>о</w:t>
      </w:r>
      <w:r>
        <w:t>тивации прерывания беременности, которая изучалась мало и знания в этой области весьма скудн</w:t>
      </w:r>
      <w:r>
        <w:t>ы.</w:t>
      </w:r>
    </w:p>
    <w:p w:rsidR="00000000" w:rsidRDefault="005908F7">
      <w:pPr>
        <w:pStyle w:val="1"/>
      </w:pPr>
      <w:bookmarkStart w:id="7" w:name="_Toc530460859"/>
      <w:r>
        <w:t>Глава 2. Организация и методическое обеспечение исследования</w:t>
      </w:r>
      <w:bookmarkEnd w:id="7"/>
    </w:p>
    <w:p w:rsidR="00000000" w:rsidRDefault="005908F7">
      <w:pPr>
        <w:pStyle w:val="2"/>
      </w:pPr>
      <w:bookmarkStart w:id="8" w:name="_Toc530460860"/>
      <w:r>
        <w:t>2.1. Организационная структура исследования и характеристика обследуемого контингента</w:t>
      </w:r>
      <w:bookmarkEnd w:id="8"/>
    </w:p>
    <w:p w:rsidR="00000000" w:rsidRDefault="005908F7">
      <w:r>
        <w:t>в качестве обследуемого контингента были выбраны женщины. Обр</w:t>
      </w:r>
      <w:r>
        <w:t>а</w:t>
      </w:r>
      <w:r>
        <w:t>тившиеся в женскую консультацию родильного д</w:t>
      </w:r>
      <w:r>
        <w:t>ома им. Семашко по поводу прерывания беременности.</w:t>
      </w:r>
    </w:p>
    <w:p w:rsidR="00000000" w:rsidRDefault="005908F7">
      <w:r>
        <w:t>Исследования проводились с июня 2001 года по август 2001 года. О</w:t>
      </w:r>
      <w:r>
        <w:t>б</w:t>
      </w:r>
      <w:r>
        <w:t>следование женщин, планирующих прерывание беременности проводилось в момент их записи на аборт или на лекции «Современные средства контр</w:t>
      </w:r>
      <w:r>
        <w:t>а</w:t>
      </w:r>
      <w:r>
        <w:t>цеп</w:t>
      </w:r>
      <w:r>
        <w:t>ции», проводившихся в этой консультации. Сначала с женщинами пров</w:t>
      </w:r>
      <w:r>
        <w:t>о</w:t>
      </w:r>
      <w:r>
        <w:t>дилась беседа. В результате которой заполнялась карта опроса, а затем в</w:t>
      </w:r>
      <w:r>
        <w:t>ы</w:t>
      </w:r>
      <w:r>
        <w:t>полнялась батарея тестов:</w:t>
      </w:r>
    </w:p>
    <w:p w:rsidR="00000000" w:rsidRDefault="005908F7">
      <w:pPr>
        <w:numPr>
          <w:ilvl w:val="0"/>
          <w:numId w:val="8"/>
        </w:numPr>
      </w:pPr>
      <w:r>
        <w:t>«Шкала реактивной и личностной тревожности Ч.Д. Спилбергер-Ю.А. Ханина».</w:t>
      </w:r>
    </w:p>
    <w:p w:rsidR="00000000" w:rsidRDefault="005908F7">
      <w:pPr>
        <w:numPr>
          <w:ilvl w:val="0"/>
          <w:numId w:val="8"/>
        </w:numPr>
      </w:pPr>
      <w:r>
        <w:t>«Характерологически</w:t>
      </w:r>
      <w:r>
        <w:t>й опросник К. Леонгарда-Г.Шмишека».</w:t>
      </w:r>
    </w:p>
    <w:p w:rsidR="00000000" w:rsidRDefault="005908F7">
      <w:pPr>
        <w:numPr>
          <w:ilvl w:val="0"/>
          <w:numId w:val="8"/>
        </w:numPr>
      </w:pPr>
      <w:r>
        <w:t>«Мотивационный профиль В.Э. Мильмана».</w:t>
      </w:r>
    </w:p>
    <w:p w:rsidR="00000000" w:rsidRDefault="005908F7">
      <w:pPr>
        <w:numPr>
          <w:ilvl w:val="0"/>
          <w:numId w:val="8"/>
        </w:numPr>
      </w:pPr>
      <w:r>
        <w:t>«Тест цветовых отношений Эткинда».</w:t>
      </w:r>
    </w:p>
    <w:p w:rsidR="00000000" w:rsidRDefault="005908F7">
      <w:pPr>
        <w:pStyle w:val="a9"/>
      </w:pPr>
      <w:r>
        <w:t>Подробная характеристика обследуемого контингента изложена в та</w:t>
      </w:r>
      <w:r>
        <w:t>б</w:t>
      </w:r>
      <w:r>
        <w:t>лицах 1, 2, 3, 4, 5.</w:t>
      </w:r>
    </w:p>
    <w:p w:rsidR="00000000" w:rsidRDefault="005908F7">
      <w:r>
        <w:t>Как видно из таблицы 5 средний показатель возраста женщин, пр</w:t>
      </w:r>
      <w:r>
        <w:t>ер</w:t>
      </w:r>
      <w:r>
        <w:t>ы</w:t>
      </w:r>
      <w:r>
        <w:t>вающих беременность, равен 26,9 годам. В силу особенности выборки пре</w:t>
      </w:r>
      <w:r>
        <w:t>д</w:t>
      </w:r>
      <w:r>
        <w:t>ставительниц возрастной группы от 21 до 25 лет значительно больше (50%), несколько меньше представительниц возрастной группы от 25 до 30 лет и наименьший показатель  числа женщин в ст</w:t>
      </w:r>
      <w:r>
        <w:t>аршей и младшей возрастной группах. Таким образом. 50% женщин, планирующих прерывание береме</w:t>
      </w:r>
      <w:r>
        <w:t>н</w:t>
      </w:r>
      <w:r>
        <w:t>ности имеют оптимальный детородный возраст.</w:t>
      </w:r>
    </w:p>
    <w:p w:rsidR="00000000" w:rsidRDefault="005908F7">
      <w:pPr>
        <w:pStyle w:val="a9"/>
      </w:pPr>
    </w:p>
    <w:p w:rsidR="00000000" w:rsidRDefault="005908F7">
      <w:pPr>
        <w:pStyle w:val="a9"/>
      </w:pPr>
    </w:p>
    <w:p w:rsidR="00000000" w:rsidRDefault="005908F7">
      <w:pPr>
        <w:jc w:val="right"/>
      </w:pPr>
    </w:p>
    <w:p w:rsidR="00000000" w:rsidRDefault="005908F7">
      <w:pPr>
        <w:jc w:val="right"/>
      </w:pPr>
      <w:r>
        <w:t>Таблица 1</w:t>
      </w:r>
    </w:p>
    <w:p w:rsidR="00000000" w:rsidRDefault="005908F7">
      <w:pPr>
        <w:pStyle w:val="6"/>
        <w:jc w:val="center"/>
      </w:pPr>
      <w:r>
        <w:t>Распределение женщин  по показателям</w:t>
      </w:r>
    </w:p>
    <w:p w:rsidR="00000000" w:rsidRDefault="005908F7">
      <w:pPr>
        <w:pStyle w:val="6"/>
        <w:jc w:val="center"/>
      </w:pPr>
      <w:r>
        <w:t>социокультурного статуса, (%)</w:t>
      </w:r>
    </w:p>
    <w:p w:rsidR="00000000" w:rsidRDefault="005908F7">
      <w:pPr>
        <w:pStyle w:val="10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37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8" w:type="dxa"/>
            <w:gridSpan w:val="2"/>
          </w:tcPr>
          <w:p w:rsidR="00000000" w:rsidRDefault="005908F7">
            <w:pPr>
              <w:pStyle w:val="a4"/>
              <w:widowControl/>
              <w:spacing w:line="360" w:lineRule="auto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792" w:type="dxa"/>
          </w:tcPr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Женщины, планирующие преры</w:t>
            </w:r>
            <w:r>
              <w:rPr>
                <w:b/>
              </w:rPr>
              <w:t>вание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беременн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Род зан</w:t>
            </w:r>
            <w:r>
              <w:t>я</w:t>
            </w:r>
            <w:r>
              <w:t>тия</w:t>
            </w: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Учащаяся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Студентка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Рабочая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Служащая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Предприниматель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Руководитель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Домохозяйка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Образование же</w:t>
            </w:r>
            <w:r>
              <w:t>н</w:t>
            </w:r>
            <w:r>
              <w:t>щины</w:t>
            </w:r>
          </w:p>
        </w:tc>
        <w:tc>
          <w:tcPr>
            <w:tcW w:w="3685" w:type="dxa"/>
            <w:vAlign w:val="center"/>
          </w:tcPr>
          <w:p w:rsidR="00000000" w:rsidRDefault="005908F7">
            <w:pPr>
              <w:pStyle w:val="10"/>
            </w:pPr>
            <w:r>
              <w:t xml:space="preserve">Высшее 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Неоконченное высшее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Среднее специал</w:t>
            </w:r>
            <w:r>
              <w:t>ь</w:t>
            </w:r>
            <w:r>
              <w:t>ное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Среднее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000000" w:rsidRDefault="005908F7">
            <w:pPr>
              <w:pStyle w:val="10"/>
            </w:pPr>
          </w:p>
        </w:tc>
        <w:tc>
          <w:tcPr>
            <w:tcW w:w="3685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Незаконченное</w:t>
            </w:r>
            <w:r>
              <w:t xml:space="preserve"> среднее</w:t>
            </w:r>
          </w:p>
        </w:tc>
        <w:tc>
          <w:tcPr>
            <w:tcW w:w="3792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</w:t>
            </w:r>
          </w:p>
        </w:tc>
      </w:tr>
    </w:tbl>
    <w:p w:rsidR="00000000" w:rsidRDefault="005908F7"/>
    <w:p w:rsidR="00000000" w:rsidRDefault="005908F7">
      <w:pPr>
        <w:jc w:val="right"/>
      </w:pPr>
    </w:p>
    <w:p w:rsidR="00000000" w:rsidRDefault="005908F7">
      <w:pPr>
        <w:jc w:val="right"/>
      </w:pPr>
    </w:p>
    <w:p w:rsidR="00000000" w:rsidRDefault="005908F7">
      <w:pPr>
        <w:jc w:val="right"/>
      </w:pPr>
    </w:p>
    <w:p w:rsidR="00000000" w:rsidRDefault="005908F7">
      <w:pPr>
        <w:jc w:val="right"/>
      </w:pPr>
    </w:p>
    <w:p w:rsidR="00000000" w:rsidRDefault="005908F7">
      <w:pPr>
        <w:jc w:val="right"/>
      </w:pPr>
    </w:p>
    <w:p w:rsidR="00000000" w:rsidRDefault="005908F7">
      <w:pPr>
        <w:jc w:val="right"/>
      </w:pPr>
      <w:r>
        <w:t>Таблица 2</w:t>
      </w:r>
    </w:p>
    <w:p w:rsidR="00000000" w:rsidRDefault="005908F7">
      <w:pPr>
        <w:pStyle w:val="a4"/>
        <w:widowControl/>
        <w:spacing w:line="360" w:lineRule="auto"/>
        <w:rPr>
          <w:b/>
        </w:rPr>
      </w:pPr>
      <w:r>
        <w:rPr>
          <w:b/>
        </w:rPr>
        <w:t xml:space="preserve">Распределение женщин  по показателям репродуктивной активности 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>и группам здоровья, (%)</w:t>
      </w:r>
    </w:p>
    <w:p w:rsidR="00000000" w:rsidRDefault="005908F7">
      <w:pPr>
        <w:ind w:firstLine="0"/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004"/>
        <w:gridCol w:w="31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  <w:vAlign w:val="center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Женщины,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планирующие прер</w:t>
            </w:r>
            <w:r>
              <w:rPr>
                <w:b/>
              </w:rPr>
              <w:t>ы</w:t>
            </w:r>
            <w:r>
              <w:rPr>
                <w:b/>
              </w:rPr>
              <w:t>вание беременности (n=30)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Женщины имеют д</w:t>
            </w:r>
            <w:r>
              <w:t>е</w:t>
            </w:r>
            <w:r>
              <w:t>тей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Женщины планир</w:t>
            </w:r>
            <w:r>
              <w:t>у</w:t>
            </w:r>
            <w:r>
              <w:t>ют иметь детей в будущем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</w:tcPr>
          <w:p w:rsidR="00000000" w:rsidRDefault="005908F7">
            <w:pPr>
              <w:pStyle w:val="10"/>
            </w:pPr>
            <w:r>
              <w:t>Оконча</w:t>
            </w:r>
            <w:r>
              <w:t>тельного решения о рождении детей в б</w:t>
            </w:r>
            <w:r>
              <w:t>у</w:t>
            </w:r>
            <w:r>
              <w:t>дущем не прин</w:t>
            </w:r>
            <w:r>
              <w:t>я</w:t>
            </w:r>
            <w:r>
              <w:t>ли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Информацию о сексуальных о</w:t>
            </w:r>
            <w:r>
              <w:t>т</w:t>
            </w:r>
            <w:r>
              <w:t>ношениях пол</w:t>
            </w:r>
            <w:r>
              <w:t>у</w:t>
            </w:r>
            <w:r>
              <w:t>чили</w:t>
            </w:r>
          </w:p>
        </w:tc>
        <w:tc>
          <w:tcPr>
            <w:tcW w:w="4004" w:type="dxa"/>
          </w:tcPr>
          <w:p w:rsidR="00000000" w:rsidRDefault="005908F7">
            <w:pPr>
              <w:pStyle w:val="10"/>
            </w:pPr>
            <w:r>
              <w:t>От родителей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>От подруг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>От полового партнера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>Из литературы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Отец р</w:t>
            </w:r>
            <w:r>
              <w:t>е</w:t>
            </w:r>
            <w:r>
              <w:t>бенка был первым половым партнером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Женщины делали ране иску</w:t>
            </w:r>
            <w:r>
              <w:t>с</w:t>
            </w:r>
            <w:r>
              <w:t>ствен</w:t>
            </w:r>
            <w:r>
              <w:t>ные аборты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 w:val="restart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Группа здоровья</w:t>
            </w: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Первая 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Вторая 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004" w:type="dxa"/>
          </w:tcPr>
          <w:p w:rsidR="00000000" w:rsidRDefault="005908F7">
            <w:pPr>
              <w:spacing w:line="480" w:lineRule="auto"/>
              <w:ind w:firstLine="0"/>
            </w:pPr>
            <w:r>
              <w:t>Третья</w:t>
            </w:r>
          </w:p>
        </w:tc>
        <w:tc>
          <w:tcPr>
            <w:tcW w:w="3190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</w:tbl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>
      <w:pPr>
        <w:jc w:val="right"/>
      </w:pPr>
      <w:r>
        <w:t>Таблица 3</w:t>
      </w:r>
    </w:p>
    <w:p w:rsidR="00000000" w:rsidRDefault="005908F7">
      <w:pPr>
        <w:pStyle w:val="6"/>
        <w:jc w:val="center"/>
      </w:pPr>
      <w:r>
        <w:t>Распределение женщин  в соответствии с показателями статуса</w:t>
      </w:r>
    </w:p>
    <w:p w:rsidR="00000000" w:rsidRDefault="005908F7">
      <w:pPr>
        <w:pStyle w:val="6"/>
        <w:jc w:val="center"/>
      </w:pPr>
      <w:r>
        <w:t>р</w:t>
      </w:r>
      <w:r>
        <w:t>о</w:t>
      </w:r>
      <w:r>
        <w:t>дительской семьи и образования родителей, (%)</w:t>
      </w:r>
    </w:p>
    <w:p w:rsidR="00000000" w:rsidRDefault="005908F7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33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2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366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Женщины,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планирующие прер</w:t>
            </w:r>
            <w:r>
              <w:rPr>
                <w:b/>
              </w:rPr>
              <w:t>ы</w:t>
            </w:r>
            <w:r>
              <w:rPr>
                <w:b/>
              </w:rPr>
              <w:t>вание беременн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Женщи</w:t>
            </w:r>
            <w:r>
              <w:t>на была единственным ребенком в семье</w:t>
            </w:r>
          </w:p>
        </w:tc>
        <w:tc>
          <w:tcPr>
            <w:tcW w:w="3366" w:type="dxa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В семье было двое детей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2"/>
          </w:tcPr>
          <w:p w:rsidR="00000000" w:rsidRDefault="005908F7">
            <w:pPr>
              <w:pStyle w:val="10"/>
            </w:pPr>
            <w:r>
              <w:t>В семье было трое и более детей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Образование отца</w:t>
            </w: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Высшее 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Неоконченное высшее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Среднее 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Средне специальное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Неоконченное среднее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Образование мат</w:t>
            </w:r>
            <w:r>
              <w:t>е</w:t>
            </w:r>
            <w:r>
              <w:t>ри</w:t>
            </w: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Высшее 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Н</w:t>
            </w:r>
            <w:r>
              <w:t>еоконченное высшее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Среднее 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Средне специальное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Неоконченное среднее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Женщина воспитыв</w:t>
            </w:r>
            <w:r>
              <w:t>а</w:t>
            </w:r>
            <w:r>
              <w:t>лась</w:t>
            </w: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В полной семье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В неполной семье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4395" w:type="dxa"/>
          </w:tcPr>
          <w:p w:rsidR="00000000" w:rsidRDefault="005908F7">
            <w:pPr>
              <w:spacing w:line="480" w:lineRule="auto"/>
              <w:ind w:firstLine="0"/>
            </w:pPr>
            <w:r>
              <w:t>Без родителей</w:t>
            </w:r>
          </w:p>
        </w:tc>
        <w:tc>
          <w:tcPr>
            <w:tcW w:w="3366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</w:tbl>
    <w:p w:rsidR="00000000" w:rsidRDefault="005908F7"/>
    <w:p w:rsidR="00000000" w:rsidRDefault="005908F7">
      <w:pPr>
        <w:jc w:val="right"/>
      </w:pPr>
    </w:p>
    <w:p w:rsidR="00000000" w:rsidRDefault="005908F7">
      <w:pPr>
        <w:jc w:val="right"/>
      </w:pPr>
      <w:r>
        <w:t>Таблица 4</w:t>
      </w:r>
    </w:p>
    <w:p w:rsidR="00000000" w:rsidRDefault="005908F7">
      <w:pPr>
        <w:pStyle w:val="7"/>
        <w:ind w:firstLine="0"/>
      </w:pPr>
      <w:r>
        <w:t>Распределение женщин  по показателям семейного статуса, (%)</w:t>
      </w:r>
    </w:p>
    <w:p w:rsidR="00000000" w:rsidRDefault="005908F7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5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508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Женщи</w:t>
            </w:r>
            <w:r>
              <w:rPr>
                <w:b/>
              </w:rPr>
              <w:t>ны,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планирующие прерыв</w:t>
            </w:r>
            <w:r>
              <w:rPr>
                <w:b/>
              </w:rPr>
              <w:t>а</w:t>
            </w:r>
            <w:r>
              <w:rPr>
                <w:b/>
              </w:rPr>
              <w:t>ние беременн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Брак женщины офиц</w:t>
            </w:r>
            <w:r>
              <w:t>и</w:t>
            </w:r>
            <w:r>
              <w:t>ально</w:t>
            </w:r>
          </w:p>
        </w:tc>
        <w:tc>
          <w:tcPr>
            <w:tcW w:w="4536" w:type="dxa"/>
          </w:tcPr>
          <w:p w:rsidR="00000000" w:rsidRDefault="005908F7">
            <w:pPr>
              <w:pStyle w:val="10"/>
              <w:spacing w:line="360" w:lineRule="auto"/>
            </w:pPr>
            <w:r>
              <w:t xml:space="preserve">Зарегистрирован </w:t>
            </w:r>
          </w:p>
        </w:tc>
        <w:tc>
          <w:tcPr>
            <w:tcW w:w="3508" w:type="dxa"/>
          </w:tcPr>
          <w:p w:rsidR="00000000" w:rsidRDefault="005908F7">
            <w:pPr>
              <w:pStyle w:val="1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>Не зарегистрирован</w:t>
            </w:r>
          </w:p>
        </w:tc>
        <w:tc>
          <w:tcPr>
            <w:tcW w:w="3508" w:type="dxa"/>
          </w:tcPr>
          <w:p w:rsidR="00000000" w:rsidRDefault="005908F7">
            <w:pPr>
              <w:pStyle w:val="10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 xml:space="preserve">Расторгнут 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 xml:space="preserve">Брак </w:t>
            </w:r>
          </w:p>
          <w:p w:rsidR="00000000" w:rsidRDefault="005908F7">
            <w:pPr>
              <w:pStyle w:val="10"/>
            </w:pPr>
            <w:r>
              <w:t>явл</w:t>
            </w:r>
            <w:r>
              <w:t>я</w:t>
            </w:r>
            <w:r>
              <w:t>ется</w:t>
            </w: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 xml:space="preserve">Первым 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 xml:space="preserve">Вторым 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 xml:space="preserve">Другим 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000000" w:rsidRDefault="005908F7">
            <w:pPr>
              <w:pStyle w:val="10"/>
            </w:pPr>
            <w:r>
              <w:t>Женщина проживает</w:t>
            </w: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>Совместно с родителями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>Отдельно от родителей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000000" w:rsidRDefault="005908F7">
            <w:pPr>
              <w:ind w:firstLine="0"/>
            </w:pPr>
          </w:p>
        </w:tc>
        <w:tc>
          <w:tcPr>
            <w:tcW w:w="4536" w:type="dxa"/>
          </w:tcPr>
          <w:p w:rsidR="00000000" w:rsidRDefault="005908F7">
            <w:pPr>
              <w:ind w:firstLine="0"/>
            </w:pPr>
            <w:r>
              <w:t>Сов</w:t>
            </w:r>
            <w:r>
              <w:t>местно с родителями мужа</w:t>
            </w:r>
          </w:p>
        </w:tc>
        <w:tc>
          <w:tcPr>
            <w:tcW w:w="3508" w:type="dxa"/>
          </w:tcPr>
          <w:p w:rsidR="00000000" w:rsidRDefault="005908F7">
            <w:pPr>
              <w:ind w:firstLine="0"/>
              <w:jc w:val="center"/>
            </w:pPr>
            <w:r>
              <w:t>10</w:t>
            </w:r>
          </w:p>
        </w:tc>
      </w:tr>
    </w:tbl>
    <w:p w:rsidR="00000000" w:rsidRDefault="005908F7"/>
    <w:p w:rsidR="00000000" w:rsidRDefault="005908F7"/>
    <w:p w:rsidR="00000000" w:rsidRDefault="005908F7">
      <w:pPr>
        <w:jc w:val="right"/>
      </w:pPr>
      <w:r>
        <w:t>Таблица 5</w:t>
      </w:r>
    </w:p>
    <w:p w:rsidR="00000000" w:rsidRDefault="005908F7">
      <w:pPr>
        <w:pStyle w:val="8"/>
      </w:pPr>
      <w:r>
        <w:t>Распределение женщин  по возрастным группам, (%)</w:t>
      </w:r>
    </w:p>
    <w:p w:rsidR="00000000" w:rsidRDefault="005908F7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0"/>
        <w:gridCol w:w="1550"/>
        <w:gridCol w:w="1550"/>
        <w:gridCol w:w="15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9" w:type="dxa"/>
          </w:tcPr>
          <w:p w:rsidR="00000000" w:rsidRDefault="005908F7">
            <w:pPr>
              <w:pStyle w:val="10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550" w:type="dxa"/>
          </w:tcPr>
          <w:p w:rsidR="00000000" w:rsidRDefault="005908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&lt; 21 года</w:t>
            </w:r>
          </w:p>
        </w:tc>
        <w:tc>
          <w:tcPr>
            <w:tcW w:w="1550" w:type="dxa"/>
          </w:tcPr>
          <w:p w:rsidR="00000000" w:rsidRDefault="005908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550" w:type="dxa"/>
          </w:tcPr>
          <w:p w:rsidR="00000000" w:rsidRDefault="005908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26-30 лет</w:t>
            </w:r>
          </w:p>
        </w:tc>
        <w:tc>
          <w:tcPr>
            <w:tcW w:w="1551" w:type="dxa"/>
          </w:tcPr>
          <w:p w:rsidR="00000000" w:rsidRDefault="005908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&gt; 30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5908F7">
            <w:pPr>
              <w:ind w:firstLine="0"/>
            </w:pPr>
            <w:r>
              <w:t>Женщины, планирующие прерывание беременн</w:t>
            </w:r>
            <w:r>
              <w:t>о</w:t>
            </w:r>
            <w:r>
              <w:t>сти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15%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50%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pStyle w:val="10"/>
              <w:spacing w:line="360" w:lineRule="auto"/>
              <w:jc w:val="center"/>
            </w:pPr>
            <w:r>
              <w:t>20%</w:t>
            </w:r>
          </w:p>
        </w:tc>
        <w:tc>
          <w:tcPr>
            <w:tcW w:w="1551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369" w:type="dxa"/>
          </w:tcPr>
          <w:p w:rsidR="00000000" w:rsidRDefault="005908F7">
            <w:pPr>
              <w:ind w:firstLine="0"/>
            </w:pPr>
            <w:r>
              <w:t>Небеременные женщины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40%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31%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12%</w:t>
            </w:r>
          </w:p>
        </w:tc>
        <w:tc>
          <w:tcPr>
            <w:tcW w:w="1551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>16%</w:t>
            </w:r>
          </w:p>
        </w:tc>
      </w:tr>
    </w:tbl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>
      <w:r>
        <w:t>Согласно</w:t>
      </w:r>
      <w:r>
        <w:t xml:space="preserve"> данным таблицы 1. Работающих на производстве женщин 67%. 13% женщин продолжают обучение и 20% женщин не работают (нах</w:t>
      </w:r>
      <w:r>
        <w:t>о</w:t>
      </w:r>
      <w:r>
        <w:t>дятся в отпуске по уходу за ребенком).</w:t>
      </w:r>
    </w:p>
    <w:p w:rsidR="00000000" w:rsidRDefault="005908F7">
      <w:r>
        <w:t>Образовательный уровень женщин. Планирующих прерывание бер</w:t>
      </w:r>
      <w:r>
        <w:t>е</w:t>
      </w:r>
      <w:r>
        <w:t>менности. Различен. 44% женщин имеют вы</w:t>
      </w:r>
      <w:r>
        <w:t>сшее и неоконченное высшее о</w:t>
      </w:r>
      <w:r>
        <w:t>б</w:t>
      </w:r>
      <w:r>
        <w:t>разование. У 43% образование среднее специальное, и 13% контингента имеют более низкий уровень образования.</w:t>
      </w:r>
    </w:p>
    <w:p w:rsidR="00000000" w:rsidRDefault="005908F7">
      <w:r>
        <w:t>В таблице распределения по показателям репродуктивной активности показано. Что большинство женщин (76%) уже имеют детей</w:t>
      </w:r>
      <w:r>
        <w:t>, что может пр</w:t>
      </w:r>
      <w:r>
        <w:t>е</w:t>
      </w:r>
      <w:r>
        <w:t>пятствовать рождению ребенка в будущем. Действительно, только 30% пл</w:t>
      </w:r>
      <w:r>
        <w:t>а</w:t>
      </w:r>
      <w:r>
        <w:t>нирующих прерывание беременности выразили желание иметь детей в б</w:t>
      </w:r>
      <w:r>
        <w:t>у</w:t>
      </w:r>
      <w:r>
        <w:t>дущем.</w:t>
      </w:r>
    </w:p>
    <w:p w:rsidR="00000000" w:rsidRDefault="005908F7">
      <w:r>
        <w:t>Очень интересно распределились женщины по показателям семейного статуса. 90% контингента живут в бр</w:t>
      </w:r>
      <w:r>
        <w:t>аке, но только 30% из них живут в оф</w:t>
      </w:r>
      <w:r>
        <w:t>и</w:t>
      </w:r>
      <w:r>
        <w:t>циально зарегистрированном браке. Вероятно, данное положение вещей м</w:t>
      </w:r>
      <w:r>
        <w:t>о</w:t>
      </w:r>
      <w:r>
        <w:t>жет свидетельствовать о неустойчивости семейного положения, о страхах женщины за возможный разрыв отношений с партнером, что несомненно, создает неуст</w:t>
      </w:r>
      <w:r>
        <w:t xml:space="preserve">ойчивое материальное положение. Только 10% контингента охарактеризовали свое материальное положение как среднее. Остальные 90% сочли его низким. </w:t>
      </w:r>
    </w:p>
    <w:p w:rsidR="00000000" w:rsidRDefault="005908F7">
      <w:r>
        <w:t>В группе женщин прерывающих беременность только чуть больше п</w:t>
      </w:r>
      <w:r>
        <w:t>о</w:t>
      </w:r>
      <w:r>
        <w:t>ловины (55%) проживают отдельно от родителей. Мо</w:t>
      </w:r>
      <w:r>
        <w:t>жно предположить, что у другой половины женщин: остро стоит жилищная  и материальная пробл</w:t>
      </w:r>
      <w:r>
        <w:t>е</w:t>
      </w:r>
      <w:r>
        <w:t>ма, без решения которых практически невозможно планирование рождения ребенка. С другой стороны, женщины, которые проживают отдельно и не имеют семьи, обладают больше</w:t>
      </w:r>
      <w:r>
        <w:t>й возможностью для установления контактов с сексуальными партнерами. Данному предположению способствует тот факт, что у 50% женщин брак является первым, тогда как у другой половины брак является вторым или «другим».</w:t>
      </w:r>
    </w:p>
    <w:p w:rsidR="00000000" w:rsidRDefault="005908F7">
      <w:r>
        <w:t>Большинство женщин (85%) воспитывались в</w:t>
      </w:r>
      <w:r>
        <w:t xml:space="preserve"> полной семье. И тот факт, что 90% женщин живут в браке (официально зарегистрированном и н</w:t>
      </w:r>
      <w:r>
        <w:t>е</w:t>
      </w:r>
      <w:r>
        <w:t>зарегистрированном) можно рассматривать как возможность усвоения же</w:t>
      </w:r>
      <w:r>
        <w:t>н</w:t>
      </w:r>
      <w:r>
        <w:t>щинами стереотипов поведения матери с противоположным полом, т.е. стремление создать семью.</w:t>
      </w:r>
    </w:p>
    <w:p w:rsidR="00000000" w:rsidRDefault="005908F7">
      <w:r>
        <w:t xml:space="preserve">Отец </w:t>
      </w:r>
      <w:r>
        <w:t>ребенка был первым половым партнером у 70% женщин, план</w:t>
      </w:r>
      <w:r>
        <w:t>и</w:t>
      </w:r>
      <w:r>
        <w:t>рующих прерывание беременности. Информацию о сексуальных отношениях  от полового партнера впервые получили 47% женщин и позже дополнили ее из  литературы 57%. Ранее делали искусственные аборты более п</w:t>
      </w:r>
      <w:r>
        <w:t>оловины (56%) женщин. Нельзя утверждать с вероятностью, но можно предположить, что у большинства женщин, планирующих прерывание беременности, отсу</w:t>
      </w:r>
      <w:r>
        <w:t>т</w:t>
      </w:r>
      <w:r>
        <w:t>ствует определенная система и культура полового воспитания.</w:t>
      </w:r>
    </w:p>
    <w:p w:rsidR="00000000" w:rsidRDefault="005908F7">
      <w:r>
        <w:t>Распределение по группам здоровья произошло следу</w:t>
      </w:r>
      <w:r>
        <w:t>ющим образом: к первой группе здоровья отнесли себя только женщины, которые ранее не д</w:t>
      </w:r>
      <w:r>
        <w:t>е</w:t>
      </w:r>
      <w:r>
        <w:t>лали искусственного аборта, остальные отнесли себя ко второй группе зд</w:t>
      </w:r>
      <w:r>
        <w:t>о</w:t>
      </w:r>
      <w:r>
        <w:t>ровья (ссылаясь на частые гинекологические заболевания).</w:t>
      </w:r>
    </w:p>
    <w:p w:rsidR="00000000" w:rsidRDefault="005908F7">
      <w:r>
        <w:t>Проводя сравнительную оценку социокультур</w:t>
      </w:r>
      <w:r>
        <w:t>ного статуса и репроду</w:t>
      </w:r>
      <w:r>
        <w:t>к</w:t>
      </w:r>
      <w:r>
        <w:t>тивной активности женщин, планирующих прерывание беременности, можно составить общую характеристику прерывающих беременность:</w:t>
      </w:r>
    </w:p>
    <w:p w:rsidR="00000000" w:rsidRDefault="005908F7">
      <w:pPr>
        <w:numPr>
          <w:ilvl w:val="0"/>
          <w:numId w:val="9"/>
        </w:numPr>
      </w:pPr>
      <w:r>
        <w:t>не очень высокий уровень образования;</w:t>
      </w:r>
    </w:p>
    <w:p w:rsidR="00000000" w:rsidRDefault="005908F7">
      <w:pPr>
        <w:numPr>
          <w:ilvl w:val="0"/>
          <w:numId w:val="9"/>
        </w:numPr>
      </w:pPr>
      <w:r>
        <w:t>имеют одного ребенка или более;</w:t>
      </w:r>
    </w:p>
    <w:p w:rsidR="00000000" w:rsidRDefault="005908F7">
      <w:pPr>
        <w:numPr>
          <w:ilvl w:val="0"/>
          <w:numId w:val="9"/>
        </w:numPr>
      </w:pPr>
      <w:r>
        <w:t>в половине случаев проживают отдельно</w:t>
      </w:r>
      <w:r>
        <w:t xml:space="preserve"> от родителей;</w:t>
      </w:r>
    </w:p>
    <w:p w:rsidR="00000000" w:rsidRDefault="005908F7">
      <w:pPr>
        <w:numPr>
          <w:ilvl w:val="0"/>
          <w:numId w:val="9"/>
        </w:numPr>
      </w:pPr>
      <w:r>
        <w:t>наличие абортов;</w:t>
      </w:r>
    </w:p>
    <w:p w:rsidR="00000000" w:rsidRDefault="005908F7">
      <w:pPr>
        <w:numPr>
          <w:ilvl w:val="0"/>
          <w:numId w:val="9"/>
        </w:numPr>
      </w:pPr>
      <w:r>
        <w:t>отсутствие культуры и системы полового воспитания;</w:t>
      </w:r>
    </w:p>
    <w:p w:rsidR="00000000" w:rsidRDefault="005908F7">
      <w:pPr>
        <w:numPr>
          <w:ilvl w:val="0"/>
          <w:numId w:val="9"/>
        </w:numPr>
      </w:pPr>
      <w:r>
        <w:t>достаточно высокая сексуальная и репродуктивная активность;</w:t>
      </w:r>
    </w:p>
    <w:p w:rsidR="00000000" w:rsidRDefault="005908F7">
      <w:pPr>
        <w:numPr>
          <w:ilvl w:val="0"/>
          <w:numId w:val="9"/>
        </w:numPr>
      </w:pPr>
      <w:r>
        <w:t>низкий материальный уровень.</w:t>
      </w:r>
    </w:p>
    <w:p w:rsidR="00000000" w:rsidRDefault="005908F7">
      <w:pPr>
        <w:pStyle w:val="2"/>
      </w:pPr>
      <w:bookmarkStart w:id="9" w:name="_Toc530460861"/>
      <w:r>
        <w:t>2.2. Методики исследования</w:t>
      </w:r>
      <w:bookmarkEnd w:id="9"/>
    </w:p>
    <w:p w:rsidR="00000000" w:rsidRDefault="005908F7">
      <w:r>
        <w:t>Для сбора общих данных и составления социокультурной  реп</w:t>
      </w:r>
      <w:r>
        <w:t>роду</w:t>
      </w:r>
      <w:r>
        <w:t>к</w:t>
      </w:r>
      <w:r>
        <w:t xml:space="preserve">тивной характеристики была использована </w:t>
      </w:r>
      <w:r>
        <w:rPr>
          <w:u w:val="single"/>
        </w:rPr>
        <w:t>карта опроса</w:t>
      </w:r>
      <w:r>
        <w:t>, составленная Н.Л. Мамышевой, Н.В. Слободской, А.М. Уразаевым.</w:t>
      </w:r>
    </w:p>
    <w:p w:rsidR="00000000" w:rsidRDefault="005908F7">
      <w:pPr>
        <w:pStyle w:val="a9"/>
      </w:pPr>
      <w:r>
        <w:t>В карте использовались вопросы о возрасте, семейном, професси</w:t>
      </w:r>
      <w:r>
        <w:t>о</w:t>
      </w:r>
      <w:r>
        <w:t>нальном статусе женщин, неделе беременности и возможности ее сохран</w:t>
      </w:r>
      <w:r>
        <w:t>е</w:t>
      </w:r>
      <w:r>
        <w:t xml:space="preserve">ния, </w:t>
      </w:r>
      <w:r>
        <w:t>о родительской семье, зависимости женщины от родителей, мужа, да</w:t>
      </w:r>
      <w:r>
        <w:t>н</w:t>
      </w:r>
      <w:r>
        <w:t>ные о здоровье. Карта опроса представлена в приложении.</w:t>
      </w:r>
    </w:p>
    <w:p w:rsidR="00000000" w:rsidRDefault="005908F7">
      <w:pPr>
        <w:pStyle w:val="3"/>
      </w:pPr>
      <w:r>
        <w:t>Методика «Шкала реактивной и личностной тревожности Ч.Д. Спилбергера-Ю.А. Ханина»</w:t>
      </w:r>
    </w:p>
    <w:p w:rsidR="00000000" w:rsidRDefault="005908F7">
      <w:r>
        <w:t>Методика позволяет определить уровень тревожности в д</w:t>
      </w:r>
      <w:r>
        <w:t>анный м</w:t>
      </w:r>
      <w:r>
        <w:t>о</w:t>
      </w:r>
      <w:r>
        <w:t>мент (реактивная тревожность как состояние) и личностной тревожности (как устойчивая характеристика человека).</w:t>
      </w:r>
    </w:p>
    <w:p w:rsidR="00000000" w:rsidRDefault="005908F7">
      <w:r>
        <w:t>Личностная тревожность дает представление о склонности восприн</w:t>
      </w:r>
      <w:r>
        <w:t>и</w:t>
      </w:r>
      <w:r>
        <w:t>мать достаточно широкий круг ситуаций как угрозу своему «Я» и реагир</w:t>
      </w:r>
      <w:r>
        <w:t>о</w:t>
      </w:r>
      <w:r>
        <w:t xml:space="preserve">вать </w:t>
      </w:r>
      <w:r>
        <w:t>на эти ситуации проявлением состояния тревожности.</w:t>
      </w:r>
    </w:p>
    <w:p w:rsidR="00000000" w:rsidRDefault="005908F7">
      <w:r>
        <w:t>Реактивная тревожность является ситуативной и характеризуется суб</w:t>
      </w:r>
      <w:r>
        <w:t>ъ</w:t>
      </w:r>
      <w:r>
        <w:t>ективно неприятными эмоциями напряжения, беспокойства.</w:t>
      </w:r>
    </w:p>
    <w:p w:rsidR="00000000" w:rsidRDefault="005908F7">
      <w:pPr>
        <w:rPr>
          <w:snapToGrid w:val="0"/>
        </w:rPr>
      </w:pPr>
      <w:r>
        <w:rPr>
          <w:snapToGrid w:val="0"/>
        </w:rPr>
        <w:t>Шкала реактивной и личностной тревожности имеет две самостоятел</w:t>
      </w:r>
      <w:r>
        <w:rPr>
          <w:snapToGrid w:val="0"/>
        </w:rPr>
        <w:t>ь</w:t>
      </w:r>
      <w:r>
        <w:rPr>
          <w:snapToGrid w:val="0"/>
        </w:rPr>
        <w:t>ные подшкалы для отд</w:t>
      </w:r>
      <w:r>
        <w:rPr>
          <w:snapToGrid w:val="0"/>
        </w:rPr>
        <w:t>ельного измерения того или иного вида тревожности. В каждой шкале содержится 20 вопросов.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По значению в баллах, полученному для реактивной тревожности о</w:t>
      </w:r>
      <w:r>
        <w:rPr>
          <w:snapToGrid w:val="0"/>
        </w:rPr>
        <w:t>т</w:t>
      </w:r>
      <w:r>
        <w:rPr>
          <w:snapToGrid w:val="0"/>
        </w:rPr>
        <w:t>крывается возможность оценки параметра реактивной личности в плане включенности, погруженности в деятел</w:t>
      </w:r>
      <w:r>
        <w:rPr>
          <w:snapToGrid w:val="0"/>
        </w:rPr>
        <w:t>ьность в ситуацию взаимодействия внутреннего и внешнего. Балльное значение показывает активность личности в плане ее характерологических свойств. Возможная сумма баллов от 20 до 80. Низкий уровень тревожности соответствует 20-30 баллам, средний — 31-45 бал</w:t>
      </w:r>
      <w:r>
        <w:rPr>
          <w:snapToGrid w:val="0"/>
        </w:rPr>
        <w:t>лам, высокий показатель 46 и более баллов.</w:t>
      </w:r>
    </w:p>
    <w:p w:rsidR="00000000" w:rsidRDefault="005908F7">
      <w:pPr>
        <w:rPr>
          <w:snapToGrid w:val="0"/>
        </w:rPr>
      </w:pPr>
    </w:p>
    <w:p w:rsidR="00000000" w:rsidRDefault="005908F7">
      <w:pPr>
        <w:pStyle w:val="3"/>
      </w:pPr>
      <w:r>
        <w:t>Методика «Характерологический опросник К Леонгарда-Г. Шмишека»</w:t>
      </w:r>
    </w:p>
    <w:p w:rsidR="00000000" w:rsidRDefault="005908F7">
      <w:r>
        <w:t>Методика предназначена для выявления акцентуаций характера. В о</w:t>
      </w:r>
      <w:r>
        <w:t>с</w:t>
      </w:r>
      <w:r>
        <w:t xml:space="preserve">нове акцентуаций лежит сфера направленности личности, интересов и склонностей. Сфера </w:t>
      </w:r>
      <w:r>
        <w:t>интеллекта и ассоциаций, сфера чувств и воли. Тест представлен 88 вопросами, на которые должен ответить испытуемый. 10 шкал, соответствующих определенным акцентуациям характера. Согласие с утверждением выражается знаком «+» («да»), несогласие — «-» («нет»)</w:t>
      </w:r>
      <w:r>
        <w:t>. М</w:t>
      </w:r>
      <w:r>
        <w:t>и</w:t>
      </w:r>
      <w:r>
        <w:t>нимальное значение каждой шалы опросника 0 баллов, максимальное — 24 балла. Значение более 12 баллов соответствует акцентуации.</w:t>
      </w:r>
    </w:p>
    <w:p w:rsidR="00000000" w:rsidRDefault="005908F7">
      <w:pPr>
        <w:jc w:val="center"/>
        <w:rPr>
          <w:snapToGrid w:val="0"/>
        </w:rPr>
      </w:pPr>
      <w:r>
        <w:rPr>
          <w:snapToGrid w:val="0"/>
        </w:rPr>
        <w:t>Шкалы опросника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1. </w:t>
      </w:r>
      <w:r>
        <w:rPr>
          <w:snapToGrid w:val="0"/>
          <w:u w:val="single"/>
        </w:rPr>
        <w:t>Гипертимный тип:</w:t>
      </w:r>
      <w:r>
        <w:rPr>
          <w:snapToGrid w:val="0"/>
        </w:rPr>
        <w:t xml:space="preserve"> высокие оценки по этой шкале говорят о пов</w:t>
      </w:r>
      <w:r>
        <w:rPr>
          <w:snapToGrid w:val="0"/>
        </w:rPr>
        <w:t>ы</w:t>
      </w:r>
      <w:r>
        <w:rPr>
          <w:snapToGrid w:val="0"/>
        </w:rPr>
        <w:t>шенном фоне настроения в сочетании с жаждой д</w:t>
      </w:r>
      <w:r>
        <w:rPr>
          <w:snapToGrid w:val="0"/>
        </w:rPr>
        <w:t>еятельности, высокой а</w:t>
      </w:r>
      <w:r>
        <w:rPr>
          <w:snapToGrid w:val="0"/>
        </w:rPr>
        <w:t>к</w:t>
      </w:r>
      <w:r>
        <w:rPr>
          <w:snapToGrid w:val="0"/>
        </w:rPr>
        <w:t>тивностью, предприимчивостью.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2. </w:t>
      </w:r>
      <w:r>
        <w:rPr>
          <w:snapToGrid w:val="0"/>
          <w:u w:val="single"/>
        </w:rPr>
        <w:t>Возбудимый тип:</w:t>
      </w:r>
      <w:r>
        <w:rPr>
          <w:snapToGrid w:val="0"/>
        </w:rPr>
        <w:t xml:space="preserve"> таким людям свойственна повышенная импул</w:t>
      </w:r>
      <w:r>
        <w:rPr>
          <w:snapToGrid w:val="0"/>
        </w:rPr>
        <w:t>ь</w:t>
      </w:r>
      <w:r>
        <w:rPr>
          <w:snapToGrid w:val="0"/>
        </w:rPr>
        <w:t>сивность, ослабление контроля над влечениями и побуждениями.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З. </w:t>
      </w:r>
      <w:r>
        <w:rPr>
          <w:snapToGrid w:val="0"/>
          <w:u w:val="single"/>
        </w:rPr>
        <w:t>Эмотивный тип:</w:t>
      </w:r>
      <w:r>
        <w:rPr>
          <w:snapToGrid w:val="0"/>
        </w:rPr>
        <w:t xml:space="preserve"> чувствительные и впечатлительные люди, отлич</w:t>
      </w:r>
      <w:r>
        <w:rPr>
          <w:snapToGrid w:val="0"/>
        </w:rPr>
        <w:t>а</w:t>
      </w:r>
      <w:r>
        <w:rPr>
          <w:snapToGrid w:val="0"/>
        </w:rPr>
        <w:t>ются глубиной переж</w:t>
      </w:r>
      <w:r>
        <w:rPr>
          <w:snapToGrid w:val="0"/>
        </w:rPr>
        <w:t>иваний в области тонких эмоций в духовной жизни ч</w:t>
      </w:r>
      <w:r>
        <w:rPr>
          <w:snapToGrid w:val="0"/>
        </w:rPr>
        <w:t>е</w:t>
      </w:r>
      <w:r>
        <w:rPr>
          <w:snapToGrid w:val="0"/>
        </w:rPr>
        <w:t>ловека.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4. </w:t>
      </w:r>
      <w:r>
        <w:rPr>
          <w:snapToGrid w:val="0"/>
          <w:u w:val="single"/>
        </w:rPr>
        <w:t>Педантичный тип:</w:t>
      </w:r>
      <w:r>
        <w:rPr>
          <w:snapToGrid w:val="0"/>
        </w:rPr>
        <w:t xml:space="preserve"> высокие оценки говорят о ригидности, инертн</w:t>
      </w:r>
      <w:r>
        <w:rPr>
          <w:snapToGrid w:val="0"/>
        </w:rPr>
        <w:t>о</w:t>
      </w:r>
      <w:r>
        <w:rPr>
          <w:snapToGrid w:val="0"/>
        </w:rPr>
        <w:t>сти психических процессов, о долгом переживании травмирующих событий.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5. </w:t>
      </w:r>
      <w:r>
        <w:rPr>
          <w:snapToGrid w:val="0"/>
          <w:u w:val="single"/>
        </w:rPr>
        <w:t>Тревожный тип:</w:t>
      </w:r>
      <w:r>
        <w:rPr>
          <w:snapToGrid w:val="0"/>
        </w:rPr>
        <w:t xml:space="preserve"> основная черта — склонность к страхам, повыше</w:t>
      </w:r>
      <w:r>
        <w:rPr>
          <w:snapToGrid w:val="0"/>
        </w:rPr>
        <w:t>н</w:t>
      </w:r>
      <w:r>
        <w:rPr>
          <w:snapToGrid w:val="0"/>
        </w:rPr>
        <w:t>ная робость и пугливость, высокий уровень тревожности.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6. </w:t>
      </w:r>
      <w:r>
        <w:rPr>
          <w:snapToGrid w:val="0"/>
          <w:u w:val="single"/>
        </w:rPr>
        <w:t>Циклотимный тип:</w:t>
      </w:r>
      <w:r>
        <w:rPr>
          <w:snapToGrid w:val="0"/>
        </w:rPr>
        <w:t xml:space="preserve"> высокие оценки по этой шкале говорят о смене гипертимных и дистимных фаз.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7. </w:t>
      </w:r>
      <w:r>
        <w:rPr>
          <w:snapToGrid w:val="0"/>
          <w:u w:val="single"/>
        </w:rPr>
        <w:t>Демонстративный тип:</w:t>
      </w:r>
      <w:r>
        <w:rPr>
          <w:snapToGrid w:val="0"/>
        </w:rPr>
        <w:t xml:space="preserve"> высокие оценки говорят о повышенной сп</w:t>
      </w:r>
      <w:r>
        <w:rPr>
          <w:snapToGrid w:val="0"/>
        </w:rPr>
        <w:t>о</w:t>
      </w:r>
      <w:r>
        <w:rPr>
          <w:snapToGrid w:val="0"/>
        </w:rPr>
        <w:t>собности к вытеснению, демонстративности пов</w:t>
      </w:r>
      <w:r>
        <w:rPr>
          <w:snapToGrid w:val="0"/>
        </w:rPr>
        <w:t>едения.</w:t>
      </w:r>
    </w:p>
    <w:p w:rsidR="00000000" w:rsidRDefault="005908F7">
      <w:pPr>
        <w:rPr>
          <w:snapToGrid w:val="0"/>
        </w:rPr>
      </w:pPr>
      <w:r>
        <w:rPr>
          <w:snapToGrid w:val="0"/>
        </w:rPr>
        <w:t>8. Неуравновешенный тип: характеризуется стойкостью аффектов и, в то же самое время, — их спонтанностью, что приводит к неустойчивому п</w:t>
      </w:r>
      <w:r>
        <w:rPr>
          <w:snapToGrid w:val="0"/>
        </w:rPr>
        <w:t>о</w:t>
      </w:r>
      <w:r>
        <w:rPr>
          <w:snapToGrid w:val="0"/>
        </w:rPr>
        <w:t>ведению, определяемому то одним, то другим «застреванием».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9. </w:t>
      </w:r>
      <w:r>
        <w:rPr>
          <w:snapToGrid w:val="0"/>
          <w:u w:val="single"/>
        </w:rPr>
        <w:t>Дистимный тип:</w:t>
      </w:r>
      <w:r>
        <w:rPr>
          <w:snapToGrid w:val="0"/>
        </w:rPr>
        <w:t xml:space="preserve"> характеризуется сниженным настроени</w:t>
      </w:r>
      <w:r>
        <w:rPr>
          <w:snapToGrid w:val="0"/>
        </w:rPr>
        <w:t>ем, фиксац</w:t>
      </w:r>
      <w:r>
        <w:rPr>
          <w:snapToGrid w:val="0"/>
        </w:rPr>
        <w:t>и</w:t>
      </w:r>
      <w:r>
        <w:rPr>
          <w:snapToGrid w:val="0"/>
        </w:rPr>
        <w:t>ей на мрачных сторонах жизни, идеомоторной заторможенностью.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10. </w:t>
      </w:r>
      <w:r>
        <w:rPr>
          <w:snapToGrid w:val="0"/>
          <w:u w:val="single"/>
        </w:rPr>
        <w:t>Экзальтированный тип:</w:t>
      </w:r>
      <w:r>
        <w:rPr>
          <w:snapToGrid w:val="0"/>
        </w:rPr>
        <w:t xml:space="preserve"> лицам этого типа свойственен большой диапазон эмоциональных состояний, они легко приходят в восторг от рад</w:t>
      </w:r>
      <w:r>
        <w:rPr>
          <w:snapToGrid w:val="0"/>
        </w:rPr>
        <w:t>о</w:t>
      </w:r>
      <w:r>
        <w:rPr>
          <w:snapToGrid w:val="0"/>
        </w:rPr>
        <w:t>стных событий и в полное отчаяние от печальных.</w:t>
      </w:r>
    </w:p>
    <w:p w:rsidR="00000000" w:rsidRDefault="005908F7">
      <w:pPr>
        <w:pStyle w:val="3"/>
        <w:rPr>
          <w:snapToGrid w:val="0"/>
        </w:rPr>
      </w:pPr>
      <w:r>
        <w:rPr>
          <w:snapToGrid w:val="0"/>
        </w:rPr>
        <w:t>Мот</w:t>
      </w:r>
      <w:r>
        <w:rPr>
          <w:snapToGrid w:val="0"/>
        </w:rPr>
        <w:t xml:space="preserve">ивационный профиль личности (В.Э. Мильман). </w:t>
      </w:r>
    </w:p>
    <w:p w:rsidR="00000000" w:rsidRDefault="005908F7">
      <w:pPr>
        <w:rPr>
          <w:snapToGrid w:val="0"/>
        </w:rPr>
      </w:pPr>
      <w:r>
        <w:rPr>
          <w:snapToGrid w:val="0"/>
        </w:rPr>
        <w:t>Методика В.Э. Мильмана основана на выделении автором максимал</w:t>
      </w:r>
      <w:r>
        <w:rPr>
          <w:snapToGrid w:val="0"/>
        </w:rPr>
        <w:t>ь</w:t>
      </w:r>
      <w:r>
        <w:rPr>
          <w:snapToGrid w:val="0"/>
        </w:rPr>
        <w:t>но обобщенной побудительной типологии, в которой реальность разделяется на 2 противоположные части. Эти побудительные факторы можно назвать функциона</w:t>
      </w:r>
      <w:r>
        <w:rPr>
          <w:snapToGrid w:val="0"/>
        </w:rPr>
        <w:t>льными тенденциями. Методика предназначена для тестирования мотивационной структуры у студентов, учащихся, работающих взрослых (некоторые несовпадения в терминологии мы объяснили в первой главе). Тест состоит из 14 групп утверждений. Каждая из них разделяе</w:t>
      </w:r>
      <w:r>
        <w:rPr>
          <w:snapToGrid w:val="0"/>
        </w:rPr>
        <w:t>тся на 8 ал</w:t>
      </w:r>
      <w:r>
        <w:rPr>
          <w:snapToGrid w:val="0"/>
        </w:rPr>
        <w:t>ь</w:t>
      </w:r>
      <w:r>
        <w:rPr>
          <w:snapToGrid w:val="0"/>
        </w:rPr>
        <w:t>тернативных пунктов (а, б, в, г, д, е, ж, з). Испытуемый должен выразить свое отношение к каждому из них по пятибалльной системе. Суммарные диагн</w:t>
      </w:r>
      <w:r>
        <w:rPr>
          <w:snapToGrid w:val="0"/>
        </w:rPr>
        <w:t>о</w:t>
      </w:r>
      <w:r>
        <w:rPr>
          <w:snapToGrid w:val="0"/>
        </w:rPr>
        <w:t>стические оценки относятся собственно к мотивационным шкалам, соста</w:t>
      </w:r>
      <w:r>
        <w:rPr>
          <w:snapToGrid w:val="0"/>
        </w:rPr>
        <w:t>в</w:t>
      </w:r>
      <w:r>
        <w:rPr>
          <w:snapToGrid w:val="0"/>
        </w:rPr>
        <w:t>ляющим мотивационный профиль л</w:t>
      </w:r>
      <w:r>
        <w:rPr>
          <w:snapToGrid w:val="0"/>
        </w:rPr>
        <w:t>ичности, и двум шкала эмоционального поведения, составляющим эмоциональный профиль. Шкалы мотивационного профиля:</w:t>
      </w:r>
    </w:p>
    <w:p w:rsidR="00000000" w:rsidRDefault="005908F7">
      <w:pPr>
        <w:rPr>
          <w:snapToGrid w:val="0"/>
        </w:rPr>
      </w:pPr>
      <w:r>
        <w:rPr>
          <w:snapToGrid w:val="0"/>
        </w:rPr>
        <w:t>П — поддержания жизнеобеспечения;</w:t>
      </w:r>
    </w:p>
    <w:p w:rsidR="00000000" w:rsidRDefault="005908F7">
      <w:pPr>
        <w:rPr>
          <w:snapToGrid w:val="0"/>
        </w:rPr>
      </w:pPr>
      <w:r>
        <w:rPr>
          <w:snapToGrid w:val="0"/>
        </w:rPr>
        <w:t>К — комфорт;</w:t>
      </w:r>
    </w:p>
    <w:p w:rsidR="00000000" w:rsidRDefault="005908F7">
      <w:pPr>
        <w:rPr>
          <w:snapToGrid w:val="0"/>
        </w:rPr>
      </w:pPr>
      <w:r>
        <w:rPr>
          <w:snapToGrid w:val="0"/>
        </w:rPr>
        <w:t>С — социальный статус;</w:t>
      </w:r>
    </w:p>
    <w:p w:rsidR="00000000" w:rsidRDefault="005908F7">
      <w:pPr>
        <w:rPr>
          <w:snapToGrid w:val="0"/>
        </w:rPr>
      </w:pPr>
      <w:r>
        <w:rPr>
          <w:snapToGrid w:val="0"/>
        </w:rPr>
        <w:t>О — общение;</w:t>
      </w:r>
    </w:p>
    <w:p w:rsidR="00000000" w:rsidRDefault="005908F7">
      <w:pPr>
        <w:rPr>
          <w:snapToGrid w:val="0"/>
        </w:rPr>
      </w:pPr>
      <w:r>
        <w:rPr>
          <w:snapToGrid w:val="0"/>
        </w:rPr>
        <w:t>Д — общая активность;</w:t>
      </w:r>
    </w:p>
    <w:p w:rsidR="00000000" w:rsidRDefault="005908F7">
      <w:pPr>
        <w:rPr>
          <w:snapToGrid w:val="0"/>
        </w:rPr>
      </w:pPr>
      <w:r>
        <w:rPr>
          <w:snapToGrid w:val="0"/>
        </w:rPr>
        <w:t>ДР — творческая активность;</w:t>
      </w:r>
    </w:p>
    <w:p w:rsidR="00000000" w:rsidRDefault="005908F7">
      <w:pPr>
        <w:rPr>
          <w:snapToGrid w:val="0"/>
        </w:rPr>
      </w:pPr>
      <w:r>
        <w:rPr>
          <w:snapToGrid w:val="0"/>
        </w:rPr>
        <w:t>ОД — обще</w:t>
      </w:r>
      <w:r>
        <w:rPr>
          <w:snapToGrid w:val="0"/>
        </w:rPr>
        <w:t>ственная полезность.</w:t>
      </w:r>
    </w:p>
    <w:p w:rsidR="00000000" w:rsidRDefault="005908F7">
      <w:pPr>
        <w:rPr>
          <w:snapToGrid w:val="0"/>
        </w:rPr>
      </w:pPr>
      <w:r>
        <w:rPr>
          <w:snapToGrid w:val="0"/>
        </w:rPr>
        <w:t>Существуют еще 2 шкалы — общежитейская и рабочая, представля</w:t>
      </w:r>
      <w:r>
        <w:rPr>
          <w:snapToGrid w:val="0"/>
        </w:rPr>
        <w:t>ю</w:t>
      </w:r>
      <w:r>
        <w:rPr>
          <w:snapToGrid w:val="0"/>
        </w:rPr>
        <w:t>щие соответствующие сферы жизни.</w:t>
      </w:r>
    </w:p>
    <w:p w:rsidR="00000000" w:rsidRDefault="005908F7">
      <w:pPr>
        <w:pStyle w:val="a9"/>
      </w:pPr>
      <w:r>
        <w:t>Шкала коррекции представлена вопросами, которые требуют подро</w:t>
      </w:r>
      <w:r>
        <w:t>б</w:t>
      </w:r>
      <w:r>
        <w:t>ного ответа. Если человек этого не делает, то количество баллов по данному вопр</w:t>
      </w:r>
      <w:r>
        <w:t>осу уменьшается от 3 и 2 баллов до 1 и 0 баллов. На основе результатов теста строится профиль. Автор выделяет 5 мотивационных профилей: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1. </w:t>
      </w:r>
      <w:r>
        <w:rPr>
          <w:i/>
          <w:snapToGrid w:val="0"/>
        </w:rPr>
        <w:t>Прогрессивный.</w:t>
      </w:r>
      <w:r>
        <w:rPr>
          <w:snapToGrid w:val="0"/>
        </w:rPr>
        <w:t xml:space="preserve"> Характеризуется повышением общего уровня разв</w:t>
      </w:r>
      <w:r>
        <w:rPr>
          <w:snapToGrid w:val="0"/>
        </w:rPr>
        <w:t>и</w:t>
      </w:r>
      <w:r>
        <w:rPr>
          <w:snapToGrid w:val="0"/>
        </w:rPr>
        <w:t>вающих мотивов (общественной полезности, творческой акти</w:t>
      </w:r>
      <w:r>
        <w:rPr>
          <w:snapToGrid w:val="0"/>
        </w:rPr>
        <w:t>вности, общей активности) над уровнем мотивов поддержания (поддержания жизнеобесп</w:t>
      </w:r>
      <w:r>
        <w:rPr>
          <w:snapToGrid w:val="0"/>
        </w:rPr>
        <w:t>е</w:t>
      </w:r>
      <w:r>
        <w:rPr>
          <w:snapToGrid w:val="0"/>
        </w:rPr>
        <w:t>чения, комфорта, социального статуса).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2. </w:t>
      </w:r>
      <w:r>
        <w:rPr>
          <w:i/>
          <w:snapToGrid w:val="0"/>
        </w:rPr>
        <w:t>Регрессивный.</w:t>
      </w:r>
      <w:r>
        <w:rPr>
          <w:snapToGrid w:val="0"/>
        </w:rPr>
        <w:t xml:space="preserve"> Этот тип противоположен предыдущему и характер</w:t>
      </w:r>
      <w:r>
        <w:rPr>
          <w:snapToGrid w:val="0"/>
        </w:rPr>
        <w:t>и</w:t>
      </w:r>
      <w:r>
        <w:rPr>
          <w:snapToGrid w:val="0"/>
        </w:rPr>
        <w:t>зуется повышением общего уровня мотивов поддержания над развивающими мо</w:t>
      </w:r>
      <w:r>
        <w:rPr>
          <w:snapToGrid w:val="0"/>
        </w:rPr>
        <w:t>тивами. В наиболее отчетливом виде выражается в последовательном снижении профильной линии слева направо.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3. </w:t>
      </w:r>
      <w:r>
        <w:rPr>
          <w:i/>
          <w:snapToGrid w:val="0"/>
        </w:rPr>
        <w:t>Импульсивный.</w:t>
      </w:r>
      <w:r>
        <w:rPr>
          <w:snapToGrid w:val="0"/>
        </w:rPr>
        <w:t xml:space="preserve"> Характеризуется резкими перепадами профильной линии с тремя выраженными пиками, чаще всего по шкалам «К», «О», «ДР», но могут быть и </w:t>
      </w:r>
      <w:r>
        <w:rPr>
          <w:snapToGrid w:val="0"/>
        </w:rPr>
        <w:t>другие соотношения.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4. </w:t>
      </w:r>
      <w:r>
        <w:rPr>
          <w:i/>
          <w:snapToGrid w:val="0"/>
        </w:rPr>
        <w:t>Экспрессивный.</w:t>
      </w:r>
      <w:r>
        <w:rPr>
          <w:snapToGrid w:val="0"/>
        </w:rPr>
        <w:t xml:space="preserve"> Также характеризуется заметными перепадами пр</w:t>
      </w:r>
      <w:r>
        <w:rPr>
          <w:snapToGrid w:val="0"/>
        </w:rPr>
        <w:t>о</w:t>
      </w:r>
      <w:r>
        <w:rPr>
          <w:snapToGrid w:val="0"/>
        </w:rPr>
        <w:t>фильной линии с наличием 2 пиков. Чаще всего встречаются сочетания п</w:t>
      </w:r>
      <w:r>
        <w:rPr>
          <w:snapToGrid w:val="0"/>
        </w:rPr>
        <w:t>и</w:t>
      </w:r>
      <w:r>
        <w:rPr>
          <w:snapToGrid w:val="0"/>
        </w:rPr>
        <w:t>ков по шкалам «К» и «ДР». В этом типе наблюдается выборочная диффере</w:t>
      </w:r>
      <w:r>
        <w:rPr>
          <w:snapToGrid w:val="0"/>
        </w:rPr>
        <w:t>н</w:t>
      </w:r>
      <w:r>
        <w:rPr>
          <w:snapToGrid w:val="0"/>
        </w:rPr>
        <w:t>циация мотивационных факторов разд</w:t>
      </w:r>
      <w:r>
        <w:rPr>
          <w:snapToGrid w:val="0"/>
        </w:rPr>
        <w:t>ельно по группам поддерживающих и развивающих мотивов.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5. </w:t>
      </w:r>
      <w:r>
        <w:rPr>
          <w:i/>
          <w:snapToGrid w:val="0"/>
        </w:rPr>
        <w:t>Уплощенный.</w:t>
      </w:r>
      <w:r>
        <w:rPr>
          <w:snapToGrid w:val="0"/>
        </w:rPr>
        <w:t xml:space="preserve"> Характеризуется достаточно плоским, маловыраз</w:t>
      </w:r>
      <w:r>
        <w:rPr>
          <w:snapToGrid w:val="0"/>
        </w:rPr>
        <w:t>и</w:t>
      </w:r>
      <w:r>
        <w:rPr>
          <w:snapToGrid w:val="0"/>
        </w:rPr>
        <w:t>тельным профилем без отчетливых подъемов и спусков, даже наличие одного пика не меняет положения в целом.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Инструкция : «Перед вами 14 утверж</w:t>
      </w:r>
      <w:r>
        <w:rPr>
          <w:snapToGrid w:val="0"/>
        </w:rPr>
        <w:t>дений, касающихся Ваших жи</w:t>
      </w:r>
      <w:r>
        <w:rPr>
          <w:snapToGrid w:val="0"/>
        </w:rPr>
        <w:t>з</w:t>
      </w:r>
      <w:r>
        <w:rPr>
          <w:snapToGrid w:val="0"/>
        </w:rPr>
        <w:t>ненных устремлений и некоторых сторон вашего образа жизни. Просим Вас высказывать свое мнение по каждому из 8 вариантов ответов, проставив в соответствующих клетках бланка одну из следующих оценок утверждения:</w:t>
      </w:r>
    </w:p>
    <w:p w:rsidR="00000000" w:rsidRDefault="005908F7">
      <w:pPr>
        <w:rPr>
          <w:snapToGrid w:val="0"/>
        </w:rPr>
      </w:pPr>
      <w:r>
        <w:rPr>
          <w:snapToGrid w:val="0"/>
        </w:rPr>
        <w:t>(+) — «да»; + — «не</w:t>
      </w:r>
      <w:r>
        <w:rPr>
          <w:snapToGrid w:val="0"/>
        </w:rPr>
        <w:t>т»; = — «когда как»; - — «нет»; ? — «не знаю». Старайтесь отвечать быстро, не задумываясь над ответами.</w:t>
      </w:r>
    </w:p>
    <w:p w:rsidR="00000000" w:rsidRDefault="005908F7">
      <w:pPr>
        <w:pStyle w:val="3"/>
      </w:pPr>
      <w:r>
        <w:t>Методика «Цветовой тест М. Люшера»</w:t>
      </w:r>
    </w:p>
    <w:p w:rsidR="00000000" w:rsidRDefault="005908F7">
      <w:r>
        <w:t>Тест Люшера основан на том, что выбор цвета нередко отражает н</w:t>
      </w:r>
      <w:r>
        <w:t>а</w:t>
      </w:r>
      <w:r>
        <w:t>правленность испытуемого на определенную деятельность,</w:t>
      </w:r>
      <w:r>
        <w:t xml:space="preserve"> на удовлетвор</w:t>
      </w:r>
      <w:r>
        <w:t>е</w:t>
      </w:r>
      <w:r>
        <w:t>ние потребностей, отражает его функциональное состояние.</w:t>
      </w:r>
    </w:p>
    <w:p w:rsidR="00000000" w:rsidRDefault="005908F7">
      <w:r>
        <w:t>В цветовом тесте Люшера существует постоянная структура цвета, к</w:t>
      </w:r>
      <w:r>
        <w:t>о</w:t>
      </w:r>
      <w:r>
        <w:t>торая определяется как объективное значение данного цвета, которое всегда остается неизменным. Изменяется только «функц</w:t>
      </w:r>
      <w:r>
        <w:t>ия» — отношение к цвету. На «функции» строится интерпретация цвета.</w:t>
      </w:r>
    </w:p>
    <w:p w:rsidR="00000000" w:rsidRDefault="005908F7">
      <w:r>
        <w:t>Испытуемый раскладывает цветные карточки в порядке предпочтения. С точки зрения отношения, позиция в начале ряда означает определенное предпочтение (+), за ней следует зона, свидетельствую</w:t>
      </w:r>
      <w:r>
        <w:t>щая о не столь явном предпочтении (х), далее идет зона безразличия (=) и зона антипатии и непр</w:t>
      </w:r>
      <w:r>
        <w:t>и</w:t>
      </w:r>
      <w:r>
        <w:t>ятия (-).</w:t>
      </w:r>
    </w:p>
    <w:p w:rsidR="00000000" w:rsidRDefault="005908F7">
      <w:r>
        <w:t>Значение 8 позиций:</w:t>
      </w:r>
    </w:p>
    <w:p w:rsidR="00000000" w:rsidRDefault="005908F7">
      <w:pPr>
        <w:rPr>
          <w:snapToGrid w:val="0"/>
        </w:rPr>
      </w:pPr>
      <w:r>
        <w:rPr>
          <w:snapToGrid w:val="0"/>
          <w:u w:val="single"/>
        </w:rPr>
        <w:t>Первая позиция:</w:t>
      </w:r>
      <w:r>
        <w:rPr>
          <w:snapToGrid w:val="0"/>
        </w:rPr>
        <w:t xml:space="preserve"> цвет, который нравится больше всего, означает пов</w:t>
      </w:r>
      <w:r>
        <w:rPr>
          <w:snapToGrid w:val="0"/>
        </w:rPr>
        <w:t>о</w:t>
      </w:r>
      <w:r>
        <w:rPr>
          <w:snapToGrid w:val="0"/>
        </w:rPr>
        <w:t>рот компенсации и обозначается знаком (+). Он говорит об основном</w:t>
      </w:r>
      <w:r>
        <w:rPr>
          <w:snapToGrid w:val="0"/>
        </w:rPr>
        <w:t xml:space="preserve"> методе, способе действия лица.</w:t>
      </w:r>
    </w:p>
    <w:p w:rsidR="00000000" w:rsidRDefault="005908F7">
      <w:pPr>
        <w:rPr>
          <w:snapToGrid w:val="0"/>
        </w:rPr>
      </w:pPr>
      <w:r>
        <w:rPr>
          <w:snapToGrid w:val="0"/>
          <w:u w:val="single"/>
        </w:rPr>
        <w:t>Вторая позиция:</w:t>
      </w:r>
      <w:r>
        <w:rPr>
          <w:snapToGrid w:val="0"/>
        </w:rPr>
        <w:t xml:space="preserve"> показывает цель, то к чему стремиться человек. Если вторая позиция обозначена (х), то она приобретает иное значение (см. 3 и 4 позиции).В этом случае цвет, занимающий первую позицию становится и ц</w:t>
      </w:r>
      <w:r>
        <w:rPr>
          <w:snapToGrid w:val="0"/>
        </w:rPr>
        <w:t>е</w:t>
      </w:r>
      <w:r>
        <w:rPr>
          <w:snapToGrid w:val="0"/>
        </w:rPr>
        <w:t>лью и средс</w:t>
      </w:r>
      <w:r>
        <w:rPr>
          <w:snapToGrid w:val="0"/>
        </w:rPr>
        <w:t>твом достижения этой цели.</w:t>
      </w:r>
    </w:p>
    <w:p w:rsidR="00000000" w:rsidRDefault="005908F7">
      <w:pPr>
        <w:rPr>
          <w:snapToGrid w:val="0"/>
        </w:rPr>
      </w:pPr>
      <w:r>
        <w:rPr>
          <w:snapToGrid w:val="0"/>
          <w:u w:val="single"/>
        </w:rPr>
        <w:t>Третья и четвертая позиции:</w:t>
      </w:r>
      <w:r>
        <w:rPr>
          <w:snapToGrid w:val="0"/>
        </w:rPr>
        <w:t xml:space="preserve"> обозначатся знаком (х) и указывает на и</w:t>
      </w:r>
      <w:r>
        <w:rPr>
          <w:snapToGrid w:val="0"/>
        </w:rPr>
        <w:t>с</w:t>
      </w:r>
      <w:r>
        <w:rPr>
          <w:snapToGrid w:val="0"/>
        </w:rPr>
        <w:t>тинное положение целей, ситуацию, в которой себя ощущает человек или же образ действия.</w:t>
      </w:r>
    </w:p>
    <w:p w:rsidR="00000000" w:rsidRDefault="005908F7">
      <w:pPr>
        <w:rPr>
          <w:snapToGrid w:val="0"/>
        </w:rPr>
      </w:pPr>
      <w:r>
        <w:rPr>
          <w:snapToGrid w:val="0"/>
          <w:u w:val="single"/>
        </w:rPr>
        <w:t>Пятая и шестая позиции:</w:t>
      </w:r>
      <w:r>
        <w:rPr>
          <w:snapToGrid w:val="0"/>
        </w:rPr>
        <w:t xml:space="preserve"> означают безразличие и обозначаются (=). Они указ</w:t>
      </w:r>
      <w:r>
        <w:rPr>
          <w:snapToGrid w:val="0"/>
        </w:rPr>
        <w:t>ывают на то, что цвет не связывается с существующим положением вещей и находится в резерве.</w:t>
      </w:r>
    </w:p>
    <w:p w:rsidR="00000000" w:rsidRDefault="005908F7">
      <w:r>
        <w:rPr>
          <w:snapToGrid w:val="0"/>
          <w:u w:val="single"/>
        </w:rPr>
        <w:t>Седьмая и восьмая позиции:</w:t>
      </w:r>
      <w:r>
        <w:rPr>
          <w:snapToGrid w:val="0"/>
        </w:rPr>
        <w:t xml:space="preserve"> обозначаются, как правило, знаком (-) и означают отвержение данных цветов. Эти цвета представляют собой </w:t>
      </w:r>
      <w:r>
        <w:t>потре</w:t>
      </w:r>
      <w:r>
        <w:t>б</w:t>
      </w:r>
      <w:r>
        <w:t xml:space="preserve">ности, которые подавляются </w:t>
      </w:r>
      <w:r>
        <w:t>в силу определенных обстоятельств.</w:t>
      </w:r>
    </w:p>
    <w:p w:rsidR="00000000" w:rsidRDefault="005908F7">
      <w:pPr>
        <w:rPr>
          <w:snapToGrid w:val="0"/>
        </w:rPr>
      </w:pPr>
      <w:r>
        <w:rPr>
          <w:snapToGrid w:val="0"/>
        </w:rPr>
        <w:t>Значения 4 основных цветов.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1. </w:t>
      </w:r>
      <w:r>
        <w:rPr>
          <w:i/>
          <w:snapToGrid w:val="0"/>
        </w:rPr>
        <w:t>Синий.</w:t>
      </w:r>
      <w:r>
        <w:rPr>
          <w:snapToGrid w:val="0"/>
        </w:rPr>
        <w:t xml:space="preserve"> Символизирует глубину чувств и является концентричным, пассивным, объединяющим, гетерономным, воссоединяющим, чувственным.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2. </w:t>
      </w:r>
      <w:r>
        <w:rPr>
          <w:i/>
          <w:snapToGrid w:val="0"/>
        </w:rPr>
        <w:t>Зеленый</w:t>
      </w:r>
      <w:r>
        <w:rPr>
          <w:snapToGrid w:val="0"/>
        </w:rPr>
        <w:t>. Символизирует «гибкость воли» и является концент</w:t>
      </w:r>
      <w:r>
        <w:rPr>
          <w:snapToGrid w:val="0"/>
        </w:rPr>
        <w:t>ри</w:t>
      </w:r>
      <w:r>
        <w:rPr>
          <w:snapToGrid w:val="0"/>
        </w:rPr>
        <w:t>ч</w:t>
      </w:r>
      <w:r>
        <w:rPr>
          <w:snapToGrid w:val="0"/>
        </w:rPr>
        <w:t>ным, пассивным, оборонительным, удерживающим, собственническим.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3. </w:t>
      </w:r>
      <w:r>
        <w:rPr>
          <w:i/>
          <w:snapToGrid w:val="0"/>
        </w:rPr>
        <w:t>Красный</w:t>
      </w:r>
      <w:r>
        <w:rPr>
          <w:snapToGrid w:val="0"/>
        </w:rPr>
        <w:t>. Символизирует силу воли и является эксцентричным, а</w:t>
      </w:r>
      <w:r>
        <w:rPr>
          <w:snapToGrid w:val="0"/>
        </w:rPr>
        <w:t>к</w:t>
      </w:r>
      <w:r>
        <w:rPr>
          <w:snapToGrid w:val="0"/>
        </w:rPr>
        <w:t>тивным, наступательно активным, автономным, локомоторным, конкур</w:t>
      </w:r>
      <w:r>
        <w:rPr>
          <w:snapToGrid w:val="0"/>
        </w:rPr>
        <w:t>и</w:t>
      </w:r>
      <w:r>
        <w:rPr>
          <w:snapToGrid w:val="0"/>
        </w:rPr>
        <w:t>рующим и оперативным. Его аффективные аспекты: желание, возб</w:t>
      </w:r>
      <w:r>
        <w:rPr>
          <w:snapToGrid w:val="0"/>
        </w:rPr>
        <w:t>удимость, властность, сексуальность.</w:t>
      </w:r>
    </w:p>
    <w:p w:rsidR="00000000" w:rsidRDefault="005908F7">
      <w:pPr>
        <w:rPr>
          <w:snapToGrid w:val="0"/>
        </w:rPr>
      </w:pPr>
      <w:r>
        <w:rPr>
          <w:snapToGrid w:val="0"/>
        </w:rPr>
        <w:t xml:space="preserve">4. </w:t>
      </w:r>
      <w:r>
        <w:rPr>
          <w:i/>
          <w:snapToGrid w:val="0"/>
        </w:rPr>
        <w:t>Светло-желтый</w:t>
      </w:r>
      <w:r>
        <w:rPr>
          <w:snapToGrid w:val="0"/>
        </w:rPr>
        <w:t>. Символизирует «спонтанность» и является эксце</w:t>
      </w:r>
      <w:r>
        <w:rPr>
          <w:snapToGrid w:val="0"/>
        </w:rPr>
        <w:t>н</w:t>
      </w:r>
      <w:r>
        <w:rPr>
          <w:snapToGrid w:val="0"/>
        </w:rPr>
        <w:t>тричным, активным, наступательно агрессивным, автономным.</w:t>
      </w:r>
    </w:p>
    <w:p w:rsidR="00000000" w:rsidRDefault="005908F7">
      <w:pPr>
        <w:pStyle w:val="1"/>
      </w:pPr>
      <w:bookmarkStart w:id="10" w:name="_Toc530460862"/>
      <w:r>
        <w:t>Глава 3. Результаты исследования и их обсуждение</w:t>
      </w:r>
      <w:bookmarkEnd w:id="10"/>
    </w:p>
    <w:p w:rsidR="00000000" w:rsidRDefault="005908F7">
      <w:r>
        <w:t>Полученные факты дают характеристику социокульту</w:t>
      </w:r>
      <w:r>
        <w:t>рного и репр</w:t>
      </w:r>
      <w:r>
        <w:t>о</w:t>
      </w:r>
      <w:r>
        <w:t>дуктивного портрета женщин, планирующих прерывание беременности, т</w:t>
      </w:r>
      <w:r>
        <w:t>е</w:t>
      </w:r>
      <w:r>
        <w:t>ряя индивидуальные различия. Поэтому, целесообразно условно разделить исследуемых по возрастным группам.</w:t>
      </w:r>
    </w:p>
    <w:p w:rsidR="00000000" w:rsidRDefault="005908F7">
      <w:r>
        <w:t>Женщины младше 21 года в этот период оканчивают школу, продо</w:t>
      </w:r>
      <w:r>
        <w:t>л</w:t>
      </w:r>
      <w:r>
        <w:t>жают обуче</w:t>
      </w:r>
      <w:r>
        <w:t>ние в Вузе, приобретают профессию и продолжают формироват</w:t>
      </w:r>
      <w:r>
        <w:t>ь</w:t>
      </w:r>
      <w:r>
        <w:t>ся как личность.  В период от 21-25 лет девушки создают семьи, начинают работать. В возрасте от 26 до 30 лет устанавливаются отношения в семье, на работе. Для этого периода характерен кризис середин</w:t>
      </w:r>
      <w:r>
        <w:t>ы жизни, когда прои</w:t>
      </w:r>
      <w:r>
        <w:t>с</w:t>
      </w:r>
      <w:r>
        <w:t>ходит переоценка всего достигнутого. После 30 лет женщины выходят из кризиса, устанавливают новые отношения с окружающими, продвигаются по должностной линии и выходят из оптимального детородного возраста.</w:t>
      </w:r>
    </w:p>
    <w:p w:rsidR="00000000" w:rsidRDefault="005908F7">
      <w:r>
        <w:t>Начнем с анализа социокультурно</w:t>
      </w:r>
      <w:r>
        <w:t>го статуса и репродуктивной акти</w:t>
      </w:r>
      <w:r>
        <w:t>в</w:t>
      </w:r>
      <w:r>
        <w:t>ности женщин (таблицы 6, 7, 8, 9, 10).</w:t>
      </w:r>
    </w:p>
    <w:p w:rsidR="00000000" w:rsidRDefault="005908F7">
      <w:r>
        <w:t>В группе женщин младше 21 года наиболее часто приводимым мот</w:t>
      </w:r>
      <w:r>
        <w:t>и</w:t>
      </w:r>
      <w:r>
        <w:t>вом прерывания беременности был мотив преждевременности рождения р</w:t>
      </w:r>
      <w:r>
        <w:t>е</w:t>
      </w:r>
      <w:r>
        <w:t xml:space="preserve">бенка (100%). Девушки ни психологически, ни морально не </w:t>
      </w:r>
      <w:r>
        <w:t>готовы к рожд</w:t>
      </w:r>
      <w:r>
        <w:t>е</w:t>
      </w:r>
      <w:r>
        <w:t>нию ребенка. Рождение ребенка — это большая ответственность, и далеко не каждая из них может взять ее на себя. Одной из причин прерывании бер</w:t>
      </w:r>
      <w:r>
        <w:t>е</w:t>
      </w:r>
      <w:r>
        <w:t xml:space="preserve">менности является отсутствие образования и желание его получить. В связи с экономическим кризисом в </w:t>
      </w:r>
      <w:r>
        <w:t>стране изменились ценности и мировоззрения, что несомненно повлияло на отношение к образованию, поэтому для молод</w:t>
      </w:r>
      <w:r>
        <w:t>о</w:t>
      </w:r>
      <w:r>
        <w:t>го поколения сейчас очень важно получить достойное образование и профе</w:t>
      </w:r>
      <w:r>
        <w:t>с</w:t>
      </w:r>
      <w:r>
        <w:t>сию. Вторым по частоте приводимым мотивом было недостаточное матер</w:t>
      </w:r>
      <w:r>
        <w:t>и</w:t>
      </w:r>
      <w:r>
        <w:t>альн</w:t>
      </w:r>
      <w:r>
        <w:t>ое и жилищное  обеспечение и нежелание доставлять родителям лишние проблемы.</w:t>
      </w:r>
    </w:p>
    <w:p w:rsidR="00000000" w:rsidRDefault="005908F7"/>
    <w:p w:rsidR="00000000" w:rsidRDefault="005908F7"/>
    <w:p w:rsidR="00000000" w:rsidRDefault="005908F7">
      <w:pPr>
        <w:jc w:val="right"/>
      </w:pPr>
      <w:r>
        <w:t>Таблица 6</w:t>
      </w:r>
    </w:p>
    <w:p w:rsidR="00000000" w:rsidRDefault="005908F7">
      <w:pPr>
        <w:pStyle w:val="7"/>
      </w:pPr>
      <w:r>
        <w:t>Распределение  женщин, планирующих прервать</w:t>
      </w:r>
    </w:p>
    <w:p w:rsidR="00000000" w:rsidRDefault="005908F7">
      <w:pPr>
        <w:jc w:val="center"/>
        <w:rPr>
          <w:b/>
        </w:rPr>
      </w:pPr>
      <w:r>
        <w:rPr>
          <w:b/>
        </w:rPr>
        <w:t xml:space="preserve"> беременность, по показателям социокультурного </w:t>
      </w:r>
    </w:p>
    <w:p w:rsidR="00000000" w:rsidRDefault="005908F7">
      <w:pPr>
        <w:jc w:val="center"/>
        <w:rPr>
          <w:b/>
        </w:rPr>
      </w:pPr>
      <w:r>
        <w:rPr>
          <w:b/>
        </w:rPr>
        <w:t>статуса по возрастным гру</w:t>
      </w:r>
      <w:r>
        <w:rPr>
          <w:b/>
        </w:rPr>
        <w:t>п</w:t>
      </w:r>
      <w:r>
        <w:rPr>
          <w:b/>
        </w:rPr>
        <w:t xml:space="preserve">пам, </w:t>
      </w:r>
      <w:r>
        <w:t>(%)</w:t>
      </w:r>
    </w:p>
    <w:p w:rsidR="00000000" w:rsidRDefault="005908F7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1266"/>
        <w:gridCol w:w="1267"/>
        <w:gridCol w:w="1267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6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26-30 ле</w:t>
            </w:r>
            <w:r>
              <w:rPr>
                <w:b/>
              </w:rPr>
              <w:t>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&gt; 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Род зан</w:t>
            </w:r>
            <w:r>
              <w:t>я</w:t>
            </w:r>
            <w:r>
              <w:t xml:space="preserve">тий </w:t>
            </w: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Учащаяся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Студентка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Рабочая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Служащая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Руководитель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Предприниматель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Домохозяйка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34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Образов</w:t>
            </w:r>
            <w:r>
              <w:t>а</w:t>
            </w:r>
            <w:r>
              <w:t xml:space="preserve">ние </w:t>
            </w: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Высшее и </w:t>
            </w:r>
          </w:p>
          <w:p w:rsidR="00000000" w:rsidRDefault="005908F7">
            <w:pPr>
              <w:spacing w:line="480" w:lineRule="auto"/>
              <w:ind w:firstLine="0"/>
            </w:pPr>
            <w:r>
              <w:t xml:space="preserve">неоконченное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вы</w:t>
            </w:r>
            <w:r>
              <w:t>с</w:t>
            </w:r>
            <w:r>
              <w:t>шее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Среднее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с</w:t>
            </w:r>
            <w:r>
              <w:t>пециал</w:t>
            </w:r>
            <w:r>
              <w:t>ь</w:t>
            </w:r>
            <w:r>
              <w:t>ное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Среднее и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неполное среднее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 xml:space="preserve">Отношение </w:t>
            </w:r>
          </w:p>
          <w:p w:rsidR="00000000" w:rsidRDefault="005908F7">
            <w:pPr>
              <w:pStyle w:val="10"/>
              <w:spacing w:line="360" w:lineRule="auto"/>
            </w:pPr>
            <w:r>
              <w:t>к вере</w:t>
            </w: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Атеистка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694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Верующая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</w:tbl>
    <w:p w:rsidR="00000000" w:rsidRDefault="005908F7"/>
    <w:p w:rsidR="00000000" w:rsidRDefault="005908F7"/>
    <w:p w:rsidR="00000000" w:rsidRDefault="005908F7">
      <w:pPr>
        <w:jc w:val="right"/>
      </w:pPr>
      <w:r>
        <w:t>Таблица 7</w:t>
      </w:r>
    </w:p>
    <w:p w:rsidR="00000000" w:rsidRDefault="005908F7">
      <w:pPr>
        <w:pStyle w:val="aa"/>
      </w:pPr>
      <w:r>
        <w:t xml:space="preserve">Распределение  женщин, планирующих прервать беременность, </w:t>
      </w:r>
    </w:p>
    <w:p w:rsidR="00000000" w:rsidRDefault="005908F7">
      <w:pPr>
        <w:pStyle w:val="aa"/>
      </w:pPr>
      <w:r>
        <w:t>по пок</w:t>
      </w:r>
      <w:r>
        <w:t>а</w:t>
      </w:r>
      <w:r>
        <w:t>зателям семейного статуса по возрастным группам, (</w:t>
      </w:r>
      <w:r>
        <w:t>%)</w:t>
      </w:r>
    </w:p>
    <w:p w:rsidR="00000000" w:rsidRDefault="005908F7">
      <w:pPr>
        <w:pStyle w:val="aa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908"/>
        <w:gridCol w:w="1266"/>
        <w:gridCol w:w="1267"/>
        <w:gridCol w:w="1267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6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26-30 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&gt; 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03" w:type="dxa"/>
            <w:gridSpan w:val="2"/>
          </w:tcPr>
          <w:p w:rsidR="00000000" w:rsidRDefault="005908F7">
            <w:pPr>
              <w:spacing w:line="480" w:lineRule="auto"/>
              <w:ind w:firstLine="0"/>
            </w:pPr>
            <w:r>
              <w:t>Женщины имеют детей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 w:val="restart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Брак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женщины официал</w:t>
            </w:r>
            <w:r>
              <w:t>ь</w:t>
            </w:r>
            <w:r>
              <w:t xml:space="preserve">но </w:t>
            </w: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Зарегистрирован 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Не зарегистрирован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Расторгнут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 w:val="restart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Брак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же</w:t>
            </w:r>
            <w:r>
              <w:t>н</w:t>
            </w:r>
            <w:r>
              <w:t xml:space="preserve">щины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я</w:t>
            </w:r>
            <w:r>
              <w:t>в</w:t>
            </w:r>
            <w:r>
              <w:t>ляется</w:t>
            </w:r>
          </w:p>
        </w:tc>
        <w:tc>
          <w:tcPr>
            <w:tcW w:w="2908" w:type="dxa"/>
            <w:vAlign w:val="center"/>
          </w:tcPr>
          <w:p w:rsidR="00000000" w:rsidRDefault="005908F7">
            <w:pPr>
              <w:pStyle w:val="10"/>
              <w:spacing w:line="480" w:lineRule="auto"/>
            </w:pPr>
            <w:r>
              <w:t xml:space="preserve">Первым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90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Вторым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Другим 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 w:val="restart"/>
          </w:tcPr>
          <w:p w:rsidR="00000000" w:rsidRDefault="005908F7">
            <w:pPr>
              <w:spacing w:line="480" w:lineRule="auto"/>
              <w:ind w:firstLine="0"/>
            </w:pPr>
            <w:r>
              <w:t>Женщина проживает</w:t>
            </w: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Отдельно от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родит</w:t>
            </w:r>
            <w:r>
              <w:t>е</w:t>
            </w:r>
            <w:r>
              <w:t>лей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Совместно со своими родителями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5" w:type="dxa"/>
            <w:vMerge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908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Совместно с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родит</w:t>
            </w:r>
            <w:r>
              <w:t>е</w:t>
            </w:r>
            <w:r>
              <w:t>лями мужа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</w:tbl>
    <w:p w:rsidR="00000000" w:rsidRDefault="005908F7">
      <w:pPr>
        <w:spacing w:line="480" w:lineRule="auto"/>
      </w:pPr>
    </w:p>
    <w:p w:rsidR="00000000" w:rsidRDefault="005908F7"/>
    <w:p w:rsidR="00000000" w:rsidRDefault="005908F7"/>
    <w:p w:rsidR="00000000" w:rsidRDefault="005908F7"/>
    <w:p w:rsidR="00000000" w:rsidRDefault="005908F7"/>
    <w:p w:rsidR="00000000" w:rsidRDefault="005908F7">
      <w:pPr>
        <w:jc w:val="right"/>
      </w:pPr>
      <w:r>
        <w:t>Таблица 8</w:t>
      </w:r>
    </w:p>
    <w:p w:rsidR="00000000" w:rsidRDefault="005908F7">
      <w:pPr>
        <w:jc w:val="center"/>
        <w:rPr>
          <w:b/>
        </w:rPr>
      </w:pPr>
      <w:r>
        <w:rPr>
          <w:b/>
        </w:rPr>
        <w:t xml:space="preserve">Распределение  женщин, планирующих прервать беременность, </w:t>
      </w:r>
    </w:p>
    <w:p w:rsidR="00000000" w:rsidRDefault="005908F7">
      <w:pPr>
        <w:jc w:val="center"/>
        <w:rPr>
          <w:b/>
        </w:rPr>
      </w:pPr>
      <w:r>
        <w:rPr>
          <w:b/>
        </w:rPr>
        <w:t>по п</w:t>
      </w:r>
      <w:r>
        <w:rPr>
          <w:b/>
        </w:rPr>
        <w:t>о</w:t>
      </w:r>
      <w:r>
        <w:rPr>
          <w:b/>
        </w:rPr>
        <w:t>казател</w:t>
      </w:r>
      <w:r>
        <w:rPr>
          <w:b/>
        </w:rPr>
        <w:t>ям репродуктивной активности, (%)</w:t>
      </w:r>
    </w:p>
    <w:p w:rsidR="00000000" w:rsidRDefault="005908F7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266"/>
        <w:gridCol w:w="1267"/>
        <w:gridCol w:w="1267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6" w:type="dxa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26-30 лет</w:t>
            </w:r>
          </w:p>
        </w:tc>
        <w:tc>
          <w:tcPr>
            <w:tcW w:w="1267" w:type="dxa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&gt; 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Имеют детей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Женщины планируют иметь детей в будущем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80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ind w:firstLine="0"/>
            </w:pPr>
            <w:r>
              <w:t>Женщины не приняли окончател</w:t>
            </w:r>
            <w:r>
              <w:t>ь</w:t>
            </w:r>
            <w:r>
              <w:t>ного решения о рождении детей в будущем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Информац</w:t>
            </w:r>
            <w:r>
              <w:t>ию о сексуальных отношениях получ</w:t>
            </w:r>
            <w:r>
              <w:t>а</w:t>
            </w:r>
            <w:r>
              <w:t>ли</w:t>
            </w:r>
          </w:p>
        </w:tc>
        <w:tc>
          <w:tcPr>
            <w:tcW w:w="2552" w:type="dxa"/>
            <w:vAlign w:val="center"/>
          </w:tcPr>
          <w:p w:rsidR="00000000" w:rsidRDefault="005908F7">
            <w:pPr>
              <w:pStyle w:val="10"/>
              <w:spacing w:line="480" w:lineRule="auto"/>
            </w:pPr>
            <w:r>
              <w:t>От родителей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552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От подруг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552" w:type="dxa"/>
            <w:vAlign w:val="center"/>
          </w:tcPr>
          <w:p w:rsidR="00000000" w:rsidRDefault="005908F7">
            <w:pPr>
              <w:ind w:firstLine="0"/>
            </w:pPr>
            <w:r>
              <w:t xml:space="preserve">От полового </w:t>
            </w:r>
          </w:p>
          <w:p w:rsidR="00000000" w:rsidRDefault="005908F7">
            <w:pPr>
              <w:ind w:firstLine="0"/>
            </w:pPr>
            <w:r>
              <w:t>пар</w:t>
            </w:r>
            <w:r>
              <w:t>т</w:t>
            </w:r>
            <w:r>
              <w:t>нера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552" w:type="dxa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Из литературы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34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80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ind w:firstLine="0"/>
            </w:pPr>
            <w:r>
              <w:t xml:space="preserve">Женщины делали ранее </w:t>
            </w:r>
          </w:p>
          <w:p w:rsidR="00000000" w:rsidRDefault="005908F7">
            <w:pPr>
              <w:ind w:firstLine="0"/>
            </w:pPr>
            <w:r>
              <w:t>искусс</w:t>
            </w:r>
            <w:r>
              <w:t>т</w:t>
            </w:r>
            <w:r>
              <w:t>венные аборты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Отец ребенка был первым половым партнером партнер</w:t>
            </w:r>
            <w:r>
              <w:t>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</w:tbl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>
      <w:pPr>
        <w:jc w:val="right"/>
      </w:pPr>
      <w:r>
        <w:t>Таблица 9</w:t>
      </w:r>
    </w:p>
    <w:p w:rsidR="00000000" w:rsidRDefault="005908F7">
      <w:pPr>
        <w:jc w:val="center"/>
        <w:rPr>
          <w:b/>
        </w:rPr>
      </w:pPr>
      <w:r>
        <w:rPr>
          <w:b/>
        </w:rPr>
        <w:t xml:space="preserve">Распределение  женщин, планирующих прервать беременность, </w:t>
      </w:r>
    </w:p>
    <w:p w:rsidR="00000000" w:rsidRDefault="005908F7">
      <w:pPr>
        <w:jc w:val="center"/>
        <w:rPr>
          <w:b/>
        </w:rPr>
      </w:pPr>
      <w:r>
        <w:rPr>
          <w:b/>
        </w:rPr>
        <w:t xml:space="preserve">в соответствии с показателями семейного статуса </w:t>
      </w:r>
    </w:p>
    <w:p w:rsidR="00000000" w:rsidRDefault="005908F7">
      <w:pPr>
        <w:jc w:val="center"/>
        <w:rPr>
          <w:b/>
        </w:rPr>
      </w:pPr>
      <w:r>
        <w:rPr>
          <w:b/>
        </w:rPr>
        <w:t>и образованием родит</w:t>
      </w:r>
      <w:r>
        <w:rPr>
          <w:b/>
        </w:rPr>
        <w:t>е</w:t>
      </w:r>
      <w:r>
        <w:rPr>
          <w:b/>
        </w:rPr>
        <w:t>лей по возрастным группам,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266"/>
        <w:gridCol w:w="1267"/>
        <w:gridCol w:w="1267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26-30 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&gt; 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ind w:firstLine="0"/>
            </w:pPr>
            <w:r>
              <w:t>Женщина был</w:t>
            </w:r>
            <w:r>
              <w:t xml:space="preserve">а единственным </w:t>
            </w:r>
          </w:p>
          <w:p w:rsidR="00000000" w:rsidRDefault="005908F7">
            <w:pPr>
              <w:ind w:firstLine="0"/>
            </w:pPr>
            <w:r>
              <w:t>р</w:t>
            </w:r>
            <w:r>
              <w:t>е</w:t>
            </w:r>
            <w:r>
              <w:t>бенком в семье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pStyle w:val="10"/>
              <w:spacing w:line="480" w:lineRule="auto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ind w:firstLine="0"/>
            </w:pPr>
            <w:r>
              <w:t>Кроме женщины в семье был еще один ребенок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2"/>
            <w:vAlign w:val="center"/>
          </w:tcPr>
          <w:p w:rsidR="00000000" w:rsidRDefault="005908F7">
            <w:pPr>
              <w:spacing w:line="480" w:lineRule="auto"/>
              <w:ind w:firstLine="0"/>
            </w:pPr>
            <w:r>
              <w:t>В семье было трое и более детей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Образов</w:t>
            </w:r>
            <w:r>
              <w:t>а</w:t>
            </w:r>
            <w:r>
              <w:t>ние отца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908F7">
            <w:pPr>
              <w:ind w:firstLine="34"/>
            </w:pPr>
            <w:r>
              <w:t>Высшее и неоко</w:t>
            </w:r>
            <w:r>
              <w:t>н</w:t>
            </w:r>
            <w:r>
              <w:t>ченное вы</w:t>
            </w:r>
            <w:r>
              <w:t>с</w:t>
            </w:r>
            <w:r>
              <w:t>шее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Среднее специальное и начальное профе</w:t>
            </w:r>
            <w:r>
              <w:t>с</w:t>
            </w:r>
            <w:r>
              <w:t>сиональное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ind w:firstLine="0"/>
            </w:pPr>
            <w:r>
              <w:t>Среднее и неполное среднее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Образов</w:t>
            </w:r>
            <w:r>
              <w:t>а</w:t>
            </w:r>
            <w:r>
              <w:t>ние мат</w:t>
            </w:r>
            <w:r>
              <w:t>е</w:t>
            </w:r>
            <w:r>
              <w:t>ри</w:t>
            </w:r>
          </w:p>
        </w:tc>
        <w:tc>
          <w:tcPr>
            <w:tcW w:w="2835" w:type="dxa"/>
            <w:vAlign w:val="center"/>
          </w:tcPr>
          <w:p w:rsidR="00000000" w:rsidRDefault="005908F7">
            <w:pPr>
              <w:ind w:firstLine="34"/>
            </w:pPr>
            <w:r>
              <w:t>Высшее и неоко</w:t>
            </w:r>
            <w:r>
              <w:t>н</w:t>
            </w:r>
            <w:r>
              <w:t>ченное вы</w:t>
            </w:r>
            <w:r>
              <w:t>с</w:t>
            </w:r>
            <w:r>
              <w:t>шее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 xml:space="preserve">Среднее специальное и начальное </w:t>
            </w:r>
          </w:p>
          <w:p w:rsidR="00000000" w:rsidRDefault="005908F7">
            <w:pPr>
              <w:pStyle w:val="10"/>
              <w:spacing w:line="360" w:lineRule="auto"/>
            </w:pPr>
            <w:r>
              <w:t>профе</w:t>
            </w:r>
            <w:r>
              <w:t>с</w:t>
            </w:r>
            <w:r>
              <w:t>сиональное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Среднее и неполное среднее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40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:rsidR="00000000" w:rsidRDefault="005908F7">
            <w:pPr>
              <w:pStyle w:val="10"/>
              <w:spacing w:line="360" w:lineRule="auto"/>
            </w:pPr>
            <w:r>
              <w:t>Женщина воспитыв</w:t>
            </w:r>
            <w:r>
              <w:t>а</w:t>
            </w:r>
            <w:r>
              <w:t>лась</w:t>
            </w:r>
          </w:p>
        </w:tc>
        <w:tc>
          <w:tcPr>
            <w:tcW w:w="2835" w:type="dxa"/>
            <w:vAlign w:val="center"/>
          </w:tcPr>
          <w:p w:rsidR="00000000" w:rsidRDefault="005908F7">
            <w:pPr>
              <w:ind w:firstLine="0"/>
            </w:pPr>
            <w:r>
              <w:t>В полной семье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70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</w:t>
            </w:r>
            <w:r>
              <w:t>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ind w:firstLine="0"/>
            </w:pPr>
            <w:r>
              <w:t>В неполной семье с матерью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:rsidR="00000000" w:rsidRDefault="005908F7">
            <w:pPr>
              <w:spacing w:line="480" w:lineRule="auto"/>
              <w:ind w:firstLine="0"/>
            </w:pPr>
          </w:p>
        </w:tc>
        <w:tc>
          <w:tcPr>
            <w:tcW w:w="2835" w:type="dxa"/>
            <w:vAlign w:val="center"/>
          </w:tcPr>
          <w:p w:rsidR="00000000" w:rsidRDefault="005908F7">
            <w:pPr>
              <w:ind w:firstLine="0"/>
            </w:pPr>
            <w:r>
              <w:t>Без родителей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16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0</w:t>
            </w:r>
          </w:p>
        </w:tc>
      </w:tr>
    </w:tbl>
    <w:p w:rsidR="00000000" w:rsidRDefault="005908F7">
      <w:pPr>
        <w:jc w:val="right"/>
      </w:pPr>
      <w:r>
        <w:t>Таблица 10</w:t>
      </w:r>
    </w:p>
    <w:p w:rsidR="00000000" w:rsidRDefault="005908F7">
      <w:pPr>
        <w:pStyle w:val="21"/>
      </w:pPr>
      <w:r>
        <w:t>Распределение  женщин  по преобладающим мотивам прерывания б</w:t>
      </w:r>
      <w:r>
        <w:t>е</w:t>
      </w:r>
      <w:r>
        <w:t>ременности в разных возрастных группах, (%)</w:t>
      </w:r>
    </w:p>
    <w:p w:rsidR="00000000" w:rsidRDefault="005908F7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266"/>
        <w:gridCol w:w="1267"/>
        <w:gridCol w:w="1267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26-30 лет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&gt; 30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pStyle w:val="a4"/>
              <w:widowControl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Преждевремен</w:t>
            </w:r>
            <w:r>
              <w:t>ность рожд</w:t>
            </w:r>
            <w:r>
              <w:t>е</w:t>
            </w:r>
            <w:r>
              <w:t>ния ребенка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Недостаточная материал</w:t>
            </w:r>
            <w:r>
              <w:t>ь</w:t>
            </w:r>
            <w:r>
              <w:t>ная обеспеченность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pStyle w:val="a4"/>
              <w:widowControl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Недостаточная жилищная обеспеченность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В семье уже есть маленький ребенок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Нежелание иметь детей (в семье уже есть дети)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П</w:t>
            </w:r>
            <w:r>
              <w:t>рием лекарственных пр</w:t>
            </w:r>
            <w:r>
              <w:t>е</w:t>
            </w:r>
            <w:r>
              <w:t>паратов или алкоголя в пе</w:t>
            </w:r>
            <w:r>
              <w:t>р</w:t>
            </w:r>
            <w:r>
              <w:t>вые недели беременности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Беременность в результате изнасилования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Разрыв отношений с отцом ребенка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Неудовлетворительные о</w:t>
            </w:r>
            <w:r>
              <w:t>т</w:t>
            </w:r>
            <w:r>
              <w:t>ношения с отцом ребенка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42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Боязнь реакци</w:t>
            </w:r>
            <w:r>
              <w:t>и родителей на сообщение о настоящей беременности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Нежелание доставлять р</w:t>
            </w:r>
            <w:r>
              <w:t>о</w:t>
            </w:r>
            <w:r>
              <w:t>дителям лишние проблемы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Родственники настаивают на прерывании беременн</w:t>
            </w:r>
            <w:r>
              <w:t>о</w:t>
            </w:r>
            <w:r>
              <w:t>сти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3686" w:type="dxa"/>
            <w:vAlign w:val="center"/>
          </w:tcPr>
          <w:p w:rsidR="00000000" w:rsidRDefault="005908F7">
            <w:pPr>
              <w:spacing w:line="240" w:lineRule="auto"/>
              <w:ind w:firstLine="0"/>
            </w:pPr>
            <w:r>
              <w:t>Нежелателен пол ребенка</w:t>
            </w:r>
          </w:p>
        </w:tc>
        <w:tc>
          <w:tcPr>
            <w:tcW w:w="1266" w:type="dxa"/>
            <w:vAlign w:val="center"/>
          </w:tcPr>
          <w:p w:rsidR="00000000" w:rsidRDefault="005908F7">
            <w:pPr>
              <w:pStyle w:val="1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000000" w:rsidRDefault="005908F7"/>
    <w:p w:rsidR="00000000" w:rsidRDefault="005908F7"/>
    <w:p w:rsidR="00000000" w:rsidRDefault="005908F7"/>
    <w:p w:rsidR="00000000" w:rsidRDefault="005908F7"/>
    <w:p w:rsidR="00000000" w:rsidRDefault="005908F7"/>
    <w:p w:rsidR="00000000" w:rsidRDefault="005908F7">
      <w:r>
        <w:t>Поскольку основная масса предс</w:t>
      </w:r>
      <w:r>
        <w:t>тавительниц этой возрастной группы не работает (67%), то соответственно они зависимы либо от родителей, либо от партера. Учитывая неудовлетворительные отношения с партнером у 42% девушек, можно сказать, что многие не уверены в том, что будут продолжать жит</w:t>
      </w:r>
      <w:r>
        <w:t>ь вместе с ним. Тем более, что возраст позволяет им найти другого пар</w:t>
      </w:r>
      <w:r>
        <w:t>т</w:t>
      </w:r>
      <w:r>
        <w:t>нера и создать семью.</w:t>
      </w:r>
    </w:p>
    <w:p w:rsidR="00000000" w:rsidRDefault="005908F7">
      <w:r>
        <w:t>Об отсутствии культуры и системы полового воспитания свидетельс</w:t>
      </w:r>
      <w:r>
        <w:t>т</w:t>
      </w:r>
      <w:r>
        <w:t>вует тот факт, что информацию о сексуальных отношениях чаще  получали от полового партнера, литерату</w:t>
      </w:r>
      <w:r>
        <w:t>ры, родителей. Все девушки проживают в «гражданском» браке и 33% у них меняли партнера более трех раз. Предст</w:t>
      </w:r>
      <w:r>
        <w:t>а</w:t>
      </w:r>
      <w:r>
        <w:t>вительницы этой группы более активны и раскрепощены в сексуальном о</w:t>
      </w:r>
      <w:r>
        <w:t>т</w:t>
      </w:r>
      <w:r>
        <w:t>ношении.</w:t>
      </w:r>
    </w:p>
    <w:p w:rsidR="00000000" w:rsidRDefault="005908F7">
      <w:r>
        <w:t>В группе женщин от 21 года до 25 лет наибольшее число неработа</w:t>
      </w:r>
      <w:r>
        <w:t>ю</w:t>
      </w:r>
      <w:r>
        <w:t>щих. Б</w:t>
      </w:r>
      <w:r>
        <w:t>ольшинство домохозяек находятся в отпуске по уходу за ребенком и то, что в семье есть маленький ребенок является основным мотивом прер</w:t>
      </w:r>
      <w:r>
        <w:t>ы</w:t>
      </w:r>
      <w:r>
        <w:t>вания беременности (70%). На втором месте по прежнему остается  недост</w:t>
      </w:r>
      <w:r>
        <w:t>а</w:t>
      </w:r>
      <w:r>
        <w:t>точная материальная и жилищная обеспеченность. Рож</w:t>
      </w:r>
      <w:r>
        <w:t>дение еще одного р</w:t>
      </w:r>
      <w:r>
        <w:t>е</w:t>
      </w:r>
      <w:r>
        <w:t>бенка только усугубит положение и создаст лишние проблемы для родителей (родственников). К тому же женщины жалуются на ослабленное здоровье, что является причиной приема лекарственных препаратов. Другая картина наблюдается в младшей возр</w:t>
      </w:r>
      <w:r>
        <w:t>астной группе. 30% девушек либо зачинали р</w:t>
      </w:r>
      <w:r>
        <w:t>е</w:t>
      </w:r>
      <w:r>
        <w:t>бенка во время встреч в компаниях с употреблением  алкоголя, либо упо</w:t>
      </w:r>
      <w:r>
        <w:t>т</w:t>
      </w:r>
      <w:r>
        <w:t>ребляли алкоголь в первые недели беременности. Такое положение вещей является благодатной почвой для частой смены партнеров и свидетельствует о</w:t>
      </w:r>
      <w:r>
        <w:t xml:space="preserve"> несформированности моральных устоев. Во второй возрастной группе ре</w:t>
      </w:r>
      <w:r>
        <w:t>з</w:t>
      </w:r>
      <w:r>
        <w:t>ко снижается процент женщин, считающих рождение ребенка преждевр</w:t>
      </w:r>
      <w:r>
        <w:t>е</w:t>
      </w:r>
      <w:r>
        <w:t>менным, но финансовые проблемы в семье не позволяют иметь второго р</w:t>
      </w:r>
      <w:r>
        <w:t>е</w:t>
      </w:r>
      <w:r>
        <w:t>бенка. Однако в будущем большинство желает иметь еще д</w:t>
      </w:r>
      <w:r>
        <w:t>етей (80%). В п</w:t>
      </w:r>
      <w:r>
        <w:t>е</w:t>
      </w:r>
      <w:r>
        <w:t>риод от 21 до 25 лет впервые появляется мотив нежелания рождения детей в будущем.</w:t>
      </w:r>
    </w:p>
    <w:p w:rsidR="00000000" w:rsidRDefault="005908F7">
      <w:r>
        <w:t>В группе от 26 до 30 лет основными мотивами прерывания беременн</w:t>
      </w:r>
      <w:r>
        <w:t>о</w:t>
      </w:r>
      <w:r>
        <w:t>сти были мотивы нежелания больше иметь детей и наличие в семье мален</w:t>
      </w:r>
      <w:r>
        <w:t>ь</w:t>
      </w:r>
      <w:r>
        <w:t>кого ребенка. По-видимому</w:t>
      </w:r>
      <w:r>
        <w:t>, этому послужил тот факт, что 50% женщин уже имеют 2 детей, а остальные одного. Как видно из таблицы с возрастом идет нарастание значимости мотива нежелания больше иметь детей. По-прежнему женщин продолжает волновать вопрос материальной обеспеченности. Ве</w:t>
      </w:r>
      <w:r>
        <w:t>р</w:t>
      </w:r>
      <w:r>
        <w:t>о</w:t>
      </w:r>
      <w:r>
        <w:t>ятно это связано с рождением второго ребенка и невозможностью работать в данный период. Что интересно, 25% женщин вынуждены повышать свой о</w:t>
      </w:r>
      <w:r>
        <w:t>б</w:t>
      </w:r>
      <w:r>
        <w:t xml:space="preserve">разовательный и профессиональный уровень, что еще раз свидетельствует о возросшем спросе на специалистов с высшим </w:t>
      </w:r>
      <w:r>
        <w:t>образованием (напомним, что все представительницы этой группы имеют среднее специальное и среднее образование). В данной группе полностью исчезают мотивы, связанные с влиянием родителей и родственников, что свидетельствует о полном отдел</w:t>
      </w:r>
      <w:r>
        <w:t>е</w:t>
      </w:r>
      <w:r>
        <w:t>нии от родительско</w:t>
      </w:r>
      <w:r>
        <w:t>й семьи.</w:t>
      </w:r>
    </w:p>
    <w:p w:rsidR="00000000" w:rsidRDefault="005908F7">
      <w:r>
        <w:t>Нужно отметить, что число мотивов прерывания беременности с во</w:t>
      </w:r>
      <w:r>
        <w:t>з</w:t>
      </w:r>
      <w:r>
        <w:t>растом значительно уменьшается. У представительниц старшей возрастной группы усиливается тенденция нежелания иметь детей (67%). Очевидно это связано с ростом количества детей и возраст</w:t>
      </w:r>
      <w:r>
        <w:t>ом женщины. Также аборт мот</w:t>
      </w:r>
      <w:r>
        <w:t>и</w:t>
      </w:r>
      <w:r>
        <w:t>вировался и неустойчивыми, неудовлетворительными отношениями с пар</w:t>
      </w:r>
      <w:r>
        <w:t>т</w:t>
      </w:r>
      <w:r>
        <w:t>нером. Женщины стремятся к сохранению семьи и установлению равных о</w:t>
      </w:r>
      <w:r>
        <w:t>т</w:t>
      </w:r>
      <w:r>
        <w:t>ношений с партнером. Разрыв отношений с постоянным партнером с возра</w:t>
      </w:r>
      <w:r>
        <w:t>с</w:t>
      </w:r>
      <w:r>
        <w:t>том и количеством совмес</w:t>
      </w:r>
      <w:r>
        <w:t>тно прожитых лет становится очень травмиру</w:t>
      </w:r>
      <w:r>
        <w:t>ю</w:t>
      </w:r>
      <w:r>
        <w:t>щим и болезненным. Мотив недостаточной материальной обеспеченности опять выходит на первый план.</w:t>
      </w:r>
    </w:p>
    <w:p w:rsidR="00000000" w:rsidRDefault="005908F7">
      <w:pPr>
        <w:pStyle w:val="a9"/>
      </w:pPr>
      <w:r>
        <w:t>В процессе анализа обнаружились 3 тенденции, которые обуславлив</w:t>
      </w:r>
      <w:r>
        <w:t>а</w:t>
      </w:r>
      <w:r>
        <w:t>ются возрастом:</w:t>
      </w:r>
    </w:p>
    <w:p w:rsidR="00000000" w:rsidRDefault="005908F7">
      <w:pPr>
        <w:numPr>
          <w:ilvl w:val="0"/>
          <w:numId w:val="10"/>
        </w:numPr>
      </w:pPr>
      <w:r>
        <w:t>значимость материальной обеспеченнос</w:t>
      </w:r>
      <w:r>
        <w:t>ти;</w:t>
      </w:r>
    </w:p>
    <w:p w:rsidR="00000000" w:rsidRDefault="005908F7">
      <w:pPr>
        <w:numPr>
          <w:ilvl w:val="0"/>
          <w:numId w:val="10"/>
        </w:numPr>
      </w:pPr>
      <w:r>
        <w:t>наличие в семье детей;</w:t>
      </w:r>
    </w:p>
    <w:p w:rsidR="00000000" w:rsidRDefault="005908F7">
      <w:pPr>
        <w:numPr>
          <w:ilvl w:val="0"/>
          <w:numId w:val="10"/>
        </w:numPr>
      </w:pPr>
      <w:r>
        <w:t>нежелание иметь детей.</w:t>
      </w:r>
    </w:p>
    <w:p w:rsidR="00000000" w:rsidRDefault="005908F7">
      <w:pPr>
        <w:pageBreakBefore/>
        <w:jc w:val="right"/>
      </w:pPr>
      <w:r>
        <w:t>Таблица 11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 xml:space="preserve">Показатели  </w:t>
      </w:r>
      <w:r>
        <w:rPr>
          <w:b/>
          <w:position w:val="-10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 fillcolor="window">
            <v:imagedata r:id="rId7" o:title=""/>
          </v:shape>
          <o:OLEObject Type="Embed" ProgID="Equation.DSMT4" ShapeID="_x0000_i1025" DrawAspect="Content" ObjectID="_1790448857" r:id="rId8"/>
        </w:object>
      </w:r>
      <w:r>
        <w:rPr>
          <w:b/>
        </w:rPr>
        <w:t xml:space="preserve"> реактивной и личностной тревожности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 xml:space="preserve"> обсл</w:t>
      </w:r>
      <w:r>
        <w:rPr>
          <w:b/>
        </w:rPr>
        <w:t>е</w:t>
      </w:r>
      <w:r>
        <w:rPr>
          <w:b/>
        </w:rPr>
        <w:t>дуемых женщин</w:t>
      </w:r>
    </w:p>
    <w:p w:rsidR="00000000" w:rsidRDefault="005908F7">
      <w:pPr>
        <w:ind w:firstLine="0"/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4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217" w:type="dxa"/>
            <w:vAlign w:val="center"/>
          </w:tcPr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Женщины, планирующие пр</w:t>
            </w:r>
            <w:r>
              <w:rPr>
                <w:b/>
              </w:rPr>
              <w:t>е</w:t>
            </w:r>
            <w:r>
              <w:rPr>
                <w:b/>
              </w:rPr>
              <w:t>рывание беременности (n = 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1</w:t>
            </w:r>
          </w:p>
        </w:tc>
        <w:tc>
          <w:tcPr>
            <w:tcW w:w="439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Личностная тревожность </w:t>
            </w:r>
          </w:p>
        </w:tc>
        <w:tc>
          <w:tcPr>
            <w:tcW w:w="4217" w:type="dxa"/>
          </w:tcPr>
          <w:p w:rsidR="00000000" w:rsidRDefault="005908F7">
            <w:pPr>
              <w:pStyle w:val="a4"/>
              <w:widowControl/>
              <w:spacing w:line="480" w:lineRule="auto"/>
            </w:pPr>
            <w:r>
              <w:t>52,3</w:t>
            </w:r>
            <w:r>
              <w:t xml:space="preserve"> </w:t>
            </w:r>
            <w:r>
              <w:sym w:font="Symbol" w:char="F0B1"/>
            </w:r>
            <w:r>
              <w:t xml:space="preserve"> 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59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000000" w:rsidRDefault="005908F7">
            <w:pPr>
              <w:spacing w:line="480" w:lineRule="auto"/>
              <w:ind w:firstLine="0"/>
            </w:pPr>
            <w:r>
              <w:t>Реактивная тревожность</w:t>
            </w:r>
          </w:p>
        </w:tc>
        <w:tc>
          <w:tcPr>
            <w:tcW w:w="4217" w:type="dxa"/>
          </w:tcPr>
          <w:p w:rsidR="00000000" w:rsidRDefault="005908F7">
            <w:pPr>
              <w:spacing w:line="480" w:lineRule="auto"/>
              <w:ind w:firstLine="0"/>
              <w:jc w:val="center"/>
            </w:pPr>
            <w:r>
              <w:t xml:space="preserve">46,7 </w:t>
            </w:r>
            <w:r>
              <w:sym w:font="Symbol" w:char="F0B1"/>
            </w:r>
            <w:r>
              <w:t xml:space="preserve"> 8,7</w:t>
            </w:r>
          </w:p>
        </w:tc>
      </w:tr>
    </w:tbl>
    <w:p w:rsidR="00000000" w:rsidRDefault="005908F7"/>
    <w:p w:rsidR="00000000" w:rsidRDefault="005908F7">
      <w:pPr>
        <w:jc w:val="right"/>
      </w:pPr>
      <w:r>
        <w:t>Таблица 11а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 xml:space="preserve">Показатели  </w:t>
      </w:r>
      <w:r>
        <w:rPr>
          <w:b/>
          <w:position w:val="-10"/>
        </w:rPr>
        <w:object w:dxaOrig="740" w:dyaOrig="320">
          <v:shape id="_x0000_i1026" type="#_x0000_t75" style="width:36.75pt;height:15.75pt" o:ole="" fillcolor="window">
            <v:imagedata r:id="rId7" o:title=""/>
          </v:shape>
          <o:OLEObject Type="Embed" ProgID="Equation.DSMT4" ShapeID="_x0000_i1026" DrawAspect="Content" ObjectID="_1790448858" r:id="rId9"/>
        </w:object>
      </w:r>
      <w:r>
        <w:rPr>
          <w:b/>
        </w:rPr>
        <w:t xml:space="preserve"> реактивной и личностной тревожности в различных возрастных группах женщин, планирующих прерывание беременности</w:t>
      </w:r>
    </w:p>
    <w:p w:rsidR="00000000" w:rsidRDefault="005908F7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1550"/>
        <w:gridCol w:w="1550"/>
        <w:gridCol w:w="1550"/>
        <w:gridCol w:w="1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17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5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21-25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15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26-30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6</w:t>
            </w:r>
          </w:p>
        </w:tc>
        <w:tc>
          <w:tcPr>
            <w:tcW w:w="1551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&gt; 30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5908F7">
            <w:pPr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00000" w:rsidRDefault="005908F7">
            <w:pPr>
              <w:ind w:firstLine="0"/>
            </w:pPr>
            <w:r>
              <w:t>Уровень</w:t>
            </w:r>
          </w:p>
          <w:p w:rsidR="00000000" w:rsidRDefault="005908F7">
            <w:pPr>
              <w:ind w:firstLine="0"/>
            </w:pPr>
            <w:r>
              <w:t xml:space="preserve"> реактивной </w:t>
            </w:r>
          </w:p>
          <w:p w:rsidR="00000000" w:rsidRDefault="005908F7">
            <w:pPr>
              <w:ind w:firstLine="0"/>
            </w:pPr>
            <w:r>
              <w:t>тревожности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 xml:space="preserve">49 </w:t>
            </w:r>
            <w:r>
              <w:sym w:font="Symbol" w:char="F0B1"/>
            </w:r>
            <w:r>
              <w:t xml:space="preserve"> 3,7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 xml:space="preserve">46,2 </w:t>
            </w:r>
            <w:r>
              <w:sym w:font="Symbol" w:char="F0B1"/>
            </w:r>
            <w:r>
              <w:t xml:space="preserve"> 4,2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 xml:space="preserve">36,2 </w:t>
            </w:r>
            <w:r>
              <w:sym w:font="Symbol" w:char="F0B1"/>
            </w:r>
            <w:r>
              <w:t xml:space="preserve"> 2,8</w:t>
            </w:r>
          </w:p>
        </w:tc>
        <w:tc>
          <w:tcPr>
            <w:tcW w:w="1551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 xml:space="preserve">51 </w:t>
            </w:r>
            <w:r>
              <w:sym w:font="Symbol" w:char="F0B1"/>
            </w:r>
            <w:r>
              <w:t xml:space="preserve"> 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5908F7">
            <w:pPr>
              <w:ind w:firstLine="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00000" w:rsidRDefault="005908F7">
            <w:pPr>
              <w:ind w:firstLine="0"/>
            </w:pPr>
            <w:r>
              <w:t>Уровень</w:t>
            </w:r>
          </w:p>
          <w:p w:rsidR="00000000" w:rsidRDefault="005908F7">
            <w:pPr>
              <w:ind w:firstLine="0"/>
            </w:pPr>
            <w:r>
              <w:t>личностной</w:t>
            </w:r>
          </w:p>
          <w:p w:rsidR="00000000" w:rsidRDefault="005908F7">
            <w:pPr>
              <w:ind w:firstLine="0"/>
            </w:pPr>
            <w:r>
              <w:t>тревожности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pStyle w:val="a4"/>
              <w:widowControl/>
              <w:spacing w:line="360" w:lineRule="auto"/>
            </w:pPr>
            <w:r>
              <w:t xml:space="preserve">51,1 </w:t>
            </w:r>
            <w:r>
              <w:sym w:font="Symbol" w:char="F0B1"/>
            </w:r>
            <w:r>
              <w:t xml:space="preserve"> 3,2</w:t>
            </w:r>
          </w:p>
          <w:p w:rsidR="00000000" w:rsidRDefault="005908F7">
            <w:pPr>
              <w:ind w:firstLine="0"/>
              <w:jc w:val="center"/>
            </w:pPr>
            <w:r>
              <w:t>р(1,2)&lt;0,05</w:t>
            </w: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  <w:rPr>
                <w:vertAlign w:val="superscript"/>
              </w:rPr>
            </w:pPr>
            <w:r>
              <w:t xml:space="preserve">54,3 </w:t>
            </w:r>
            <w:r>
              <w:sym w:font="Symbol" w:char="F0B1"/>
            </w:r>
            <w:r>
              <w:t xml:space="preserve"> 2,6</w:t>
            </w:r>
            <w:r>
              <w:rPr>
                <w:vertAlign w:val="superscript"/>
              </w:rPr>
              <w:t>*</w:t>
            </w:r>
          </w:p>
          <w:p w:rsidR="00000000" w:rsidRDefault="005908F7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1550" w:type="dxa"/>
            <w:vAlign w:val="center"/>
          </w:tcPr>
          <w:p w:rsidR="00000000" w:rsidRDefault="005908F7">
            <w:pPr>
              <w:ind w:firstLine="0"/>
              <w:jc w:val="center"/>
            </w:pPr>
            <w:r>
              <w:t xml:space="preserve">49,6 </w:t>
            </w:r>
            <w:r>
              <w:sym w:font="Symbol" w:char="F0B1"/>
            </w:r>
            <w:r>
              <w:t xml:space="preserve"> 4,3</w:t>
            </w:r>
          </w:p>
          <w:p w:rsidR="00000000" w:rsidRDefault="005908F7">
            <w:pPr>
              <w:ind w:firstLine="0"/>
              <w:jc w:val="center"/>
            </w:pPr>
          </w:p>
        </w:tc>
        <w:tc>
          <w:tcPr>
            <w:tcW w:w="1551" w:type="dxa"/>
            <w:vAlign w:val="center"/>
          </w:tcPr>
          <w:p w:rsidR="00000000" w:rsidRDefault="005908F7">
            <w:pPr>
              <w:ind w:firstLine="0"/>
              <w:jc w:val="center"/>
              <w:rPr>
                <w:vertAlign w:val="superscript"/>
              </w:rPr>
            </w:pPr>
            <w:r>
              <w:t xml:space="preserve">53,1 </w:t>
            </w:r>
            <w:r>
              <w:sym w:font="Symbol" w:char="F0B1"/>
            </w:r>
            <w:r>
              <w:t xml:space="preserve"> 2,9</w:t>
            </w:r>
            <w:r>
              <w:rPr>
                <w:vertAlign w:val="superscript"/>
              </w:rPr>
              <w:t>*</w:t>
            </w:r>
          </w:p>
          <w:p w:rsidR="00000000" w:rsidRDefault="005908F7">
            <w:pPr>
              <w:ind w:firstLine="0"/>
              <w:jc w:val="center"/>
              <w:rPr>
                <w:vertAlign w:val="superscript"/>
              </w:rPr>
            </w:pPr>
          </w:p>
        </w:tc>
      </w:tr>
    </w:tbl>
    <w:p w:rsidR="00000000" w:rsidRDefault="005908F7"/>
    <w:p w:rsidR="00000000" w:rsidRDefault="005908F7">
      <w:r>
        <w:rPr>
          <w:vertAlign w:val="superscript"/>
        </w:rPr>
        <w:t>*</w:t>
      </w:r>
      <w:r>
        <w:t xml:space="preserve">) — обозначение статистически значимых (р&lt;0,05) </w:t>
      </w:r>
      <w:r>
        <w:t>различий показат</w:t>
      </w:r>
      <w:r>
        <w:t>е</w:t>
      </w:r>
      <w:r>
        <w:t>лей относительно возрастной группы.</w:t>
      </w:r>
    </w:p>
    <w:p w:rsidR="00000000" w:rsidRDefault="005908F7">
      <w:r>
        <w:t>р(1,2), (2,3) и т.д. — обозначение статистических значимых (р&lt;0,05) различий последнего показателя и показателя, с соответствующим порядк</w:t>
      </w:r>
      <w:r>
        <w:t>о</w:t>
      </w:r>
      <w:r>
        <w:t>вым номером.</w:t>
      </w:r>
    </w:p>
    <w:p w:rsidR="00000000" w:rsidRDefault="005908F7">
      <w:pPr>
        <w:pageBreakBefore/>
        <w:jc w:val="right"/>
      </w:pPr>
      <w:r>
        <w:t>Таблица 12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 xml:space="preserve">Показатели  </w:t>
      </w:r>
      <w:r>
        <w:rPr>
          <w:b/>
          <w:position w:val="-10"/>
        </w:rPr>
        <w:object w:dxaOrig="740" w:dyaOrig="320">
          <v:shape id="_x0000_i1027" type="#_x0000_t75" style="width:36.75pt;height:15.75pt" o:ole="" fillcolor="window">
            <v:imagedata r:id="rId7" o:title=""/>
          </v:shape>
          <o:OLEObject Type="Embed" ProgID="Equation.DSMT4" ShapeID="_x0000_i1027" DrawAspect="Content" ObjectID="_1790448859" r:id="rId10"/>
        </w:object>
      </w:r>
      <w:r>
        <w:rPr>
          <w:b/>
        </w:rPr>
        <w:t xml:space="preserve"> в</w:t>
      </w:r>
      <w:r>
        <w:rPr>
          <w:b/>
        </w:rPr>
        <w:t xml:space="preserve">ыраженности характерологических черт у женщин, планирующих прерывание беременности в различных 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>возрастных гру</w:t>
      </w:r>
      <w:r>
        <w:rPr>
          <w:b/>
        </w:rPr>
        <w:t>п</w:t>
      </w:r>
      <w:r>
        <w:rPr>
          <w:b/>
        </w:rPr>
        <w:t>пах</w:t>
      </w:r>
    </w:p>
    <w:p w:rsidR="00000000" w:rsidRDefault="005908F7">
      <w:pPr>
        <w:ind w:firstLine="0"/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914" w:type="dxa"/>
          </w:tcPr>
          <w:p w:rsidR="00000000" w:rsidRDefault="005908F7">
            <w:pPr>
              <w:pStyle w:val="a4"/>
              <w:widowControl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:rsidR="00000000" w:rsidRDefault="005908F7">
            <w:pPr>
              <w:pStyle w:val="a4"/>
              <w:widowControl/>
              <w:spacing w:line="360" w:lineRule="auto"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914" w:type="dxa"/>
          </w:tcPr>
          <w:p w:rsidR="00000000" w:rsidRDefault="005908F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21-25 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914" w:type="dxa"/>
          </w:tcPr>
          <w:p w:rsidR="00000000" w:rsidRDefault="005908F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26-30 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914" w:type="dxa"/>
          </w:tcPr>
          <w:p w:rsidR="00000000" w:rsidRDefault="005908F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&gt; 30</w:t>
            </w:r>
          </w:p>
          <w:p w:rsidR="00000000" w:rsidRDefault="005908F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>Гипертим</w:t>
            </w:r>
            <w:r>
              <w:t>и</w:t>
            </w:r>
            <w:r>
              <w:t xml:space="preserve">ческие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черты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13 </w:t>
            </w:r>
            <w:r>
              <w:sym w:font="Symbol" w:char="F0B1"/>
            </w:r>
            <w:r>
              <w:t xml:space="preserve"> 0,8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11,5 </w:t>
            </w:r>
            <w:r>
              <w:sym w:font="Symbol" w:char="F0B1"/>
            </w:r>
            <w:r>
              <w:t xml:space="preserve"> 0,7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р(1,2)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11,7 </w:t>
            </w:r>
            <w:r>
              <w:sym w:font="Symbol" w:char="F0B1"/>
            </w:r>
            <w:r>
              <w:t xml:space="preserve"> 1,7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14,9 </w:t>
            </w:r>
            <w:r>
              <w:sym w:font="Symbol" w:char="F0B1"/>
            </w:r>
            <w:r>
              <w:t>1,</w:t>
            </w:r>
            <w:r>
              <w:t>3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р(1,4)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>Демонстр</w:t>
            </w:r>
            <w:r>
              <w:t>а</w:t>
            </w:r>
            <w:r>
              <w:t xml:space="preserve">тивные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черты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13,2 </w:t>
            </w:r>
            <w:r>
              <w:sym w:font="Symbol" w:char="F0B1"/>
            </w:r>
            <w:r>
              <w:t xml:space="preserve"> 0,7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11,0 </w:t>
            </w:r>
            <w:r>
              <w:sym w:font="Symbol" w:char="F0B1"/>
            </w:r>
            <w:r>
              <w:t xml:space="preserve"> 1,2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12,6 </w:t>
            </w:r>
            <w:r>
              <w:sym w:font="Symbol" w:char="F0B1"/>
            </w:r>
            <w:r>
              <w:t xml:space="preserve"> 0,8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р(2,3)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16,1 </w:t>
            </w:r>
            <w:r>
              <w:sym w:font="Symbol" w:char="F0B1"/>
            </w:r>
            <w:r>
              <w:t xml:space="preserve"> 0,9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р(13,4)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>Неуравнов</w:t>
            </w:r>
            <w:r>
              <w:t>е</w:t>
            </w:r>
            <w:r>
              <w:t xml:space="preserve">шенные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че</w:t>
            </w:r>
            <w:r>
              <w:t>р</w:t>
            </w:r>
            <w:r>
              <w:t>ты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13,5 </w:t>
            </w:r>
            <w:r>
              <w:sym w:font="Symbol" w:char="F0B1"/>
            </w:r>
            <w:r>
              <w:t xml:space="preserve"> 1,2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11,5 </w:t>
            </w:r>
            <w:r>
              <w:sym w:font="Symbol" w:char="F0B1"/>
            </w:r>
            <w:r>
              <w:t xml:space="preserve"> 0,9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12,1 </w:t>
            </w:r>
            <w:r>
              <w:sym w:font="Symbol" w:char="F0B1"/>
            </w:r>
            <w:r>
              <w:t>0,9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р(1,3)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14 </w:t>
            </w:r>
            <w:r>
              <w:sym w:font="Symbol" w:char="F0B1"/>
            </w:r>
            <w:r>
              <w:t xml:space="preserve"> 1,1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р(3,4)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>Циклотим</w:t>
            </w:r>
            <w:r>
              <w:t>и</w:t>
            </w:r>
            <w:r>
              <w:t xml:space="preserve">ческие 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черты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14,2 </w:t>
            </w:r>
            <w:r>
              <w:sym w:font="Symbol" w:char="F0B1"/>
            </w:r>
            <w:r>
              <w:t xml:space="preserve"> 1,1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13,6 </w:t>
            </w:r>
            <w:r>
              <w:sym w:font="Symbol" w:char="F0B1"/>
            </w:r>
            <w:r>
              <w:t xml:space="preserve"> 1,2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 xml:space="preserve">16,3 </w:t>
            </w:r>
            <w:r>
              <w:sym w:font="Symbol" w:char="F0B1"/>
            </w:r>
            <w:r>
              <w:t xml:space="preserve"> 0,8</w:t>
            </w:r>
          </w:p>
        </w:tc>
        <w:tc>
          <w:tcPr>
            <w:tcW w:w="1914" w:type="dxa"/>
          </w:tcPr>
          <w:p w:rsidR="00000000" w:rsidRDefault="005908F7">
            <w:pPr>
              <w:spacing w:line="480" w:lineRule="auto"/>
              <w:ind w:firstLine="0"/>
            </w:pPr>
            <w:r>
              <w:t>7,</w:t>
            </w:r>
            <w:r>
              <w:t xml:space="preserve">1 </w:t>
            </w:r>
            <w:r>
              <w:sym w:font="Symbol" w:char="F0B1"/>
            </w:r>
            <w:r>
              <w:t xml:space="preserve"> 0,8</w:t>
            </w:r>
          </w:p>
          <w:p w:rsidR="00000000" w:rsidRDefault="005908F7">
            <w:pPr>
              <w:spacing w:line="480" w:lineRule="auto"/>
              <w:ind w:firstLine="0"/>
            </w:pPr>
            <w:r>
              <w:t>р(3,4)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</w:tbl>
    <w:p w:rsidR="00000000" w:rsidRDefault="005908F7"/>
    <w:p w:rsidR="00000000" w:rsidRDefault="005908F7">
      <w:r>
        <w:t>р(1,2), (2,3) и т.п. — обозначение статистических значимых (р</w:t>
      </w:r>
      <w:r>
        <w:rPr>
          <w:lang w:val="en-US"/>
        </w:rPr>
        <w:t>&lt;</w:t>
      </w:r>
      <w:r>
        <w:t>0,05) различий последнего показателя и показателя, с соответствующим порядк</w:t>
      </w:r>
      <w:r>
        <w:t>о</w:t>
      </w:r>
      <w:r>
        <w:t>вым номером</w:t>
      </w:r>
    </w:p>
    <w:p w:rsidR="00000000" w:rsidRDefault="005908F7">
      <w:pPr>
        <w:pageBreakBefore/>
        <w:jc w:val="right"/>
      </w:pPr>
      <w:r>
        <w:t>Таблица 13</w:t>
      </w:r>
    </w:p>
    <w:p w:rsidR="00000000" w:rsidRDefault="005908F7">
      <w:pPr>
        <w:ind w:firstLine="0"/>
        <w:jc w:val="center"/>
        <w:rPr>
          <w:b/>
        </w:rPr>
      </w:pPr>
      <w:r>
        <w:rPr>
          <w:b/>
        </w:rPr>
        <w:t xml:space="preserve">Показатели  </w:t>
      </w:r>
      <w:r>
        <w:rPr>
          <w:b/>
          <w:position w:val="-10"/>
        </w:rPr>
        <w:object w:dxaOrig="740" w:dyaOrig="320">
          <v:shape id="_x0000_i1028" type="#_x0000_t75" style="width:36.75pt;height:15.75pt" o:ole="" fillcolor="window">
            <v:imagedata r:id="rId7" o:title=""/>
          </v:shape>
          <o:OLEObject Type="Embed" ProgID="Equation.DSMT4" ShapeID="_x0000_i1028" DrawAspect="Content" ObjectID="_1790448860" r:id="rId11"/>
        </w:object>
      </w:r>
      <w:r>
        <w:rPr>
          <w:b/>
        </w:rPr>
        <w:t xml:space="preserve"> выраженности мотивов у женщин, ра</w:t>
      </w:r>
      <w:r>
        <w:rPr>
          <w:b/>
        </w:rPr>
        <w:t>зличных во</w:t>
      </w:r>
      <w:r>
        <w:rPr>
          <w:b/>
        </w:rPr>
        <w:t>з</w:t>
      </w:r>
      <w:r>
        <w:rPr>
          <w:b/>
        </w:rPr>
        <w:t>растных групп, планирующих прерывание беременности</w:t>
      </w:r>
    </w:p>
    <w:p w:rsidR="00000000" w:rsidRDefault="005908F7">
      <w:pPr>
        <w:ind w:firstLine="0"/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843"/>
        <w:gridCol w:w="1701"/>
        <w:gridCol w:w="1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3" w:type="dxa"/>
          </w:tcPr>
          <w:p w:rsidR="00000000" w:rsidRDefault="005908F7">
            <w:pPr>
              <w:pStyle w:val="a4"/>
              <w:widowControl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:rsidR="00000000" w:rsidRDefault="005908F7">
            <w:pPr>
              <w:pStyle w:val="a4"/>
              <w:widowControl/>
              <w:rPr>
                <w:b/>
              </w:rPr>
            </w:pPr>
            <w:r>
              <w:rPr>
                <w:b/>
              </w:rPr>
              <w:sym w:font="Symbol" w:char="F0A3"/>
            </w:r>
            <w:r>
              <w:rPr>
                <w:b/>
              </w:rPr>
              <w:t xml:space="preserve"> 20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5</w:t>
            </w:r>
          </w:p>
        </w:tc>
        <w:tc>
          <w:tcPr>
            <w:tcW w:w="1843" w:type="dxa"/>
          </w:tcPr>
          <w:p w:rsidR="00000000" w:rsidRDefault="005908F7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21-25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15</w:t>
            </w:r>
          </w:p>
        </w:tc>
        <w:tc>
          <w:tcPr>
            <w:tcW w:w="1701" w:type="dxa"/>
          </w:tcPr>
          <w:p w:rsidR="00000000" w:rsidRDefault="005908F7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26-30 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6</w:t>
            </w:r>
          </w:p>
        </w:tc>
        <w:tc>
          <w:tcPr>
            <w:tcW w:w="1665" w:type="dxa"/>
          </w:tcPr>
          <w:p w:rsidR="00000000" w:rsidRDefault="005908F7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&gt; 30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лет</w:t>
            </w:r>
          </w:p>
          <w:p w:rsidR="00000000" w:rsidRDefault="005908F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 =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подде</w:t>
            </w:r>
            <w:r>
              <w:t>р</w:t>
            </w:r>
            <w:r>
              <w:t>жания жизнеобе</w:t>
            </w:r>
            <w:r>
              <w:t>с</w:t>
            </w:r>
            <w:r>
              <w:t>печения (идеал</w:t>
            </w:r>
            <w:r>
              <w:t>ь</w:t>
            </w:r>
            <w:r>
              <w:t>ные) в общеж</w:t>
            </w:r>
            <w:r>
              <w:t>и</w:t>
            </w:r>
            <w:r>
              <w:t>тейской сфере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6,5 </w:t>
            </w:r>
            <w:r>
              <w:sym w:font="Symbol" w:char="F0B1"/>
            </w:r>
            <w:r>
              <w:t xml:space="preserve"> 0,6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5,4 </w:t>
            </w:r>
            <w:r>
              <w:sym w:font="Symbol" w:char="F0B1"/>
            </w:r>
            <w:r>
              <w:t xml:space="preserve"> 0,8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7,3 </w:t>
            </w:r>
            <w:r>
              <w:sym w:font="Symbol" w:char="F0B1"/>
            </w:r>
            <w:r>
              <w:t xml:space="preserve"> 0,8</w:t>
            </w:r>
          </w:p>
          <w:p w:rsidR="00000000" w:rsidRDefault="005908F7">
            <w:pPr>
              <w:ind w:firstLine="0"/>
            </w:pPr>
            <w:r>
              <w:t>р(</w:t>
            </w:r>
            <w:r>
              <w:t>2,3)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6,2 </w:t>
            </w:r>
            <w:r>
              <w:sym w:font="Symbol" w:char="F0B1"/>
            </w:r>
            <w:r>
              <w:t xml:space="preserve"> 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социал</w:t>
            </w:r>
            <w:r>
              <w:t>ь</w:t>
            </w:r>
            <w:r>
              <w:t>ного статуса (р</w:t>
            </w:r>
            <w:r>
              <w:t>е</w:t>
            </w:r>
            <w:r>
              <w:t>альные) в общ</w:t>
            </w:r>
            <w:r>
              <w:t>е</w:t>
            </w:r>
            <w:r>
              <w:t>жите</w:t>
            </w:r>
            <w:r>
              <w:t>й</w:t>
            </w:r>
            <w:r>
              <w:t>ской сфере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7,5 </w:t>
            </w:r>
            <w:r>
              <w:sym w:font="Symbol" w:char="F0B1"/>
            </w:r>
            <w:r>
              <w:t xml:space="preserve"> 0,4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4,2 </w:t>
            </w:r>
            <w:r>
              <w:sym w:font="Symbol" w:char="F0B1"/>
            </w:r>
            <w:r>
              <w:t xml:space="preserve"> 0,9</w:t>
            </w:r>
          </w:p>
          <w:p w:rsidR="00000000" w:rsidRDefault="005908F7">
            <w:pPr>
              <w:ind w:firstLine="0"/>
            </w:pPr>
            <w:r>
              <w:t>р(1,2)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5,0 </w:t>
            </w:r>
            <w:r>
              <w:sym w:font="Symbol" w:char="F0B1"/>
            </w:r>
            <w:r>
              <w:t xml:space="preserve"> 0,8</w:t>
            </w:r>
          </w:p>
          <w:p w:rsidR="00000000" w:rsidRDefault="005908F7">
            <w:pPr>
              <w:ind w:firstLine="0"/>
            </w:pPr>
            <w:r>
              <w:t>р(1,3)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6,1 </w:t>
            </w:r>
            <w:r>
              <w:sym w:font="Symbol" w:char="F0B1"/>
            </w:r>
            <w:r>
              <w:t xml:space="preserve"> 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подде</w:t>
            </w:r>
            <w:r>
              <w:t>р</w:t>
            </w:r>
            <w:r>
              <w:t>жания (идеальные) в рабочей сф</w:t>
            </w:r>
            <w:r>
              <w:t>е</w:t>
            </w:r>
            <w:r>
              <w:t>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4,4 </w:t>
            </w:r>
            <w:r>
              <w:sym w:font="Symbol" w:char="F0B1"/>
            </w:r>
            <w:r>
              <w:t xml:space="preserve"> 0,7 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6,2 </w:t>
            </w:r>
            <w:r>
              <w:sym w:font="Symbol" w:char="F0B1"/>
            </w:r>
            <w:r>
              <w:t xml:space="preserve"> 1,5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7,9 </w:t>
            </w:r>
            <w:r>
              <w:sym w:font="Symbol" w:char="F0B1"/>
            </w:r>
            <w:r>
              <w:t xml:space="preserve"> 10</w:t>
            </w:r>
          </w:p>
          <w:p w:rsidR="00000000" w:rsidRDefault="005908F7">
            <w:pPr>
              <w:ind w:firstLine="0"/>
            </w:pPr>
            <w:r>
              <w:t>р(1,3)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6,5 </w:t>
            </w:r>
            <w:r>
              <w:sym w:font="Symbol" w:char="F0B1"/>
            </w:r>
            <w:r>
              <w:t xml:space="preserve"> 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под</w:t>
            </w:r>
            <w:r>
              <w:t>де</w:t>
            </w:r>
            <w:r>
              <w:t>р</w:t>
            </w:r>
            <w:r>
              <w:t>жания (реальные) в рабочей сф</w:t>
            </w:r>
            <w:r>
              <w:t>е</w:t>
            </w:r>
            <w:r>
              <w:t>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6,6 </w:t>
            </w:r>
            <w:r>
              <w:sym w:font="Symbol" w:char="F0B1"/>
            </w:r>
            <w:r>
              <w:t xml:space="preserve"> -0,6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3,6 </w:t>
            </w:r>
            <w:r>
              <w:sym w:font="Symbol" w:char="F0B1"/>
            </w:r>
            <w:r>
              <w:t xml:space="preserve"> 0,7</w:t>
            </w:r>
          </w:p>
          <w:p w:rsidR="00000000" w:rsidRDefault="005908F7">
            <w:pPr>
              <w:ind w:firstLine="0"/>
            </w:pPr>
            <w:r>
              <w:t>р(1,2)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4,5 </w:t>
            </w:r>
            <w:r>
              <w:sym w:font="Symbol" w:char="F0B1"/>
            </w:r>
            <w:r>
              <w:t xml:space="preserve"> 1,4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4,1 </w:t>
            </w:r>
            <w:r>
              <w:sym w:font="Symbol" w:char="F0B1"/>
            </w:r>
            <w:r>
              <w:t xml:space="preserve"> 1,1</w:t>
            </w:r>
          </w:p>
          <w:p w:rsidR="00000000" w:rsidRDefault="005908F7">
            <w:pPr>
              <w:ind w:firstLine="0"/>
            </w:pPr>
            <w:r>
              <w:t>р(1,4)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социал</w:t>
            </w:r>
            <w:r>
              <w:t>ь</w:t>
            </w:r>
            <w:r>
              <w:t>ного статуса (р</w:t>
            </w:r>
            <w:r>
              <w:t>е</w:t>
            </w:r>
            <w:r>
              <w:t>альные) в рабочей сфере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6,4 </w:t>
            </w:r>
            <w:r>
              <w:sym w:font="Symbol" w:char="F0B1"/>
            </w:r>
            <w:r>
              <w:t xml:space="preserve"> 0,8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4,1 </w:t>
            </w:r>
            <w:r>
              <w:sym w:font="Symbol" w:char="F0B1"/>
            </w:r>
            <w:r>
              <w:t xml:space="preserve"> 0,9</w:t>
            </w:r>
          </w:p>
          <w:p w:rsidR="00000000" w:rsidRDefault="005908F7">
            <w:pPr>
              <w:ind w:firstLine="0"/>
            </w:pPr>
            <w:r>
              <w:t>р(1,2)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3,2 </w:t>
            </w:r>
            <w:r>
              <w:sym w:font="Symbol" w:char="F0B1"/>
            </w:r>
            <w:r>
              <w:t xml:space="preserve"> 1,7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3,9 </w:t>
            </w:r>
            <w:r>
              <w:sym w:font="Symbol" w:char="F0B1"/>
            </w:r>
            <w:r>
              <w:t xml:space="preserve"> 1,3</w:t>
            </w:r>
          </w:p>
          <w:p w:rsidR="00000000" w:rsidRDefault="005908F7">
            <w:pPr>
              <w:ind w:firstLine="0"/>
            </w:pPr>
            <w:r>
              <w:t>р(1,4)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общей а</w:t>
            </w:r>
            <w:r>
              <w:t>к</w:t>
            </w:r>
            <w:r>
              <w:t>тивности (реал</w:t>
            </w:r>
            <w:r>
              <w:t>ь</w:t>
            </w:r>
            <w:r>
              <w:t xml:space="preserve">ные) </w:t>
            </w:r>
            <w:r>
              <w:t>в области р</w:t>
            </w:r>
            <w:r>
              <w:t>а</w:t>
            </w:r>
            <w:r>
              <w:t>бочей сферы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4,2 </w:t>
            </w:r>
            <w:r>
              <w:sym w:font="Symbol" w:char="F0B1"/>
            </w:r>
            <w:r>
              <w:t xml:space="preserve"> -0,4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1,8 </w:t>
            </w:r>
            <w:r>
              <w:sym w:font="Symbol" w:char="F0B1"/>
            </w:r>
            <w:r>
              <w:t xml:space="preserve"> -0,6</w:t>
            </w:r>
          </w:p>
          <w:p w:rsidR="00000000" w:rsidRDefault="005908F7">
            <w:pPr>
              <w:ind w:firstLine="0"/>
            </w:pPr>
            <w:r>
              <w:t>р(1,2)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2,4 </w:t>
            </w:r>
            <w:r>
              <w:sym w:font="Symbol" w:char="F0B1"/>
            </w:r>
            <w:r>
              <w:t xml:space="preserve"> 0,9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3,2 </w:t>
            </w:r>
            <w:r>
              <w:sym w:font="Symbol" w:char="F0B1"/>
            </w:r>
            <w:r>
              <w:t xml:space="preserve"> 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908F7">
            <w:pPr>
              <w:pStyle w:val="10"/>
            </w:pPr>
            <w:r>
              <w:t>Мотивы творч</w:t>
            </w:r>
            <w:r>
              <w:t>е</w:t>
            </w:r>
            <w:r>
              <w:t>ской активности (реальные) в раб</w:t>
            </w:r>
            <w:r>
              <w:t>о</w:t>
            </w:r>
            <w:r>
              <w:t>чей сф</w:t>
            </w:r>
            <w:r>
              <w:t>е</w:t>
            </w:r>
            <w:r>
              <w:t>ре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7,2 </w:t>
            </w:r>
            <w:r>
              <w:sym w:font="Symbol" w:char="F0B1"/>
            </w:r>
            <w:r>
              <w:t xml:space="preserve"> 1,3</w:t>
            </w:r>
          </w:p>
        </w:tc>
        <w:tc>
          <w:tcPr>
            <w:tcW w:w="1843" w:type="dxa"/>
          </w:tcPr>
          <w:p w:rsidR="00000000" w:rsidRDefault="005908F7">
            <w:pPr>
              <w:ind w:firstLine="0"/>
            </w:pPr>
            <w:r>
              <w:t xml:space="preserve">4,5 </w:t>
            </w:r>
            <w:r>
              <w:sym w:font="Symbol" w:char="F0B1"/>
            </w:r>
            <w:r>
              <w:t xml:space="preserve"> 0,9</w:t>
            </w:r>
          </w:p>
        </w:tc>
        <w:tc>
          <w:tcPr>
            <w:tcW w:w="1701" w:type="dxa"/>
          </w:tcPr>
          <w:p w:rsidR="00000000" w:rsidRDefault="005908F7">
            <w:pPr>
              <w:ind w:firstLine="0"/>
            </w:pPr>
            <w:r>
              <w:t xml:space="preserve">3,2 </w:t>
            </w:r>
            <w:r>
              <w:sym w:font="Symbol" w:char="F0B1"/>
            </w:r>
            <w:r>
              <w:t xml:space="preserve"> 0,7</w:t>
            </w:r>
          </w:p>
          <w:p w:rsidR="00000000" w:rsidRDefault="005908F7">
            <w:pPr>
              <w:ind w:firstLine="0"/>
            </w:pPr>
            <w:r>
              <w:t>р(1,3)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  <w:tc>
          <w:tcPr>
            <w:tcW w:w="1665" w:type="dxa"/>
          </w:tcPr>
          <w:p w:rsidR="00000000" w:rsidRDefault="005908F7">
            <w:pPr>
              <w:ind w:firstLine="0"/>
            </w:pPr>
            <w:r>
              <w:t xml:space="preserve">3,7 </w:t>
            </w:r>
            <w:r>
              <w:sym w:font="Symbol" w:char="F0B1"/>
            </w:r>
            <w:r>
              <w:t xml:space="preserve"> 1,2</w:t>
            </w:r>
          </w:p>
          <w:p w:rsidR="00000000" w:rsidRDefault="005908F7">
            <w:pPr>
              <w:ind w:firstLine="0"/>
            </w:pPr>
            <w:r>
              <w:t>р(1,4)</w:t>
            </w:r>
            <w:r>
              <w:rPr>
                <w:lang w:val="en-US"/>
              </w:rPr>
              <w:t>&lt;</w:t>
            </w:r>
            <w:r>
              <w:t>0,05</w:t>
            </w:r>
          </w:p>
        </w:tc>
      </w:tr>
    </w:tbl>
    <w:p w:rsidR="00000000" w:rsidRDefault="005908F7"/>
    <w:p w:rsidR="00000000" w:rsidRDefault="005908F7">
      <w:pPr>
        <w:pStyle w:val="a9"/>
      </w:pPr>
      <w:r>
        <w:t>р(1,2), (2,3) и т.д. — обозначение статистически значим</w:t>
      </w:r>
      <w:r>
        <w:t>ых различий между показателями, относящимися к возрастным группам с соответству</w:t>
      </w:r>
      <w:r>
        <w:t>ю</w:t>
      </w:r>
      <w:r>
        <w:t>щими порядковыми номерами.</w:t>
      </w:r>
    </w:p>
    <w:p w:rsidR="00000000" w:rsidRDefault="005908F7">
      <w:pPr>
        <w:pageBreakBefore/>
      </w:pPr>
      <w:r>
        <w:t>Перейдем к анализу уровня реактивной и личностной тревожности женщин, прерывающих беременность. Уровень личностной тревожности в</w:t>
      </w:r>
      <w:r>
        <w:t>ы</w:t>
      </w:r>
      <w:r>
        <w:t>сокий во всех возрас</w:t>
      </w:r>
      <w:r>
        <w:t>тных группах. Хотя значимых различий между показат</w:t>
      </w:r>
      <w:r>
        <w:t>е</w:t>
      </w:r>
      <w:r>
        <w:t>лями уровня личностной тревожности у женщин разных возрастных групп обнаружено не было, можно проследить динамику нарастания личностной тревожности с возрастом. Это можно объяснить тем, что большинство же</w:t>
      </w:r>
      <w:r>
        <w:t>н</w:t>
      </w:r>
      <w:r>
        <w:t xml:space="preserve">щин в прошлом уже делали аборт, они представляют все его последствия и с учетом прошлого опыта запускается механизм реактивной тревожности. Что и подтверждает высокий уровень реактивной тревожности. Высокий уровень реактивной тревожности у женщин ранее не </w:t>
      </w:r>
      <w:r>
        <w:t>делавших аборт обусловлено тем, что само принятие решения о прерывании беременности является псих</w:t>
      </w:r>
      <w:r>
        <w:t>о</w:t>
      </w:r>
      <w:r>
        <w:t>травмирующей ситуацией, женщину страшит «неизвестное», она опасается за исход операции, за последствия после нее, за будущую способность р</w:t>
      </w:r>
      <w:r>
        <w:t>о</w:t>
      </w:r>
      <w:r>
        <w:t>дить ребенка. Самый</w:t>
      </w:r>
      <w:r>
        <w:t xml:space="preserve"> высокий уровень личностной и реактивной тревожн</w:t>
      </w:r>
      <w:r>
        <w:t>о</w:t>
      </w:r>
      <w:r>
        <w:t>сти наблюдается во второй группе. 21-26 лет — оптимальный репродукти</w:t>
      </w:r>
      <w:r>
        <w:t>в</w:t>
      </w:r>
      <w:r>
        <w:t>ный возраст, 80% женщин планируют в будущем иметь детей, поэтому они особенно беспокоятся за свое будущее.</w:t>
      </w:r>
    </w:p>
    <w:p w:rsidR="00000000" w:rsidRDefault="005908F7">
      <w:r>
        <w:t>Изучение особенностей характеро</w:t>
      </w:r>
      <w:r>
        <w:t>логических черт в различных возра</w:t>
      </w:r>
      <w:r>
        <w:t>с</w:t>
      </w:r>
      <w:r>
        <w:t>тных группах показало, что у женщин, прерывающих беременность, наиб</w:t>
      </w:r>
      <w:r>
        <w:t>о</w:t>
      </w:r>
      <w:r>
        <w:t>лее выражены гипертимические, демонстративные, неуравновешенные и циклотимические черты характера. Особенно отчетливо это видно в младшей возрастной групп</w:t>
      </w:r>
      <w:r>
        <w:t>е (более 21 года). Гипертимические черты говорят о пов</w:t>
      </w:r>
      <w:r>
        <w:t>ы</w:t>
      </w:r>
      <w:r>
        <w:t>шенном фоне настроения, высокой активности. Демонстративность повед</w:t>
      </w:r>
      <w:r>
        <w:t>е</w:t>
      </w:r>
      <w:r>
        <w:t>ния связана со стремлением показать свою полноценность как уже взрослой женщины. Неустойчивость настроения и самочувствия объясняется</w:t>
      </w:r>
      <w:r>
        <w:t xml:space="preserve"> психол</w:t>
      </w:r>
      <w:r>
        <w:t>о</w:t>
      </w:r>
      <w:r>
        <w:t>гической неготовностью к таким психотравмирующим ситуациям, незрел</w:t>
      </w:r>
      <w:r>
        <w:t>о</w:t>
      </w:r>
      <w:r>
        <w:t>стью личности, отсутствием психологической поддержки близких (девушки не поставили в известность родителей о своей беременности). Наименее в</w:t>
      </w:r>
      <w:r>
        <w:t>ы</w:t>
      </w:r>
      <w:r>
        <w:t>ражены циклотимические черты у женщин ст</w:t>
      </w:r>
      <w:r>
        <w:t xml:space="preserve">арше 30 лет. </w:t>
      </w:r>
    </w:p>
    <w:p w:rsidR="00000000" w:rsidRDefault="005908F7">
      <w:r>
        <w:t>Рассмотрим особенности потребностно-мотивационной сферы женщин в различных возрастных группах. В младшей возрастной группе значительно выше показатели поддержания жизнеобеспечения, социального статуса в общежитейской и рабочей сферах, творчес</w:t>
      </w:r>
      <w:r>
        <w:t>кой активности. В этом возрасте девушки стремятся приобрести профессию, положение в обществе, найти партнера и создать семью, стать материально независимым от родителей. Для большинства молодых людей характерна творческая активность.</w:t>
      </w:r>
    </w:p>
    <w:p w:rsidR="00000000" w:rsidRDefault="005908F7">
      <w:r>
        <w:t>Особенностью второй во</w:t>
      </w:r>
      <w:r>
        <w:t>зрастной группы являются сравнительно ни</w:t>
      </w:r>
      <w:r>
        <w:t>з</w:t>
      </w:r>
      <w:r>
        <w:t>кие (по сравнению с младшей) показатели поддержания жизнеобеспечения, социального статуса в общежитейской и рабочей сферах, активностью в р</w:t>
      </w:r>
      <w:r>
        <w:t>а</w:t>
      </w:r>
      <w:r>
        <w:t>бочей сфере. Вероятно это можно объяснить тем, что половина женщин этой гру</w:t>
      </w:r>
      <w:r>
        <w:t>ппы не работают.</w:t>
      </w:r>
    </w:p>
    <w:p w:rsidR="00000000" w:rsidRDefault="005908F7">
      <w:r>
        <w:t>Для следующей возрастной группы (26-30 лет) характерны высокие показатели поддержания в общежитейской и рабочей сферах и снижение стремлений к социальному статусу в рабочей сфере, а также творческой а</w:t>
      </w:r>
      <w:r>
        <w:t>к</w:t>
      </w:r>
      <w:r>
        <w:t>тивности.</w:t>
      </w:r>
    </w:p>
    <w:p w:rsidR="00000000" w:rsidRDefault="005908F7">
      <w:r>
        <w:t>В группе после 30 лет низкие</w:t>
      </w:r>
      <w:r>
        <w:t xml:space="preserve"> показатели достижений в поддержании жизнеобеспечения, социальном статусе, творческой активности в рабочей сфере.</w:t>
      </w:r>
    </w:p>
    <w:p w:rsidR="00000000" w:rsidRDefault="005908F7">
      <w:r>
        <w:t>Обобщая результаты, можно отметить несколько тенденций, появля</w:t>
      </w:r>
      <w:r>
        <w:t>ю</w:t>
      </w:r>
      <w:r>
        <w:t>щихся с возрастом:</w:t>
      </w:r>
    </w:p>
    <w:p w:rsidR="00000000" w:rsidRDefault="005908F7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>снижение достижений в поддержании жизнеобеспечения в рабочей</w:t>
      </w:r>
      <w:r>
        <w:t xml:space="preserve"> сфере,</w:t>
      </w:r>
    </w:p>
    <w:p w:rsidR="00000000" w:rsidRDefault="005908F7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>снижение значимости социального статуса в общежитейской сфере,</w:t>
      </w:r>
    </w:p>
    <w:p w:rsidR="00000000" w:rsidRDefault="005908F7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>снижение творческой активности.</w:t>
      </w:r>
    </w:p>
    <w:p w:rsidR="00000000" w:rsidRDefault="005908F7">
      <w:r>
        <w:t>Таким образом, по мере завершения оптимального репродуктивного возраста уровень достижений в рабочей сфере имеет тенденцию снижения, также снижается уров</w:t>
      </w:r>
      <w:r>
        <w:t>ень социального статуса в общежитейской и рабочей сферах, падает творческая активность, но возрастает уровень притязаний поддержания жизнеобеспечения.</w:t>
      </w:r>
    </w:p>
    <w:p w:rsidR="00000000" w:rsidRDefault="005908F7">
      <w:pPr>
        <w:pStyle w:val="1"/>
      </w:pPr>
      <w:bookmarkStart w:id="11" w:name="_Toc530460863"/>
      <w:r>
        <w:t>Заключение</w:t>
      </w:r>
      <w:bookmarkEnd w:id="11"/>
    </w:p>
    <w:p w:rsidR="00000000" w:rsidRDefault="005908F7">
      <w:r>
        <w:t>Начиная с 20-х годов в России была сформирована особая абортная культура — приспособление и пр</w:t>
      </w:r>
      <w:r>
        <w:t>ивыкание общества к широкому произво</w:t>
      </w:r>
      <w:r>
        <w:t>д</w:t>
      </w:r>
      <w:r>
        <w:t>ству абортов, как основному и даже единственному способу регулирования числа детей в семье.</w:t>
      </w:r>
    </w:p>
    <w:p w:rsidR="00000000" w:rsidRDefault="005908F7">
      <w:r>
        <w:t>Проблема абортов, их распространенность, частота использования именно в нашей стране являются наглядным примером сугубо потреби</w:t>
      </w:r>
      <w:r>
        <w:t>тел</w:t>
      </w:r>
      <w:r>
        <w:t>ь</w:t>
      </w:r>
      <w:r>
        <w:t>ского, безразличного отношения к здоровью женщин со стороны государс</w:t>
      </w:r>
      <w:r>
        <w:t>т</w:t>
      </w:r>
      <w:r>
        <w:t xml:space="preserve">ва. Декларация заботы о материнстве и детстве никогда не подкреплялась достаточным финансированием. </w:t>
      </w:r>
    </w:p>
    <w:p w:rsidR="00000000" w:rsidRDefault="005908F7">
      <w:r>
        <w:t>На репродуктивное здоровье женщины влияют многие факторы: соц</w:t>
      </w:r>
      <w:r>
        <w:t>и</w:t>
      </w:r>
      <w:r>
        <w:t>альная среда, здоров</w:t>
      </w:r>
      <w:r>
        <w:t>ый образ жизни, уровень здравоохранения. И тот факт, что аборт наиболее предпочтительный способ планирования семьи, свид</w:t>
      </w:r>
      <w:r>
        <w:t>е</w:t>
      </w:r>
      <w:r>
        <w:t>тельствует, что недостаточно создано организаций, программ, которые пом</w:t>
      </w:r>
      <w:r>
        <w:t>о</w:t>
      </w:r>
      <w:r>
        <w:t>гали бы женщине планировать семейную жизнь, взаимоотношения с п</w:t>
      </w:r>
      <w:r>
        <w:t>артн</w:t>
      </w:r>
      <w:r>
        <w:t>е</w:t>
      </w:r>
      <w:r>
        <w:t>ром, информировали о разнообразных средствах контрацепции.</w:t>
      </w:r>
    </w:p>
    <w:p w:rsidR="00000000" w:rsidRDefault="005908F7">
      <w:r>
        <w:t>Социальная среда, в которой живет женщина, является основным и</w:t>
      </w:r>
      <w:r>
        <w:t>с</w:t>
      </w:r>
      <w:r>
        <w:t>точником негативного отношения к материнству. По сравнению с запланир</w:t>
      </w:r>
      <w:r>
        <w:t>о</w:t>
      </w:r>
      <w:r>
        <w:t>ванной беременностью, отложенный репродуктивный выбор отраж</w:t>
      </w:r>
      <w:r>
        <w:t>ает нал</w:t>
      </w:r>
      <w:r>
        <w:t>и</w:t>
      </w:r>
      <w:r>
        <w:t>чие более выраженных фрустраций и противоречий между потребностями женщин и предъявляемыми к ней новым состоянием перспективными треб</w:t>
      </w:r>
      <w:r>
        <w:t>о</w:t>
      </w:r>
      <w:r>
        <w:t>ваниями, что осознается женщиной в той или иной мере, как собственная г</w:t>
      </w:r>
      <w:r>
        <w:t>о</w:t>
      </w:r>
      <w:r>
        <w:t>товность к материнству и клинически проявл</w:t>
      </w:r>
      <w:r>
        <w:t>яется в виде эмоциональных и поведенческих реакций. Поэтому общество должно развернуть широкую пропаганду разнообразных контрацептивных средств и, что особенно важно, сделать их доступными, увеличив количество кабинетов планирования с</w:t>
      </w:r>
      <w:r>
        <w:t>е</w:t>
      </w:r>
      <w:r>
        <w:t xml:space="preserve">мьи, постоянно вести </w:t>
      </w:r>
      <w:r>
        <w:t>профилактическую работу с женщинами, прерыва</w:t>
      </w:r>
      <w:r>
        <w:t>ю</w:t>
      </w:r>
      <w:r>
        <w:t>щими беременность, обеспечить их психологической поддержкой.</w:t>
      </w:r>
    </w:p>
    <w:p w:rsidR="00000000" w:rsidRDefault="005908F7">
      <w:r>
        <w:t>Для того чтобы правильно развернуть работу необходимо знать те фа</w:t>
      </w:r>
      <w:r>
        <w:t>к</w:t>
      </w:r>
      <w:r>
        <w:t>торы, причины, которые повлияли на отложенный репродуктивный выбор.</w:t>
      </w:r>
    </w:p>
    <w:p w:rsidR="00000000" w:rsidRDefault="005908F7">
      <w:r>
        <w:t>Данные исследова</w:t>
      </w:r>
      <w:r>
        <w:t>ния могут быть использованы для разработки пр</w:t>
      </w:r>
      <w:r>
        <w:t>о</w:t>
      </w:r>
      <w:r>
        <w:t>грамм по реабилитации женщин прерывающих беременность и профилакт</w:t>
      </w:r>
      <w:r>
        <w:t>и</w:t>
      </w:r>
      <w:r>
        <w:t>ке абортов. Эта информация представляет интерес для широкого круга сп</w:t>
      </w:r>
      <w:r>
        <w:t>е</w:t>
      </w:r>
      <w:r>
        <w:t>циалистов: психологов, социологов, акушеров-гинекологов, также это дол</w:t>
      </w:r>
      <w:r>
        <w:t>ж</w:t>
      </w:r>
      <w:r>
        <w:t xml:space="preserve">на </w:t>
      </w:r>
      <w:r>
        <w:t>знать и каждая женщина.</w:t>
      </w:r>
    </w:p>
    <w:p w:rsidR="00000000" w:rsidRDefault="005908F7">
      <w:pPr>
        <w:pStyle w:val="1"/>
        <w:rPr>
          <w:snapToGrid w:val="0"/>
        </w:rPr>
      </w:pPr>
      <w:bookmarkStart w:id="12" w:name="_Toc530460864"/>
      <w:r>
        <w:rPr>
          <w:snapToGrid w:val="0"/>
        </w:rPr>
        <w:t>Выводы</w:t>
      </w:r>
      <w:bookmarkEnd w:id="12"/>
    </w:p>
    <w:p w:rsidR="00000000" w:rsidRDefault="005908F7">
      <w:pPr>
        <w:spacing w:line="336" w:lineRule="auto"/>
        <w:rPr>
          <w:snapToGrid w:val="0"/>
        </w:rPr>
      </w:pPr>
      <w:r>
        <w:rPr>
          <w:snapToGrid w:val="0"/>
        </w:rPr>
        <w:t>Наша гипотеза подтвердилась: совокупность таких факторов как соц</w:t>
      </w:r>
      <w:r>
        <w:rPr>
          <w:snapToGrid w:val="0"/>
        </w:rPr>
        <w:t>и</w:t>
      </w:r>
      <w:r>
        <w:rPr>
          <w:snapToGrid w:val="0"/>
        </w:rPr>
        <w:t>ально-статусные характеристики, уровень репродуктивной активности, х</w:t>
      </w:r>
      <w:r>
        <w:rPr>
          <w:snapToGrid w:val="0"/>
        </w:rPr>
        <w:t>а</w:t>
      </w:r>
      <w:r>
        <w:rPr>
          <w:snapToGrid w:val="0"/>
        </w:rPr>
        <w:t>рактерологических особенностей, уровень тревожности, особенности п</w:t>
      </w:r>
      <w:r>
        <w:rPr>
          <w:snapToGrid w:val="0"/>
        </w:rPr>
        <w:t>о</w:t>
      </w:r>
      <w:r>
        <w:rPr>
          <w:snapToGrid w:val="0"/>
        </w:rPr>
        <w:t>требностно-мотивационной</w:t>
      </w:r>
      <w:r>
        <w:rPr>
          <w:snapToGrid w:val="0"/>
        </w:rPr>
        <w:t xml:space="preserve"> сферы определят формирование мотива прер</w:t>
      </w:r>
      <w:r>
        <w:rPr>
          <w:snapToGrid w:val="0"/>
        </w:rPr>
        <w:t>ы</w:t>
      </w:r>
      <w:r>
        <w:rPr>
          <w:snapToGrid w:val="0"/>
        </w:rPr>
        <w:t>вания беременности.</w:t>
      </w:r>
    </w:p>
    <w:p w:rsidR="00000000" w:rsidRDefault="005908F7">
      <w:pPr>
        <w:spacing w:line="336" w:lineRule="auto"/>
        <w:rPr>
          <w:snapToGrid w:val="0"/>
        </w:rPr>
      </w:pPr>
      <w:r>
        <w:rPr>
          <w:snapToGrid w:val="0"/>
        </w:rPr>
        <w:t>1. Высокий уровень сексуальной и репродуктивной активности, низкий уровень образования влияют на формирование мотива прерывания береме</w:t>
      </w:r>
      <w:r>
        <w:rPr>
          <w:snapToGrid w:val="0"/>
        </w:rPr>
        <w:t>н</w:t>
      </w:r>
      <w:r>
        <w:rPr>
          <w:snapToGrid w:val="0"/>
        </w:rPr>
        <w:t>ности.</w:t>
      </w:r>
    </w:p>
    <w:p w:rsidR="00000000" w:rsidRDefault="005908F7">
      <w:pPr>
        <w:pStyle w:val="a9"/>
        <w:spacing w:line="336" w:lineRule="auto"/>
        <w:rPr>
          <w:snapToGrid w:val="0"/>
        </w:rPr>
      </w:pPr>
      <w:r>
        <w:rPr>
          <w:snapToGrid w:val="0"/>
        </w:rPr>
        <w:t>2. Наличие мотива прерывания беременности у женщин в</w:t>
      </w:r>
      <w:r>
        <w:rPr>
          <w:snapToGrid w:val="0"/>
        </w:rPr>
        <w:t>лияет на п</w:t>
      </w:r>
      <w:r>
        <w:rPr>
          <w:snapToGrid w:val="0"/>
        </w:rPr>
        <w:t>о</w:t>
      </w:r>
      <w:r>
        <w:rPr>
          <w:snapToGrid w:val="0"/>
        </w:rPr>
        <w:t>вышение уровня личностной и реактивной тревожности, а также на снижение уровня общей активности и уровня поддержания жизнеобеспечения в раб</w:t>
      </w:r>
      <w:r>
        <w:rPr>
          <w:snapToGrid w:val="0"/>
        </w:rPr>
        <w:t>о</w:t>
      </w:r>
      <w:r>
        <w:rPr>
          <w:snapToGrid w:val="0"/>
        </w:rPr>
        <w:t>чей сфере.</w:t>
      </w:r>
    </w:p>
    <w:p w:rsidR="00000000" w:rsidRDefault="005908F7">
      <w:pPr>
        <w:spacing w:line="336" w:lineRule="auto"/>
        <w:rPr>
          <w:snapToGrid w:val="0"/>
        </w:rPr>
      </w:pPr>
      <w:r>
        <w:rPr>
          <w:snapToGrid w:val="0"/>
        </w:rPr>
        <w:t>3. Иерархия мотивов прерывания беременности, определяющихся с</w:t>
      </w:r>
      <w:r>
        <w:rPr>
          <w:snapToGrid w:val="0"/>
        </w:rPr>
        <w:t>о</w:t>
      </w:r>
      <w:r>
        <w:rPr>
          <w:snapToGrid w:val="0"/>
        </w:rPr>
        <w:t>циально значимыми факторами отли</w:t>
      </w:r>
      <w:r>
        <w:rPr>
          <w:snapToGrid w:val="0"/>
        </w:rPr>
        <w:t>чается у женщин различного возраста.</w:t>
      </w:r>
    </w:p>
    <w:p w:rsidR="00000000" w:rsidRDefault="005908F7">
      <w:pPr>
        <w:spacing w:line="336" w:lineRule="auto"/>
        <w:rPr>
          <w:snapToGrid w:val="0"/>
        </w:rPr>
      </w:pPr>
      <w:r>
        <w:rPr>
          <w:snapToGrid w:val="0"/>
        </w:rPr>
        <w:t>3.1. У женщин до 21 года такими мотивами являлись: преждевреме</w:t>
      </w:r>
      <w:r>
        <w:rPr>
          <w:snapToGrid w:val="0"/>
        </w:rPr>
        <w:t>н</w:t>
      </w:r>
      <w:r>
        <w:rPr>
          <w:snapToGrid w:val="0"/>
        </w:rPr>
        <w:t>ность рождения ребенка, неудовлетворительная жилищная обеспеченность, зависимость от родителей.</w:t>
      </w:r>
    </w:p>
    <w:p w:rsidR="00000000" w:rsidRDefault="005908F7">
      <w:pPr>
        <w:pStyle w:val="a9"/>
        <w:spacing w:line="336" w:lineRule="auto"/>
      </w:pPr>
      <w:r>
        <w:t>3.2. Для женщин в возрасте от 21 года до 25 лет: неудовлетво</w:t>
      </w:r>
      <w:r>
        <w:t>рительная жилищная и материальная обеспеченность и прием лекарственных препар</w:t>
      </w:r>
      <w:r>
        <w:t>а</w:t>
      </w:r>
      <w:r>
        <w:t>тов и алкоголя в первые недели беременности.</w:t>
      </w:r>
    </w:p>
    <w:p w:rsidR="00000000" w:rsidRDefault="005908F7">
      <w:pPr>
        <w:spacing w:line="336" w:lineRule="auto"/>
        <w:rPr>
          <w:snapToGrid w:val="0"/>
        </w:rPr>
      </w:pPr>
      <w:r>
        <w:rPr>
          <w:snapToGrid w:val="0"/>
        </w:rPr>
        <w:t>3.3.У женщин старше 26 лет преобладающими мотивами являлись: н</w:t>
      </w:r>
      <w:r>
        <w:rPr>
          <w:snapToGrid w:val="0"/>
        </w:rPr>
        <w:t>е</w:t>
      </w:r>
      <w:r>
        <w:rPr>
          <w:snapToGrid w:val="0"/>
        </w:rPr>
        <w:t xml:space="preserve">достаточная материальная обеспеченность, наличие маленького ребенка в </w:t>
      </w:r>
      <w:r>
        <w:rPr>
          <w:snapToGrid w:val="0"/>
        </w:rPr>
        <w:t>семье и нежелание больше иметь детей.</w:t>
      </w:r>
    </w:p>
    <w:p w:rsidR="00000000" w:rsidRDefault="005908F7">
      <w:pPr>
        <w:pStyle w:val="a9"/>
        <w:spacing w:line="312" w:lineRule="auto"/>
        <w:rPr>
          <w:snapToGrid w:val="0"/>
        </w:rPr>
      </w:pPr>
      <w:r>
        <w:rPr>
          <w:snapToGrid w:val="0"/>
        </w:rPr>
        <w:t>4. По мере завершения оптимального репродуктивного возраста н</w:t>
      </w:r>
      <w:r>
        <w:rPr>
          <w:snapToGrid w:val="0"/>
        </w:rPr>
        <w:t>а</w:t>
      </w:r>
      <w:r>
        <w:rPr>
          <w:snapToGrid w:val="0"/>
        </w:rPr>
        <w:t>блюдалось возрастание уровня потребности в поддержании жизнеобеспеч</w:t>
      </w:r>
      <w:r>
        <w:rPr>
          <w:snapToGrid w:val="0"/>
        </w:rPr>
        <w:t>е</w:t>
      </w:r>
      <w:r>
        <w:rPr>
          <w:snapToGrid w:val="0"/>
        </w:rPr>
        <w:t>ния в рабочей сфере, в то время как степень удовлетворенности в этой сфере имела тенденц</w:t>
      </w:r>
      <w:r>
        <w:rPr>
          <w:snapToGrid w:val="0"/>
        </w:rPr>
        <w:t>ию к снижению, как и потребность в поддержании социальн</w:t>
      </w:r>
      <w:r>
        <w:rPr>
          <w:snapToGrid w:val="0"/>
        </w:rPr>
        <w:t>о</w:t>
      </w:r>
      <w:r>
        <w:rPr>
          <w:snapToGrid w:val="0"/>
        </w:rPr>
        <w:t>го статуса в общежитейской сфере на фоне падения значимости творческой самореализации на работе, а также повышается уровень личностной трево</w:t>
      </w:r>
      <w:r>
        <w:rPr>
          <w:snapToGrid w:val="0"/>
        </w:rPr>
        <w:t>ж</w:t>
      </w:r>
      <w:r>
        <w:rPr>
          <w:snapToGrid w:val="0"/>
        </w:rPr>
        <w:t>ности при наличии сформированного мотива прерывания беремен</w:t>
      </w:r>
      <w:r>
        <w:rPr>
          <w:snapToGrid w:val="0"/>
        </w:rPr>
        <w:t>ности.</w:t>
      </w:r>
    </w:p>
    <w:p w:rsidR="00000000" w:rsidRDefault="005908F7">
      <w:pPr>
        <w:pStyle w:val="1"/>
        <w:rPr>
          <w:snapToGrid w:val="0"/>
        </w:rPr>
      </w:pPr>
      <w:bookmarkStart w:id="13" w:name="_Toc530460865"/>
      <w:r>
        <w:rPr>
          <w:snapToGrid w:val="0"/>
        </w:rPr>
        <w:t>Литература</w:t>
      </w:r>
      <w:bookmarkEnd w:id="13"/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Агаев Ф.Р., Мамедова Н.О. Социально-гигиенические аспекты або</w:t>
      </w:r>
      <w:r>
        <w:rPr>
          <w:snapToGrid w:val="0"/>
        </w:rPr>
        <w:t>р</w:t>
      </w:r>
      <w:r>
        <w:rPr>
          <w:snapToGrid w:val="0"/>
        </w:rPr>
        <w:t>та // Советское здравоохранение. - 1991.-№ 3. -21-23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Аничкова З.Я. Здоровое материнство. - М.: Медицина. -1982. -72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Брутман В.И., Родионова И. С. Формирование привязаннос</w:t>
      </w:r>
      <w:r>
        <w:rPr>
          <w:snapToGrid w:val="0"/>
        </w:rPr>
        <w:t>тей м</w:t>
      </w:r>
      <w:r>
        <w:rPr>
          <w:snapToGrid w:val="0"/>
        </w:rPr>
        <w:t>а</w:t>
      </w:r>
      <w:r>
        <w:rPr>
          <w:snapToGrid w:val="0"/>
        </w:rPr>
        <w:t xml:space="preserve">тери к ребенку в период беременности // Вопросы психологии. -1997. -№ 6. -38-48 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Вартанян Г.А., Петров Е.С. Эмоции и поведение. - М. - 1989. -172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Васильев И.А., Магомед-Эминов М.Ш. Мотивация и контроль за действием. - М. - 1991. -144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Вилюна</w:t>
      </w:r>
      <w:r>
        <w:rPr>
          <w:snapToGrid w:val="0"/>
        </w:rPr>
        <w:t>с В.К. Психологические механизмы мотивации человека. - М. -1990. - 293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Гребешева И.И. Социальные аспекты репродуктивного здоровья и о</w:t>
      </w:r>
      <w:r>
        <w:rPr>
          <w:snapToGrid w:val="0"/>
        </w:rPr>
        <w:t>т</w:t>
      </w:r>
      <w:r>
        <w:rPr>
          <w:snapToGrid w:val="0"/>
        </w:rPr>
        <w:t xml:space="preserve">ветственного родительства // Планирование семьи - 1998. -№ 3. -5-7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Грищенко Г.И. Влияние искусственного прерывания </w:t>
      </w:r>
      <w:r>
        <w:rPr>
          <w:snapToGrid w:val="0"/>
        </w:rPr>
        <w:t xml:space="preserve">беременности на организм женщины. - М.,1980. -96-97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Джое В.В. Практическое руководство к тесту Люшера. - Кишинев. -1990. - 176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Диагностика мотивации и саморегуляции / Под. редакцией Коло</w:t>
      </w:r>
      <w:r>
        <w:rPr>
          <w:snapToGrid w:val="0"/>
        </w:rPr>
        <w:t>с</w:t>
      </w:r>
      <w:r>
        <w:rPr>
          <w:snapToGrid w:val="0"/>
        </w:rPr>
        <w:t>ник</w:t>
      </w:r>
      <w:r>
        <w:rPr>
          <w:snapToGrid w:val="0"/>
        </w:rPr>
        <w:t>о</w:t>
      </w:r>
      <w:r>
        <w:rPr>
          <w:snapToGrid w:val="0"/>
        </w:rPr>
        <w:t xml:space="preserve">вой Н.В. и др. - МГУ., 1993. - 21-43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Елисеев О.П. Конс</w:t>
      </w:r>
      <w:r>
        <w:rPr>
          <w:snapToGrid w:val="0"/>
        </w:rPr>
        <w:t>труктивная типология и психодиагностика ли</w:t>
      </w:r>
      <w:r>
        <w:rPr>
          <w:snapToGrid w:val="0"/>
        </w:rPr>
        <w:t>ч</w:t>
      </w:r>
      <w:r>
        <w:rPr>
          <w:snapToGrid w:val="0"/>
        </w:rPr>
        <w:t>ности. -Псков., 1994.-280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Журавлева К.И., Цыдыпова Ц.Д. Причины и последствия абортов // Здравоохранение Российской Федерации. -1971. -№ 2. - 22-25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Захаров А.И. Ребенок до рождения. - М., 1998.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Ильин Е.П. </w:t>
      </w:r>
      <w:r>
        <w:rPr>
          <w:snapToGrid w:val="0"/>
        </w:rPr>
        <w:t xml:space="preserve">Мотивация и мотивы. - СПб., 2000. - 508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Иовлев Б.В. Неврозы и проблемы психологических механизмов эмоционального стресса // Актуальные вопросы медицинской пс</w:t>
      </w:r>
      <w:r>
        <w:rPr>
          <w:snapToGrid w:val="0"/>
        </w:rPr>
        <w:t>и</w:t>
      </w:r>
      <w:r>
        <w:rPr>
          <w:snapToGrid w:val="0"/>
        </w:rPr>
        <w:t>хологии. - Л</w:t>
      </w:r>
      <w:r>
        <w:rPr>
          <w:snapToGrid w:val="0"/>
        </w:rPr>
        <w:t>е</w:t>
      </w:r>
      <w:r>
        <w:rPr>
          <w:snapToGrid w:val="0"/>
        </w:rPr>
        <w:t xml:space="preserve">нинград, 1974. - Т.72. - 41-53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Искусственный аборт: Доклад научной группы ВОЗ</w:t>
      </w:r>
      <w:r>
        <w:rPr>
          <w:snapToGrid w:val="0"/>
        </w:rPr>
        <w:t>. - 1980. - 24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Ковалев В.И. Мотивы поведения и деятельности. - М.: Наука. -1988. -122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Кочнева М.А., Сумовской А.Е., Орлова М.М. Психологические р</w:t>
      </w:r>
      <w:r>
        <w:rPr>
          <w:snapToGrid w:val="0"/>
        </w:rPr>
        <w:t>е</w:t>
      </w:r>
      <w:r>
        <w:rPr>
          <w:snapToGrid w:val="0"/>
        </w:rPr>
        <w:t>акции у женщин при физиологическом течении беременности // Акушерство и гинекология. - 1990. - № 3. -13-</w:t>
      </w:r>
      <w:r>
        <w:rPr>
          <w:snapToGrid w:val="0"/>
        </w:rPr>
        <w:t>16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Кузнецов В. Социально-гигиеническое исследование причин аборта. М.: Медицина. - 1970. - 15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Лемаринье Н.К. Беременность и роды. - М.,1938. - 45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Леонгард К. Акцентуированные личности. - Ростов-на-Дону: Ф</w:t>
      </w:r>
      <w:r>
        <w:rPr>
          <w:snapToGrid w:val="0"/>
        </w:rPr>
        <w:t>е</w:t>
      </w:r>
      <w:r>
        <w:rPr>
          <w:snapToGrid w:val="0"/>
        </w:rPr>
        <w:t>никс. -2000. - 544с.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Леонтьев А.Н. Деятель</w:t>
      </w:r>
      <w:r>
        <w:rPr>
          <w:snapToGrid w:val="0"/>
        </w:rPr>
        <w:t>ность. Сознание. Личность. - М.: Политиздат. -1975.- 73-235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Лук А.Н. Эмоции и личность. - М.: Знание. - 1982. - 176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Мамышева Н.Л. Психологические расстройства у беременных: Ди</w:t>
      </w:r>
      <w:r>
        <w:rPr>
          <w:snapToGrid w:val="0"/>
        </w:rPr>
        <w:t>с</w:t>
      </w:r>
      <w:r>
        <w:rPr>
          <w:snapToGrid w:val="0"/>
        </w:rPr>
        <w:t xml:space="preserve">сертация на соискание ученой степени кандидата медицинских наук. - Томск, </w:t>
      </w:r>
      <w:r>
        <w:rPr>
          <w:snapToGrid w:val="0"/>
        </w:rPr>
        <w:t xml:space="preserve">1995.-312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Маслоу А. Психология бытия. -М.: Рефлбук, Ваклер. - 1997. - 304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Мильман В.Э. Рабочая мотивация и удовлетворенность трудом // Пс</w:t>
      </w:r>
      <w:r>
        <w:rPr>
          <w:snapToGrid w:val="0"/>
        </w:rPr>
        <w:t>и</w:t>
      </w:r>
      <w:r>
        <w:rPr>
          <w:snapToGrid w:val="0"/>
        </w:rPr>
        <w:t xml:space="preserve">хологический журнал. - 1985. - № 5. - 16-21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Немов Р.С. Психология. Т.З. - М.: Просвещение. -1995.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 xml:space="preserve">Пайнз Д. </w:t>
      </w:r>
      <w:r>
        <w:rPr>
          <w:snapToGrid w:val="0"/>
        </w:rPr>
        <w:t>Бессознательное использование женщиной своего тела. -СПб.: Совместное издание Восточно-европейского института пс</w:t>
      </w:r>
      <w:r>
        <w:rPr>
          <w:snapToGrid w:val="0"/>
        </w:rPr>
        <w:t>и</w:t>
      </w:r>
      <w:r>
        <w:rPr>
          <w:snapToGrid w:val="0"/>
        </w:rPr>
        <w:t>хоанализа и Б.С.К. - 1997. - 195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Психоанализ и культура: Избранные труды К. Хорни и Э. Фромма. -М.: Юрист. - 1995.- 623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Психология эмоций</w:t>
      </w:r>
      <w:r>
        <w:rPr>
          <w:snapToGrid w:val="0"/>
        </w:rPr>
        <w:t>: Тексты. -М.: Просвещение. - 1993. - 304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Психология: Словарь. М. : Политиздат. - 1990. - 494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Пятьдесят выдающихся психологов мира. - М.: Международная п</w:t>
      </w:r>
      <w:r>
        <w:rPr>
          <w:snapToGrid w:val="0"/>
        </w:rPr>
        <w:t>е</w:t>
      </w:r>
      <w:r>
        <w:rPr>
          <w:snapToGrid w:val="0"/>
        </w:rPr>
        <w:t xml:space="preserve">дагогическая академия. - 1995. - 79-85 с. 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Розовский И.С. Аборт и его последствия // Советская м</w:t>
      </w:r>
      <w:r>
        <w:rPr>
          <w:snapToGrid w:val="0"/>
        </w:rPr>
        <w:t>едицина. - 1960. - № 2. - 94-98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Садвокасова Е.А. Некоторые социально-гигиенические аспекты изучения аборта // Советское здравоохранение. - 1983. - № 3. - 45-50 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Северный А.А., Боломдина Т.А., Солоед К.В. и др. Психосоматич</w:t>
      </w:r>
      <w:r>
        <w:rPr>
          <w:snapToGrid w:val="0"/>
        </w:rPr>
        <w:t>е</w:t>
      </w:r>
      <w:r>
        <w:rPr>
          <w:snapToGrid w:val="0"/>
        </w:rPr>
        <w:t>ские аспекты беременности //</w:t>
      </w:r>
      <w:r>
        <w:rPr>
          <w:snapToGrid w:val="0"/>
        </w:rPr>
        <w:t xml:space="preserve"> Социальная и киническая психиатрия. - 1995. -№ 4. -22-26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Современные методы профилактики искусственного аборта и рег</w:t>
      </w:r>
      <w:r>
        <w:rPr>
          <w:snapToGrid w:val="0"/>
        </w:rPr>
        <w:t>у</w:t>
      </w:r>
      <w:r>
        <w:rPr>
          <w:snapToGrid w:val="0"/>
        </w:rPr>
        <w:t>ляции репродуктивной функции женщины. - М.: Медицина. - 1987. - 115 с.</w:t>
      </w:r>
    </w:p>
    <w:p w:rsidR="00000000" w:rsidRDefault="005908F7">
      <w:pPr>
        <w:pStyle w:val="a9"/>
        <w:numPr>
          <w:ilvl w:val="0"/>
          <w:numId w:val="13"/>
        </w:numPr>
        <w:tabs>
          <w:tab w:val="clear" w:pos="360"/>
          <w:tab w:val="num" w:pos="1080"/>
        </w:tabs>
        <w:ind w:left="1080"/>
      </w:pPr>
      <w:r>
        <w:t>Стресс и тревога в спорте. - М.: Наука. - 1983. - 24-47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Фрейд</w:t>
      </w:r>
      <w:r>
        <w:rPr>
          <w:snapToGrid w:val="0"/>
        </w:rPr>
        <w:t xml:space="preserve"> 3. Психология бессознательного. - Новосибирск, 1997. - 552 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napToGrid w:val="0"/>
        </w:rPr>
      </w:pPr>
      <w:r>
        <w:rPr>
          <w:snapToGrid w:val="0"/>
        </w:rPr>
        <w:t>Фролова О.П., Гранат Н.Е. Вред аборта. - М.: Просвещение. - 1985. - 77 с.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</w:pPr>
      <w:r>
        <w:t>Adler. A Wer der nervosen Charakter. Munchen. - 1992. - 132 p.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</w:pPr>
      <w:r>
        <w:t xml:space="preserve">Alport G.W. Trait of motivations. Yheory // Am. Jourmal </w:t>
      </w:r>
      <w:r>
        <w:t>of orthopsychiatry. - 1953. - V.23.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</w:pPr>
      <w:r>
        <w:t>Deutsch H. The psychology of women. - New York. Crane station. - 1945. - 608 p.</w:t>
      </w:r>
    </w:p>
    <w:p w:rsidR="00000000" w:rsidRDefault="005908F7">
      <w:pPr>
        <w:numPr>
          <w:ilvl w:val="0"/>
          <w:numId w:val="13"/>
        </w:numPr>
        <w:tabs>
          <w:tab w:val="clear" w:pos="360"/>
          <w:tab w:val="num" w:pos="1080"/>
        </w:tabs>
        <w:ind w:left="1080"/>
      </w:pPr>
      <w:r>
        <w:t>Pines D. Pregnancy and motherhood: interaction between fantasy and reality // British Journal of Medical Psychiatry. - V. 45. - 1972. - 43-3</w:t>
      </w:r>
      <w:r>
        <w:t>33 p.</w:t>
      </w:r>
    </w:p>
    <w:p w:rsidR="005908F7" w:rsidRDefault="005908F7">
      <w:pPr>
        <w:pStyle w:val="1"/>
        <w:rPr>
          <w:snapToGrid w:val="0"/>
        </w:rPr>
      </w:pPr>
      <w:bookmarkStart w:id="14" w:name="_Toc530460866"/>
      <w:r>
        <w:rPr>
          <w:snapToGrid w:val="0"/>
        </w:rPr>
        <w:t>Приложение</w:t>
      </w:r>
      <w:bookmarkEnd w:id="14"/>
      <w:r>
        <w:rPr>
          <w:snapToGrid w:val="0"/>
        </w:rPr>
        <w:t xml:space="preserve"> </w:t>
      </w:r>
    </w:p>
    <w:sectPr w:rsidR="005908F7">
      <w:headerReference w:type="even" r:id="rId12"/>
      <w:headerReference w:type="default" r:id="rId13"/>
      <w:pgSz w:w="11906" w:h="16838" w:code="9"/>
      <w:pgMar w:top="1134" w:right="851" w:bottom="1134" w:left="1701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F7" w:rsidRDefault="005908F7">
      <w:pPr>
        <w:spacing w:line="240" w:lineRule="auto"/>
      </w:pPr>
      <w:r>
        <w:separator/>
      </w:r>
    </w:p>
  </w:endnote>
  <w:endnote w:type="continuationSeparator" w:id="0">
    <w:p w:rsidR="005908F7" w:rsidRDefault="0059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F7" w:rsidRDefault="005908F7">
      <w:pPr>
        <w:spacing w:line="240" w:lineRule="auto"/>
      </w:pPr>
      <w:r>
        <w:separator/>
      </w:r>
    </w:p>
  </w:footnote>
  <w:footnote w:type="continuationSeparator" w:id="0">
    <w:p w:rsidR="005908F7" w:rsidRDefault="00590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08F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5908F7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08F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52CB">
      <w:rPr>
        <w:rStyle w:val="ac"/>
        <w:noProof/>
      </w:rPr>
      <w:t>2</w:t>
    </w:r>
    <w:r>
      <w:rPr>
        <w:rStyle w:val="ac"/>
      </w:rPr>
      <w:fldChar w:fldCharType="end"/>
    </w:r>
  </w:p>
  <w:p w:rsidR="00000000" w:rsidRDefault="005908F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3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16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84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EF61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D51440"/>
    <w:multiLevelType w:val="singleLevel"/>
    <w:tmpl w:val="41245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1E068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897A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9659F9"/>
    <w:multiLevelType w:val="singleLevel"/>
    <w:tmpl w:val="DF9E54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CC13F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137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2047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5D7260"/>
    <w:multiLevelType w:val="singleLevel"/>
    <w:tmpl w:val="4F4C8786"/>
    <w:lvl w:ilvl="0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B"/>
    <w:rsid w:val="005352CB"/>
    <w:rsid w:val="005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C38D-3A70-4889-915C-285B5CA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keepLines/>
      <w:pageBreakBefore/>
      <w:suppressAutoHyphens/>
      <w:spacing w:before="240" w:after="240" w:line="240" w:lineRule="auto"/>
      <w:ind w:left="284" w:right="284" w:firstLine="0"/>
      <w:jc w:val="center"/>
      <w:outlineLvl w:val="0"/>
    </w:pPr>
    <w:rPr>
      <w:b/>
      <w:spacing w:val="20"/>
      <w:kern w:val="28"/>
      <w:sz w:val="32"/>
    </w:rPr>
  </w:style>
  <w:style w:type="paragraph" w:styleId="2">
    <w:name w:val="heading 2"/>
    <w:basedOn w:val="a"/>
    <w:next w:val="a"/>
    <w:qFormat/>
    <w:pPr>
      <w:keepNext/>
      <w:keepLines/>
      <w:suppressAutoHyphens/>
      <w:spacing w:before="240" w:after="240" w:line="240" w:lineRule="auto"/>
      <w:ind w:left="1134" w:right="1134" w:firstLine="0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120" w:after="120" w:line="240" w:lineRule="auto"/>
      <w:ind w:left="1134" w:right="1134" w:firstLine="0"/>
      <w:jc w:val="left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suppressAutoHyphens/>
      <w:spacing w:before="240" w:after="240" w:line="240" w:lineRule="auto"/>
      <w:ind w:left="1247" w:right="1247" w:firstLine="0"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suppressAutoHyphens/>
      <w:spacing w:before="120" w:after="120"/>
      <w:ind w:firstLine="0"/>
      <w:jc w:val="center"/>
      <w:outlineLvl w:val="4"/>
    </w:pPr>
    <w:rPr>
      <w:spacing w:val="20"/>
      <w:u w:val="wave"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rFonts w:ascii="Times New Roman" w:hAnsi="Times New Roman"/>
      <w:dstrike w:val="0"/>
      <w:noProof w:val="0"/>
      <w:color w:val="auto"/>
      <w:sz w:val="24"/>
      <w:u w:val="none"/>
      <w:vertAlign w:val="superscript"/>
      <w:lang w:eastAsia="ru-RU"/>
    </w:rPr>
  </w:style>
  <w:style w:type="paragraph" w:customStyle="1" w:styleId="a4">
    <w:name w:val="таблица"/>
    <w:basedOn w:val="a"/>
    <w:pPr>
      <w:widowControl w:val="0"/>
      <w:spacing w:line="240" w:lineRule="auto"/>
      <w:ind w:firstLine="0"/>
      <w:jc w:val="center"/>
    </w:pPr>
  </w:style>
  <w:style w:type="paragraph" w:customStyle="1" w:styleId="a5">
    <w:name w:val="рамка"/>
    <w:basedOn w:val="a"/>
    <w:pPr>
      <w:widowControl w:val="0"/>
      <w:spacing w:line="240" w:lineRule="auto"/>
      <w:ind w:firstLine="0"/>
      <w:jc w:val="left"/>
    </w:pPr>
    <w:rPr>
      <w:sz w:val="24"/>
    </w:rPr>
  </w:style>
  <w:style w:type="paragraph" w:styleId="10">
    <w:name w:val="toc 1"/>
    <w:basedOn w:val="a"/>
    <w:next w:val="a"/>
    <w:autoRedefine/>
    <w:semiHidden/>
    <w:pPr>
      <w:spacing w:line="240" w:lineRule="auto"/>
      <w:ind w:firstLine="0"/>
    </w:pPr>
  </w:style>
  <w:style w:type="paragraph" w:styleId="20">
    <w:name w:val="toc 2"/>
    <w:basedOn w:val="a"/>
    <w:next w:val="a"/>
    <w:autoRedefine/>
    <w:semiHidden/>
    <w:pPr>
      <w:ind w:left="278" w:firstLine="0"/>
    </w:pPr>
  </w:style>
  <w:style w:type="paragraph" w:styleId="a6">
    <w:name w:val="footnote text"/>
    <w:basedOn w:val="a"/>
    <w:semiHidden/>
    <w:pPr>
      <w:widowControl w:val="0"/>
      <w:spacing w:line="240" w:lineRule="auto"/>
      <w:ind w:firstLine="0"/>
    </w:pPr>
    <w:rPr>
      <w:sz w:val="20"/>
    </w:rPr>
  </w:style>
  <w:style w:type="paragraph" w:customStyle="1" w:styleId="a7">
    <w:name w:val="стих"/>
    <w:basedOn w:val="a"/>
    <w:pPr>
      <w:spacing w:line="300" w:lineRule="auto"/>
      <w:ind w:left="2835" w:firstLine="0"/>
    </w:pPr>
    <w:rPr>
      <w:i/>
    </w:rPr>
  </w:style>
  <w:style w:type="paragraph" w:customStyle="1" w:styleId="a8">
    <w:name w:val="табличный"/>
    <w:basedOn w:val="a"/>
    <w:pPr>
      <w:widowControl w:val="0"/>
      <w:spacing w:line="240" w:lineRule="auto"/>
      <w:ind w:firstLine="0"/>
      <w:jc w:val="center"/>
    </w:pPr>
    <w:rPr>
      <w:sz w:val="24"/>
    </w:rPr>
  </w:style>
  <w:style w:type="paragraph" w:styleId="30">
    <w:name w:val="toc 3"/>
    <w:basedOn w:val="a"/>
    <w:next w:val="a"/>
    <w:autoRedefine/>
    <w:semiHidden/>
    <w:pPr>
      <w:ind w:left="561" w:firstLine="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a9">
    <w:name w:val="Body Text Indent"/>
    <w:basedOn w:val="a"/>
    <w:semiHidden/>
  </w:style>
  <w:style w:type="paragraph" w:styleId="aa">
    <w:name w:val="Body Text"/>
    <w:basedOn w:val="a"/>
    <w:semiHidden/>
    <w:pPr>
      <w:ind w:firstLine="0"/>
      <w:jc w:val="center"/>
    </w:pPr>
    <w:rPr>
      <w:b/>
    </w:rPr>
  </w:style>
  <w:style w:type="paragraph" w:styleId="21">
    <w:name w:val="Body Text Indent 2"/>
    <w:basedOn w:val="a"/>
    <w:semiHidden/>
    <w:pPr>
      <w:jc w:val="center"/>
    </w:pPr>
    <w:rPr>
      <w:b/>
    </w:r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 компьютер</Company>
  <LinksUpToDate>false</LinksUpToDate>
  <CharactersWithSpaces>79220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Кеменов</dc:creator>
  <cp:keywords/>
  <cp:lastModifiedBy>Igor Trofimov</cp:lastModifiedBy>
  <cp:revision>3</cp:revision>
  <dcterms:created xsi:type="dcterms:W3CDTF">2024-10-14T19:08:00Z</dcterms:created>
  <dcterms:modified xsi:type="dcterms:W3CDTF">2024-10-14T19:08:00Z</dcterms:modified>
</cp:coreProperties>
</file>