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A1BC" w14:textId="77777777" w:rsidR="001A353F" w:rsidRDefault="001A353F" w:rsidP="001A353F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НАРУШЕНИЯ ГЕМОСТАЗА СОСУДИСТОГО ГЕНЕЗА</w:t>
      </w:r>
    </w:p>
    <w:p w14:paraId="4BF2B377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Наследственные</w:t>
      </w:r>
      <w:r>
        <w:rPr>
          <w:rFonts w:ascii="Times New Roman" w:hAnsi="Times New Roman"/>
          <w:sz w:val="24"/>
        </w:rPr>
        <w:t>:</w:t>
      </w:r>
    </w:p>
    <w:p w14:paraId="38DBB3F9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Гемангиомы</w:t>
      </w:r>
      <w:proofErr w:type="spellEnd"/>
      <w:r>
        <w:rPr>
          <w:rFonts w:ascii="Times New Roman" w:hAnsi="Times New Roman"/>
          <w:sz w:val="24"/>
        </w:rPr>
        <w:t xml:space="preserve"> - сосудистые опухоли, среди </w:t>
      </w:r>
      <w:proofErr w:type="spellStart"/>
      <w:r>
        <w:rPr>
          <w:rFonts w:ascii="Times New Roman" w:hAnsi="Times New Roman"/>
          <w:sz w:val="24"/>
        </w:rPr>
        <w:t>которыхвстр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чаются</w:t>
      </w:r>
      <w:proofErr w:type="spellEnd"/>
      <w:r>
        <w:rPr>
          <w:rFonts w:ascii="Times New Roman" w:hAnsi="Times New Roman"/>
          <w:sz w:val="24"/>
        </w:rPr>
        <w:t xml:space="preserve"> формы, иногда дающие локальные </w:t>
      </w:r>
      <w:proofErr w:type="spellStart"/>
      <w:r>
        <w:rPr>
          <w:rFonts w:ascii="Times New Roman" w:hAnsi="Times New Roman"/>
          <w:sz w:val="24"/>
        </w:rPr>
        <w:t>кровотечания</w:t>
      </w:r>
      <w:proofErr w:type="spellEnd"/>
      <w:r>
        <w:rPr>
          <w:rFonts w:ascii="Times New Roman" w:hAnsi="Times New Roman"/>
          <w:sz w:val="24"/>
        </w:rPr>
        <w:t xml:space="preserve"> всле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ствие истончения или воспаления сосудистой стенки. Локализ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ция - кожа, слизистые оболочки, иногда во внутренних органах. Лечение оперативное, либо - рентгенотерапия.</w:t>
      </w:r>
    </w:p>
    <w:p w14:paraId="5F9425D5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Солитарные</w:t>
      </w:r>
      <w:proofErr w:type="spellEnd"/>
      <w:r>
        <w:rPr>
          <w:rFonts w:ascii="Times New Roman" w:hAnsi="Times New Roman"/>
          <w:sz w:val="24"/>
        </w:rPr>
        <w:t xml:space="preserve"> гематомы с тромбоцитопенией и общими </w:t>
      </w:r>
      <w:proofErr w:type="spellStart"/>
      <w:r>
        <w:rPr>
          <w:rFonts w:ascii="Times New Roman" w:hAnsi="Times New Roman"/>
          <w:sz w:val="24"/>
        </w:rPr>
        <w:t>коагуляционными</w:t>
      </w:r>
      <w:proofErr w:type="spellEnd"/>
      <w:r>
        <w:rPr>
          <w:rFonts w:ascii="Times New Roman" w:hAnsi="Times New Roman"/>
          <w:sz w:val="24"/>
        </w:rPr>
        <w:t xml:space="preserve"> нарушениями: болезнь </w:t>
      </w:r>
      <w:proofErr w:type="spellStart"/>
      <w:r>
        <w:rPr>
          <w:rFonts w:ascii="Times New Roman" w:hAnsi="Times New Roman"/>
          <w:sz w:val="24"/>
        </w:rPr>
        <w:t>Казабаха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Мэррима</w:t>
      </w:r>
      <w:proofErr w:type="spellEnd"/>
      <w:r>
        <w:rPr>
          <w:rFonts w:ascii="Times New Roman" w:hAnsi="Times New Roman"/>
          <w:sz w:val="24"/>
        </w:rPr>
        <w:t>. В основном проявляется у детей микроциркуляторной кровоточ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востью. Чаще на коже, редко во внутренних органах. Тромбоц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топения из-за снижения срока жизни тромбоцитов. Возможен иммунный механизм. Лечение такое же. Диагностика этих гем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том проста при наружных локализациях, затруднена при лок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лизации в органах, нередко в сосудах печени. В этих случаях УЗД, эндоскопия, ангиография. радиоизотопное исследование.</w:t>
      </w:r>
    </w:p>
    <w:p w14:paraId="517C3611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Геморрагические </w:t>
      </w:r>
      <w:proofErr w:type="spellStart"/>
      <w:r>
        <w:rPr>
          <w:rFonts w:ascii="Times New Roman" w:hAnsi="Times New Roman"/>
          <w:sz w:val="24"/>
        </w:rPr>
        <w:t>телеангиэктазии</w:t>
      </w:r>
      <w:proofErr w:type="spellEnd"/>
      <w:r>
        <w:rPr>
          <w:rFonts w:ascii="Times New Roman" w:hAnsi="Times New Roman"/>
          <w:sz w:val="24"/>
        </w:rPr>
        <w:t xml:space="preserve">: болезнь </w:t>
      </w:r>
      <w:proofErr w:type="spellStart"/>
      <w:r>
        <w:rPr>
          <w:rFonts w:ascii="Times New Roman" w:hAnsi="Times New Roman"/>
          <w:sz w:val="24"/>
        </w:rPr>
        <w:t>Рэндю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Осл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</w:t>
      </w:r>
      <w:proofErr w:type="spellEnd"/>
      <w:r>
        <w:rPr>
          <w:rFonts w:ascii="Times New Roman" w:hAnsi="Times New Roman"/>
          <w:sz w:val="24"/>
        </w:rPr>
        <w:t xml:space="preserve"> - Вебера. Это наиболее частая </w:t>
      </w:r>
      <w:proofErr w:type="spellStart"/>
      <w:r>
        <w:rPr>
          <w:rFonts w:ascii="Times New Roman" w:hAnsi="Times New Roman"/>
          <w:sz w:val="24"/>
        </w:rPr>
        <w:t>вазопатия</w:t>
      </w:r>
      <w:proofErr w:type="spellEnd"/>
      <w:r>
        <w:rPr>
          <w:rFonts w:ascii="Times New Roman" w:hAnsi="Times New Roman"/>
          <w:sz w:val="24"/>
        </w:rPr>
        <w:t xml:space="preserve"> наследственного генеза. Истончение стенки и расширение просвета сосудов.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достаток коллагена в субэндотелиальном слое. В раннем де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ском возрасте </w:t>
      </w:r>
      <w:proofErr w:type="spellStart"/>
      <w:r>
        <w:rPr>
          <w:rFonts w:ascii="Times New Roman" w:hAnsi="Times New Roman"/>
          <w:sz w:val="24"/>
        </w:rPr>
        <w:t>телеангиэктазии</w:t>
      </w:r>
      <w:proofErr w:type="spellEnd"/>
      <w:r>
        <w:rPr>
          <w:rFonts w:ascii="Times New Roman" w:hAnsi="Times New Roman"/>
          <w:sz w:val="24"/>
        </w:rPr>
        <w:t xml:space="preserve"> обычно не видны, проявляются к 6-10 годам. Чаще на переходных частях губ и крыльях носа. г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бах, над бровями, на внутренней поверхности щек, языке. сл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зистой носа, затем могут быть везде.</w:t>
      </w:r>
    </w:p>
    <w:p w14:paraId="25331447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типа </w:t>
      </w:r>
      <w:proofErr w:type="spellStart"/>
      <w:r>
        <w:rPr>
          <w:rFonts w:ascii="Times New Roman" w:hAnsi="Times New Roman"/>
          <w:sz w:val="24"/>
        </w:rPr>
        <w:t>телеангиэктазий</w:t>
      </w:r>
      <w:proofErr w:type="spellEnd"/>
      <w:r>
        <w:rPr>
          <w:rFonts w:ascii="Times New Roman" w:hAnsi="Times New Roman"/>
          <w:sz w:val="24"/>
        </w:rPr>
        <w:t>:</w:t>
      </w:r>
    </w:p>
    <w:p w14:paraId="339DA310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Ранний - небольшие, неправильной формы пятнышки.</w:t>
      </w:r>
    </w:p>
    <w:p w14:paraId="41856A4A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Промежуточный - небольшие сосудистые "паучки".</w:t>
      </w:r>
    </w:p>
    <w:p w14:paraId="364B6BAE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Узловатый тип в виде ярко-красных, круглых и овал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узелков 1-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4"/>
          </w:rPr>
          <w:t>3 мм</w:t>
        </w:r>
      </w:smartTag>
      <w:r>
        <w:rPr>
          <w:rFonts w:ascii="Times New Roman" w:hAnsi="Times New Roman"/>
          <w:sz w:val="24"/>
        </w:rPr>
        <w:t>, которые выступают на 1-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4"/>
          </w:rPr>
          <w:t>3 мм</w:t>
        </w:r>
      </w:smartTag>
      <w:r>
        <w:rPr>
          <w:rFonts w:ascii="Times New Roman" w:hAnsi="Times New Roman"/>
          <w:sz w:val="24"/>
        </w:rPr>
        <w:t>.</w:t>
      </w:r>
    </w:p>
    <w:p w14:paraId="066EC10A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лиц старше 25 лет могут быть все три типа. При надавл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вании бледнеют.</w:t>
      </w:r>
    </w:p>
    <w:p w14:paraId="61F05367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частые клинические проявления - носовые кров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течения различной интенсивности. Во внутренних органах арт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рио-венозные аневризмы, чаще в легких, проявляются оды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кой, реже в печени, селезенке, почках.</w:t>
      </w:r>
    </w:p>
    <w:p w14:paraId="5BBC8E27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6BA6520C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66A67511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Диета - нельзя алкоголь, острые блюда, особенно содерж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щие уксус. Нельзя </w:t>
      </w:r>
      <w:proofErr w:type="spellStart"/>
      <w:r>
        <w:rPr>
          <w:rFonts w:ascii="Times New Roman" w:hAnsi="Times New Roman"/>
          <w:sz w:val="24"/>
        </w:rPr>
        <w:t>дезагреганты</w:t>
      </w:r>
      <w:proofErr w:type="spellEnd"/>
      <w:r>
        <w:rPr>
          <w:rFonts w:ascii="Times New Roman" w:hAnsi="Times New Roman"/>
          <w:sz w:val="24"/>
        </w:rPr>
        <w:t xml:space="preserve">, в том числе </w:t>
      </w:r>
      <w:proofErr w:type="spellStart"/>
      <w:r>
        <w:rPr>
          <w:rFonts w:ascii="Times New Roman" w:hAnsi="Times New Roman"/>
          <w:sz w:val="24"/>
        </w:rPr>
        <w:t>аспипин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курантил</w:t>
      </w:r>
      <w:proofErr w:type="spellEnd"/>
      <w:r>
        <w:rPr>
          <w:rFonts w:ascii="Times New Roman" w:hAnsi="Times New Roman"/>
          <w:sz w:val="24"/>
        </w:rPr>
        <w:t xml:space="preserve"> и т.д. Рациональное трудоустройство - без больших физических </w:t>
      </w:r>
      <w:proofErr w:type="spellStart"/>
      <w:r>
        <w:rPr>
          <w:rFonts w:ascii="Times New Roman" w:hAnsi="Times New Roman"/>
          <w:sz w:val="24"/>
        </w:rPr>
        <w:t>наргузок</w:t>
      </w:r>
      <w:proofErr w:type="spellEnd"/>
      <w:r>
        <w:rPr>
          <w:rFonts w:ascii="Times New Roman" w:hAnsi="Times New Roman"/>
          <w:sz w:val="24"/>
        </w:rPr>
        <w:t>. Не рекомендуется тампонада носа, более целесообра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но сдавливание его надутыми пальцами резиновых перчаток. Местное орошение 5-8% </w:t>
      </w:r>
      <w:proofErr w:type="spellStart"/>
      <w:r>
        <w:rPr>
          <w:rFonts w:ascii="Times New Roman" w:hAnsi="Times New Roman"/>
          <w:sz w:val="24"/>
        </w:rPr>
        <w:t>эпсилон-аминокапроновой</w:t>
      </w:r>
      <w:proofErr w:type="spellEnd"/>
      <w:r>
        <w:rPr>
          <w:rFonts w:ascii="Times New Roman" w:hAnsi="Times New Roman"/>
          <w:sz w:val="24"/>
        </w:rPr>
        <w:t xml:space="preserve"> кислотой. По жизненным показаниям - отслойка слизистой. В какой - то </w:t>
      </w:r>
      <w:r>
        <w:rPr>
          <w:rFonts w:ascii="Times New Roman" w:hAnsi="Times New Roman"/>
          <w:sz w:val="24"/>
        </w:rPr>
        <w:lastRenderedPageBreak/>
        <w:t xml:space="preserve">степени </w:t>
      </w:r>
      <w:proofErr w:type="spellStart"/>
      <w:r>
        <w:rPr>
          <w:rFonts w:ascii="Times New Roman" w:hAnsi="Times New Roman"/>
          <w:sz w:val="24"/>
        </w:rPr>
        <w:t>эндроксон</w:t>
      </w:r>
      <w:proofErr w:type="spellEnd"/>
      <w:r>
        <w:rPr>
          <w:rFonts w:ascii="Times New Roman" w:hAnsi="Times New Roman"/>
          <w:sz w:val="24"/>
        </w:rPr>
        <w:t xml:space="preserve"> в/м 2 мл по 2 раза в день. Общетерапевтич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ские мероприятия малоэффективны. Иногда помогают половые гормоны, но радикального лечения нет.</w:t>
      </w:r>
    </w:p>
    <w:p w14:paraId="1AE5FDCC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Приобретенные</w:t>
      </w:r>
    </w:p>
    <w:p w14:paraId="04462ED0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Геморрагический </w:t>
      </w:r>
      <w:proofErr w:type="spellStart"/>
      <w:r>
        <w:rPr>
          <w:rFonts w:ascii="Times New Roman" w:hAnsi="Times New Roman"/>
          <w:sz w:val="24"/>
        </w:rPr>
        <w:t>васкулит</w:t>
      </w:r>
      <w:proofErr w:type="spellEnd"/>
      <w:r>
        <w:rPr>
          <w:rFonts w:ascii="Times New Roman" w:hAnsi="Times New Roman"/>
          <w:sz w:val="24"/>
        </w:rPr>
        <w:t xml:space="preserve"> (болезнь </w:t>
      </w:r>
      <w:proofErr w:type="spellStart"/>
      <w:r>
        <w:rPr>
          <w:rFonts w:ascii="Times New Roman" w:hAnsi="Times New Roman"/>
          <w:sz w:val="24"/>
        </w:rPr>
        <w:t>Шейнляйн-Геноха</w:t>
      </w:r>
      <w:proofErr w:type="spellEnd"/>
      <w:r>
        <w:rPr>
          <w:rFonts w:ascii="Times New Roman" w:hAnsi="Times New Roman"/>
          <w:sz w:val="24"/>
        </w:rPr>
        <w:t xml:space="preserve">). В основе развитие множественного </w:t>
      </w:r>
      <w:proofErr w:type="spellStart"/>
      <w:r>
        <w:rPr>
          <w:rFonts w:ascii="Times New Roman" w:hAnsi="Times New Roman"/>
          <w:sz w:val="24"/>
        </w:rPr>
        <w:t>микроочагового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миротромб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васкулита</w:t>
      </w:r>
      <w:proofErr w:type="spellEnd"/>
      <w:r>
        <w:rPr>
          <w:rFonts w:ascii="Times New Roman" w:hAnsi="Times New Roman"/>
          <w:sz w:val="24"/>
        </w:rPr>
        <w:t xml:space="preserve"> из - за повреждения стенок комплексами антиген - антитело - комплемент. Нарушения преимущественно по типу </w:t>
      </w:r>
      <w:proofErr w:type="spellStart"/>
      <w:r>
        <w:rPr>
          <w:rFonts w:ascii="Times New Roman" w:hAnsi="Times New Roman"/>
          <w:sz w:val="24"/>
        </w:rPr>
        <w:t>гиперкоагуляции</w:t>
      </w:r>
      <w:proofErr w:type="spellEnd"/>
      <w:r>
        <w:rPr>
          <w:rFonts w:ascii="Times New Roman" w:hAnsi="Times New Roman"/>
          <w:sz w:val="24"/>
        </w:rPr>
        <w:t>. В клинике 5 основных синдромов:</w:t>
      </w:r>
    </w:p>
    <w:p w14:paraId="137EA1C7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Кожный.</w:t>
      </w:r>
    </w:p>
    <w:p w14:paraId="7C111C51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Суставный.</w:t>
      </w:r>
    </w:p>
    <w:p w14:paraId="37784524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Абдоминальный.</w:t>
      </w:r>
    </w:p>
    <w:p w14:paraId="1C013758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Почечный.</w:t>
      </w:r>
    </w:p>
    <w:p w14:paraId="75B4E675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Злокачественный.</w:t>
      </w:r>
    </w:p>
    <w:p w14:paraId="37FA1F40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Кожный</w:t>
      </w:r>
      <w:r>
        <w:rPr>
          <w:rFonts w:ascii="Times New Roman" w:hAnsi="Times New Roman"/>
          <w:sz w:val="24"/>
        </w:rPr>
        <w:t xml:space="preserve"> - наиболее частый. Проявляется на конечностях, ягодицах, реже на туловище сегментарной папулезно - геморр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гической сыпью. Сыпь </w:t>
      </w:r>
      <w:proofErr w:type="spellStart"/>
      <w:r>
        <w:rPr>
          <w:rFonts w:ascii="Times New Roman" w:hAnsi="Times New Roman"/>
          <w:sz w:val="24"/>
        </w:rPr>
        <w:t>мономорфна</w:t>
      </w:r>
      <w:proofErr w:type="spellEnd"/>
      <w:r>
        <w:rPr>
          <w:rFonts w:ascii="Times New Roman" w:hAnsi="Times New Roman"/>
          <w:sz w:val="24"/>
        </w:rPr>
        <w:t>, покрывается корочками, оставляет после себя пигментацию, имеет воспалительную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нову, в тяжелых случаях осложняется центральными некрозами. Сыпь при надавливании не исчезает.</w:t>
      </w:r>
    </w:p>
    <w:p w14:paraId="118DA0C3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Суставный синдром</w:t>
      </w:r>
      <w:r>
        <w:rPr>
          <w:rFonts w:ascii="Times New Roman" w:hAnsi="Times New Roman"/>
          <w:sz w:val="24"/>
        </w:rPr>
        <w:t xml:space="preserve"> часто встречается вместе с кожным.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 в крупных суставах разной интенсивности, через нескол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ко дней могут исчезнуть, но при новой волне высыпаний вновь возникают.</w:t>
      </w:r>
    </w:p>
    <w:p w14:paraId="015D0966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Абдоминальный</w:t>
      </w:r>
      <w:r>
        <w:rPr>
          <w:rFonts w:ascii="Times New Roman" w:hAnsi="Times New Roman"/>
          <w:sz w:val="24"/>
        </w:rPr>
        <w:t xml:space="preserve"> чаще бывает у детей, у 1/3 является вед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щим в клинике. Сильные боли в животе, постоянные или схва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кообразные, обусловлены кровоизлияниями; могут проявиться кровавой рвотой, меленой, свежей кровью в кале. Длится си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дром 2 - 5 дней, может быть повышение температуры, лейкоц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тоз, повышение СОЭ, может быть постгеморрагическая анемия.</w:t>
      </w:r>
    </w:p>
    <w:p w14:paraId="693E3624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Почечный синдром</w:t>
      </w:r>
      <w:r>
        <w:rPr>
          <w:rFonts w:ascii="Times New Roman" w:hAnsi="Times New Roman"/>
          <w:sz w:val="24"/>
        </w:rPr>
        <w:t xml:space="preserve"> у 1/2 - 1/3 больных. Чаще по типу остр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или хронического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, проявляется гематур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ей, протеинурией, </w:t>
      </w:r>
      <w:proofErr w:type="spellStart"/>
      <w:r>
        <w:rPr>
          <w:rFonts w:ascii="Times New Roman" w:hAnsi="Times New Roman"/>
          <w:sz w:val="24"/>
        </w:rPr>
        <w:t>цилиндрурией</w:t>
      </w:r>
      <w:proofErr w:type="spellEnd"/>
      <w:r>
        <w:rPr>
          <w:rFonts w:ascii="Times New Roman" w:hAnsi="Times New Roman"/>
          <w:sz w:val="24"/>
        </w:rPr>
        <w:t xml:space="preserve">, артериальная гипертензия не характерна, может быть нефротический синдром. У некоторых возникает уремия в течении 2 -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лет. Часто повышено СОЭ, температура, </w:t>
      </w:r>
      <w:proofErr w:type="spellStart"/>
      <w:r>
        <w:rPr>
          <w:rFonts w:ascii="Times New Roman" w:hAnsi="Times New Roman"/>
          <w:sz w:val="24"/>
        </w:rPr>
        <w:t>гиперфибриногенемия</w:t>
      </w:r>
      <w:proofErr w:type="spellEnd"/>
      <w:r>
        <w:rPr>
          <w:rFonts w:ascii="Times New Roman" w:hAnsi="Times New Roman"/>
          <w:sz w:val="24"/>
        </w:rPr>
        <w:t>.</w:t>
      </w:r>
    </w:p>
    <w:p w14:paraId="12AFE3BD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Злокачественная форма</w:t>
      </w:r>
      <w:r>
        <w:rPr>
          <w:rFonts w:ascii="Times New Roman" w:hAnsi="Times New Roman"/>
          <w:sz w:val="24"/>
        </w:rPr>
        <w:t xml:space="preserve"> исключительно у детей с </w:t>
      </w:r>
      <w:proofErr w:type="spellStart"/>
      <w:r>
        <w:rPr>
          <w:rFonts w:ascii="Times New Roman" w:hAnsi="Times New Roman"/>
          <w:sz w:val="24"/>
        </w:rPr>
        <w:t>xe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IetaIis</w:t>
      </w:r>
      <w:proofErr w:type="spellEnd"/>
      <w:r>
        <w:rPr>
          <w:rFonts w:ascii="Times New Roman" w:hAnsi="Times New Roman"/>
          <w:sz w:val="24"/>
        </w:rPr>
        <w:t xml:space="preserve">. Значительно реже церебральная и легочная форма болезни </w:t>
      </w:r>
      <w:proofErr w:type="spellStart"/>
      <w:r>
        <w:rPr>
          <w:rFonts w:ascii="Times New Roman" w:hAnsi="Times New Roman"/>
          <w:sz w:val="24"/>
        </w:rPr>
        <w:t>Шейнляйн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Геноха</w:t>
      </w:r>
      <w:proofErr w:type="spellEnd"/>
      <w:r>
        <w:rPr>
          <w:rFonts w:ascii="Times New Roman" w:hAnsi="Times New Roman"/>
          <w:sz w:val="24"/>
        </w:rPr>
        <w:t xml:space="preserve">. При церебральной головные боли, </w:t>
      </w:r>
      <w:proofErr w:type="spellStart"/>
      <w:r>
        <w:rPr>
          <w:rFonts w:ascii="Times New Roman" w:hAnsi="Times New Roman"/>
          <w:sz w:val="24"/>
        </w:rPr>
        <w:t>мени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гизм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эпилептиформные</w:t>
      </w:r>
      <w:proofErr w:type="spellEnd"/>
      <w:r>
        <w:rPr>
          <w:rFonts w:ascii="Times New Roman" w:hAnsi="Times New Roman"/>
          <w:sz w:val="24"/>
        </w:rPr>
        <w:t xml:space="preserve"> припадки. При легочной одышка, ус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ление легочного рисунка, кровохарканье.</w:t>
      </w:r>
    </w:p>
    <w:p w14:paraId="00C094BE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Диагноз</w:t>
      </w:r>
    </w:p>
    <w:p w14:paraId="7716F0A5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крови в 1,5 - 3 раза повышен фактор </w:t>
      </w:r>
      <w:proofErr w:type="spellStart"/>
      <w:r>
        <w:rPr>
          <w:rFonts w:ascii="Times New Roman" w:hAnsi="Times New Roman"/>
          <w:sz w:val="24"/>
        </w:rPr>
        <w:t>Виллибранда</w:t>
      </w:r>
      <w:proofErr w:type="spellEnd"/>
      <w:r>
        <w:rPr>
          <w:rFonts w:ascii="Times New Roman" w:hAnsi="Times New Roman"/>
          <w:sz w:val="24"/>
        </w:rPr>
        <w:t xml:space="preserve">, так как стимулируется активность эндотелия. </w:t>
      </w:r>
      <w:proofErr w:type="spellStart"/>
      <w:r>
        <w:rPr>
          <w:rFonts w:ascii="Times New Roman" w:hAnsi="Times New Roman"/>
          <w:sz w:val="24"/>
        </w:rPr>
        <w:t>Гиперфибриногенемия</w:t>
      </w:r>
      <w:proofErr w:type="spellEnd"/>
      <w:r>
        <w:rPr>
          <w:rFonts w:ascii="Times New Roman" w:hAnsi="Times New Roman"/>
          <w:sz w:val="24"/>
        </w:rPr>
        <w:t xml:space="preserve">, повышение альфа - 2 и гамма - глобулинов - по ним </w:t>
      </w:r>
      <w:r>
        <w:rPr>
          <w:rFonts w:ascii="Times New Roman" w:hAnsi="Times New Roman"/>
          <w:sz w:val="24"/>
        </w:rPr>
        <w:lastRenderedPageBreak/>
        <w:t>оценивае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ся тяжесть. Определение в крови </w:t>
      </w:r>
      <w:proofErr w:type="spellStart"/>
      <w:r>
        <w:rPr>
          <w:rFonts w:ascii="Times New Roman" w:hAnsi="Times New Roman"/>
          <w:sz w:val="24"/>
        </w:rPr>
        <w:t>криоглобулинов</w:t>
      </w:r>
      <w:proofErr w:type="spellEnd"/>
      <w:r>
        <w:rPr>
          <w:rFonts w:ascii="Times New Roman" w:hAnsi="Times New Roman"/>
          <w:sz w:val="24"/>
        </w:rPr>
        <w:t xml:space="preserve"> (охлаждение 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воротки с 37 град.С до образования белкового осадка: много 32 - 34 град., средне 20 - 22 град., мало 4 град.). Основным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ляется иммуноглобулин М. Определение </w:t>
      </w:r>
      <w:proofErr w:type="spellStart"/>
      <w:r>
        <w:rPr>
          <w:rFonts w:ascii="Times New Roman" w:hAnsi="Times New Roman"/>
          <w:sz w:val="24"/>
        </w:rPr>
        <w:t>антитромбина</w:t>
      </w:r>
      <w:proofErr w:type="spellEnd"/>
      <w:r>
        <w:rPr>
          <w:rFonts w:ascii="Times New Roman" w:hAnsi="Times New Roman"/>
          <w:sz w:val="24"/>
        </w:rPr>
        <w:t xml:space="preserve"> - 3 и </w:t>
      </w:r>
      <w:proofErr w:type="spellStart"/>
      <w:r>
        <w:rPr>
          <w:rFonts w:ascii="Times New Roman" w:hAnsi="Times New Roman"/>
          <w:sz w:val="24"/>
        </w:rPr>
        <w:t>гепарин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резистентности</w:t>
      </w:r>
      <w:proofErr w:type="spellEnd"/>
      <w:r>
        <w:rPr>
          <w:rFonts w:ascii="Times New Roman" w:hAnsi="Times New Roman"/>
          <w:sz w:val="24"/>
        </w:rPr>
        <w:t xml:space="preserve"> плазмы.</w:t>
      </w:r>
    </w:p>
    <w:p w14:paraId="461AEFEA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Варианты течения: молниеносное, острое, затяжное, рец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дивирующее и хроническое.</w:t>
      </w:r>
    </w:p>
    <w:p w14:paraId="1272C0B2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  <w:r>
        <w:rPr>
          <w:rFonts w:ascii="Times New Roman" w:hAnsi="Times New Roman"/>
          <w:sz w:val="24"/>
        </w:rPr>
        <w:t xml:space="preserve">: </w:t>
      </w:r>
    </w:p>
    <w:p w14:paraId="57573A97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Кишечная непроходимость, перфорация, перитонит, па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креатит, постгеморрагическая анемия, тромбозы и инфаркты органов, ДВС - синдром.</w:t>
      </w:r>
    </w:p>
    <w:p w14:paraId="486F8919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9EB608A" w14:textId="77777777" w:rsidR="001A353F" w:rsidRDefault="001A353F" w:rsidP="0064108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55E393E1" w14:textId="77777777" w:rsidR="00504DE8" w:rsidRDefault="001A353F" w:rsidP="0064108D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Госпитализация. Постельный режим не менее 3 недель.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ключить из пищи облигатные аллергены, иногда первые 2 дня полное голодание и очистительные клизмы. Осторожно с лека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ствами, особенно с витаминами группы В, антибиотиками и сульфаниламидами, антигистаминные не помогают. Малоэ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фективны </w:t>
      </w:r>
      <w:proofErr w:type="spellStart"/>
      <w:r>
        <w:rPr>
          <w:rFonts w:ascii="Times New Roman" w:hAnsi="Times New Roman"/>
          <w:sz w:val="24"/>
        </w:rPr>
        <w:t>аскорутин</w:t>
      </w:r>
      <w:proofErr w:type="spellEnd"/>
      <w:r>
        <w:rPr>
          <w:rFonts w:ascii="Times New Roman" w:hAnsi="Times New Roman"/>
          <w:sz w:val="24"/>
        </w:rPr>
        <w:t xml:space="preserve"> и препараты кальция для вспомогательн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лечения. </w:t>
      </w:r>
      <w:proofErr w:type="spellStart"/>
      <w:r>
        <w:rPr>
          <w:rFonts w:ascii="Times New Roman" w:hAnsi="Times New Roman"/>
          <w:sz w:val="24"/>
        </w:rPr>
        <w:t>Глюкокортикоиды</w:t>
      </w:r>
      <w:proofErr w:type="spellEnd"/>
      <w:r>
        <w:rPr>
          <w:rFonts w:ascii="Times New Roman" w:hAnsi="Times New Roman"/>
          <w:sz w:val="24"/>
        </w:rPr>
        <w:t xml:space="preserve"> можно, но в комбинации с др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гими препаратами. Основной препарат гепарин. Применять под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тролем свертываемости. Начальная доза 300 - 400 ЕД/кг, то есть около 20 тыс. - 30 тыс. в/в </w:t>
      </w:r>
      <w:proofErr w:type="spellStart"/>
      <w:r>
        <w:rPr>
          <w:rFonts w:ascii="Times New Roman" w:hAnsi="Times New Roman"/>
          <w:sz w:val="24"/>
        </w:rPr>
        <w:t>капельно</w:t>
      </w:r>
      <w:proofErr w:type="spellEnd"/>
      <w:r>
        <w:rPr>
          <w:rFonts w:ascii="Times New Roman" w:hAnsi="Times New Roman"/>
          <w:sz w:val="24"/>
        </w:rPr>
        <w:t xml:space="preserve">, либо </w:t>
      </w:r>
      <w:proofErr w:type="spellStart"/>
      <w:r>
        <w:rPr>
          <w:rFonts w:ascii="Times New Roman" w:hAnsi="Times New Roman"/>
          <w:sz w:val="24"/>
        </w:rPr>
        <w:t>п</w:t>
      </w:r>
      <w:proofErr w:type="spellEnd"/>
      <w:r>
        <w:rPr>
          <w:rFonts w:ascii="Times New Roman" w:hAnsi="Times New Roman"/>
          <w:sz w:val="24"/>
        </w:rPr>
        <w:t>/к - так как 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 лучше, в переднюю брюшную стенку через каждые 4 часа. Если нет эффекта - дозу можно увеличить на 100 ЕД/кг в день. Тяж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лые формы при низком содержании </w:t>
      </w:r>
      <w:proofErr w:type="spellStart"/>
      <w:r>
        <w:rPr>
          <w:rFonts w:ascii="Times New Roman" w:hAnsi="Times New Roman"/>
          <w:sz w:val="24"/>
        </w:rPr>
        <w:t>антитромбина</w:t>
      </w:r>
      <w:proofErr w:type="spellEnd"/>
      <w:r>
        <w:rPr>
          <w:rFonts w:ascii="Times New Roman" w:hAnsi="Times New Roman"/>
          <w:sz w:val="24"/>
        </w:rPr>
        <w:t xml:space="preserve"> - 3; </w:t>
      </w:r>
      <w:proofErr w:type="spellStart"/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перин</w:t>
      </w:r>
      <w:proofErr w:type="spellEnd"/>
      <w:r>
        <w:rPr>
          <w:rFonts w:ascii="Times New Roman" w:hAnsi="Times New Roman"/>
          <w:sz w:val="24"/>
        </w:rPr>
        <w:t xml:space="preserve"> 500 ЕД/кг + препараты крови (200 - 300 мл свежей или замор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женной плазмы, либо </w:t>
      </w:r>
      <w:proofErr w:type="spellStart"/>
      <w:r>
        <w:rPr>
          <w:rFonts w:ascii="Times New Roman" w:hAnsi="Times New Roman"/>
          <w:sz w:val="24"/>
        </w:rPr>
        <w:t>гемоконцентрат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антитробина</w:t>
      </w:r>
      <w:proofErr w:type="spellEnd"/>
      <w:r>
        <w:rPr>
          <w:rFonts w:ascii="Times New Roman" w:hAnsi="Times New Roman"/>
          <w:sz w:val="24"/>
        </w:rPr>
        <w:t xml:space="preserve"> - 3). </w:t>
      </w:r>
      <w:proofErr w:type="spellStart"/>
      <w:r>
        <w:rPr>
          <w:rFonts w:ascii="Times New Roman" w:hAnsi="Times New Roman"/>
          <w:sz w:val="24"/>
        </w:rPr>
        <w:t>Викасол</w:t>
      </w:r>
      <w:proofErr w:type="spellEnd"/>
      <w:r>
        <w:rPr>
          <w:rFonts w:ascii="Times New Roman" w:hAnsi="Times New Roman"/>
          <w:sz w:val="24"/>
        </w:rPr>
        <w:t xml:space="preserve"> бесполезен. </w:t>
      </w:r>
      <w:proofErr w:type="spellStart"/>
      <w:r>
        <w:rPr>
          <w:rFonts w:ascii="Times New Roman" w:hAnsi="Times New Roman"/>
          <w:sz w:val="24"/>
        </w:rPr>
        <w:t>Эпсилон</w:t>
      </w:r>
      <w:proofErr w:type="spellEnd"/>
      <w:r>
        <w:rPr>
          <w:rFonts w:ascii="Times New Roman" w:hAnsi="Times New Roman"/>
          <w:sz w:val="24"/>
        </w:rPr>
        <w:t xml:space="preserve"> - аминокапроновую кислоту нел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зя. При развитии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 xml:space="preserve"> + иммунодепрессанты. Из вспом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гательных методов </w:t>
      </w:r>
      <w:proofErr w:type="spellStart"/>
      <w:r>
        <w:rPr>
          <w:rFonts w:ascii="Times New Roman" w:hAnsi="Times New Roman"/>
          <w:sz w:val="24"/>
        </w:rPr>
        <w:t>плазмофорез</w:t>
      </w:r>
      <w:proofErr w:type="spellEnd"/>
      <w:r>
        <w:rPr>
          <w:rFonts w:ascii="Times New Roman" w:hAnsi="Times New Roman"/>
          <w:sz w:val="24"/>
        </w:rPr>
        <w:t xml:space="preserve"> 7 - </w:t>
      </w:r>
      <w:smartTag w:uri="urn:schemas-microsoft-com:office:smarttags" w:element="metricconverter">
        <w:smartTagPr>
          <w:attr w:name="ProductID" w:val="11 л"/>
        </w:smartTagPr>
        <w:r>
          <w:rPr>
            <w:rFonts w:ascii="Times New Roman" w:hAnsi="Times New Roman"/>
            <w:sz w:val="24"/>
          </w:rPr>
          <w:t>11 л</w:t>
        </w:r>
      </w:smartTag>
      <w:r>
        <w:rPr>
          <w:rFonts w:ascii="Times New Roman" w:hAnsi="Times New Roman"/>
          <w:sz w:val="24"/>
        </w:rPr>
        <w:t xml:space="preserve"> плазмы; за 1 сеанс -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</w:rPr>
          <w:t>1 л</w:t>
        </w:r>
      </w:smartTag>
      <w:r>
        <w:rPr>
          <w:rFonts w:ascii="Times New Roman" w:hAnsi="Times New Roman"/>
          <w:sz w:val="24"/>
        </w:rPr>
        <w:t>. Противопоказаны прививки и аллергические пробы.</w:t>
      </w:r>
    </w:p>
    <w:sectPr w:rsidR="00504DE8" w:rsidSect="006410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F"/>
    <w:rsid w:val="001A353F"/>
    <w:rsid w:val="002F0701"/>
    <w:rsid w:val="00504DE8"/>
    <w:rsid w:val="0064108D"/>
    <w:rsid w:val="006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1C482E"/>
  <w15:chartTrackingRefBased/>
  <w15:docId w15:val="{CB1A083F-4FF6-488F-A256-C1C7848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53F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2024-11-02T11:35:00Z</dcterms:created>
  <dcterms:modified xsi:type="dcterms:W3CDTF">2024-11-02T11:35:00Z</dcterms:modified>
</cp:coreProperties>
</file>