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"ЮЖНЫЙ УНИВЕРСИТЕТ" (ИУБиП)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 по дисциплине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«Основы патопсихологии»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«Нарушения мышления при психических заболеваниях, их психологическая характеристика»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44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Преподаватель:  Ларионова</w:t>
      </w:r>
      <w:r>
        <w:rPr>
          <w:rFonts w:ascii="Times New Roman CYR" w:hAnsi="Times New Roman CYR" w:cs="Times New Roman CYR"/>
          <w:sz w:val="28"/>
          <w:szCs w:val="28"/>
        </w:rPr>
        <w:t xml:space="preserve"> &lt;http://5.167.52.157:8060/moodle/user/view.php?id=2313&amp;course=1&gt; Елена Александровна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Студентка: Еременко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Юлия Александровна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Группа ПЗ 402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</w:t>
      </w:r>
    </w:p>
    <w:p w:rsidR="00000000" w:rsidRDefault="00E5441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мышления являются одним из наиболее часто встречающихся симптомов при психических заболе</w:t>
      </w:r>
      <w:r>
        <w:rPr>
          <w:rFonts w:ascii="Times New Roman CYR" w:hAnsi="Times New Roman CYR" w:cs="Times New Roman CYR"/>
          <w:sz w:val="28"/>
          <w:szCs w:val="28"/>
        </w:rPr>
        <w:t>ваниях. Клинические варианты расстройств мышления чрезвычайно многообразны. Некоторые из них считаются типичными для той или другой формы болезни. При установлении диагноза заболевания психиатр часто руководствуется наличием того или иного вида нарушений м</w:t>
      </w:r>
      <w:r>
        <w:rPr>
          <w:rFonts w:ascii="Times New Roman CYR" w:hAnsi="Times New Roman CYR" w:cs="Times New Roman CYR"/>
          <w:sz w:val="28"/>
          <w:szCs w:val="28"/>
        </w:rPr>
        <w:t xml:space="preserve">ышления. Поэтому во всех учебниках и монографиях по психиатрии, посвященных самым различным клиническим проблемам, имеется немало высказываний относительно расстройства мышления; имеется множество работ, описывающих расстройства мыслительной деятельности, </w:t>
      </w:r>
      <w:r>
        <w:rPr>
          <w:rFonts w:ascii="Times New Roman CYR" w:hAnsi="Times New Roman CYR" w:cs="Times New Roman CYR"/>
          <w:sz w:val="28"/>
          <w:szCs w:val="28"/>
        </w:rPr>
        <w:t>и в психологической литературе. Однако единой классификации или единого принципа анализа этих расстройств нет т.к. при описании и анализе нарушений мышления исследователи базировались на различные психологические теории мышления и философско-методологическ</w:t>
      </w:r>
      <w:r>
        <w:rPr>
          <w:rFonts w:ascii="Times New Roman CYR" w:hAnsi="Times New Roman CYR" w:cs="Times New Roman CYR"/>
          <w:sz w:val="28"/>
          <w:szCs w:val="28"/>
        </w:rPr>
        <w:t xml:space="preserve">ие положения.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мышления, встречающиеся в психиатрической практике, носят разнообразный характер и их трудно уложить в какую-нибудь жесткую схему, классификацию. Речь может идти о параметрах, вокруг которых группируются различные варианты изменени</w:t>
      </w:r>
      <w:r>
        <w:rPr>
          <w:rFonts w:ascii="Times New Roman CYR" w:hAnsi="Times New Roman CYR" w:cs="Times New Roman CYR"/>
          <w:sz w:val="28"/>
          <w:szCs w:val="28"/>
        </w:rPr>
        <w:t>й мышления, встречающиеся у психически больных.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Б.В.Зейгарник выделяла три вида, блока, патологии мышления: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Нарушение операциональной стороны мышления.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динамики мышления.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Нарушение личностного компонента мышления.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мышления каждого о</w:t>
      </w:r>
      <w:r>
        <w:rPr>
          <w:rFonts w:ascii="Times New Roman CYR" w:hAnsi="Times New Roman CYR" w:cs="Times New Roman CYR"/>
          <w:sz w:val="28"/>
          <w:szCs w:val="28"/>
        </w:rPr>
        <w:t>тдельного больного далеко не всегда могут быть квалифицированы в пределах одного вида нарушений мышления. Нередко в структуре патологически измененного мышления больных наблюдаются более или менее сложные сочетания разных видов нарушений. Так, например, на</w:t>
      </w:r>
      <w:r>
        <w:rPr>
          <w:rFonts w:ascii="Times New Roman CYR" w:hAnsi="Times New Roman CYR" w:cs="Times New Roman CYR"/>
          <w:sz w:val="28"/>
          <w:szCs w:val="28"/>
        </w:rPr>
        <w:t xml:space="preserve">рушение процесса обобщения в одних случаях сочетается с нарушением целенаправленности мышления, в других - с различными подвидами нарушений его динамики.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5441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операциональной стороны мышления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Мышление как обобщенное и опосредованное отражение дей</w:t>
      </w:r>
      <w:r>
        <w:rPr>
          <w:rFonts w:ascii="Times New Roman CYR" w:hAnsi="Times New Roman CYR" w:cs="Times New Roman CYR"/>
          <w:sz w:val="28"/>
          <w:szCs w:val="28"/>
        </w:rPr>
        <w:t>ствительности выступает практически как усвоение и использование знаний. Это усвоение происходит не в виде простого накопления фактов, а в виде процесса синтезирования, обобщения и отвлечения, в виде применения новых интеллектуальных операций. Мышление опи</w:t>
      </w:r>
      <w:r>
        <w:rPr>
          <w:rFonts w:ascii="Times New Roman CYR" w:hAnsi="Times New Roman CYR" w:cs="Times New Roman CYR"/>
          <w:sz w:val="28"/>
          <w:szCs w:val="28"/>
        </w:rPr>
        <w:t>рается на известную систему понятий, которые дают возможность отразить действие в обобщенных и отвлеченных формах. Обобщение - следствие анализа, вскрывающего существенные связи между явлениями и объектами. Оно означает иное отношение к объекту, возможност</w:t>
      </w:r>
      <w:r>
        <w:rPr>
          <w:rFonts w:ascii="Times New Roman CYR" w:hAnsi="Times New Roman CYR" w:cs="Times New Roman CYR"/>
          <w:sz w:val="28"/>
          <w:szCs w:val="28"/>
        </w:rPr>
        <w:t>ь установления иных связей между объектами. С другой стороны, оно предоставляет возможность установления связи между самими понятиями. Установленные и обобщенные в прежнем опыте системы связей не аннулируются, образование обобщения идет не только путем зан</w:t>
      </w:r>
      <w:r>
        <w:rPr>
          <w:rFonts w:ascii="Times New Roman CYR" w:hAnsi="Times New Roman CYR" w:cs="Times New Roman CYR"/>
          <w:sz w:val="28"/>
          <w:szCs w:val="28"/>
        </w:rPr>
        <w:t xml:space="preserve">ово совершаемого обобщения единичных предметов, а путем обобщения прежних обобщений.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некоторых формах патологии психической деятельности у больных теряется возможность использовать систему операций обобщения и отвлечения. Нарушения операциональной сто</w:t>
      </w:r>
      <w:r>
        <w:rPr>
          <w:rFonts w:ascii="Times New Roman CYR" w:hAnsi="Times New Roman CYR" w:cs="Times New Roman CYR"/>
          <w:sz w:val="28"/>
          <w:szCs w:val="28"/>
        </w:rPr>
        <w:t>роны мышления принимают различные формы. При всем их разнообразии они могут быть сведены к двум крайним вариантам: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А). Снижение уровня обобщения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Б). Искажение процесса обобщения.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Снижение уровня обобщения.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уровня обобщения состоит в том, что в с</w:t>
      </w:r>
      <w:r>
        <w:rPr>
          <w:rFonts w:ascii="Times New Roman CYR" w:hAnsi="Times New Roman CYR" w:cs="Times New Roman CYR"/>
          <w:sz w:val="28"/>
          <w:szCs w:val="28"/>
        </w:rPr>
        <w:t xml:space="preserve">уждениях больных доминируют непосредственные представления о предметах и явлениях; оперирование общими признаками заменяется установлением сугубо конкретных связей между предметами. При выполнении экспериментального задания подобные больные не в состоянии </w:t>
      </w:r>
      <w:r>
        <w:rPr>
          <w:rFonts w:ascii="Times New Roman CYR" w:hAnsi="Times New Roman CYR" w:cs="Times New Roman CYR"/>
          <w:sz w:val="28"/>
          <w:szCs w:val="28"/>
        </w:rPr>
        <w:t xml:space="preserve">из всевозможных признаков отобрать те, которые наиболее полно раскрывают понятие.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ярко выраженном снижении уровня обобщения больным вообще недоступна задача на классификацию: для испытуемых предметы оказываются по своим конкретным свойствам настолько </w:t>
      </w:r>
      <w:r>
        <w:rPr>
          <w:rFonts w:ascii="Times New Roman CYR" w:hAnsi="Times New Roman CYR" w:cs="Times New Roman CYR"/>
          <w:sz w:val="28"/>
          <w:szCs w:val="28"/>
        </w:rPr>
        <w:t>различными, что не могут быть объединены. В некоторых случаях больные сознают большое количество мелких групп на основании чрезвычайно конкретной предметной связи между ними, например ключ и замок, перо и ручка, нитка и иголка. Иногда испытуемые объединяют</w:t>
      </w:r>
      <w:r>
        <w:rPr>
          <w:rFonts w:ascii="Times New Roman CYR" w:hAnsi="Times New Roman CYR" w:cs="Times New Roman CYR"/>
          <w:sz w:val="28"/>
          <w:szCs w:val="28"/>
        </w:rPr>
        <w:t xml:space="preserve"> предметы как элементы какого-нибудь сюжета, но классификация не производится. Такого рода ошибочные решения обозначаются как конкретно-ситуационные сочетания.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Возможность оперирования обобщенными признаками характеризует мышление как деятельность аналити</w:t>
      </w:r>
      <w:r>
        <w:rPr>
          <w:rFonts w:ascii="Times New Roman CYR" w:hAnsi="Times New Roman CYR" w:cs="Times New Roman CYR"/>
          <w:sz w:val="28"/>
          <w:szCs w:val="28"/>
        </w:rPr>
        <w:t>ко-синтетическую. Поэтому нарушения типа конкретно-ситуационных сочетаний больше всего обнаруживались при выполнении основных заданий (классификация предметов, объяснение пословиц и т.д.), в которых эта умственная операция четко выступает. В основном такие</w:t>
      </w:r>
      <w:r>
        <w:rPr>
          <w:rFonts w:ascii="Times New Roman CYR" w:hAnsi="Times New Roman CYR" w:cs="Times New Roman CYR"/>
          <w:sz w:val="28"/>
          <w:szCs w:val="28"/>
        </w:rPr>
        <w:t xml:space="preserve"> решения свойственны олигофренам, а также больным с рано начавшимися эпилептическими процессами. Такой тип решений наблюдается и у значительной части больных, перенесших тяжелые формы энцефалита.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психическом состоянии этих больных, как правило, не отмеч</w:t>
      </w:r>
      <w:r>
        <w:rPr>
          <w:rFonts w:ascii="Times New Roman CYR" w:hAnsi="Times New Roman CYR" w:cs="Times New Roman CYR"/>
          <w:sz w:val="28"/>
          <w:szCs w:val="28"/>
        </w:rPr>
        <w:t xml:space="preserve">алось психотической симптоматики (бреда, галлюцинаций, расстройств сознания); преобладали данные об их общем интеллектуальном снижении.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больные могут правильно выполнить какую-нибудь несложную работу, если ее условия ограничены и жестко предопределе</w:t>
      </w:r>
      <w:r>
        <w:rPr>
          <w:rFonts w:ascii="Times New Roman CYR" w:hAnsi="Times New Roman CYR" w:cs="Times New Roman CYR"/>
          <w:sz w:val="28"/>
          <w:szCs w:val="28"/>
        </w:rPr>
        <w:t xml:space="preserve">ны. Изменение условий вызывает затруднения и неправильные действия больных.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некоторых случаях, при более выраженной степени заболевания больные затрудняются даже в объединении слов по конкретному признаку. Операция классификации, в основе которой лежит </w:t>
      </w:r>
      <w:r>
        <w:rPr>
          <w:rFonts w:ascii="Times New Roman CYR" w:hAnsi="Times New Roman CYR" w:cs="Times New Roman CYR"/>
          <w:sz w:val="28"/>
          <w:szCs w:val="28"/>
        </w:rPr>
        <w:t xml:space="preserve">выделение ведущего свойства предмета, отвлечение от множества других конкретных свойств, особенностей предметов, вызывает затруднения, и больные прибегают к ситуационному обоснованию групп.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Аналогичные результаты были выявлены у этой группы больных при вы</w:t>
      </w:r>
      <w:r>
        <w:rPr>
          <w:rFonts w:ascii="Times New Roman CYR" w:hAnsi="Times New Roman CYR" w:cs="Times New Roman CYR"/>
          <w:sz w:val="28"/>
          <w:szCs w:val="28"/>
        </w:rPr>
        <w:t xml:space="preserve">полнении задания по методу исключений.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более выраженной степени интеллектуального снижения больные не могут понять самого смыла предлагаемой задачи. Они не могут усвоить, что для исключения четвертого лишнего предмета необходимо объединение трех предм</w:t>
      </w:r>
      <w:r>
        <w:rPr>
          <w:rFonts w:ascii="Times New Roman CYR" w:hAnsi="Times New Roman CYR" w:cs="Times New Roman CYR"/>
          <w:sz w:val="28"/>
          <w:szCs w:val="28"/>
        </w:rPr>
        <w:t xml:space="preserve">етов по какому-то принципу, руководствуясь которым, надо противопоставить им четвертый. Сама умственная операция объединения и противопоставления оказывается им не под силу. Больные подходят к изображенным предметам с точки зрения их жизненной пригодности </w:t>
      </w:r>
      <w:r>
        <w:rPr>
          <w:rFonts w:ascii="Times New Roman CYR" w:hAnsi="Times New Roman CYR" w:cs="Times New Roman CYR"/>
          <w:sz w:val="28"/>
          <w:szCs w:val="28"/>
        </w:rPr>
        <w:t xml:space="preserve">и не могут выполнить того теоретического действия, которого требует от них задача.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Невозможность выполнения задания в обобщенном плане, неумение отвлечься от отдельных конкретных свойств предметов связаны с тем, что больные не могут усвоить условности, ск</w:t>
      </w:r>
      <w:r>
        <w:rPr>
          <w:rFonts w:ascii="Times New Roman CYR" w:hAnsi="Times New Roman CYR" w:cs="Times New Roman CYR"/>
          <w:sz w:val="28"/>
          <w:szCs w:val="28"/>
        </w:rPr>
        <w:t xml:space="preserve">рытой в задании.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Особенно четко выступает такое непонимание условности при толковании испытуемыми пословиц и метафор.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Пословицы являются таким жанром фольклора, в котором обобщение, суждение передаются через изображение отдельного факта или явления конкр</w:t>
      </w:r>
      <w:r>
        <w:rPr>
          <w:rFonts w:ascii="Times New Roman CYR" w:hAnsi="Times New Roman CYR" w:cs="Times New Roman CYR"/>
          <w:sz w:val="28"/>
          <w:szCs w:val="28"/>
        </w:rPr>
        <w:t>етной ситуации. Истинный смысл пословицы только тогда становится понятным, когда человек отвлекается от тех конкретных фактов, о которых говорится в пословице, когда конкретные единичные явления приобретают характер обобщения. Только при этом условии осуще</w:t>
      </w:r>
      <w:r>
        <w:rPr>
          <w:rFonts w:ascii="Times New Roman CYR" w:hAnsi="Times New Roman CYR" w:cs="Times New Roman CYR"/>
          <w:sz w:val="28"/>
          <w:szCs w:val="28"/>
        </w:rPr>
        <w:t>ствляется перенос содержания ситуации пословицы на аналогичные ситуации. Такой перенос сходен по своим механизмам с переносом способа решения одной задачи на другую, что особенно четко выступает при отнесении фраз к пословицам. Рассматривая проблему перено</w:t>
      </w:r>
      <w:r>
        <w:rPr>
          <w:rFonts w:ascii="Times New Roman CYR" w:hAnsi="Times New Roman CYR" w:cs="Times New Roman CYR"/>
          <w:sz w:val="28"/>
          <w:szCs w:val="28"/>
        </w:rPr>
        <w:t xml:space="preserve">са, С.Д.Рубинштейн отмечает, что “в основе переноса лежит обобщение, а обобщение есть следствие анализа, вскрывающего существенные связи”.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некоторых случаях отсутствие свободного охвата условного значения выражается в том, что хотя больные способны поня</w:t>
      </w:r>
      <w:r>
        <w:rPr>
          <w:rFonts w:ascii="Times New Roman CYR" w:hAnsi="Times New Roman CYR" w:cs="Times New Roman CYR"/>
          <w:sz w:val="28"/>
          <w:szCs w:val="28"/>
        </w:rPr>
        <w:t>ть переносный смысл, пословица кажется им недостаточно точной, не отражающей все фактически возможные жизненные случаи.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 четко выступает непонимание условности в опыте на опосредованное запоминание (метод пиктограмм). Сложность этого задания состои</w:t>
      </w:r>
      <w:r>
        <w:rPr>
          <w:rFonts w:ascii="Times New Roman CYR" w:hAnsi="Times New Roman CYR" w:cs="Times New Roman CYR"/>
          <w:sz w:val="28"/>
          <w:szCs w:val="28"/>
        </w:rPr>
        <w:t>т в том, что рисунок не может(и не должен) отразить того обилия ассоциаций, которые могут актуализироваться при восприятии слова; необходимо отобрать лишь какую-нибудь из них, которая способна “стать” на место слова, а это возможно лишь при достаточном уро</w:t>
      </w:r>
      <w:r>
        <w:rPr>
          <w:rFonts w:ascii="Times New Roman CYR" w:hAnsi="Times New Roman CYR" w:cs="Times New Roman CYR"/>
          <w:sz w:val="28"/>
          <w:szCs w:val="28"/>
        </w:rPr>
        <w:t xml:space="preserve">вне обобщения.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Сопоставление данных, полученных с помощью различных методов (классификация предметов, метод исключения, объяснение пословиц и метод пиктограмм), обнаружило у больных эпилепсией, энцефалитом и у олигофренов-нарушение процесса обобщения: кон</w:t>
      </w:r>
      <w:r>
        <w:rPr>
          <w:rFonts w:ascii="Times New Roman CYR" w:hAnsi="Times New Roman CYR" w:cs="Times New Roman CYR"/>
          <w:sz w:val="28"/>
          <w:szCs w:val="28"/>
        </w:rPr>
        <w:t xml:space="preserve">кретно-ситуационный характер их суждений, непонимание переноса, условности. Эти больные были объединены в группу больных, у которых нарушение мышления квалифицировалось как снижение уровня обобщения.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уровня обобщения обнаружилось не только при вы</w:t>
      </w:r>
      <w:r>
        <w:rPr>
          <w:rFonts w:ascii="Times New Roman CYR" w:hAnsi="Times New Roman CYR" w:cs="Times New Roman CYR"/>
          <w:sz w:val="28"/>
          <w:szCs w:val="28"/>
        </w:rPr>
        <w:t xml:space="preserve">полнении описанных экспериментальных проб, требовавших более или менее сложной аналитико-синтетической деятельности, но и при актуализации ассоциаций.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Ассоциативный эксперимент, проведенный с больными этой группы, обнаруживает необобщенный характер их асс</w:t>
      </w:r>
      <w:r>
        <w:rPr>
          <w:rFonts w:ascii="Times New Roman CYR" w:hAnsi="Times New Roman CYR" w:cs="Times New Roman CYR"/>
          <w:sz w:val="28"/>
          <w:szCs w:val="28"/>
        </w:rPr>
        <w:t>оциаций, ограниченный, элементарный.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Невозможность отвлечения от всей совокупности конкретных свойств и деталей предметов приводит к тому, что больные не могут правильно решить простейшую задачу, если она требует сопоставления этих свойств, оттормаживания </w:t>
      </w:r>
      <w:r>
        <w:rPr>
          <w:rFonts w:ascii="Times New Roman CYR" w:hAnsi="Times New Roman CYR" w:cs="Times New Roman CYR"/>
          <w:sz w:val="28"/>
          <w:szCs w:val="28"/>
        </w:rPr>
        <w:t xml:space="preserve">одних, выделения других. Выполняя задание “установление последовательности событий” (поломка и починка колеса), больные руководствовались отдельными частными деталями картинки, не увязывая их.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Отдельные детали не увязываются, не синтезируются, ситуация в </w:t>
      </w:r>
      <w:r>
        <w:rPr>
          <w:rFonts w:ascii="Times New Roman CYR" w:hAnsi="Times New Roman CYR" w:cs="Times New Roman CYR"/>
          <w:sz w:val="28"/>
          <w:szCs w:val="28"/>
        </w:rPr>
        <w:t xml:space="preserve">целом не осмысливается. Возникающие у больных ассоциации обусловлены лишь отдельными, изолированными элементами предъявленной картинки. Смысловые взаимосвязи между элементами воспринимаемой больным ситуации не играют никакой роли в возникновении и течении </w:t>
      </w:r>
      <w:r>
        <w:rPr>
          <w:rFonts w:ascii="Times New Roman CYR" w:hAnsi="Times New Roman CYR" w:cs="Times New Roman CYR"/>
          <w:sz w:val="28"/>
          <w:szCs w:val="28"/>
        </w:rPr>
        <w:t>ассоциации. Суждения больных о предмете не включают в себя всего того существенного, что действительно к нему относится. Поэтому познание больных неполное, несовершенное, скудное. Из-за этого чрезвычайно суженного круга ассоциаций, малого круга знаний и ум</w:t>
      </w:r>
      <w:r>
        <w:rPr>
          <w:rFonts w:ascii="Times New Roman CYR" w:hAnsi="Times New Roman CYR" w:cs="Times New Roman CYR"/>
          <w:sz w:val="28"/>
          <w:szCs w:val="28"/>
        </w:rPr>
        <w:t xml:space="preserve">ений больные крайне ограничены в возможностях и могут действовать лишь при некоторых жестко предопределенных условиях.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сказать, что мыслительная деятельность подобных больных несовершенно отражает предметы, явления и их взаимосвязи, и</w:t>
      </w:r>
      <w:r>
        <w:rPr>
          <w:rFonts w:ascii="Times New Roman CYR" w:hAnsi="Times New Roman CYR" w:cs="Times New Roman CYR"/>
          <w:sz w:val="28"/>
          <w:szCs w:val="28"/>
        </w:rPr>
        <w:t xml:space="preserve">бо полноценный процесс отражения объективных свойств и закономерностей вещей всегда предполагает умение абстрагироваться от конкретных деталей.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Искажение процесса обобщения.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Такое нарушение мышления является как бы антиподом только что описанного.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</w:t>
      </w:r>
      <w:r>
        <w:rPr>
          <w:rFonts w:ascii="Times New Roman CYR" w:hAnsi="Times New Roman CYR" w:cs="Times New Roman CYR"/>
          <w:sz w:val="28"/>
          <w:szCs w:val="28"/>
        </w:rPr>
        <w:t>суждения предыдущей группы больных не выходят за пределы частных, единичных связей, то у больных, о которых сейчас идет речь, “отлет” от конкретных связей выражен в чрезвычайно утрированной форме. Больные в своих суждениях отражают лишь случайную сторону я</w:t>
      </w:r>
      <w:r>
        <w:rPr>
          <w:rFonts w:ascii="Times New Roman CYR" w:hAnsi="Times New Roman CYR" w:cs="Times New Roman CYR"/>
          <w:sz w:val="28"/>
          <w:szCs w:val="28"/>
        </w:rPr>
        <w:t>влений, существенное же отношения между предметами мало принимаются во внимание, предметное содержание вещей и явлений часто не учитывается. Так, выполняя задание на классификацию предметов, они руководствуются чрезмерно общими признаками, неадекватными ре</w:t>
      </w:r>
      <w:r>
        <w:rPr>
          <w:rFonts w:ascii="Times New Roman CYR" w:hAnsi="Times New Roman CYR" w:cs="Times New Roman CYR"/>
          <w:sz w:val="28"/>
          <w:szCs w:val="28"/>
        </w:rPr>
        <w:t xml:space="preserve">альным отношениям между предметами. Например, больной М. объединяет вилку, стол и лопату по принципу “твердости”; гриб, лошадь и карандаш он относит в одну группу по “принципу связи органического с неорганическим”.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Подобные выполнения задания были обознач</w:t>
      </w:r>
      <w:r>
        <w:rPr>
          <w:rFonts w:ascii="Times New Roman CYR" w:hAnsi="Times New Roman CYR" w:cs="Times New Roman CYR"/>
          <w:sz w:val="28"/>
          <w:szCs w:val="28"/>
        </w:rPr>
        <w:t xml:space="preserve">ены бессодержательными или выхолощенными. Чаще всего они встречаются у больных шизофренией, главным образом при галлюцинаторно-параноидной форме течения болезни, и у психопатов.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Подобные больные живут в мире своих бредовых переживаний, мало интересуются р</w:t>
      </w:r>
      <w:r>
        <w:rPr>
          <w:rFonts w:ascii="Times New Roman CYR" w:hAnsi="Times New Roman CYR" w:cs="Times New Roman CYR"/>
          <w:sz w:val="28"/>
          <w:szCs w:val="28"/>
        </w:rPr>
        <w:t>еальной обстановкой, пытаются к незначительным, обыденным явлениям подходить с “теоретических позиций”. В беседе они способны затронуть вопросы общего характера, но часто не в состоянии ответить просто на конкретный вопрос. Речь больных носит вычурный хара</w:t>
      </w:r>
      <w:r>
        <w:rPr>
          <w:rFonts w:ascii="Times New Roman CYR" w:hAnsi="Times New Roman CYR" w:cs="Times New Roman CYR"/>
          <w:sz w:val="28"/>
          <w:szCs w:val="28"/>
        </w:rPr>
        <w:t xml:space="preserve">ктер.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заданиях на классификацию предметов такие больные проводят ее на основании столь общих признаков (твердость, движение), что выходят за пределы содержательной стороны явлений, либо на основании чисто внешних, несущественных признаков (отверстие).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Особенно отчетливо бессодержательный, выхолощенный характер суждений больных определенной категории выступает при выполнении задания на составление пиктограммы. Для больных со снижением уровня обобщения задания составить пиктограмму представляет трудность </w:t>
      </w:r>
      <w:r>
        <w:rPr>
          <w:rFonts w:ascii="Times New Roman CYR" w:hAnsi="Times New Roman CYR" w:cs="Times New Roman CYR"/>
          <w:sz w:val="28"/>
          <w:szCs w:val="28"/>
        </w:rPr>
        <w:t>в силу того, что они не могут отвлечься от отдельных конкретных значений слова. Это же задание позволило выявить и другую группу больных, которые выполняют его с большей легкостью, т.к. могут образовать любую связь, безотносительно к содержанию поставленно</w:t>
      </w:r>
      <w:r>
        <w:rPr>
          <w:rFonts w:ascii="Times New Roman CYR" w:hAnsi="Times New Roman CYR" w:cs="Times New Roman CYR"/>
          <w:sz w:val="28"/>
          <w:szCs w:val="28"/>
        </w:rPr>
        <w:t xml:space="preserve">й пред ними задачи. Условность рисунка становится столь широкой и беспредметной, что она не отражает реального содержания слова; больные могут, не задумываясь, предложить любую схему в качестве условного обозначения слова.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Бессодержательный характер умств</w:t>
      </w:r>
      <w:r>
        <w:rPr>
          <w:rFonts w:ascii="Times New Roman CYR" w:hAnsi="Times New Roman CYR" w:cs="Times New Roman CYR"/>
          <w:sz w:val="28"/>
          <w:szCs w:val="28"/>
        </w:rPr>
        <w:t>енной деятельности больных обнаруживается и в ассоциативном эксперименте. Преобладание формальных, случайных ассоциаций, уход от содержательной стороны задания создают основу для того бесплодного мудрствования, которое характеризует подобных больных и кото</w:t>
      </w:r>
      <w:r>
        <w:rPr>
          <w:rFonts w:ascii="Times New Roman CYR" w:hAnsi="Times New Roman CYR" w:cs="Times New Roman CYR"/>
          <w:sz w:val="28"/>
          <w:szCs w:val="28"/>
        </w:rPr>
        <w:t xml:space="preserve">рое носит в клинике название “резонерство”.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особенность мышления подобных больных часто обнаруживается уже при самом простом умственном действии - описании сюжетных картинок. Больные не вникают в их конкретное содержание, а воспринимают их с точки зре</w:t>
      </w:r>
      <w:r>
        <w:rPr>
          <w:rFonts w:ascii="Times New Roman CYR" w:hAnsi="Times New Roman CYR" w:cs="Times New Roman CYR"/>
          <w:sz w:val="28"/>
          <w:szCs w:val="28"/>
        </w:rPr>
        <w:t xml:space="preserve">ния общих положений.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Симптом выхолощенного резонерства особенно отчетливо выступает при выполнении заданий, требующих словесных формулировок, например при определении и сравнении понятий.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резче этот симптом проявляется в опыте на объяснение пословиц.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Резонерские высказывания обусловлены, очевидно, разными причинами. С одной стороны, слово выступает для больного в различных значениях; отбора смысла, адекватного для данной конкретной ситуации, не происходит. С другой стороны, сама задача, поставленная п</w:t>
      </w:r>
      <w:r>
        <w:rPr>
          <w:rFonts w:ascii="Times New Roman CYR" w:hAnsi="Times New Roman CYR" w:cs="Times New Roman CYR"/>
          <w:sz w:val="28"/>
          <w:szCs w:val="28"/>
        </w:rPr>
        <w:t xml:space="preserve">еред больным (в данном случае - отнесение фраз к пословицам), не направляет его мысли, он исходит из более общих “принципов”.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Возможно, этим объясняется и тот парадоксальный факт, что у подобных больных речь не облегчает выполнение задания, а затрудняет е</w:t>
      </w:r>
      <w:r>
        <w:rPr>
          <w:rFonts w:ascii="Times New Roman CYR" w:hAnsi="Times New Roman CYR" w:cs="Times New Roman CYR"/>
          <w:sz w:val="28"/>
          <w:szCs w:val="28"/>
        </w:rPr>
        <w:t xml:space="preserve">го; произносимые больными слова вызывают новые, часто случайные ассоциации, которые больными не оттормаживаются. Выполнив в реальном действии задание правильно, больные нелепо рассуждают по поводу него.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факт проявляется в эксперименте на отнесение фр</w:t>
      </w:r>
      <w:r>
        <w:rPr>
          <w:rFonts w:ascii="Times New Roman CYR" w:hAnsi="Times New Roman CYR" w:cs="Times New Roman CYR"/>
          <w:sz w:val="28"/>
          <w:szCs w:val="28"/>
        </w:rPr>
        <w:t xml:space="preserve">аз к пословицам и метафорам; больные часто выбирают адекватную фразу, но при этом совершенно бессмысленно объясняют свой выбор и после объяснения аннулируют свое правильное выполнение.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при выполнении экспериментальных заданий больные сближа</w:t>
      </w:r>
      <w:r>
        <w:rPr>
          <w:rFonts w:ascii="Times New Roman CYR" w:hAnsi="Times New Roman CYR" w:cs="Times New Roman CYR"/>
          <w:sz w:val="28"/>
          <w:szCs w:val="28"/>
        </w:rPr>
        <w:t>ют любые отношения между предметами и явлениями, даже если они не адекватны конкретным жизненным фактам. Реальные же различия и сходства между предметами не принимаются больными во внимание, не служат контролем и проверкой их суждений и действий и заменяют</w:t>
      </w:r>
      <w:r>
        <w:rPr>
          <w:rFonts w:ascii="Times New Roman CYR" w:hAnsi="Times New Roman CYR" w:cs="Times New Roman CYR"/>
          <w:sz w:val="28"/>
          <w:szCs w:val="28"/>
        </w:rPr>
        <w:t xml:space="preserve">ся чисто словесными, формальными связями.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большинстве случаев нарушение процесса обобщения происходит не потому, что больные оперируют конкретными связями, а, наоборот, потому, что в их мышлении доминируют, как мы говорили выше, связи, неадекватные конк</w:t>
      </w:r>
      <w:r>
        <w:rPr>
          <w:rFonts w:ascii="Times New Roman CYR" w:hAnsi="Times New Roman CYR" w:cs="Times New Roman CYR"/>
          <w:sz w:val="28"/>
          <w:szCs w:val="28"/>
        </w:rPr>
        <w:t>ретным отношениям. Нарушение понятий у больных шизофренией носит своеобразный характер. Даже в тех случаях, когда их суждения конкретны, они не только отражают конкретные отношения между явлениями или предметами, а, скорее, означают сближение, сгущение отд</w:t>
      </w:r>
      <w:r>
        <w:rPr>
          <w:rFonts w:ascii="Times New Roman CYR" w:hAnsi="Times New Roman CYR" w:cs="Times New Roman CYR"/>
          <w:sz w:val="28"/>
          <w:szCs w:val="28"/>
        </w:rPr>
        <w:t>ельных случайных сторон предметов и явлений. Это сближение происходит не только из-за нарушений понятий, но и потому, что у больных утрачивается направленность на объективное содержание задания, потому, что они часто выполняют поставленную перед ними задач</w:t>
      </w:r>
      <w:r>
        <w:rPr>
          <w:rFonts w:ascii="Times New Roman CYR" w:hAnsi="Times New Roman CYR" w:cs="Times New Roman CYR"/>
          <w:sz w:val="28"/>
          <w:szCs w:val="28"/>
        </w:rPr>
        <w:t>у (не только экспериментальную, но и жизненную), исходя из особых установок, часто неадекватных в отношении данной ситуации. Иными словами, резонерские суждения больного определяются не столько нарушением его понятий, сколько стремлением подвести любое нез</w:t>
      </w:r>
      <w:r>
        <w:rPr>
          <w:rFonts w:ascii="Times New Roman CYR" w:hAnsi="Times New Roman CYR" w:cs="Times New Roman CYR"/>
          <w:sz w:val="28"/>
          <w:szCs w:val="28"/>
        </w:rPr>
        <w:t xml:space="preserve">начительное явление под определенную “концепцию”.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личностного компонента мышления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клинике психических заболеваний наблюдаются нарушения мышления, обусловленные нарушениями личности. К ним можно отнести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Разноплановость мышления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крит</w:t>
      </w:r>
      <w:r>
        <w:rPr>
          <w:rFonts w:ascii="Times New Roman CYR" w:hAnsi="Times New Roman CYR" w:cs="Times New Roman CYR"/>
          <w:sz w:val="28"/>
          <w:szCs w:val="28"/>
        </w:rPr>
        <w:t xml:space="preserve">ичности и саморегуляции.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Разноплановость мышления.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мышления, обозначенное как “разноплановость”, заключается в том, что суждения больных о каком-нибудь явлении протекают в разных плоскостях. Больные могут правильно усваивать инструкцию. Они мог</w:t>
      </w:r>
      <w:r>
        <w:rPr>
          <w:rFonts w:ascii="Times New Roman CYR" w:hAnsi="Times New Roman CYR" w:cs="Times New Roman CYR"/>
          <w:sz w:val="28"/>
          <w:szCs w:val="28"/>
        </w:rPr>
        <w:t>ут обобщить предлагаемый им материал; актуализируемые ими знания о предметах могут быть адекватными; они сравнивают объекты на основании существенных, упроченных в прошлом опыте свойств предметов. Вместе с тем больные не выполняют задания в требуемом напра</w:t>
      </w:r>
      <w:r>
        <w:rPr>
          <w:rFonts w:ascii="Times New Roman CYR" w:hAnsi="Times New Roman CYR" w:cs="Times New Roman CYR"/>
          <w:sz w:val="28"/>
          <w:szCs w:val="28"/>
        </w:rPr>
        <w:t xml:space="preserve">влении: их суждения протекают в разных руслах.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Речь идет не о том всестороннем, свойственном мышлению здорового человека подходе к явлению, при котором действия и суждения остаются обусловленными целью, условиями задания, установками личности.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Речь идет </w:t>
      </w:r>
      <w:r>
        <w:rPr>
          <w:rFonts w:ascii="Times New Roman CYR" w:hAnsi="Times New Roman CYR" w:cs="Times New Roman CYR"/>
          <w:sz w:val="28"/>
          <w:szCs w:val="28"/>
        </w:rPr>
        <w:t>также не о тех колебаниях уровня и содержания суждений, возникающих как результат измененной динамики мышления. При непоследовательности суждений больные на какой-то отрезок времени лишаются возможности правильно и адекватно рассуждать. Однако это не предс</w:t>
      </w:r>
      <w:r>
        <w:rPr>
          <w:rFonts w:ascii="Times New Roman CYR" w:hAnsi="Times New Roman CYR" w:cs="Times New Roman CYR"/>
          <w:sz w:val="28"/>
          <w:szCs w:val="28"/>
        </w:rPr>
        <w:t>тавляет собой утерю целенаправленности мыслительной деятельности как таковой. Действия больного адекватны цели и условиям, поставленным экспериментатором (например, больной оставляет обобщенный способ решения и начинает объединять объекты на основании конк</w:t>
      </w:r>
      <w:r>
        <w:rPr>
          <w:rFonts w:ascii="Times New Roman CYR" w:hAnsi="Times New Roman CYR" w:cs="Times New Roman CYR"/>
          <w:sz w:val="28"/>
          <w:szCs w:val="28"/>
        </w:rPr>
        <w:t>ретного признака), но его действия поводятся в плане классификации: он объединяет предмеры на основании свойств, признаков самих предметов. При разноплановости мышления сама основа классификации не носит единого характера. Больные объединяют объекты в тече</w:t>
      </w:r>
      <w:r>
        <w:rPr>
          <w:rFonts w:ascii="Times New Roman CYR" w:hAnsi="Times New Roman CYR" w:cs="Times New Roman CYR"/>
          <w:sz w:val="28"/>
          <w:szCs w:val="28"/>
        </w:rPr>
        <w:t xml:space="preserve">ние выполнения одного и того же задания то на основании свойств самих предметов, то на основании личных вкусов, установок. Процесс классификации протекает у больных в разных руслах.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одновременного сосуществования, переплетения всех этих разны</w:t>
      </w:r>
      <w:r>
        <w:rPr>
          <w:rFonts w:ascii="Times New Roman CYR" w:hAnsi="Times New Roman CYR" w:cs="Times New Roman CYR"/>
          <w:sz w:val="28"/>
          <w:szCs w:val="28"/>
        </w:rPr>
        <w:t>х аспектов, различных подходов к заданию суждения, определения и выводы больных не представляют собой планомерного, целенаправленного выполнения задания. В мыслительной деятельности больных переплетаются логические суждения, обрывки представлений, элементы</w:t>
      </w:r>
      <w:r>
        <w:rPr>
          <w:rFonts w:ascii="Times New Roman CYR" w:hAnsi="Times New Roman CYR" w:cs="Times New Roman CYR"/>
          <w:sz w:val="28"/>
          <w:szCs w:val="28"/>
        </w:rPr>
        <w:t xml:space="preserve"> воспоминаний, желаний.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Аналогичные нарушения мышления отмечала и Г.В.Биренбаум при исследовании больных шизофренией. При выполнении любого самого простого задания больные подходили не с позиций, обусловленных конкретной ситуацией эксперимента, а руководс</w:t>
      </w:r>
      <w:r>
        <w:rPr>
          <w:rFonts w:ascii="Times New Roman CYR" w:hAnsi="Times New Roman CYR" w:cs="Times New Roman CYR"/>
          <w:sz w:val="28"/>
          <w:szCs w:val="28"/>
        </w:rPr>
        <w:t>твовались измененным отношением, измененными жизненными установками. При этом могло и не быть непосредственного привнесения содержания психопатологического симптома в экспериментальную ситуацию (например, больной не “вплетал” элементы бреда в выполнение за</w:t>
      </w:r>
      <w:r>
        <w:rPr>
          <w:rFonts w:ascii="Times New Roman CYR" w:hAnsi="Times New Roman CYR" w:cs="Times New Roman CYR"/>
          <w:sz w:val="28"/>
          <w:szCs w:val="28"/>
        </w:rPr>
        <w:t>дания). Однако наряду с адекватными ассоциациями оживали связи, имеющие какое-то отношение к болезненным установкам больного, выступающие в данной конкретной ситуации как “причудливые”. Предметное значение вещей становится в одной и той же смысловой ситуац</w:t>
      </w:r>
      <w:r>
        <w:rPr>
          <w:rFonts w:ascii="Times New Roman CYR" w:hAnsi="Times New Roman CYR" w:cs="Times New Roman CYR"/>
          <w:sz w:val="28"/>
          <w:szCs w:val="28"/>
        </w:rPr>
        <w:t xml:space="preserve">ии неустойчивым, подчас противоречивым.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Подобное неадекватное увязывание не стоящих в связи друг с другом вещей, представлений выступает потому, что для больного становится возможным рассмотрение самых обыденных вещей в неадекватных ситуации аспектах.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</w:t>
      </w:r>
      <w:r>
        <w:rPr>
          <w:rFonts w:ascii="Times New Roman CYR" w:hAnsi="Times New Roman CYR" w:cs="Times New Roman CYR"/>
          <w:sz w:val="28"/>
          <w:szCs w:val="28"/>
        </w:rPr>
        <w:t>ализ историй болезни этих больных, наблюдения за их поведением в жизни и больнице выявили неадекватность их жизненных установок, парадоксальность их мотивов и эмоциональных реакций. Поведение больных отклонялось от обычных нормативов. Прежние интересы, взг</w:t>
      </w:r>
      <w:r>
        <w:rPr>
          <w:rFonts w:ascii="Times New Roman CYR" w:hAnsi="Times New Roman CYR" w:cs="Times New Roman CYR"/>
          <w:sz w:val="28"/>
          <w:szCs w:val="28"/>
        </w:rPr>
        <w:t xml:space="preserve">ляды больных отступают на задний план перед неадекватными, болезненными установками. Больной мог не заботиться о своих близких, но он проявлял повышенную озабоченность по поводу “пищевого рациона” своей кошки.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Парадоксальность установок этих больных, смыс</w:t>
      </w:r>
      <w:r>
        <w:rPr>
          <w:rFonts w:ascii="Times New Roman CYR" w:hAnsi="Times New Roman CYR" w:cs="Times New Roman CYR"/>
          <w:sz w:val="28"/>
          <w:szCs w:val="28"/>
        </w:rPr>
        <w:t xml:space="preserve">ловая смещенность приводили к глубокому изменению структуры любой деятельности. Как практической, так и умственной. В качестве существенного выступало то, что соответствовало измененным парадоксальным установкам. Больного. При выполнении экспериментальных </w:t>
      </w:r>
      <w:r>
        <w:rPr>
          <w:rFonts w:ascii="Times New Roman CYR" w:hAnsi="Times New Roman CYR" w:cs="Times New Roman CYR"/>
          <w:sz w:val="28"/>
          <w:szCs w:val="28"/>
        </w:rPr>
        <w:t xml:space="preserve">заданий, требовавших сравнения и отбора признаков, подобная смысловая смещенность приводила к оперированию неадекватными.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тех случаях, когда больной захвачен бредовыми переживаниями, “разноплановость” мышления выступает отчетливо и в клинической беседе.</w:t>
      </w:r>
      <w:r>
        <w:rPr>
          <w:rFonts w:ascii="Times New Roman CYR" w:hAnsi="Times New Roman CYR" w:cs="Times New Roman CYR"/>
          <w:sz w:val="28"/>
          <w:szCs w:val="28"/>
        </w:rPr>
        <w:t xml:space="preserve"> В ситуации, аффективно не насыщенной, “разноплановость” мышления может выступить лишь в рудиментарной форме. Однако, она может отчетливо выявиться в экспериментальной ситуации. В этих случаях смысловаясмешенность приводит к актуализации незначимых, “латен</w:t>
      </w:r>
      <w:r>
        <w:rPr>
          <w:rFonts w:ascii="Times New Roman CYR" w:hAnsi="Times New Roman CYR" w:cs="Times New Roman CYR"/>
          <w:sz w:val="28"/>
          <w:szCs w:val="28"/>
        </w:rPr>
        <w:t xml:space="preserve">тных” свойств, сосуществующих с адекватными. Мышление лишается целенаправленности.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Резонерство.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Еще более четко выступает роль измененного личностного отношения в структуре того вида патологии мышления, который обозначается в психиатрической клинике как </w:t>
      </w:r>
      <w:r>
        <w:rPr>
          <w:rFonts w:ascii="Times New Roman CYR" w:hAnsi="Times New Roman CYR" w:cs="Times New Roman CYR"/>
          <w:sz w:val="28"/>
          <w:szCs w:val="28"/>
        </w:rPr>
        <w:t xml:space="preserve">резонерство.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 расстройство мышления определяется клиницистами как “склонность к бесплодному мудрствованию”, как тенденция к непродуктивным многоречивым рассуждениям. Иначе говоря, резонерство выступает для психиатров как само нарушение мышления.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</w:t>
      </w:r>
      <w:r>
        <w:rPr>
          <w:rFonts w:ascii="Times New Roman CYR" w:hAnsi="Times New Roman CYR" w:cs="Times New Roman CYR"/>
          <w:sz w:val="28"/>
          <w:szCs w:val="28"/>
        </w:rPr>
        <w:t xml:space="preserve">дования показали, что механизмом резонерства являются не столько нарушения интеллектуальных операций, сколько повышенная аффективность, неадекватное отношение, стремление подвести любое, доже незначительное, явление под какую-то “концепцию”.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Нередко неаде</w:t>
      </w:r>
      <w:r>
        <w:rPr>
          <w:rFonts w:ascii="Times New Roman CYR" w:hAnsi="Times New Roman CYR" w:cs="Times New Roman CYR"/>
          <w:sz w:val="28"/>
          <w:szCs w:val="28"/>
        </w:rPr>
        <w:t xml:space="preserve">кватные суждения отмечаются даже у больных, у которых вообще эксперимент не выявляет нарушений познавательных процессов.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мышление обобщение нарушение личность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характеристика симптома резонерства была предметом специального исследования Т.И.</w:t>
      </w:r>
      <w:r>
        <w:rPr>
          <w:rFonts w:ascii="Times New Roman CYR" w:hAnsi="Times New Roman CYR" w:cs="Times New Roman CYR"/>
          <w:sz w:val="28"/>
          <w:szCs w:val="28"/>
        </w:rPr>
        <w:t>Тепеницыной. Как показали результаты ее исследования, неадекватность, резонерство больных, их многоречивость выступали в тех случаях, когда имела место аффективная захваченность, чрезмерное сужение круга смыслообразующих мотивов, повышенная тенденция к “оц</w:t>
      </w:r>
      <w:r>
        <w:rPr>
          <w:rFonts w:ascii="Times New Roman CYR" w:hAnsi="Times New Roman CYR" w:cs="Times New Roman CYR"/>
          <w:sz w:val="28"/>
          <w:szCs w:val="28"/>
        </w:rPr>
        <w:t xml:space="preserve">еночным суждениям”.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Аффективность проявляется и в самой форме высказывания: многозначительной, с неуместным пафосом. Иногда только одна интонация испытуемого позволяет расценить высказывание как резонерское; так, суждения, звучащие в громкой речи как типи</w:t>
      </w:r>
      <w:r>
        <w:rPr>
          <w:rFonts w:ascii="Times New Roman CYR" w:hAnsi="Times New Roman CYR" w:cs="Times New Roman CYR"/>
          <w:sz w:val="28"/>
          <w:szCs w:val="28"/>
        </w:rPr>
        <w:t xml:space="preserve">чно резонерские, при письменной записи вместе с потерей интонаций теряют и свой резонерский оттенок.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Грамматический строй речи этой категории больных отражает эмоциональные особенности “резонерства”. Своеобразен синтаксис, своеобразна лексика резонерских </w:t>
      </w:r>
      <w:r>
        <w:rPr>
          <w:rFonts w:ascii="Times New Roman CYR" w:hAnsi="Times New Roman CYR" w:cs="Times New Roman CYR"/>
          <w:sz w:val="28"/>
          <w:szCs w:val="28"/>
        </w:rPr>
        <w:t xml:space="preserve">высказываний. Больные часто используют инверсии, вводные слова.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Разноплановость и резонерство находят сове выражение и в речи, которая приобретает, по выражению клиницистов, характер “разорванности”. По существу же, это тоже симптом нарушения речи как фун</w:t>
      </w:r>
      <w:r>
        <w:rPr>
          <w:rFonts w:ascii="Times New Roman CYR" w:hAnsi="Times New Roman CYR" w:cs="Times New Roman CYR"/>
          <w:sz w:val="28"/>
          <w:szCs w:val="28"/>
        </w:rPr>
        <w:t>кции общения. Нередко подобные больные говорят независимо от присутствия собеседника (симптом монолога). При внешне упорядоченном поведении и правильной ориентировке в обстановке монотонным, спокойным голосом больной часами произносит монологи, не проявляя</w:t>
      </w:r>
      <w:r>
        <w:rPr>
          <w:rFonts w:ascii="Times New Roman CYR" w:hAnsi="Times New Roman CYR" w:cs="Times New Roman CYR"/>
          <w:sz w:val="28"/>
          <w:szCs w:val="28"/>
        </w:rPr>
        <w:t xml:space="preserve"> при этом никакой заинтересованности во внимании собеседников.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образцов “разорванной” речи приводит к следующим выводам: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довольно длительных высказываниях больных нет никакого рассуждения; больные произносят ряд фраз, но не сообщают в них никакой </w:t>
      </w:r>
      <w:r>
        <w:rPr>
          <w:rFonts w:ascii="Times New Roman CYR" w:hAnsi="Times New Roman CYR" w:cs="Times New Roman CYR"/>
          <w:sz w:val="28"/>
          <w:szCs w:val="28"/>
        </w:rPr>
        <w:t xml:space="preserve">содержательной мысли, не устанавливают никаких, хотя бы ложных, связей между предметами и явлениями. Отсутствует направленность на содержание.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речи больных нельзя обнаружить определенного объекта мысли. Так, больной называет ряд понятий, но в его высказ</w:t>
      </w:r>
      <w:r>
        <w:rPr>
          <w:rFonts w:ascii="Times New Roman CYR" w:hAnsi="Times New Roman CYR" w:cs="Times New Roman CYR"/>
          <w:sz w:val="28"/>
          <w:szCs w:val="28"/>
        </w:rPr>
        <w:t xml:space="preserve">ывании нет смыслового объекта, нет логического подлежащего.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 не заинтересованы во внимании собеседника, они не выражают в своей речи никакого отношения к другим людям. “разорванная”” речь этих больных лишена основных, характерных для человеческой р</w:t>
      </w:r>
      <w:r>
        <w:rPr>
          <w:rFonts w:ascii="Times New Roman CYR" w:hAnsi="Times New Roman CYR" w:cs="Times New Roman CYR"/>
          <w:sz w:val="28"/>
          <w:szCs w:val="28"/>
        </w:rPr>
        <w:t xml:space="preserve">ечи признаков, она не является ни орудием мысли, ни средством общения с другими людьми. </w:t>
      </w:r>
    </w:p>
    <w:p w:rsidR="00000000" w:rsidRDefault="00E5441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динамики мыслительной деятельности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Признание рефлекторной природы мышления означает признание его как процесса. Об этом писал еще И.М.Сеченов, указывая, ч</w:t>
      </w:r>
      <w:r>
        <w:rPr>
          <w:rFonts w:ascii="Times New Roman CYR" w:hAnsi="Times New Roman CYR" w:cs="Times New Roman CYR"/>
          <w:sz w:val="28"/>
          <w:szCs w:val="28"/>
        </w:rPr>
        <w:t xml:space="preserve">то мысль имеет определенное начало, течение и конец.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Невозможно в достаточной мере проанализировать внутренние закономерности мышления, исследовать структуру мыслительных операций, с помощью которых происходит отражение объективных свойств предмета, если </w:t>
      </w:r>
      <w:r>
        <w:rPr>
          <w:rFonts w:ascii="Times New Roman CYR" w:hAnsi="Times New Roman CYR" w:cs="Times New Roman CYR"/>
          <w:sz w:val="28"/>
          <w:szCs w:val="28"/>
        </w:rPr>
        <w:t xml:space="preserve">не проанализировать процессуальную сторону мыслительной деятельности. Использование обобщенных способов решения задач, актуализация адекватных знаний о предметах требуют не только сохранности интеллектуальных операций, но и динамики мышления.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</w:t>
      </w:r>
      <w:r>
        <w:rPr>
          <w:rFonts w:ascii="Times New Roman CYR" w:hAnsi="Times New Roman CYR" w:cs="Times New Roman CYR"/>
          <w:sz w:val="28"/>
          <w:szCs w:val="28"/>
        </w:rPr>
        <w:t>мышления как процесса применимо не только к общей теоретической характеристике мышления, но и к каждому отдельному мыслительному акту. Для успешного выполнения интеллектуального акта необходимо выделять адекватные системы связей, отбрасывать побочные, оцен</w:t>
      </w:r>
      <w:r>
        <w:rPr>
          <w:rFonts w:ascii="Times New Roman CYR" w:hAnsi="Times New Roman CYR" w:cs="Times New Roman CYR"/>
          <w:sz w:val="28"/>
          <w:szCs w:val="28"/>
        </w:rPr>
        <w:t xml:space="preserve">ивать каждую мыслительную операцию по ходу ее выполнения. Особенности выполнения такой сложной, многоэтапной по своей структуре деятельности составляют ее динамическую характеристику.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Осуществление опосредованного перехода от одних суждений к другим связа</w:t>
      </w:r>
      <w:r>
        <w:rPr>
          <w:rFonts w:ascii="Times New Roman CYR" w:hAnsi="Times New Roman CYR" w:cs="Times New Roman CYR"/>
          <w:sz w:val="28"/>
          <w:szCs w:val="28"/>
        </w:rPr>
        <w:t xml:space="preserve">но также с наличием более или менее длинной цепи умозаключений. Именно цепь умозаключений, переходящая в рассуждение, является истинным проявлением мышления как процесса.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показали, что нарушения процесса обобщения являются не единственным вар</w:t>
      </w:r>
      <w:r>
        <w:rPr>
          <w:rFonts w:ascii="Times New Roman CYR" w:hAnsi="Times New Roman CYR" w:cs="Times New Roman CYR"/>
          <w:sz w:val="28"/>
          <w:szCs w:val="28"/>
        </w:rPr>
        <w:t xml:space="preserve">иантом нарушений мышления. Более того, часто встречающиеся нарушения мышления не сводятся к распаду понятий; болезненные состояния мозга приводят чаще всего к динамическим нарушениям мышления.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ряда больных (например, больных сосудистыми заболеваниями мо</w:t>
      </w:r>
      <w:r>
        <w:rPr>
          <w:rFonts w:ascii="Times New Roman CYR" w:hAnsi="Times New Roman CYR" w:cs="Times New Roman CYR"/>
          <w:sz w:val="28"/>
          <w:szCs w:val="28"/>
        </w:rPr>
        <w:t>зга) колебания умственной работоспособности приводили к колебаниям памяти, зависящим не от сложности выполняемой задачи, а от истощаемости корковой нейродинамики больных. Подобные колебания, выступавшие как непоследовательности суждений, наблюдались и в мы</w:t>
      </w:r>
      <w:r>
        <w:rPr>
          <w:rFonts w:ascii="Times New Roman CYR" w:hAnsi="Times New Roman CYR" w:cs="Times New Roman CYR"/>
          <w:sz w:val="28"/>
          <w:szCs w:val="28"/>
        </w:rPr>
        <w:t xml:space="preserve">слительной деятельности больных.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Лабильность мышления.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Характерная особенность этого нарушения заключалась в неустойчивости способа выполнения задания. Уровень обобщения больных в основном не был снижен; больные правильно обобщали материал; операции срав</w:t>
      </w:r>
      <w:r>
        <w:rPr>
          <w:rFonts w:ascii="Times New Roman CYR" w:hAnsi="Times New Roman CYR" w:cs="Times New Roman CYR"/>
          <w:sz w:val="28"/>
          <w:szCs w:val="28"/>
        </w:rPr>
        <w:t xml:space="preserve">нения, переноса не были нарушены. Однако адекватный характер суждений больных не был устойчивым.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 легко усваивают инструкцию, применяют способ, адекватный условиям решения, начинают раскладывать карточки по обобщенному признаку, но спустя некоторое</w:t>
      </w:r>
      <w:r>
        <w:rPr>
          <w:rFonts w:ascii="Times New Roman CYR" w:hAnsi="Times New Roman CYR" w:cs="Times New Roman CYR"/>
          <w:sz w:val="28"/>
          <w:szCs w:val="28"/>
        </w:rPr>
        <w:t xml:space="preserve"> время оставляют правильный путь решения. Достигая в отдельных случаях высокого уровня обобщения, больные эпизодически сбиваются на путь неправильных, случайных сочетаний. Эти колебания носили различный характер.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часто наблюдались чередования обобще</w:t>
      </w:r>
      <w:r>
        <w:rPr>
          <w:rFonts w:ascii="Times New Roman CYR" w:hAnsi="Times New Roman CYR" w:cs="Times New Roman CYR"/>
          <w:sz w:val="28"/>
          <w:szCs w:val="28"/>
        </w:rPr>
        <w:t xml:space="preserve">нных и конкретно-ситуационных сочетаний. Выполнение заданий на уровне обобщенных решений не являлось модусом работы больных.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Ошибки больных состояли также в том, что логические связи применялись случайными сочетаниями. Так, правильное выполнение задания “</w:t>
      </w:r>
      <w:r>
        <w:rPr>
          <w:rFonts w:ascii="Times New Roman CYR" w:hAnsi="Times New Roman CYR" w:cs="Times New Roman CYR"/>
          <w:sz w:val="28"/>
          <w:szCs w:val="28"/>
        </w:rPr>
        <w:t xml:space="preserve">классификация предметов” нарушалось тем, что больные объединяли объекты в одну группу лишь потому, что карточки оказались рядом. Они нередко замечали свои ошибки и исправляли их.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Ошибочные решения больных проявляются в образовании одноименных групп: больн</w:t>
      </w:r>
      <w:r>
        <w:rPr>
          <w:rFonts w:ascii="Times New Roman CYR" w:hAnsi="Times New Roman CYR" w:cs="Times New Roman CYR"/>
          <w:sz w:val="28"/>
          <w:szCs w:val="28"/>
        </w:rPr>
        <w:t xml:space="preserve">ые часто выделяют предметы по правильному общему признаку, но тут же начинают выделять аналогичную по смыслу группу.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первом случае нарушение динамики мышления не приводило к грубым нарушениям строения мышления. Оно лишь на какой-то отрезок времени искаж</w:t>
      </w:r>
      <w:r>
        <w:rPr>
          <w:rFonts w:ascii="Times New Roman CYR" w:hAnsi="Times New Roman CYR" w:cs="Times New Roman CYR"/>
          <w:sz w:val="28"/>
          <w:szCs w:val="28"/>
        </w:rPr>
        <w:t xml:space="preserve">ало правильный ход суждений больных и являлось, очевидно, нарушением умственной работоспособности больных.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некоторых же случаях нарушение динамики мышления носило более стойкий характер, изменяло само строение мышления. Лабильность мышления наблюдается </w:t>
      </w:r>
      <w:r>
        <w:rPr>
          <w:rFonts w:ascii="Times New Roman CYR" w:hAnsi="Times New Roman CYR" w:cs="Times New Roman CYR"/>
          <w:sz w:val="28"/>
          <w:szCs w:val="28"/>
        </w:rPr>
        <w:t>у больных маниакально-депрессивным психозом в маниакальной фазе болезни. Осмысление ситуации, возможность анализа и синтеза у этих больных часто не нарушены, однако выполнение любого экспериментального задания не вызывало определенной стратегии их мышления</w:t>
      </w:r>
      <w:r>
        <w:rPr>
          <w:rFonts w:ascii="Times New Roman CYR" w:hAnsi="Times New Roman CYR" w:cs="Times New Roman CYR"/>
          <w:sz w:val="28"/>
          <w:szCs w:val="28"/>
        </w:rPr>
        <w:t xml:space="preserve">. Больные не задумываются над вопросом, адресованным к ним, не вникают в смысл задания. Они импульсивно приступают к выполнению. На вопрос, в чем общность и различие между понятиями “стол” и “стул”, один из больных отвечает: “У них общее то, что у стола и </w:t>
      </w:r>
      <w:r>
        <w:rPr>
          <w:rFonts w:ascii="Times New Roman CYR" w:hAnsi="Times New Roman CYR" w:cs="Times New Roman CYR"/>
          <w:sz w:val="28"/>
          <w:szCs w:val="28"/>
        </w:rPr>
        <w:t>у стула четыре ножки, а разница - у стула спинка есть, у стола - нет”. При складывании картинок в последовательном порядке больные такого типа, осмыслив сюжет, раскладывают их в любом порядке.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Возникающие ассоциации носят хаотический характер и не оттормаж</w:t>
      </w:r>
      <w:r>
        <w:rPr>
          <w:rFonts w:ascii="Times New Roman CYR" w:hAnsi="Times New Roman CYR" w:cs="Times New Roman CYR"/>
          <w:sz w:val="28"/>
          <w:szCs w:val="28"/>
        </w:rPr>
        <w:t xml:space="preserve">иваются. Отдельные слова вызывают новые ассоциации, которые больные тут же высказывают; любое возникающее представление, любое эмоциональное переживание получают свое отражение в речи больных. Неадекватным оказывается само течение умственной деятельности. </w:t>
      </w:r>
      <w:r>
        <w:rPr>
          <w:rFonts w:ascii="Times New Roman CYR" w:hAnsi="Times New Roman CYR" w:cs="Times New Roman CYR"/>
          <w:sz w:val="28"/>
          <w:szCs w:val="28"/>
        </w:rPr>
        <w:t xml:space="preserve">При направляющей помощи экспериментатора интеллектуальная продукция больного часто могла быть даже адекватна поставленной цели, но весь ход суждений, который выбирал больной, был неустойчивым.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Неустойчивость способов выполнения работы достигает у некоторы</w:t>
      </w:r>
      <w:r>
        <w:rPr>
          <w:rFonts w:ascii="Times New Roman CYR" w:hAnsi="Times New Roman CYR" w:cs="Times New Roman CYR"/>
          <w:sz w:val="28"/>
          <w:szCs w:val="28"/>
        </w:rPr>
        <w:t xml:space="preserve">х больных чрезвычайно утрированной формы - повышенной “откликаемости”. Они не только не в состоянии удерживать ход своих суждений в установленном ранее направлении, но и начинают реагировать на любой раздражитель, к ним не адресованный.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особой отчетливо</w:t>
      </w:r>
      <w:r>
        <w:rPr>
          <w:rFonts w:ascii="Times New Roman CYR" w:hAnsi="Times New Roman CYR" w:cs="Times New Roman CYR"/>
          <w:sz w:val="28"/>
          <w:szCs w:val="28"/>
        </w:rPr>
        <w:t>стью феномен “откликаемости” обнаруживается в ассоциативном эксперименте. В качестве ответных реакций часто выступали названия предметов, находившихся перед глазами больных (“вплетения”). Подобная тенденция называть находящиеся перед глазами предметы наблю</w:t>
      </w:r>
      <w:r>
        <w:rPr>
          <w:rFonts w:ascii="Times New Roman CYR" w:hAnsi="Times New Roman CYR" w:cs="Times New Roman CYR"/>
          <w:sz w:val="28"/>
          <w:szCs w:val="28"/>
        </w:rPr>
        <w:t>далась иногда и у больных других групп, однако было достаточно указания экспериментатора, чтобы больные начинали правильно выполнять инструкцию. У выше описанных же больных указание лишь на короткое время вызывало правильные реакции; спустя небольшой проме</w:t>
      </w:r>
      <w:r>
        <w:rPr>
          <w:rFonts w:ascii="Times New Roman CYR" w:hAnsi="Times New Roman CYR" w:cs="Times New Roman CYR"/>
          <w:sz w:val="28"/>
          <w:szCs w:val="28"/>
        </w:rPr>
        <w:t>жуток времени больные опять называли предметы, попадавшие в поле их зрения.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тенденция выступала также и в том варианте ассоциативного эксперимента, где инструкция предусматривала особую направленность ответов, в частности, где требовалось назвать опред</w:t>
      </w:r>
      <w:r>
        <w:rPr>
          <w:rFonts w:ascii="Times New Roman CYR" w:hAnsi="Times New Roman CYR" w:cs="Times New Roman CYR"/>
          <w:sz w:val="28"/>
          <w:szCs w:val="28"/>
        </w:rPr>
        <w:t>еленное количество предметов определенного цвета.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 в этом эксперименте временами называли находившиеся перед ними предметы, хотя они отнюдь не были окрашены в требуемые цвета. Инструкция экспериментатора вызывала целенаправленные действия на коротки</w:t>
      </w:r>
      <w:r>
        <w:rPr>
          <w:rFonts w:ascii="Times New Roman CYR" w:hAnsi="Times New Roman CYR" w:cs="Times New Roman CYR"/>
          <w:sz w:val="28"/>
          <w:szCs w:val="28"/>
        </w:rPr>
        <w:t xml:space="preserve">й отрезок времени. Любой объект, любая случайно услышанная фраза могли вызвать действия больных, неадекватные содержанию их деятельности, искажающие ход их суждений.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Инертность мышления.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Антиподом описанного нарушения является тип нарушений мыслительного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процесса, в основе которого лежит инертность связей прошлого опыта. В этих случаях больные не могут менять избранного способа своей работы, изменять ход своих суждений, переключаться с одного вида деятельности на другой.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Подобные нарушения часто встречаю</w:t>
      </w:r>
      <w:r>
        <w:rPr>
          <w:rFonts w:ascii="Times New Roman CYR" w:hAnsi="Times New Roman CYR" w:cs="Times New Roman CYR"/>
          <w:sz w:val="28"/>
          <w:szCs w:val="28"/>
        </w:rPr>
        <w:t xml:space="preserve">тся у больных эпилепсией, иногда у больных с отдаленными последствиями тяжелых травм головного мозга, при некоторых формах умственной отсталости.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больные иногда в состоянии работать, но делают это с частыми срывами, теряют прежнюю квалификацию и вып</w:t>
      </w:r>
      <w:r>
        <w:rPr>
          <w:rFonts w:ascii="Times New Roman CYR" w:hAnsi="Times New Roman CYR" w:cs="Times New Roman CYR"/>
          <w:sz w:val="28"/>
          <w:szCs w:val="28"/>
        </w:rPr>
        <w:t>олняют работу, не требующую приобретения и использования новых знаний. Качество их умственной продукции невысоко, темп работы замедлен.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Эксперементально-псхологическое исследование обнаруживает замедленность, тугоподвижность их интеллектуальных процессов. </w:t>
      </w:r>
      <w:r>
        <w:rPr>
          <w:rFonts w:ascii="Times New Roman CYR" w:hAnsi="Times New Roman CYR" w:cs="Times New Roman CYR"/>
          <w:sz w:val="28"/>
          <w:szCs w:val="28"/>
        </w:rPr>
        <w:t xml:space="preserve">Даже в тех случаях, когда они могут обобщить материал (выделить основной признак в опыте на классификацию предметов, понять условность инструкции), они допускают ошибочные решения, если им необходимо переключиться на новый способ решения задачи. Изменение </w:t>
      </w:r>
      <w:r>
        <w:rPr>
          <w:rFonts w:ascii="Times New Roman CYR" w:hAnsi="Times New Roman CYR" w:cs="Times New Roman CYR"/>
          <w:sz w:val="28"/>
          <w:szCs w:val="28"/>
        </w:rPr>
        <w:t xml:space="preserve">условий затрудняет их работу.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тугоподвижность мыслительного процесса приводила, в конечном счете, к тому, что больные не справлялись даже с элементарными заданиями, если последние требовали переключения. И в составление пиктограмм, и в опыте на опосре</w:t>
      </w:r>
      <w:r>
        <w:rPr>
          <w:rFonts w:ascii="Times New Roman CYR" w:hAnsi="Times New Roman CYR" w:cs="Times New Roman CYR"/>
          <w:sz w:val="28"/>
          <w:szCs w:val="28"/>
        </w:rPr>
        <w:t xml:space="preserve">дованное запоминание по методу Леонтьева, больные обнаруживали плохую переключаемость.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Решение задачи доступно больным, если оно выполняется только одним определенным способом.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Подобная инертность связей прежнего опыта, в которой проявляется нарушение ди</w:t>
      </w:r>
      <w:r>
        <w:rPr>
          <w:rFonts w:ascii="Times New Roman CYR" w:hAnsi="Times New Roman CYR" w:cs="Times New Roman CYR"/>
          <w:sz w:val="28"/>
          <w:szCs w:val="28"/>
        </w:rPr>
        <w:t>намики мыслительной деятельности, в результате приводила к снижению операции обобщения и отвлечения. Процесс сортировки, классификации, требующий оттормаживания одних элементов, сопоставления с другими, т.е. известной гибкости оперирования, переключения, д</w:t>
      </w:r>
      <w:r>
        <w:rPr>
          <w:rFonts w:ascii="Times New Roman CYR" w:hAnsi="Times New Roman CYR" w:cs="Times New Roman CYR"/>
          <w:sz w:val="28"/>
          <w:szCs w:val="28"/>
        </w:rPr>
        <w:t xml:space="preserve">ля них затруднен.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Такая же трудность переключения обнаруживается и в эксперименте по методу “исключение объектов”.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Конкретные связи прежнего опыта инертно доминируют в мыслительной деятельности больных и определяют весь дальнейший ход их суждений.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Из-за </w:t>
      </w:r>
      <w:r>
        <w:rPr>
          <w:rFonts w:ascii="Times New Roman CYR" w:hAnsi="Times New Roman CYR" w:cs="Times New Roman CYR"/>
          <w:sz w:val="28"/>
          <w:szCs w:val="28"/>
        </w:rPr>
        <w:t>подобной инертности связей прежнего опыта больные часто не упускают при выполнении задания ни одной детали, ни одного свойства предметов и в результате не приходят даже к элементарному обобщению. Из этого стремления к уточнению, из желания исчерпать при ре</w:t>
      </w:r>
      <w:r>
        <w:rPr>
          <w:rFonts w:ascii="Times New Roman CYR" w:hAnsi="Times New Roman CYR" w:cs="Times New Roman CYR"/>
          <w:sz w:val="28"/>
          <w:szCs w:val="28"/>
        </w:rPr>
        <w:t xml:space="preserve">шении какого-нибудь вопроса все многообразие фактических отношений и возникает то своеобразное эпилептическое “резонерство”, проявляющееся в обстоятельности, излишней детализации, которое метафорически обозначается в клинике как “вязкость” мышления.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</w:t>
      </w:r>
      <w:r>
        <w:rPr>
          <w:rFonts w:ascii="Times New Roman CYR" w:hAnsi="Times New Roman CYR" w:cs="Times New Roman CYR"/>
          <w:sz w:val="28"/>
          <w:szCs w:val="28"/>
        </w:rPr>
        <w:t xml:space="preserve">нно часто обнаруживается подобная инертность связей прежнего опыта при выполнении задания, которое требует более развернутого объяснения - при определении понятий.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процесса саморегуляции познавательной деятельности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саморегуляции игра</w:t>
      </w:r>
      <w:r>
        <w:rPr>
          <w:rFonts w:ascii="Times New Roman CYR" w:hAnsi="Times New Roman CYR" w:cs="Times New Roman CYR"/>
          <w:sz w:val="28"/>
          <w:szCs w:val="28"/>
        </w:rPr>
        <w:t>ют особо важную роль в осуществлении познавательной деятельности. Эти нарушения выражаются в невозможности целенаправленной организации своих мыслительных действий. Некоторые формы нарушения мышления невозможно объяснить без привлечения представлений о сам</w:t>
      </w:r>
      <w:r>
        <w:rPr>
          <w:rFonts w:ascii="Times New Roman CYR" w:hAnsi="Times New Roman CYR" w:cs="Times New Roman CYR"/>
          <w:sz w:val="28"/>
          <w:szCs w:val="28"/>
        </w:rPr>
        <w:t>орегуляции: они должны рассматриваться как проявления нарушения осознания и подконтрольности своих мыслительных действий. Подобные формы нарушения познавательных процессов не затрагивают осуществления логических операций: больным могут оказаться доступными</w:t>
      </w:r>
      <w:r>
        <w:rPr>
          <w:rFonts w:ascii="Times New Roman CYR" w:hAnsi="Times New Roman CYR" w:cs="Times New Roman CYR"/>
          <w:sz w:val="28"/>
          <w:szCs w:val="28"/>
        </w:rPr>
        <w:t xml:space="preserve"> некоторые задания, требующие развитого абстрактного мышления. Однако в условиях необходимости организации своих действий (в ситуациях неопределенности, выбора, затруднения, конфликта) эти больные оказываются неспособными к осуществлению целенаправленной д</w:t>
      </w:r>
      <w:r>
        <w:rPr>
          <w:rFonts w:ascii="Times New Roman CYR" w:hAnsi="Times New Roman CYR" w:cs="Times New Roman CYR"/>
          <w:sz w:val="28"/>
          <w:szCs w:val="28"/>
        </w:rPr>
        <w:t>еятельности. Например, такие нарушения динамики мышления, как расплывчатость, нецеленаправленность, являются, по сути, выражением дезорганизации мышления.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Саморегуляция не сводится к осознанию, контролю и перестройке мыслительных действий. В зависимости от</w:t>
      </w:r>
      <w:r>
        <w:rPr>
          <w:rFonts w:ascii="Times New Roman CYR" w:hAnsi="Times New Roman CYR" w:cs="Times New Roman CYR"/>
          <w:sz w:val="28"/>
          <w:szCs w:val="28"/>
        </w:rPr>
        <w:t xml:space="preserve"> того, как осознает себя человек в данной проблемной ситуации, как переживает ее, она приобретает для него различный смысл. Переживание ситуации может стимулировать к дальнейшему продолжению поиска или же отказу от него. Другими словами, саморегуляция може</w:t>
      </w:r>
      <w:r>
        <w:rPr>
          <w:rFonts w:ascii="Times New Roman CYR" w:hAnsi="Times New Roman CYR" w:cs="Times New Roman CYR"/>
          <w:sz w:val="28"/>
          <w:szCs w:val="28"/>
        </w:rPr>
        <w:t>т быть направлена на мобилизацию внутренних ресурсов для разрешения содержательного затруднения (решения проблемы или задачи) или же на уход из конфликтной ситуации затруднения (отказ от дальнейшего решения и стремление дискредитировать задачу или же оправ</w:t>
      </w:r>
      <w:r>
        <w:rPr>
          <w:rFonts w:ascii="Times New Roman CYR" w:hAnsi="Times New Roman CYR" w:cs="Times New Roman CYR"/>
          <w:sz w:val="28"/>
          <w:szCs w:val="28"/>
        </w:rPr>
        <w:t xml:space="preserve">дать себя). В соответствии с этим выделяются еще две функции саморегуляции познавательной деятельности - мобилизующая (продуктивная с точки зрения регуляции мышления) и защитная (непродуктивная).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материале решения задач на соображение больными шизофрен</w:t>
      </w:r>
      <w:r>
        <w:rPr>
          <w:rFonts w:ascii="Times New Roman CYR" w:hAnsi="Times New Roman CYR" w:cs="Times New Roman CYR"/>
          <w:sz w:val="28"/>
          <w:szCs w:val="28"/>
        </w:rPr>
        <w:t>ией (вялотекущая форма) А.Б.Холмогоровой показано, что у больных происходит ослабление процесса саморегуляции мышления, выражающееся в нарушении конструктивной и мобилизующей функций при относительной сохранности контрольной и активизации защитной. Больные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способны к контролю своих действий в условиях сформированности эталона действия. Но рпи необходимости самостоятельной выработки нового способа действия и перестройки прежнего у больных не происходит осознания неадекватности своих действий, и, по существу,</w:t>
      </w:r>
      <w:r>
        <w:rPr>
          <w:rFonts w:ascii="Times New Roman CYR" w:hAnsi="Times New Roman CYR" w:cs="Times New Roman CYR"/>
          <w:sz w:val="28"/>
          <w:szCs w:val="28"/>
        </w:rPr>
        <w:t xml:space="preserve"> перестройка не происходит. В ситуациях затруднения активизируются защитные формы поведение: уход из ситуации под различными предлогами, отказ от продолжения решения наступают значительно быстрее, чем в норме. Снижение осознанности мыслительных действий, о</w:t>
      </w:r>
      <w:r>
        <w:rPr>
          <w:rFonts w:ascii="Times New Roman CYR" w:hAnsi="Times New Roman CYR" w:cs="Times New Roman CYR"/>
          <w:sz w:val="28"/>
          <w:szCs w:val="28"/>
        </w:rPr>
        <w:t xml:space="preserve">тсутствие направленности на разрешение содержательного затруднения отрицательно влияют на общую продуктивность мыслительной деятельности.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А.Б.Холмогоровой было также показано, то у больных шизофренией нарушается один из важнейших механизмов</w:t>
      </w:r>
      <w:r>
        <w:rPr>
          <w:rFonts w:ascii="Times New Roman CYR" w:hAnsi="Times New Roman CYR" w:cs="Times New Roman CYR"/>
          <w:sz w:val="28"/>
          <w:szCs w:val="28"/>
        </w:rPr>
        <w:t xml:space="preserve"> саморегуляции, основа децентрации и самоанализа - способность к смене позиции, отчуждению и объективации своих действий.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Подобные нарушения саморегуляции связаны с нарушениями мотивационно-потребностной сферы. Анализ специфики стабильных изменений личнос</w:t>
      </w:r>
      <w:r>
        <w:rPr>
          <w:rFonts w:ascii="Times New Roman CYR" w:hAnsi="Times New Roman CYR" w:cs="Times New Roman CYR"/>
          <w:sz w:val="28"/>
          <w:szCs w:val="28"/>
        </w:rPr>
        <w:t>ти при шизофрении в сопоставлении с данными экспериментально-психологического исследования привел автора к выводу, что существенным фактором нарушения саморегуляции у больных шизофренией с преобладанием негативной симптоматики является так называемая “уста</w:t>
      </w:r>
      <w:r>
        <w:rPr>
          <w:rFonts w:ascii="Times New Roman CYR" w:hAnsi="Times New Roman CYR" w:cs="Times New Roman CYR"/>
          <w:sz w:val="28"/>
          <w:szCs w:val="28"/>
        </w:rPr>
        <w:t xml:space="preserve">новка на самоограничение”. Последняя выражается в направленности на ограничение контактов и сфер деятельности, предпочтении действовать сложившимися, легко актуализирующимися способами, избегании трудностей и интеллектуального напряжения.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данны</w:t>
      </w:r>
      <w:r>
        <w:rPr>
          <w:rFonts w:ascii="Times New Roman CYR" w:hAnsi="Times New Roman CYR" w:cs="Times New Roman CYR"/>
          <w:sz w:val="28"/>
          <w:szCs w:val="28"/>
        </w:rPr>
        <w:t>е позволяют объяснить отмечаемый многими исследователями факт, что наибольшая выраженность нарушения - или буквально следовать заданной цели, или переходить к произвольномуцелеобразованию. Об этом свидетельствует и исследование А.П.Корнилова, в котором пок</w:t>
      </w:r>
      <w:r>
        <w:rPr>
          <w:rFonts w:ascii="Times New Roman CYR" w:hAnsi="Times New Roman CYR" w:cs="Times New Roman CYR"/>
          <w:sz w:val="28"/>
          <w:szCs w:val="28"/>
        </w:rPr>
        <w:t>азаны различия в нарушении формирования конечных и промежуточных целей при решении мыслительных задач: если у больных шизофренией снижена побудительность целей, то у больных эпилепсией нарушен регулятивный аспект целеобразования.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показано, ч</w:t>
      </w:r>
      <w:r>
        <w:rPr>
          <w:rFonts w:ascii="Times New Roman CYR" w:hAnsi="Times New Roman CYR" w:cs="Times New Roman CYR"/>
          <w:sz w:val="28"/>
          <w:szCs w:val="28"/>
        </w:rPr>
        <w:t>то нарушения целеобразования в мыслительной деятельности обеих нозологических групп носят динамический характер и зависят от общей иерархии целей, стоящих перед испытуемыми. Они отражают складывающиеся актуально в процессе решения взаимоотношения между нап</w:t>
      </w:r>
      <w:r>
        <w:rPr>
          <w:rFonts w:ascii="Times New Roman CYR" w:hAnsi="Times New Roman CYR" w:cs="Times New Roman CYR"/>
          <w:sz w:val="28"/>
          <w:szCs w:val="28"/>
        </w:rPr>
        <w:t xml:space="preserve">равленностью, побудительностью и произвольностью конечных целей.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Установлено также, что при развертывании целеобразования в условиях заданного предметного плана решения выявляются такие особенности мыслительной деятельности, как нарушения побудительного и</w:t>
      </w:r>
      <w:r>
        <w:rPr>
          <w:rFonts w:ascii="Times New Roman CYR" w:hAnsi="Times New Roman CYR" w:cs="Times New Roman CYR"/>
          <w:sz w:val="28"/>
          <w:szCs w:val="28"/>
        </w:rPr>
        <w:t xml:space="preserve"> регулятивного аспектов целеобразования. При незаданности же предметного содержания целей в условиях их произвольного выдвижения проявляются характерные нарушения мышления: актуализация латентных, необычных свойств предметов, абстрактность построений - у б</w:t>
      </w:r>
      <w:r>
        <w:rPr>
          <w:rFonts w:ascii="Times New Roman CYR" w:hAnsi="Times New Roman CYR" w:cs="Times New Roman CYR"/>
          <w:sz w:val="28"/>
          <w:szCs w:val="28"/>
        </w:rPr>
        <w:t xml:space="preserve">ольных шизофренией; конкретность, детализация, ригидность мышления - у больных эпилепсией.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5441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Вывод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Мышление - сложный психический процесс, и его нарушения носят разнообразный характер. Нередко можно наблюдать более или менее сложные варианты сочетания п</w:t>
      </w:r>
      <w:r>
        <w:rPr>
          <w:rFonts w:ascii="Times New Roman CYR" w:hAnsi="Times New Roman CYR" w:cs="Times New Roman CYR"/>
          <w:sz w:val="28"/>
          <w:szCs w:val="28"/>
        </w:rPr>
        <w:t>одобных нарушений.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Единой квалификации, принципа анализа этих расстройств нет. В данной работе мы опирались на параметры, вокруг которых группируются различные варианты изменений мышления, выделенные Б.В.Зейгарник, доктором психологических наук, профессора</w:t>
      </w:r>
      <w:r>
        <w:rPr>
          <w:rFonts w:ascii="Times New Roman CYR" w:hAnsi="Times New Roman CYR" w:cs="Times New Roman CYR"/>
          <w:sz w:val="28"/>
          <w:szCs w:val="28"/>
        </w:rPr>
        <w:t>, основателя отечественной патопсихологии.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диагностики разных вариантов расстройств мышления эффективно применение экспериментально-психологических исследований. 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некоторых формах патологии психической деятельности у больных теряется возможность ис</w:t>
      </w:r>
      <w:r>
        <w:rPr>
          <w:rFonts w:ascii="Times New Roman CYR" w:hAnsi="Times New Roman CYR" w:cs="Times New Roman CYR"/>
          <w:sz w:val="28"/>
          <w:szCs w:val="28"/>
        </w:rPr>
        <w:t>пользовать систему операций обобщения и отвлечения. Здесь эффективными могут оказаться метод классификации предметов, “исключение понятий”, объяснение пословиц и поговорок, метод пиктограмм, ассоциативный эксперимент.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441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Н.Л</w:t>
      </w:r>
      <w:r>
        <w:rPr>
          <w:rFonts w:ascii="Times New Roman CYR" w:hAnsi="Times New Roman CYR" w:cs="Times New Roman CYR"/>
          <w:sz w:val="28"/>
          <w:szCs w:val="28"/>
        </w:rPr>
        <w:t>.Белопольская“Патопсихология хрестоматия” М.,УРАО 1998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Б.С.Братусь“Аномалии личности” М. “мысль” 1988г.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Н.Ю.МаксимоваЕ.Л.Милютина “Курс лекций по детской патопсихологии”, Ростов-на-Дону, “Феникс” 2000г.</w:t>
      </w:r>
    </w:p>
    <w:p w:rsidR="00000000" w:rsidRDefault="00E544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С.В.Ильина лекции по патопсихологии УРАО</w:t>
      </w:r>
    </w:p>
    <w:p w:rsidR="00E54410" w:rsidRDefault="00E544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Н.В. Репина </w:t>
      </w:r>
      <w:r>
        <w:rPr>
          <w:rFonts w:ascii="Times New Roman CYR" w:hAnsi="Times New Roman CYR" w:cs="Times New Roman CYR"/>
          <w:sz w:val="28"/>
          <w:szCs w:val="28"/>
        </w:rPr>
        <w:t>и др., «Основы клинической психологии»,“Феникс” 2003г.</w:t>
      </w:r>
    </w:p>
    <w:sectPr w:rsidR="00E5441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31"/>
    <w:rsid w:val="001B4231"/>
    <w:rsid w:val="00E5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76D49D-C84F-4897-8DD9-AC585A21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5848</Words>
  <Characters>33334</Characters>
  <Application>Microsoft Office Word</Application>
  <DocSecurity>0</DocSecurity>
  <Lines>277</Lines>
  <Paragraphs>78</Paragraphs>
  <ScaleCrop>false</ScaleCrop>
  <Company/>
  <LinksUpToDate>false</LinksUpToDate>
  <CharactersWithSpaces>39104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2024-09-04T20:22:00Z</dcterms:created>
  <dcterms:modified xsi:type="dcterms:W3CDTF">2024-09-04T20:22:00Z</dcterms:modified>
</cp:coreProperties>
</file>