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18F3">
      <w:pPr>
        <w:pStyle w:val="a3"/>
        <w:ind w:right="-851"/>
      </w:pPr>
      <w:bookmarkStart w:id="0" w:name="_GoBack"/>
      <w:bookmarkEnd w:id="0"/>
      <w:r>
        <w:t>Межрегиональный открытый соцаальный институт</w:t>
      </w:r>
    </w:p>
    <w:p w:rsidR="00000000" w:rsidRDefault="00B618F3">
      <w:pPr>
        <w:jc w:val="center"/>
        <w:rPr>
          <w:sz w:val="32"/>
        </w:rPr>
      </w:pPr>
    </w:p>
    <w:p w:rsidR="00000000" w:rsidRDefault="00B618F3">
      <w:pPr>
        <w:jc w:val="center"/>
        <w:rPr>
          <w:sz w:val="32"/>
        </w:rPr>
      </w:pPr>
    </w:p>
    <w:p w:rsidR="00000000" w:rsidRDefault="00B618F3">
      <w:pPr>
        <w:jc w:val="center"/>
        <w:rPr>
          <w:sz w:val="32"/>
        </w:rPr>
      </w:pPr>
    </w:p>
    <w:p w:rsidR="00000000" w:rsidRDefault="00B618F3">
      <w:pPr>
        <w:jc w:val="center"/>
        <w:rPr>
          <w:sz w:val="32"/>
        </w:rPr>
      </w:pPr>
    </w:p>
    <w:p w:rsidR="00000000" w:rsidRDefault="00B618F3">
      <w:pPr>
        <w:jc w:val="center"/>
        <w:rPr>
          <w:sz w:val="32"/>
        </w:rPr>
      </w:pPr>
    </w:p>
    <w:p w:rsidR="00000000" w:rsidRDefault="00B618F3">
      <w:pPr>
        <w:jc w:val="center"/>
        <w:rPr>
          <w:sz w:val="32"/>
        </w:rPr>
      </w:pPr>
    </w:p>
    <w:p w:rsidR="00000000" w:rsidRDefault="00B618F3">
      <w:pPr>
        <w:jc w:val="center"/>
        <w:rPr>
          <w:sz w:val="32"/>
        </w:rPr>
      </w:pPr>
    </w:p>
    <w:p w:rsidR="00000000" w:rsidRDefault="00B618F3">
      <w:pPr>
        <w:jc w:val="center"/>
        <w:rPr>
          <w:sz w:val="32"/>
        </w:rPr>
      </w:pPr>
    </w:p>
    <w:p w:rsidR="00000000" w:rsidRDefault="00B618F3">
      <w:pPr>
        <w:jc w:val="center"/>
        <w:rPr>
          <w:sz w:val="32"/>
        </w:rPr>
      </w:pPr>
    </w:p>
    <w:p w:rsidR="00000000" w:rsidRDefault="00B618F3">
      <w:pPr>
        <w:rPr>
          <w:sz w:val="32"/>
        </w:rPr>
      </w:pPr>
    </w:p>
    <w:p w:rsidR="00000000" w:rsidRDefault="00B618F3">
      <w:pPr>
        <w:jc w:val="center"/>
        <w:rPr>
          <w:sz w:val="32"/>
        </w:rPr>
      </w:pPr>
    </w:p>
    <w:p w:rsidR="00000000" w:rsidRDefault="00B618F3">
      <w:pPr>
        <w:jc w:val="center"/>
        <w:rPr>
          <w:sz w:val="32"/>
        </w:rPr>
      </w:pPr>
    </w:p>
    <w:p w:rsidR="00000000" w:rsidRDefault="00B618F3">
      <w:pPr>
        <w:pStyle w:val="1"/>
      </w:pPr>
      <w:r>
        <w:t>Контрольная работа</w:t>
      </w:r>
    </w:p>
    <w:p w:rsidR="00000000" w:rsidRDefault="00B618F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по антропологии</w:t>
      </w:r>
    </w:p>
    <w:p w:rsidR="00000000" w:rsidRDefault="00B618F3">
      <w:pPr>
        <w:pStyle w:val="a4"/>
      </w:pPr>
      <w:r>
        <w:t xml:space="preserve">на тему: </w:t>
      </w:r>
    </w:p>
    <w:p w:rsidR="00000000" w:rsidRDefault="00B618F3">
      <w:pPr>
        <w:pStyle w:val="a4"/>
      </w:pPr>
      <w:r>
        <w:t>«Национальный характер и менталитет».</w:t>
      </w:r>
    </w:p>
    <w:p w:rsidR="00000000" w:rsidRDefault="00B618F3">
      <w:pPr>
        <w:pStyle w:val="a4"/>
      </w:pPr>
    </w:p>
    <w:p w:rsidR="00000000" w:rsidRDefault="00B618F3">
      <w:pPr>
        <w:pStyle w:val="a4"/>
      </w:pPr>
    </w:p>
    <w:p w:rsidR="00000000" w:rsidRDefault="00B618F3">
      <w:pPr>
        <w:pStyle w:val="a4"/>
      </w:pPr>
    </w:p>
    <w:p w:rsidR="00000000" w:rsidRDefault="00B618F3">
      <w:pPr>
        <w:pStyle w:val="a4"/>
      </w:pPr>
    </w:p>
    <w:p w:rsidR="00000000" w:rsidRDefault="00B618F3">
      <w:pPr>
        <w:pStyle w:val="a4"/>
      </w:pPr>
    </w:p>
    <w:p w:rsidR="00000000" w:rsidRDefault="00B618F3">
      <w:pPr>
        <w:pStyle w:val="a4"/>
      </w:pPr>
    </w:p>
    <w:p w:rsidR="00000000" w:rsidRDefault="00B618F3">
      <w:pPr>
        <w:pStyle w:val="a4"/>
      </w:pPr>
    </w:p>
    <w:p w:rsidR="00000000" w:rsidRDefault="00B618F3">
      <w:pPr>
        <w:pStyle w:val="a4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Выполнила: ст. Белякова Т.Ю. </w:t>
      </w:r>
    </w:p>
    <w:p w:rsidR="00000000" w:rsidRDefault="00B618F3">
      <w:pPr>
        <w:pStyle w:val="a4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ПФ СО-1</w:t>
      </w:r>
    </w:p>
    <w:p w:rsidR="00000000" w:rsidRDefault="00B618F3">
      <w:pPr>
        <w:pStyle w:val="a4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Проверила: Шишкина О.В.</w:t>
      </w:r>
    </w:p>
    <w:p w:rsidR="00000000" w:rsidRDefault="00B618F3">
      <w:pPr>
        <w:pStyle w:val="a4"/>
        <w:jc w:val="left"/>
        <w:rPr>
          <w:sz w:val="28"/>
        </w:rPr>
      </w:pPr>
    </w:p>
    <w:p w:rsidR="00000000" w:rsidRDefault="00B618F3">
      <w:pPr>
        <w:pStyle w:val="a4"/>
        <w:jc w:val="left"/>
        <w:rPr>
          <w:sz w:val="28"/>
        </w:rPr>
      </w:pPr>
    </w:p>
    <w:p w:rsidR="00000000" w:rsidRDefault="00B618F3">
      <w:pPr>
        <w:pStyle w:val="a4"/>
        <w:jc w:val="left"/>
        <w:rPr>
          <w:sz w:val="28"/>
        </w:rPr>
      </w:pPr>
    </w:p>
    <w:p w:rsidR="00000000" w:rsidRDefault="00B618F3">
      <w:pPr>
        <w:pStyle w:val="a4"/>
        <w:jc w:val="left"/>
        <w:rPr>
          <w:sz w:val="28"/>
        </w:rPr>
      </w:pPr>
    </w:p>
    <w:p w:rsidR="00000000" w:rsidRDefault="00B618F3">
      <w:pPr>
        <w:pStyle w:val="a4"/>
        <w:jc w:val="left"/>
        <w:rPr>
          <w:sz w:val="28"/>
        </w:rPr>
      </w:pPr>
    </w:p>
    <w:p w:rsidR="00000000" w:rsidRDefault="00B618F3">
      <w:pPr>
        <w:pStyle w:val="a4"/>
        <w:jc w:val="left"/>
        <w:rPr>
          <w:sz w:val="28"/>
        </w:rPr>
      </w:pPr>
    </w:p>
    <w:p w:rsidR="00000000" w:rsidRDefault="00B618F3">
      <w:pPr>
        <w:pStyle w:val="a4"/>
        <w:jc w:val="left"/>
        <w:rPr>
          <w:sz w:val="28"/>
        </w:rPr>
      </w:pPr>
    </w:p>
    <w:p w:rsidR="00000000" w:rsidRDefault="00B618F3">
      <w:pPr>
        <w:pStyle w:val="a4"/>
        <w:jc w:val="left"/>
        <w:rPr>
          <w:sz w:val="28"/>
        </w:rPr>
      </w:pPr>
    </w:p>
    <w:p w:rsidR="00000000" w:rsidRDefault="00B618F3">
      <w:pPr>
        <w:pStyle w:val="a4"/>
        <w:jc w:val="left"/>
        <w:rPr>
          <w:sz w:val="28"/>
        </w:rPr>
      </w:pPr>
    </w:p>
    <w:p w:rsidR="00000000" w:rsidRDefault="00B618F3">
      <w:pPr>
        <w:pStyle w:val="a4"/>
        <w:rPr>
          <w:sz w:val="28"/>
        </w:rPr>
      </w:pPr>
      <w:r>
        <w:rPr>
          <w:sz w:val="28"/>
        </w:rPr>
        <w:t>Йошкар-Ола, 2009</w:t>
      </w:r>
    </w:p>
    <w:p w:rsidR="00000000" w:rsidRDefault="00B618F3">
      <w:pPr>
        <w:pStyle w:val="a4"/>
        <w:rPr>
          <w:b/>
          <w:bCs/>
          <w:sz w:val="36"/>
        </w:rPr>
      </w:pPr>
      <w:r>
        <w:rPr>
          <w:b/>
          <w:bCs/>
          <w:sz w:val="36"/>
        </w:rPr>
        <w:t>Содержание.</w:t>
      </w:r>
    </w:p>
    <w:p w:rsidR="00000000" w:rsidRDefault="00B618F3">
      <w:pPr>
        <w:pStyle w:val="a4"/>
        <w:jc w:val="left"/>
        <w:rPr>
          <w:b/>
          <w:bCs/>
          <w:sz w:val="36"/>
        </w:rPr>
      </w:pPr>
    </w:p>
    <w:p w:rsidR="00000000" w:rsidRDefault="00B618F3">
      <w:pPr>
        <w:pStyle w:val="a4"/>
        <w:jc w:val="left"/>
        <w:rPr>
          <w:sz w:val="36"/>
        </w:rPr>
      </w:pPr>
      <w:r>
        <w:rPr>
          <w:sz w:val="36"/>
        </w:rPr>
        <w:t>Введение…………………………………………</w:t>
      </w:r>
      <w:r>
        <w:rPr>
          <w:sz w:val="36"/>
        </w:rPr>
        <w:t>стр.3</w:t>
      </w:r>
    </w:p>
    <w:p w:rsidR="00000000" w:rsidRDefault="00B618F3">
      <w:pPr>
        <w:pStyle w:val="a4"/>
        <w:jc w:val="left"/>
        <w:rPr>
          <w:sz w:val="36"/>
        </w:rPr>
      </w:pPr>
      <w:r>
        <w:rPr>
          <w:sz w:val="36"/>
        </w:rPr>
        <w:t>Основная часть…………………………………..стр.4-11</w:t>
      </w:r>
    </w:p>
    <w:p w:rsidR="00000000" w:rsidRDefault="00B618F3">
      <w:pPr>
        <w:pStyle w:val="a4"/>
        <w:jc w:val="left"/>
        <w:rPr>
          <w:sz w:val="36"/>
        </w:rPr>
      </w:pPr>
      <w:r>
        <w:rPr>
          <w:sz w:val="36"/>
        </w:rPr>
        <w:t>Заключение………………………………………стр.12</w:t>
      </w:r>
    </w:p>
    <w:p w:rsidR="00000000" w:rsidRDefault="00B618F3">
      <w:pPr>
        <w:pStyle w:val="a4"/>
        <w:jc w:val="left"/>
        <w:rPr>
          <w:sz w:val="36"/>
        </w:rPr>
      </w:pPr>
      <w:r>
        <w:rPr>
          <w:sz w:val="36"/>
        </w:rPr>
        <w:t>Список литературы……………………………...стр.13</w:t>
      </w: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jc w:val="left"/>
        <w:rPr>
          <w:sz w:val="28"/>
        </w:rPr>
      </w:pPr>
    </w:p>
    <w:p w:rsidR="00000000" w:rsidRDefault="00B618F3">
      <w:pPr>
        <w:pStyle w:val="a4"/>
        <w:rPr>
          <w:b/>
          <w:bCs/>
          <w:sz w:val="36"/>
        </w:rPr>
      </w:pPr>
      <w:r>
        <w:rPr>
          <w:b/>
          <w:bCs/>
          <w:sz w:val="36"/>
        </w:rPr>
        <w:lastRenderedPageBreak/>
        <w:t>Введение</w:t>
      </w:r>
    </w:p>
    <w:p w:rsidR="00000000" w:rsidRDefault="00B618F3">
      <w:pPr>
        <w:pStyle w:val="a4"/>
        <w:rPr>
          <w:sz w:val="28"/>
        </w:rPr>
      </w:pPr>
    </w:p>
    <w:p w:rsidR="00000000" w:rsidRDefault="00B618F3">
      <w:pPr>
        <w:pStyle w:val="a4"/>
        <w:spacing w:before="100"/>
        <w:jc w:val="left"/>
        <w:rPr>
          <w:sz w:val="28"/>
        </w:rPr>
      </w:pPr>
      <w:r>
        <w:rPr>
          <w:sz w:val="28"/>
        </w:rPr>
        <w:tab/>
        <w:t>Данная контрольная работа посвящена теме национального характера и менталитета. На первый взг</w:t>
      </w:r>
      <w:r>
        <w:rPr>
          <w:sz w:val="28"/>
        </w:rPr>
        <w:t>ляд покажется, что эти понятия – синонимы, но все же некое различие между ними существует. В повседневной жизни принято считать, что каждая нация имеет свой характер, и что определенный черты характера закреплены за той или иной нацией. Так, например, амер</w:t>
      </w:r>
      <w:r>
        <w:rPr>
          <w:sz w:val="28"/>
        </w:rPr>
        <w:t xml:space="preserve">иканца связывают с деловитостью, русских  - с открытостью, немцев – с пунктуальностью, французов – с остроумием. Что же это стереотип или действительность? </w:t>
      </w:r>
    </w:p>
    <w:p w:rsidR="00000000" w:rsidRDefault="00B618F3">
      <w:pPr>
        <w:pStyle w:val="a4"/>
        <w:spacing w:before="100"/>
        <w:jc w:val="left"/>
        <w:rPr>
          <w:sz w:val="28"/>
        </w:rPr>
      </w:pPr>
      <w:r>
        <w:rPr>
          <w:sz w:val="28"/>
        </w:rPr>
        <w:tab/>
        <w:t>Следует отметить, что эта тема волнует как зарубежных, так и отечественных исследователей, опирающ</w:t>
      </w:r>
      <w:r>
        <w:rPr>
          <w:sz w:val="28"/>
        </w:rPr>
        <w:t>ихся в дискуссиях по этому поводу на философское наследие прошлого. На тему проблемы национального характера и менталитета рассуждали такие философы как Девид Юм, И.Кант, ученые: Х. Дюйкер, Н. Фрийд и многие другие. В основной части работы можно увидеть бо</w:t>
      </w:r>
      <w:r>
        <w:rPr>
          <w:sz w:val="28"/>
        </w:rPr>
        <w:t xml:space="preserve">лее подробное повествование о вкладах ученых в эту тему. 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 xml:space="preserve"> Целью контрольной работы является дать точное определение таким понятиям как менталитет, национальный характер, увидеть разницу между столь близкими по значению словами, понять это явление передает</w:t>
      </w:r>
      <w:r>
        <w:rPr>
          <w:sz w:val="28"/>
        </w:rPr>
        <w:t>ся по наследству или же приобретается в процессе воспитания? В этой работе хотелось бы подробнее раскрыть данную тему, понять с чем связано наличие тех или иных черт характера у разных народов.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right="535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rPr>
          <w:b/>
          <w:bCs/>
        </w:rPr>
      </w:pPr>
    </w:p>
    <w:p w:rsidR="00000000" w:rsidRDefault="00B618F3">
      <w:pPr>
        <w:pStyle w:val="a4"/>
        <w:spacing w:before="100"/>
        <w:ind w:firstLine="708"/>
        <w:rPr>
          <w:b/>
          <w:bCs/>
        </w:rPr>
      </w:pPr>
    </w:p>
    <w:p w:rsidR="00000000" w:rsidRDefault="00B618F3">
      <w:pPr>
        <w:pStyle w:val="a4"/>
        <w:spacing w:before="100"/>
        <w:ind w:firstLine="708"/>
        <w:rPr>
          <w:b/>
          <w:bCs/>
        </w:rPr>
      </w:pPr>
      <w:r>
        <w:rPr>
          <w:b/>
          <w:bCs/>
        </w:rPr>
        <w:t>Основная часть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ab/>
        <w:t xml:space="preserve">Немецкий исследователь В Вундт </w:t>
      </w:r>
      <w:r>
        <w:rPr>
          <w:sz w:val="28"/>
        </w:rPr>
        <w:t xml:space="preserve">в конце </w:t>
      </w:r>
      <w:r>
        <w:rPr>
          <w:sz w:val="28"/>
          <w:lang w:val="en-US"/>
        </w:rPr>
        <w:t>XIX</w:t>
      </w:r>
      <w:r>
        <w:rPr>
          <w:sz w:val="28"/>
        </w:rPr>
        <w:t xml:space="preserve"> – начале </w:t>
      </w:r>
      <w:r>
        <w:rPr>
          <w:sz w:val="28"/>
          <w:lang w:val="en-US"/>
        </w:rPr>
        <w:t>XX</w:t>
      </w:r>
      <w:r>
        <w:rPr>
          <w:sz w:val="28"/>
        </w:rPr>
        <w:t xml:space="preserve"> в. явился создателем десятитомного научного труда «Психология народов». Вундт в качестве содержания «души народа» рассматривает общие представления, чувства и стремления многих индивидов, которые проявляются прежде всего в языке, ми</w:t>
      </w:r>
      <w:r>
        <w:rPr>
          <w:sz w:val="28"/>
        </w:rPr>
        <w:t>фах, обычаях народа. Язык содержит общую форму живущих в душе народа представлений и законы их связи.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 xml:space="preserve">Мифы, первобытное миросозерцание народа содержит в себе первоначальный смысл этих представлений в их обусловленности чувствованиями и влечениями: «Обычаи </w:t>
      </w:r>
      <w:r>
        <w:rPr>
          <w:sz w:val="28"/>
        </w:rPr>
        <w:t>выражают в поступках те же жизненные воззрения, которые таятся в мифах и делаются общим достоянием благодаря языку». Изучая язык, мифы, обычаи народа, можно проанализировать народный дух,  общие законы  его духовного развития.  Вундт считает, что наука о д</w:t>
      </w:r>
      <w:r>
        <w:rPr>
          <w:sz w:val="28"/>
        </w:rPr>
        <w:t>уше народа, или этнопсихология, призвана обьяснять общие законы развития этой души. А описывать психические свойства отдельных народов должна этнология, являющаяся для психологии вспомогательной дисциплиной.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 xml:space="preserve">В 20-гг. </w:t>
      </w:r>
      <w:r>
        <w:rPr>
          <w:sz w:val="28"/>
          <w:lang w:val="en-US"/>
        </w:rPr>
        <w:t>XX</w:t>
      </w:r>
      <w:r>
        <w:rPr>
          <w:sz w:val="28"/>
        </w:rPr>
        <w:t xml:space="preserve"> в. в России философ Г.Г. Шпет предпр</w:t>
      </w:r>
      <w:r>
        <w:rPr>
          <w:sz w:val="28"/>
        </w:rPr>
        <w:t>инял попытку создать этническую психологию, как отрасль психологии, изучающие такие проявления духовной жизни человека, как язык, мифы, верования, искусство.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Язык, мифы, нравы, искусство, религия, наука вызывают у носителей культуры определенные переживани</w:t>
      </w:r>
      <w:r>
        <w:rPr>
          <w:sz w:val="28"/>
        </w:rPr>
        <w:t>я, которые являются типическими переживаниями, и  этническая психология должна изучать эти типические коллективные переживания, эту эмоционально окрашенную систему представления, миропонимания, присущую той или иной общности людей, т.е. ответить на вопросы</w:t>
      </w:r>
      <w:r>
        <w:rPr>
          <w:sz w:val="28"/>
        </w:rPr>
        <w:t>: «Что народ любит? Чего боится? Чему поклоняется?»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 xml:space="preserve">Шпет подчеркивал, </w:t>
      </w:r>
      <w:r>
        <w:rPr>
          <w:i/>
          <w:iCs/>
          <w:sz w:val="28"/>
        </w:rPr>
        <w:t>что принадлежность человека к определенному народу определяется не биологической  наследственность, а сознательным приобщением к тем культурным ценностям и святыням, которые образуют сод</w:t>
      </w:r>
      <w:r>
        <w:rPr>
          <w:i/>
          <w:iCs/>
          <w:sz w:val="28"/>
        </w:rPr>
        <w:t>ержание истории народа.</w:t>
      </w:r>
      <w:r>
        <w:rPr>
          <w:sz w:val="28"/>
        </w:rPr>
        <w:t xml:space="preserve"> Единство человека с народом обоюдно, т.е. сам человек оценивает себя как представителя строго определенного народа, а с другой стороны, необходимо, чтобы группа признала человека членом своей этнической общности.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 xml:space="preserve">В 60-е г. </w:t>
      </w:r>
      <w:r>
        <w:rPr>
          <w:sz w:val="28"/>
          <w:lang w:val="en-US"/>
        </w:rPr>
        <w:t>XX</w:t>
      </w:r>
      <w:r>
        <w:rPr>
          <w:sz w:val="28"/>
        </w:rPr>
        <w:t xml:space="preserve"> в. аме</w:t>
      </w:r>
      <w:r>
        <w:rPr>
          <w:sz w:val="28"/>
        </w:rPr>
        <w:t xml:space="preserve">риканский исследователь Ф. Хсю предложил переименовать этнопсихологию в </w:t>
      </w:r>
      <w:r>
        <w:rPr>
          <w:i/>
          <w:iCs/>
          <w:sz w:val="28"/>
        </w:rPr>
        <w:t>психологическую антропологию</w:t>
      </w:r>
      <w:r>
        <w:rPr>
          <w:sz w:val="28"/>
        </w:rPr>
        <w:t>, подчеркивая ее междисциплинарной характер, так как народу с психологическими результатами исследований необходимо использовать данные философии и социолог</w:t>
      </w:r>
      <w:r>
        <w:rPr>
          <w:sz w:val="28"/>
        </w:rPr>
        <w:t>ии.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 xml:space="preserve">Хсю считает, что имеющиеся у людей социальные представления совпадают у большинства членов одной и той же культуры, эти представления существуют в сознательной и бессознательной форме и управляют действиями людей. При изучении социальных представлений </w:t>
      </w:r>
      <w:r>
        <w:rPr>
          <w:sz w:val="28"/>
        </w:rPr>
        <w:t>народа Хсю использует культурно- специфический подход, т.е. в психологической антропологии используются методы наблюдения и понимания естественных ситуаций жизнедеятельности этнической группы в полевых условиях, методы погружения ученного - этнолога в чужу</w:t>
      </w:r>
      <w:r>
        <w:rPr>
          <w:sz w:val="28"/>
        </w:rPr>
        <w:t>ю изучаемую культуру. Основными направлениями психологической антропологии являются: исследование национального характера; исследование социализации детей (этнография детства); анализ нормы и патологии в разных культурах.</w:t>
      </w:r>
    </w:p>
    <w:p w:rsidR="00000000" w:rsidRDefault="00B618F3">
      <w:pPr>
        <w:pStyle w:val="a4"/>
        <w:spacing w:before="100"/>
        <w:ind w:firstLine="708"/>
        <w:jc w:val="left"/>
        <w:rPr>
          <w:b/>
          <w:bCs/>
          <w:sz w:val="28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2"/>
        </w:rPr>
      </w:pPr>
      <w:r>
        <w:rPr>
          <w:b/>
          <w:bCs/>
          <w:sz w:val="32"/>
        </w:rPr>
        <w:t>Структура национальной психологии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Психология нации (национальная психология) как явление по содержанию представляет собой компонент общественного сознания и включает в себя «психические черты и свойства, совокупность которых обозначается понятиями психического склада нации или национально</w:t>
      </w:r>
      <w:r>
        <w:rPr>
          <w:sz w:val="28"/>
        </w:rPr>
        <w:t>го характера».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i/>
          <w:iCs/>
          <w:sz w:val="28"/>
        </w:rPr>
        <w:t>Национальная психология отражает то общее, что есть у представителей целой нации в мировосприятии, устойчивых формах поведения, чертах психологического облика, в речи и языке, отношениях к другим людям и природе, в стереотипах поведения в эк</w:t>
      </w:r>
      <w:r>
        <w:rPr>
          <w:i/>
          <w:iCs/>
          <w:sz w:val="28"/>
        </w:rPr>
        <w:t>стремальных ситуациях</w:t>
      </w:r>
      <w:r>
        <w:rPr>
          <w:sz w:val="28"/>
        </w:rPr>
        <w:t>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Национальная психология существует в виде специфических качеств национального характера, национального самосознания, национальных чувств и настроений, национальных интересов, ориентацией, традиций, привычек, проявляющихся в форме нац</w:t>
      </w:r>
      <w:r>
        <w:rPr>
          <w:sz w:val="28"/>
        </w:rPr>
        <w:t>иональных особенностей той или иной этнической общности.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Структура национальной психологи, национальный характер, Национальное самосознание, национальные чувства и настроения, национальные интересы, ориентации и традиции выражают структурообразующую, а нац</w:t>
      </w:r>
      <w:r>
        <w:rPr>
          <w:sz w:val="28"/>
        </w:rPr>
        <w:t>ионально-психологические особенности (национальные особенности взаимодействия, взаимоотношений и общения людей) образуют динамическую стороны национальной психологии.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Нельзя найти в мире двух народов,  абсолютно одинаковых по своим этническим, лингвистичес</w:t>
      </w:r>
      <w:r>
        <w:rPr>
          <w:sz w:val="28"/>
        </w:rPr>
        <w:t>ким, психологическим признакам, по быту и культуре. Человек не рождается с уже готовыми национальным характером, а становится представителем конкретной этнической общности лишь в ходе воспитания в данной национальной и социальной среде. На ребенка с первых</w:t>
      </w:r>
      <w:r>
        <w:rPr>
          <w:sz w:val="28"/>
        </w:rPr>
        <w:t xml:space="preserve"> дней его существования воздействует среда, а прежде всего, приемы ухода за младенцем; способы кормления, ношения, укладывания, позже- обучение ходьбе, речи, навыкам гигиены, бытовыми навыками и нормами поведения. Эти уроки раннего детства налагают отпечат</w:t>
      </w:r>
      <w:r>
        <w:rPr>
          <w:sz w:val="28"/>
        </w:rPr>
        <w:t>ок на личность человека на всю жизнь. Отсюда произошло понятие «основная личность». Вот это «основная личность», т.е . некий средний психологический тип, преобладающий в данном конкретном обществе, и составляет базу этого общества, без его культуры. Однако</w:t>
      </w:r>
      <w:r>
        <w:rPr>
          <w:sz w:val="28"/>
        </w:rPr>
        <w:t xml:space="preserve"> наука вынуждена отходить от концепции «основной личности», поскольку она давала во многом идеализированное представление о национальном характере и не учитывала возможности вариации его черт у представителей одной национальной общности. На смену ей пришла</w:t>
      </w:r>
      <w:r>
        <w:rPr>
          <w:sz w:val="28"/>
        </w:rPr>
        <w:t xml:space="preserve"> теория «модельной личности», т.е. такой, которая лишь в абстрактно общем виде выражает главные характеристики психологии того или иного народа, а в реальной жизни могут присутствовать различные спектры проявления общих свойств психического склада народа.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Национальный  характер - это исторически сложившаяся совокупность устойчивых психологических черт представителей той или иной нации, определяющих привычную манеру их поведения и типичный образ действий и проявляющихся в их отношении к социально-бытовой сре</w:t>
      </w:r>
      <w:r>
        <w:rPr>
          <w:sz w:val="28"/>
        </w:rPr>
        <w:t>де, окружающему миру, труду, к своей и другим этническим общностям. Отношение к окружающему характеризует направленность национального сознания людей. К этой группе черт национального характера относятся консерватизм, религиозность, оптимизм, пессимизм. От</w:t>
      </w:r>
      <w:r>
        <w:rPr>
          <w:sz w:val="28"/>
        </w:rPr>
        <w:t>ношение к труду проявляется в национальном характере в форме таких черт, как Деловитость, практичность, аккуратность, пунктуальность, обязательность, предприимчивость, пассивность, неорганизованность.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i/>
          <w:iCs/>
          <w:sz w:val="28"/>
        </w:rPr>
        <w:t>Национальные чувства и настроения</w:t>
      </w:r>
      <w:r>
        <w:rPr>
          <w:sz w:val="28"/>
        </w:rPr>
        <w:t xml:space="preserve"> – эмоционально окраше</w:t>
      </w:r>
      <w:r>
        <w:rPr>
          <w:sz w:val="28"/>
        </w:rPr>
        <w:t>нное отношение людей к своей этнической общности, к ее интересам, другим народам и ценностям. Национальные чувства могут иметь как позитивный, так и негативный оттенок.. Положительный  выражается в чувстве национальной гордости, патриотизме, любви к своему</w:t>
      </w:r>
      <w:r>
        <w:rPr>
          <w:sz w:val="28"/>
        </w:rPr>
        <w:t xml:space="preserve"> народу, чувстве дружбы и братства по отношению к другим народам. Отрицательный проявляется в национализме и шовинизме, национальных и расовых предрассудках, в состоянии отчужденности по отношению к другим народам, в униженном чувстве национального самоува</w:t>
      </w:r>
      <w:r>
        <w:rPr>
          <w:sz w:val="28"/>
        </w:rPr>
        <w:t>жения, в неудовлетворенности своей нацией.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i/>
          <w:iCs/>
          <w:sz w:val="28"/>
        </w:rPr>
        <w:t>Национальные интересы и ориентации</w:t>
      </w:r>
      <w:r>
        <w:rPr>
          <w:sz w:val="28"/>
        </w:rPr>
        <w:t xml:space="preserve"> – это общественно- психологические и социальные явления, отражающие мотивационные приоритеты представителей той или иной этнической общности, служащие сохранению ее единства и це</w:t>
      </w:r>
      <w:r>
        <w:rPr>
          <w:sz w:val="28"/>
        </w:rPr>
        <w:t>лостности. Национальные интересы  и ориентации являются важнейшей движущей силой поведения и деятельности людей.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Попытка ущемить национальные интересы всегда рассматривается как покушение на их жизненные устои, как угроза безопасности существования государ</w:t>
      </w:r>
      <w:r>
        <w:rPr>
          <w:sz w:val="28"/>
        </w:rPr>
        <w:t>ства. Поэтому социально-этнические общности, обладающие развитым национальным самосознанием, обычно не поступаются своими национальными интересами, защищая их не только политическим, но и вооруженным путем. История свидетельствует, что столкновение национа</w:t>
      </w:r>
      <w:r>
        <w:rPr>
          <w:sz w:val="28"/>
        </w:rPr>
        <w:t xml:space="preserve">льных интересов различных общностей часто приводило к возникновению кровопролитных вооруженных конфликтов. 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i/>
          <w:iCs/>
          <w:sz w:val="28"/>
        </w:rPr>
        <w:t>Национальные традиции</w:t>
      </w:r>
      <w:r>
        <w:rPr>
          <w:sz w:val="28"/>
        </w:rPr>
        <w:t xml:space="preserve"> - сложившиеся на основе длительного опыта жизнедеятельности нации в прочно укоренившиеся в повседневной жизни, передающиеся н</w:t>
      </w:r>
      <w:r>
        <w:rPr>
          <w:sz w:val="28"/>
        </w:rPr>
        <w:t xml:space="preserve">овым членам этнической общности правила, нормы и стереотипы поведения, действий, общения людей, соблюдение которых стало общественной потребностью каждого. Национальные традиции, привычки проявляются не только в поступках, делах, Одежде, стиле общения, но </w:t>
      </w:r>
      <w:r>
        <w:rPr>
          <w:sz w:val="28"/>
        </w:rPr>
        <w:t>ив движениях, жестах и других проявлениях психологии людей. У каждого человека есть бессознательный механизм, который фиксирует отношение «свой – чужой» по едва заметным нюансам проявления психики.</w:t>
      </w:r>
    </w:p>
    <w:p w:rsidR="00000000" w:rsidRDefault="00B618F3">
      <w:pPr>
        <w:pStyle w:val="a4"/>
        <w:spacing w:before="100"/>
        <w:ind w:firstLine="708"/>
        <w:jc w:val="left"/>
        <w:rPr>
          <w:i/>
          <w:iCs/>
          <w:sz w:val="28"/>
        </w:rPr>
      </w:pPr>
      <w:r>
        <w:rPr>
          <w:sz w:val="28"/>
        </w:rPr>
        <w:t xml:space="preserve">Можно выделить следующие </w:t>
      </w:r>
      <w:r>
        <w:rPr>
          <w:i/>
          <w:iCs/>
          <w:sz w:val="28"/>
        </w:rPr>
        <w:t>национально-психологические особе</w:t>
      </w:r>
      <w:r>
        <w:rPr>
          <w:i/>
          <w:iCs/>
          <w:sz w:val="28"/>
        </w:rPr>
        <w:t>нности: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1.</w:t>
      </w:r>
      <w:r>
        <w:rPr>
          <w:i/>
          <w:iCs/>
          <w:sz w:val="28"/>
        </w:rPr>
        <w:t>мотивационно-фоновые особенности</w:t>
      </w:r>
      <w:r>
        <w:rPr>
          <w:sz w:val="28"/>
        </w:rPr>
        <w:t xml:space="preserve"> – степень  выраженности и специфики сочетания и проявления таких качеств, как работоспособность, деловитость и осмотрительность;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2.</w:t>
      </w:r>
      <w:r>
        <w:rPr>
          <w:i/>
          <w:iCs/>
          <w:sz w:val="28"/>
        </w:rPr>
        <w:t>интеллектуальные особенности</w:t>
      </w:r>
      <w:r>
        <w:rPr>
          <w:sz w:val="28"/>
        </w:rPr>
        <w:t xml:space="preserve"> (характер организации мыслительной деятельности, скор</w:t>
      </w:r>
      <w:r>
        <w:rPr>
          <w:sz w:val="28"/>
        </w:rPr>
        <w:t>ость мыслительных операций, степень изобретательности, гибкости, степень Логичности, абстрактности мышления; например, мышление англичан часто характеризует как прагматичное, с «нелюбовью к абстрактным теориям»);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3</w:t>
      </w:r>
      <w:r>
        <w:rPr>
          <w:i/>
          <w:iCs/>
          <w:sz w:val="28"/>
        </w:rPr>
        <w:t>.познавательные особенности</w:t>
      </w:r>
      <w:r>
        <w:rPr>
          <w:sz w:val="28"/>
        </w:rPr>
        <w:t xml:space="preserve"> (глубина, акти</w:t>
      </w:r>
      <w:r>
        <w:rPr>
          <w:sz w:val="28"/>
        </w:rPr>
        <w:t>вность восприятия, яркость воображения, концентрации внимания, например, французам свойственны богатство воображения, смелость в познании окружающего мира);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4.</w:t>
      </w:r>
      <w:r>
        <w:rPr>
          <w:i/>
          <w:iCs/>
          <w:sz w:val="28"/>
        </w:rPr>
        <w:t>эмоциональные особенности</w:t>
      </w:r>
      <w:r>
        <w:rPr>
          <w:sz w:val="28"/>
        </w:rPr>
        <w:t xml:space="preserve"> (динамика протекания, особенности выражения эмоций и чувств, например, </w:t>
      </w:r>
      <w:r>
        <w:rPr>
          <w:sz w:val="28"/>
        </w:rPr>
        <w:t>немцы и англичане выдержаны и флегматичны, а французам и итальянцам присущи возбудимость, горячность);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5.</w:t>
      </w:r>
      <w:r>
        <w:rPr>
          <w:i/>
          <w:iCs/>
          <w:sz w:val="28"/>
        </w:rPr>
        <w:t>волевые особенности</w:t>
      </w:r>
      <w:r>
        <w:rPr>
          <w:sz w:val="28"/>
        </w:rPr>
        <w:t xml:space="preserve"> ( устойчивость, длительность волевых усилий);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6</w:t>
      </w:r>
      <w:r>
        <w:rPr>
          <w:i/>
          <w:iCs/>
          <w:sz w:val="28"/>
        </w:rPr>
        <w:t>.коммуникативные особенности</w:t>
      </w:r>
      <w:r>
        <w:rPr>
          <w:sz w:val="28"/>
        </w:rPr>
        <w:t xml:space="preserve"> (характер взаимодействия и общения между людьми, степен</w:t>
      </w:r>
      <w:r>
        <w:rPr>
          <w:sz w:val="28"/>
        </w:rPr>
        <w:t>ь сплоченности или отчужденности).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Устойчивость функционированию всех отмеченных национально-психологических особенностей придает национальное самосознание, значение которого состоит в фиксации своеобразных национально-специфических черт и психологического</w:t>
      </w:r>
      <w:r>
        <w:rPr>
          <w:sz w:val="28"/>
        </w:rPr>
        <w:t xml:space="preserve"> отделения или противопоставления на этой основе одной национальной общности от другой</w:t>
      </w:r>
      <w:r>
        <w:rPr>
          <w:i/>
          <w:iCs/>
          <w:sz w:val="28"/>
        </w:rPr>
        <w:t>. Национальное</w:t>
      </w:r>
      <w:r>
        <w:rPr>
          <w:sz w:val="28"/>
        </w:rPr>
        <w:t xml:space="preserve"> </w:t>
      </w:r>
      <w:r>
        <w:rPr>
          <w:i/>
          <w:iCs/>
          <w:sz w:val="28"/>
        </w:rPr>
        <w:t xml:space="preserve">самосознание </w:t>
      </w:r>
      <w:r>
        <w:rPr>
          <w:sz w:val="28"/>
        </w:rPr>
        <w:t>– это есть осознание людьми своей принадлежности к определенной этнической общности, осмысление своего положения в системе общественных отноше</w:t>
      </w:r>
      <w:r>
        <w:rPr>
          <w:sz w:val="28"/>
        </w:rPr>
        <w:t>ний, понимание национальных интересов, взаимоотношений своей нации с другими общностями.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Национально-психологические особенности, концентрируя в своем содержании национальную специфику психических состояний людей и формы их взаимодействия и общения, облада</w:t>
      </w:r>
      <w:r>
        <w:rPr>
          <w:sz w:val="28"/>
        </w:rPr>
        <w:t>ют способностью детерминировать характер функционирования этих психических явлений, придавая ему особую направленность. Национально-психологические особенности обладают значительной устойчивостью, поэтому они не подвержены непосредственному воздействию тек</w:t>
      </w:r>
      <w:r>
        <w:rPr>
          <w:sz w:val="28"/>
        </w:rPr>
        <w:t>ущей действительности.</w:t>
      </w:r>
    </w:p>
    <w:p w:rsidR="00000000" w:rsidRDefault="00B618F3">
      <w:pPr>
        <w:pStyle w:val="a4"/>
        <w:spacing w:before="100"/>
        <w:ind w:left="748" w:firstLine="708"/>
        <w:jc w:val="left"/>
        <w:rPr>
          <w:sz w:val="28"/>
        </w:rPr>
      </w:pPr>
      <w:r>
        <w:rPr>
          <w:sz w:val="28"/>
        </w:rPr>
        <w:t>Консервативность, устойчивость, слабая изменчивость национально-психологических особенностей выступают важнейшими предпосылками их сравнения и сопоставления у представителей различных общностей.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Национально-психологические особенност</w:t>
      </w:r>
      <w:r>
        <w:rPr>
          <w:sz w:val="28"/>
        </w:rPr>
        <w:t>и людей влияют на их деятельность на трех условия;</w:t>
      </w:r>
    </w:p>
    <w:p w:rsidR="00000000" w:rsidRDefault="00B618F3">
      <w:pPr>
        <w:pStyle w:val="a4"/>
        <w:numPr>
          <w:ilvl w:val="0"/>
          <w:numId w:val="1"/>
        </w:numPr>
        <w:tabs>
          <w:tab w:val="left" w:pos="748"/>
        </w:tabs>
        <w:spacing w:before="100"/>
        <w:jc w:val="left"/>
        <w:rPr>
          <w:sz w:val="28"/>
        </w:rPr>
      </w:pPr>
      <w:r>
        <w:rPr>
          <w:sz w:val="28"/>
        </w:rPr>
        <w:t>национальное своеобразие деятельности;</w:t>
      </w:r>
    </w:p>
    <w:p w:rsidR="00000000" w:rsidRDefault="00B618F3">
      <w:pPr>
        <w:pStyle w:val="a4"/>
        <w:numPr>
          <w:ilvl w:val="0"/>
          <w:numId w:val="1"/>
        </w:numPr>
        <w:spacing w:before="100"/>
        <w:jc w:val="left"/>
        <w:rPr>
          <w:sz w:val="28"/>
        </w:rPr>
      </w:pPr>
      <w:r>
        <w:rPr>
          <w:sz w:val="28"/>
        </w:rPr>
        <w:t>национальная специфика проявляемых качеств людей;</w:t>
      </w:r>
    </w:p>
    <w:p w:rsidR="00000000" w:rsidRDefault="00B618F3">
      <w:pPr>
        <w:pStyle w:val="a4"/>
        <w:numPr>
          <w:ilvl w:val="0"/>
          <w:numId w:val="1"/>
        </w:numPr>
        <w:spacing w:before="100"/>
        <w:jc w:val="left"/>
        <w:rPr>
          <w:sz w:val="28"/>
        </w:rPr>
      </w:pPr>
      <w:r>
        <w:rPr>
          <w:sz w:val="28"/>
        </w:rPr>
        <w:t xml:space="preserve">национальное своеобразие морально-нравственного климата. 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Национально-психологические особенности не только оказываю</w:t>
      </w:r>
      <w:r>
        <w:rPr>
          <w:sz w:val="28"/>
        </w:rPr>
        <w:t>т влияние на общий характер проявления психики людей (регулирующая функция), но и придают этому процессу определенную структуру и содержание ( конструирующая функция). Конструирующая функция реализуется в форме национального своеобразия  процессов адаптаци</w:t>
      </w:r>
      <w:r>
        <w:rPr>
          <w:sz w:val="28"/>
        </w:rPr>
        <w:t>и (национально-психологические особенности могут способствовать или препятствовать  привыканию  людей к условиям деятельности, к новым социальным условиям), стабилизации (насколько долго и стойко люди могут стремиться к цели, даже при неудачах и опасностях</w:t>
      </w:r>
      <w:r>
        <w:rPr>
          <w:sz w:val="28"/>
        </w:rPr>
        <w:t>) и стимуляции (какие способы используются для воодушевления, возрастания делового настроя и активности). Эффективность проявления национальной психологии обеспечивается устойчивыми этническими установками и стереотипами, закрепленными  в ходе историческог</w:t>
      </w:r>
      <w:r>
        <w:rPr>
          <w:sz w:val="28"/>
        </w:rPr>
        <w:t>о развития.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В национальной психологии как явлении общественного сознания можно выделить 4 сферы.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i/>
          <w:iCs/>
          <w:sz w:val="28"/>
        </w:rPr>
        <w:t>Мотивационно-фоновая</w:t>
      </w:r>
      <w:r>
        <w:rPr>
          <w:sz w:val="28"/>
        </w:rPr>
        <w:t xml:space="preserve"> сфера характеризует своеобразие мотивов и целей национальной общности.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i/>
          <w:iCs/>
          <w:sz w:val="28"/>
        </w:rPr>
        <w:t>Интеллектуально-познавательная</w:t>
      </w:r>
      <w:r>
        <w:rPr>
          <w:sz w:val="28"/>
        </w:rPr>
        <w:t xml:space="preserve"> сфера определяет своеобразие восприя</w:t>
      </w:r>
      <w:r>
        <w:rPr>
          <w:sz w:val="28"/>
        </w:rPr>
        <w:t>тия и мышления носителей национальной психики, выражающееся в наличии у них  специфических  познавательных  и интеллектуальных качеств, дающих возможность по-особому воспринимать окружающуюся действительность, оценивать ее, строить планы деятельности.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i/>
          <w:iCs/>
          <w:sz w:val="28"/>
        </w:rPr>
        <w:t>Эмоц</w:t>
      </w:r>
      <w:r>
        <w:rPr>
          <w:i/>
          <w:iCs/>
          <w:sz w:val="28"/>
        </w:rPr>
        <w:t>ионально-волевая сфера</w:t>
      </w:r>
      <w:r>
        <w:rPr>
          <w:sz w:val="28"/>
        </w:rPr>
        <w:t xml:space="preserve"> обуславливает функционирование у народа  своеобразных  эмоциональных  и волевых качеств, от которых во многом зависит результативность деятельности.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i/>
          <w:iCs/>
          <w:sz w:val="28"/>
        </w:rPr>
        <w:t>Коммуникативно-поведенческая</w:t>
      </w:r>
      <w:r>
        <w:rPr>
          <w:sz w:val="28"/>
        </w:rPr>
        <w:t xml:space="preserve"> </w:t>
      </w:r>
      <w:r>
        <w:rPr>
          <w:i/>
          <w:iCs/>
          <w:sz w:val="28"/>
        </w:rPr>
        <w:t xml:space="preserve">сфера </w:t>
      </w:r>
      <w:r>
        <w:rPr>
          <w:sz w:val="28"/>
        </w:rPr>
        <w:t>свидетельствует, что у каждого народа есть свои у</w:t>
      </w:r>
      <w:r>
        <w:rPr>
          <w:sz w:val="28"/>
        </w:rPr>
        <w:t>становившиеся нормы взаимоотношений и обмана необходимыми сведениями, свои стереотипы поведения, свои формы руководства.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Каждый народ имеет специфику в функционировании врожденных особенностей нервной системы и мозга, что обуславливает своеобразие эмоциона</w:t>
      </w:r>
      <w:r>
        <w:rPr>
          <w:sz w:val="28"/>
        </w:rPr>
        <w:t>льной – волевой и интеллектуально-познавательной сфер национального характера, привычные формы реагирования национальной общности.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 xml:space="preserve">Первоначально описательное понятие «национальный характер» использовалось в литературе о путешествиях с целью выразить образ </w:t>
      </w:r>
      <w:r>
        <w:rPr>
          <w:sz w:val="28"/>
        </w:rPr>
        <w:t>жизни народов. Затем, говоря о национальном характере, одни авторы подразумевали  прежде всего темперамент, другие обращали внимание на личностные черты, третьи на ценностные ориентации, отношение к власти, труду и т.п. Под национальным характером понимают</w:t>
      </w:r>
      <w:r>
        <w:rPr>
          <w:sz w:val="28"/>
        </w:rPr>
        <w:t xml:space="preserve"> те или иные психологические особенности, отличающие один народ от другого. Характер этноса – не сумма характеров отдельных его представителей, а фиксация типических черт, которые присутствуют в разной степени и в разных сочетаниях  у значительного числа и</w:t>
      </w:r>
      <w:r>
        <w:rPr>
          <w:sz w:val="28"/>
        </w:rPr>
        <w:t>ндивидов. И.С. Кон писал: «Чтобы понять характер народа, нужно изучать прежде всего его историю, общественный строй и культуру:  индивидуально-психологические методы здесь не достаточны». Уникальны не черты и не их сумма, а структура, специфика их проявлен</w:t>
      </w:r>
      <w:r>
        <w:rPr>
          <w:sz w:val="28"/>
        </w:rPr>
        <w:t>ия. Например, трудолюбие является важной чертой и немецкого, и японского национального характера. Однако немцы трудятся размеренно, экономно, у них все рассчитано и предусмотрено. Японцы отдаются труду самозабвенно, с наслаждением, стремясь выразить чувств</w:t>
      </w:r>
      <w:r>
        <w:rPr>
          <w:sz w:val="28"/>
        </w:rPr>
        <w:t>о прекрасного и в процессе труда.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Русское трудолюбие носит азартный, аккордный, даже авральный  вариант мобилизации всех сил для выполнения какой-либо трудовой задачи, затем наступает спад трудовой активности т.е. размеренность и организованность труда ско</w:t>
      </w:r>
      <w:r>
        <w:rPr>
          <w:sz w:val="28"/>
        </w:rPr>
        <w:t>рее исключение, чем правило. Труд африканцев на протяжении веков был подневольным, рабским, поэтому это не способствовало развитию трудолюбия, труд выступает как неизбежная и тяжкая обязанность.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Можно дать троякое определение национального характера, охват</w:t>
      </w:r>
      <w:r>
        <w:rPr>
          <w:sz w:val="28"/>
        </w:rPr>
        <w:t>ывая ими комплекс подходов к его изучению как этносоциологическому явлению.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С точки зрения социопсихологического подхода</w:t>
      </w:r>
      <w:r>
        <w:rPr>
          <w:i/>
          <w:iCs/>
          <w:sz w:val="28"/>
        </w:rPr>
        <w:t xml:space="preserve"> национальный характер -  совокупность устойчивых психических особенностей</w:t>
      </w:r>
      <w:r>
        <w:rPr>
          <w:sz w:val="28"/>
        </w:rPr>
        <w:t xml:space="preserve"> </w:t>
      </w:r>
      <w:r>
        <w:rPr>
          <w:i/>
          <w:iCs/>
          <w:sz w:val="28"/>
        </w:rPr>
        <w:t>этнической общности, преломляющихся в этнических стереотипах,</w:t>
      </w:r>
      <w:r>
        <w:rPr>
          <w:i/>
          <w:iCs/>
          <w:sz w:val="28"/>
        </w:rPr>
        <w:t xml:space="preserve"> личностных самоопределениях свойств и качеств характера</w:t>
      </w:r>
      <w:r>
        <w:rPr>
          <w:sz w:val="28"/>
        </w:rPr>
        <w:t>, своде представлений о высших добродетелях и пороках, и проявляющихся в типичных способах поведения и общения. Как биосоциальное явление, национальный характер – особое, устойчивое энерго-информацион</w:t>
      </w:r>
      <w:r>
        <w:rPr>
          <w:sz w:val="28"/>
        </w:rPr>
        <w:t>ное  в психосоциальной форме  образование, замещающее этносу функции инстинктивного поведения и направленное на минимизацию энергоемкости способа этнического воспроизводства. С этнологической точки зрения, национальный характер есть форма концентрации соци</w:t>
      </w:r>
      <w:r>
        <w:rPr>
          <w:sz w:val="28"/>
        </w:rPr>
        <w:t>альной энергии, заложенной в способах поведения и общения в конкретной историко - культурной  среде.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В последнее время понятие «национальный характер» используется реже, ему на смену для обозначения психологических особенностей этнических общностей приходи</w:t>
      </w:r>
      <w:r>
        <w:rPr>
          <w:sz w:val="28"/>
        </w:rPr>
        <w:t xml:space="preserve">т понятие «ментальность» и «менталитет». </w:t>
      </w:r>
      <w:r>
        <w:rPr>
          <w:i/>
          <w:iCs/>
          <w:sz w:val="28"/>
        </w:rPr>
        <w:t>Ментальность – это система образов, которые лежат в основе человеческих представлений о мире и о своем месте в этом мире, и следовательно, определяют поступки и поведение людей</w:t>
      </w:r>
      <w:r>
        <w:rPr>
          <w:b/>
          <w:bCs/>
          <w:i/>
          <w:iCs/>
          <w:sz w:val="28"/>
        </w:rPr>
        <w:t xml:space="preserve"> </w:t>
      </w:r>
      <w:r>
        <w:rPr>
          <w:i/>
          <w:iCs/>
          <w:sz w:val="28"/>
        </w:rPr>
        <w:t>Дюби, т.е. ментальность – это</w:t>
      </w:r>
      <w:r>
        <w:rPr>
          <w:sz w:val="28"/>
        </w:rPr>
        <w:t xml:space="preserve"> своеобра</w:t>
      </w:r>
      <w:r>
        <w:rPr>
          <w:sz w:val="28"/>
        </w:rPr>
        <w:t>зное миропонимание, присущее этнической общности в ту или иною эпоху.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i/>
          <w:iCs/>
          <w:sz w:val="28"/>
        </w:rPr>
        <w:t>Менталитет</w:t>
      </w:r>
      <w:r>
        <w:rPr>
          <w:sz w:val="28"/>
        </w:rPr>
        <w:t xml:space="preserve"> - </w:t>
      </w:r>
      <w:r>
        <w:rPr>
          <w:i/>
          <w:iCs/>
          <w:sz w:val="28"/>
        </w:rPr>
        <w:t>глубинный уровень коллективного и индивидуального сознания, включающий и бессознательную совокупность предрасположенностей людей действовать</w:t>
      </w:r>
      <w:r>
        <w:rPr>
          <w:sz w:val="28"/>
        </w:rPr>
        <w:t xml:space="preserve">, </w:t>
      </w:r>
      <w:r>
        <w:rPr>
          <w:i/>
          <w:iCs/>
          <w:sz w:val="28"/>
        </w:rPr>
        <w:t>мыслить и воспринимать мир опре</w:t>
      </w:r>
      <w:r>
        <w:rPr>
          <w:i/>
          <w:iCs/>
          <w:sz w:val="28"/>
        </w:rPr>
        <w:t xml:space="preserve">деленным образом. </w:t>
      </w:r>
      <w:r>
        <w:rPr>
          <w:sz w:val="28"/>
        </w:rPr>
        <w:t>Менталитет формируется в ходе длительного исторического развития народа и определяет национальный характер, национальную модель экономического и социального поведения, является общим умственным инструментарием данного народа и общества. М</w:t>
      </w:r>
      <w:r>
        <w:rPr>
          <w:sz w:val="28"/>
        </w:rPr>
        <w:t>енталитет наиболее фундаментальное, глубинное, устойчивое качество, практически неизменяемое в общественной психологии нации. А массовое сознание – это сознание, которое  присуще основной  массе  членов общества, оно стихийно  возникает в ходе повседневной</w:t>
      </w:r>
      <w:r>
        <w:rPr>
          <w:sz w:val="28"/>
        </w:rPr>
        <w:t xml:space="preserve"> житейской практики людей, включает и изменчивые компоненты (массовые настроения), общественное мнение, массовая идеология, которые быстро могут меняться под влиянием средств массовой информации, изменения  условий жизни и текущих ситуаций), и устойчивые, </w:t>
      </w:r>
      <w:r>
        <w:rPr>
          <w:sz w:val="28"/>
        </w:rPr>
        <w:t>инерционные компоненты (это обыденное, традиционное сознание людей, глубинный менталитет народа). Может возникать разрыв между изменчивыми слоями массового сознания и устойчивыми слоями менталитета, вследствие чего растет противоречивость людей, увеличивае</w:t>
      </w:r>
      <w:r>
        <w:rPr>
          <w:sz w:val="28"/>
        </w:rPr>
        <w:t>тся  число конфликтов, девиантных форм поведения людей, число заболеваний и психических нарушений.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i/>
          <w:iCs/>
          <w:sz w:val="28"/>
        </w:rPr>
        <w:t>Русскому менталитету присущи</w:t>
      </w:r>
      <w:r>
        <w:rPr>
          <w:sz w:val="28"/>
        </w:rPr>
        <w:t>:  1) стремление к коллективизму, к взаимопомощи, к опоре на общину, к милосердию, общественные интересы выше личных; 2) стремлен</w:t>
      </w:r>
      <w:r>
        <w:rPr>
          <w:sz w:val="28"/>
        </w:rPr>
        <w:t>ие к социальной справедливости и равенству; высшая ценность – равенство  людей  а не индивидуальная свобода; 3) традиция подчинения человека государству, патерналистская традиция ждать от государства гарантий обеспечения благоденствия и порядка; 4) склонно</w:t>
      </w:r>
      <w:r>
        <w:rPr>
          <w:sz w:val="28"/>
        </w:rPr>
        <w:t>сть к аскетизму, ограничению материальных потребностей, православные христианские традиции; 5) противоречия между долгим терпением, послушанием и кратковременными приступами бурного протеста, бунта, анархии, жестокости, насилия, противоречия между деспотиз</w:t>
      </w:r>
      <w:r>
        <w:rPr>
          <w:sz w:val="28"/>
        </w:rPr>
        <w:t>мом, подчинением жесткой власти и порядку и стихийностью, непредсказуемостью поведения, между трудолюбием и небрежностью, неорганизованностью в работе, 6) вера великую миссию русского народа, поиск абсолютного добра, справедливости и смысла жизни, свободол</w:t>
      </w:r>
      <w:r>
        <w:rPr>
          <w:sz w:val="28"/>
        </w:rPr>
        <w:t>юбие и правдолюбие; 7) борьба в русской душе восточного и западного начала; 8) иррациональность, эмоциональность,  интуитивность,  непредсказуемость поведения,  непрактичность  направленность на будущее. 9) созерцательность,  мечтательность  идеализм мышле</w:t>
      </w:r>
      <w:r>
        <w:rPr>
          <w:sz w:val="28"/>
        </w:rPr>
        <w:t>ния, склонность к идеалистическим и тоталитарным учениям; 10) выносливость, мужество, стойкость, живучесть.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9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  <w:r>
        <w:rPr>
          <w:b/>
          <w:bCs/>
          <w:sz w:val="36"/>
        </w:rPr>
        <w:t>Заключение</w:t>
      </w:r>
    </w:p>
    <w:p w:rsidR="00000000" w:rsidRDefault="00B618F3">
      <w:pPr>
        <w:pStyle w:val="a4"/>
        <w:spacing w:before="100"/>
        <w:ind w:firstLine="708"/>
        <w:jc w:val="left"/>
        <w:rPr>
          <w:sz w:val="28"/>
        </w:rPr>
      </w:pPr>
      <w:r>
        <w:rPr>
          <w:sz w:val="28"/>
        </w:rPr>
        <w:t>Таким образом можно сделать вывод: действительно эти два понятия менталитет и национальный характер схожи, но</w:t>
      </w:r>
      <w:r>
        <w:rPr>
          <w:sz w:val="28"/>
        </w:rPr>
        <w:t xml:space="preserve"> в то же время разные.</w:t>
      </w:r>
      <w:r>
        <w:rPr>
          <w:i/>
          <w:iCs/>
          <w:sz w:val="28"/>
        </w:rPr>
        <w:t xml:space="preserve"> </w:t>
      </w:r>
      <w:r>
        <w:rPr>
          <w:sz w:val="28"/>
        </w:rPr>
        <w:t>Национальный характер -  совокупность устойчивых психических особенностей этнической общности, преломляющихся в этнических стереотипах, личностных самоопределениях свойств и качеств характера, своде представлений о высших добродетеля</w:t>
      </w:r>
      <w:r>
        <w:rPr>
          <w:sz w:val="28"/>
        </w:rPr>
        <w:t>х и пороках, и проявляющихся в типичных способах поведения и общения, а</w:t>
      </w:r>
      <w:r>
        <w:rPr>
          <w:i/>
          <w:iCs/>
          <w:sz w:val="28"/>
        </w:rPr>
        <w:t xml:space="preserve"> </w:t>
      </w:r>
      <w:r>
        <w:rPr>
          <w:sz w:val="28"/>
        </w:rPr>
        <w:t>менталитет - глубинный уровень коллективного и индивидуального сознания, включающий и бессознательную совокупность предрасположенностей людей действовать, мыслить и воспринимать мир оп</w:t>
      </w:r>
      <w:r>
        <w:rPr>
          <w:sz w:val="28"/>
        </w:rPr>
        <w:t>ределенным образом.</w:t>
      </w:r>
    </w:p>
    <w:p w:rsidR="00000000" w:rsidRDefault="00B618F3">
      <w:pPr>
        <w:pStyle w:val="a4"/>
        <w:spacing w:before="100"/>
        <w:ind w:firstLine="708"/>
        <w:jc w:val="left"/>
        <w:rPr>
          <w:b/>
          <w:bCs/>
          <w:sz w:val="36"/>
        </w:rPr>
      </w:pPr>
      <w:r>
        <w:rPr>
          <w:sz w:val="28"/>
        </w:rPr>
        <w:t>Таким образом, для конструктивизма этничность – вопрос сознания; членство в этнической группе зависит от представления индивида о том, что такое группа. Поэтому для определения этничности решающее значение имеет не культура этноса вообщ</w:t>
      </w:r>
      <w:r>
        <w:rPr>
          <w:sz w:val="28"/>
        </w:rPr>
        <w:t>е, а те культурные характеристики, которые в данный момент подчеркивают различия и групповые границы.</w:t>
      </w: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firstLine="708"/>
        <w:rPr>
          <w:b/>
          <w:bCs/>
          <w:sz w:val="36"/>
        </w:rPr>
      </w:pPr>
    </w:p>
    <w:p w:rsidR="00000000" w:rsidRDefault="00B618F3">
      <w:pPr>
        <w:pStyle w:val="a4"/>
        <w:spacing w:before="100"/>
        <w:jc w:val="left"/>
        <w:rPr>
          <w:b/>
          <w:bCs/>
          <w:sz w:val="36"/>
        </w:rPr>
      </w:pPr>
    </w:p>
    <w:p w:rsidR="00000000" w:rsidRDefault="00B618F3">
      <w:pPr>
        <w:pStyle w:val="a4"/>
        <w:spacing w:before="100"/>
        <w:ind w:left="2127" w:firstLine="709"/>
        <w:jc w:val="left"/>
        <w:rPr>
          <w:b/>
          <w:bCs/>
          <w:sz w:val="36"/>
        </w:rPr>
      </w:pPr>
      <w:r>
        <w:rPr>
          <w:b/>
          <w:bCs/>
          <w:sz w:val="36"/>
        </w:rPr>
        <w:t>Список литературы</w:t>
      </w:r>
    </w:p>
    <w:p w:rsidR="00000000" w:rsidRDefault="00B618F3">
      <w:pPr>
        <w:pStyle w:val="a4"/>
        <w:numPr>
          <w:ilvl w:val="0"/>
          <w:numId w:val="2"/>
        </w:numPr>
        <w:tabs>
          <w:tab w:val="clear" w:pos="1728"/>
          <w:tab w:val="num" w:pos="1122"/>
        </w:tabs>
        <w:spacing w:before="100"/>
        <w:ind w:left="1122"/>
        <w:jc w:val="left"/>
        <w:rPr>
          <w:sz w:val="32"/>
        </w:rPr>
      </w:pPr>
      <w:r>
        <w:rPr>
          <w:sz w:val="32"/>
        </w:rPr>
        <w:t xml:space="preserve">Столяренко В.Е. «Антропология – системная наука о человеке: учебное пособие для студентов ВУЗов». – 2ое изд. – Ростов – </w:t>
      </w:r>
      <w:r>
        <w:rPr>
          <w:sz w:val="32"/>
        </w:rPr>
        <w:t>на – Дону: Феникс,2004 – 384с.</w:t>
      </w:r>
    </w:p>
    <w:p w:rsidR="00000000" w:rsidRDefault="00B618F3">
      <w:pPr>
        <w:pStyle w:val="a4"/>
        <w:numPr>
          <w:ilvl w:val="0"/>
          <w:numId w:val="2"/>
        </w:numPr>
        <w:tabs>
          <w:tab w:val="clear" w:pos="1728"/>
          <w:tab w:val="num" w:pos="1122"/>
        </w:tabs>
        <w:spacing w:before="100"/>
        <w:ind w:left="1122"/>
        <w:jc w:val="left"/>
        <w:rPr>
          <w:sz w:val="32"/>
        </w:rPr>
      </w:pPr>
      <w:r>
        <w:rPr>
          <w:sz w:val="32"/>
        </w:rPr>
        <w:t>Рогинский Я.Я. Антропология. – М., 1978.</w:t>
      </w:r>
    </w:p>
    <w:p w:rsidR="00000000" w:rsidRDefault="00B618F3">
      <w:pPr>
        <w:pStyle w:val="a4"/>
        <w:numPr>
          <w:ilvl w:val="0"/>
          <w:numId w:val="2"/>
        </w:numPr>
        <w:tabs>
          <w:tab w:val="clear" w:pos="1728"/>
          <w:tab w:val="num" w:pos="1122"/>
        </w:tabs>
        <w:spacing w:before="100"/>
        <w:ind w:left="1122"/>
        <w:jc w:val="left"/>
        <w:rPr>
          <w:sz w:val="32"/>
        </w:rPr>
      </w:pPr>
      <w:r>
        <w:rPr>
          <w:sz w:val="32"/>
        </w:rPr>
        <w:t>Григорян Б.Т. Философская антропология. – М., 1982.</w:t>
      </w:r>
    </w:p>
    <w:p w:rsidR="00000000" w:rsidRDefault="00B618F3">
      <w:pPr>
        <w:pStyle w:val="a4"/>
        <w:numPr>
          <w:ilvl w:val="0"/>
          <w:numId w:val="2"/>
        </w:numPr>
        <w:tabs>
          <w:tab w:val="clear" w:pos="1728"/>
          <w:tab w:val="num" w:pos="1122"/>
        </w:tabs>
        <w:spacing w:before="100"/>
        <w:ind w:left="1122"/>
        <w:jc w:val="left"/>
        <w:rPr>
          <w:sz w:val="32"/>
        </w:rPr>
      </w:pPr>
      <w:r>
        <w:rPr>
          <w:sz w:val="32"/>
        </w:rPr>
        <w:t>Хомутов А.Е. Антропология. – Ростов н/Д, 2002.</w:t>
      </w:r>
    </w:p>
    <w:p w:rsidR="00000000" w:rsidRDefault="00B618F3">
      <w:pPr>
        <w:pStyle w:val="a4"/>
        <w:numPr>
          <w:ilvl w:val="0"/>
          <w:numId w:val="2"/>
        </w:numPr>
        <w:tabs>
          <w:tab w:val="clear" w:pos="1728"/>
          <w:tab w:val="num" w:pos="1122"/>
        </w:tabs>
        <w:spacing w:before="100"/>
        <w:ind w:left="1122"/>
        <w:jc w:val="left"/>
        <w:rPr>
          <w:sz w:val="32"/>
        </w:rPr>
      </w:pPr>
      <w:r>
        <w:rPr>
          <w:sz w:val="32"/>
        </w:rPr>
        <w:t>Хрисанфова Е.Н. Антропология. – М., 1991.</w:t>
      </w:r>
    </w:p>
    <w:p w:rsidR="00000000" w:rsidRDefault="00B618F3">
      <w:pPr>
        <w:pStyle w:val="a4"/>
        <w:spacing w:before="100"/>
        <w:ind w:left="102"/>
        <w:jc w:val="left"/>
        <w:rPr>
          <w:sz w:val="32"/>
        </w:rPr>
      </w:pPr>
    </w:p>
    <w:p w:rsidR="00B618F3" w:rsidRDefault="00B618F3">
      <w:pPr>
        <w:pStyle w:val="a4"/>
        <w:spacing w:before="100"/>
        <w:jc w:val="left"/>
        <w:rPr>
          <w:sz w:val="32"/>
        </w:rPr>
      </w:pPr>
    </w:p>
    <w:sectPr w:rsidR="00B618F3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F3" w:rsidRDefault="00B618F3">
      <w:r>
        <w:separator/>
      </w:r>
    </w:p>
  </w:endnote>
  <w:endnote w:type="continuationSeparator" w:id="0">
    <w:p w:rsidR="00B618F3" w:rsidRDefault="00B6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F3" w:rsidRDefault="00B618F3">
      <w:r>
        <w:separator/>
      </w:r>
    </w:p>
  </w:footnote>
  <w:footnote w:type="continuationSeparator" w:id="0">
    <w:p w:rsidR="00B618F3" w:rsidRDefault="00B6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18F3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676B1"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95EBF"/>
    <w:multiLevelType w:val="hybridMultilevel"/>
    <w:tmpl w:val="B1129298"/>
    <w:lvl w:ilvl="0" w:tplc="6A20D8F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E0648F3"/>
    <w:multiLevelType w:val="hybridMultilevel"/>
    <w:tmpl w:val="EBA4A708"/>
    <w:lvl w:ilvl="0" w:tplc="9CB8D82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B1"/>
    <w:rsid w:val="004676B1"/>
    <w:rsid w:val="00B6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81CD-CCC7-4220-9147-4F68C9B3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"/>
    <w:basedOn w:val="a"/>
    <w:semiHidden/>
    <w:pPr>
      <w:jc w:val="center"/>
    </w:pPr>
    <w:rPr>
      <w:sz w:val="4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открытый соцаальный институт</vt:lpstr>
    </vt:vector>
  </TitlesOfParts>
  <Company>Петрович</Company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открытый соцаальный институт</dc:title>
  <dc:subject/>
  <dc:creator>Марина</dc:creator>
  <cp:keywords/>
  <cp:lastModifiedBy>Igor Trofimov</cp:lastModifiedBy>
  <cp:revision>3</cp:revision>
  <dcterms:created xsi:type="dcterms:W3CDTF">2024-10-13T18:02:00Z</dcterms:created>
  <dcterms:modified xsi:type="dcterms:W3CDTF">2024-10-13T18:02:00Z</dcterms:modified>
</cp:coreProperties>
</file>