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6F8D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Некробациллёз</w:t>
      </w:r>
    </w:p>
    <w:p w:rsidR="00000000" w:rsidRDefault="00AC6F8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Некробациллез</w:t>
      </w:r>
      <w:r>
        <w:rPr>
          <w:color w:val="000000"/>
        </w:rPr>
        <w:t xml:space="preserve"> - острая инфекционная болезнь, характеризуется некротическими изменениями кожи и слизистых оболочек, а при генерализованной форме - и внутренних органов. Относится к группе зоонозов.</w:t>
      </w:r>
    </w:p>
    <w:p w:rsidR="00000000" w:rsidRDefault="00AC6F8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Возбудитель - Bacterium necrophorum - полиморфная палочка 1,5-3 мкм длиной и 0,5-1,5 мкм шириной, неподвижна, строгий анаэроб, спор и капсул не образует. Хорошо растет на обычных питательных средах (оптимум роста 34-37оС, рН 7,5-7,8). Погибает при нагрева</w:t>
      </w:r>
      <w:r>
        <w:rPr>
          <w:color w:val="000000"/>
        </w:rPr>
        <w:t>нии, высушивании и под влиянием дезинфицирующих препаратов. В испражнениях животных сохраняется до 50 дней, в моче - до 15 сут, в почве - до 1 мес. В слежавшемся навозе возбудитель способен даже размножаться. Чувствителен к пенициллину, стрептомицину, суль</w:t>
      </w:r>
      <w:r>
        <w:rPr>
          <w:color w:val="000000"/>
        </w:rPr>
        <w:t>фаниламидным препаратам.</w:t>
      </w:r>
    </w:p>
    <w:p w:rsidR="00000000" w:rsidRDefault="00AC6F8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Некробациллез широко распространен среди различных домашних животных (коровы, свиньи, овцы и др.) как в виде заболеваний, так и в виде здорового бактерионосительства. Заражение человека происходит при контакте с боль</w:t>
      </w:r>
      <w:r>
        <w:rPr>
          <w:color w:val="000000"/>
        </w:rPr>
        <w:t>ными животными или с продуктами животноводства. Небольшая заболеваемость людей объясняется естественной устойчивостью их к этой инфекции.</w:t>
      </w:r>
    </w:p>
    <w:p w:rsidR="00000000" w:rsidRDefault="00AC6F8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>. Воротами инфекции являются мелкие повреждения кожи или слизистые оболочки полости рта и кишечника. На месте</w:t>
      </w:r>
      <w:r>
        <w:rPr>
          <w:color w:val="000000"/>
        </w:rPr>
        <w:t xml:space="preserve"> внедрения образуются некротические изменения, возбудитель может гематогенно диссеминироваться и обусловить поражение различных органов.</w:t>
      </w:r>
    </w:p>
    <w:p w:rsidR="00000000" w:rsidRDefault="00AC6F8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 xml:space="preserve">. Инкубационный период продолжается от 3 до 8 дней. Заболевание начинается с развития воспалительных </w:t>
      </w:r>
      <w:r>
        <w:rPr>
          <w:color w:val="000000"/>
        </w:rPr>
        <w:t>изменений в области ворот инфекции. Вначале на коже появляется крупное пятно (диаметром свыше 10 мм), вскоре в центре пятна образуется папула округлой формы, возвышающаяся над уровнем кожи, в центре папулы образуется везикула, при вскрытии которой формируе</w:t>
      </w:r>
      <w:r>
        <w:rPr>
          <w:color w:val="000000"/>
        </w:rPr>
        <w:t>тся язва с некротическим темного цвета дном. Окружающие участки кожи гиперемированы и отечны, развивается регионарный лимфаденит. К этому времени появляются лихорадка (до 39-40оС) и признаки общей интоксикации. Некротический участок расширяется, из язвы вы</w:t>
      </w:r>
      <w:r>
        <w:rPr>
          <w:color w:val="000000"/>
        </w:rPr>
        <w:t>деляется большое количество гнойно-некротического экссудата. При гематогенной диссеминации развивается картина тяжелого анаэробного сепсиса с поражением многих органов (артриты, пневмонии, абсцессы легкого, печени, перфорация кишечника, перитонит и др.). М</w:t>
      </w:r>
      <w:r>
        <w:rPr>
          <w:color w:val="000000"/>
        </w:rPr>
        <w:t>ожет развиться инфекционно-токсический шок, тромбогеморрагический синдром.</w:t>
      </w:r>
    </w:p>
    <w:p w:rsidR="00000000" w:rsidRDefault="00AC6F8D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</w:t>
      </w:r>
      <w:r>
        <w:rPr>
          <w:color w:val="000000"/>
        </w:rPr>
        <w:t xml:space="preserve"> и дифференциальный диагноз. Относительная редкость заболевания и многообразие симптоматики затрудняют распознавание болезни на основании клинических данных. Необходимо прово</w:t>
      </w:r>
      <w:r>
        <w:rPr>
          <w:color w:val="000000"/>
        </w:rPr>
        <w:t>дить дифференциальный диагноз с рожей, кожной формой сибирской язвы, сепсисом другой этиологии. Окончательный диагноз должен быть подтвержден выделением возбудителя (посевы, биологическая проба на белых мышах - при заражении в корень хвоста появляются некр</w:t>
      </w:r>
      <w:r>
        <w:rPr>
          <w:color w:val="000000"/>
        </w:rPr>
        <w:t>отические изменения в месте введения, с некротических участков берут мазки).</w:t>
      </w:r>
    </w:p>
    <w:p w:rsidR="00AC6F8D" w:rsidRDefault="00AC6F8D">
      <w:pPr>
        <w:rPr>
          <w:sz w:val="24"/>
          <w:szCs w:val="24"/>
        </w:rPr>
      </w:pPr>
    </w:p>
    <w:sectPr w:rsidR="00AC6F8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D6223"/>
    <w:multiLevelType w:val="hybridMultilevel"/>
    <w:tmpl w:val="4C5CFB88"/>
    <w:lvl w:ilvl="0" w:tplc="1D64D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0CB2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54278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9CB1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08AA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B7892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F6464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7ACB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40EA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24"/>
    <w:rsid w:val="00AC6F8D"/>
    <w:rsid w:val="00B0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2433</Characters>
  <Application>Microsoft Office Word</Application>
  <DocSecurity>0</DocSecurity>
  <Lines>20</Lines>
  <Paragraphs>5</Paragraphs>
  <ScaleCrop>false</ScaleCrop>
  <Company>KM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Некробациллёз</dc:title>
  <dc:creator>N/A</dc:creator>
  <cp:lastModifiedBy>Igor</cp:lastModifiedBy>
  <cp:revision>3</cp:revision>
  <dcterms:created xsi:type="dcterms:W3CDTF">2024-08-08T09:27:00Z</dcterms:created>
  <dcterms:modified xsi:type="dcterms:W3CDTF">2024-08-08T09:27:00Z</dcterms:modified>
</cp:coreProperties>
</file>