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1A9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НЕОТЛОЖНАЯ ПОМОЩЬ ПРИ КРИТИЧЕСКИХ СОСТОЯНИЯХ ОРГАНИЗМА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Реанимация - это комплекс мероприятий, направленных на оживление организма.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Задачей реаниматолога являет</w:t>
      </w:r>
      <w:r>
        <w:rPr>
          <w:color w:val="000000"/>
          <w:sz w:val="24"/>
          <w:szCs w:val="24"/>
        </w:rPr>
        <w:t>ся восстановление и поддержание сердечной деятельности, дыхания и обмена веществ больного. Реанимация наиболее эффективна в случаях внезапной остановки сердца при сохранившихся компенсаторных возможностях организма. Если же остановка сердца произошла на фо</w:t>
      </w:r>
      <w:r>
        <w:rPr>
          <w:color w:val="000000"/>
          <w:sz w:val="24"/>
          <w:szCs w:val="24"/>
        </w:rPr>
        <w:t xml:space="preserve">не тяжелого, неизлечимого заболевания, когда полностью истощены компенсаторные возможности организма, реанимация неэффективна.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Различают три вида терминальных состояний: преагональное состояние, агония, клиническая смерть.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Преагональное состояние. Больно</w:t>
      </w:r>
      <w:r>
        <w:rPr>
          <w:color w:val="000000"/>
          <w:sz w:val="24"/>
          <w:szCs w:val="24"/>
        </w:rPr>
        <w:t xml:space="preserve">й заторможен, отмечается выраженная одышка, кожные покровы бледные, цианотичные, артериальное давление низкое (60-70 мм рт. ст.) или не определяется совсем, слабый частый пульс.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Агония. Глубокая стадия процесса умирания, при которой отсутствует сознание, </w:t>
      </w:r>
      <w:r>
        <w:rPr>
          <w:color w:val="000000"/>
          <w:sz w:val="24"/>
          <w:szCs w:val="24"/>
        </w:rPr>
        <w:t xml:space="preserve">пульс нитевидный или исчезает совсем, артериальное давление не определяется. Дыхание поверхностное, учащенное, судорожное или значительно урежено.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Клиническая смерть. Наступает сразу после остановки дыхания и кровообращения. Это своеобразное переходное со</w:t>
      </w:r>
      <w:r>
        <w:rPr>
          <w:color w:val="000000"/>
          <w:sz w:val="24"/>
          <w:szCs w:val="24"/>
        </w:rPr>
        <w:t>стояние от жизни к смерти, длящееся 3-5 мин. Основные обменные процессы резко снижены и в отсутствие кислорода осуществляются за счет анаэробного гликолиза. Через 5-6 мин развиваются необратимые явления, прежде всего в ЦНС, и наступает истинная, или биолог</w:t>
      </w:r>
      <w:r>
        <w:rPr>
          <w:color w:val="000000"/>
          <w:sz w:val="24"/>
          <w:szCs w:val="24"/>
        </w:rPr>
        <w:t xml:space="preserve">ическая, смерть.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Остановка сердца может быть внезапной или постепенной на фоне длительного хронического заболевания: в последнем случае остановке сердца предшествуют преагональное состояния и агония. Причинами внезапной остановки сердца являются инфаркт м</w:t>
      </w:r>
      <w:r>
        <w:rPr>
          <w:color w:val="000000"/>
          <w:sz w:val="24"/>
          <w:szCs w:val="24"/>
        </w:rPr>
        <w:t xml:space="preserve">иокарда, закупорка (обструкциям верхних дыхательных путей инородными телами, рефлекторная остановка сердца, ранение сердца, анафилактический шок, электротравма, утопление, тяжелые метаболические нарушения (гиперкалиемия, метаболический ацидоз...).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Признак</w:t>
      </w:r>
      <w:r>
        <w:rPr>
          <w:color w:val="000000"/>
          <w:sz w:val="24"/>
          <w:szCs w:val="24"/>
        </w:rPr>
        <w:t>ами остановки сердца, т. е. наступления клинической смерти, являются: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отсутствие пульса на сонной артерии;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расширение зрачка с отсутствием его реакции на свет;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остановка дыхания;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сознания;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бледность. реже цианоз кожных покровов;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</w:t>
      </w:r>
      <w:r>
        <w:rPr>
          <w:color w:val="000000"/>
          <w:sz w:val="24"/>
          <w:szCs w:val="24"/>
        </w:rPr>
        <w:t>вие пульса на периферических артериях;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артериального давления;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8) отсутствие тонов сердца.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Время для установления диагноза клинической смерти должно быть предельно коротким. Абсолютные признаки - отсутствие пульса на сонной артерии, остановка </w:t>
      </w:r>
      <w:r>
        <w:rPr>
          <w:color w:val="000000"/>
          <w:sz w:val="24"/>
          <w:szCs w:val="24"/>
        </w:rPr>
        <w:t xml:space="preserve">дыхания, расширение зрачков с отсутствием их реакции на свет. При наличии этих признаков следует сразу же приступить к реанимации.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Сердечно-легочная реанимация. Существует 4 этапа сердечно- легочной реанимации: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1 - восстановление проходимости дыхательных </w:t>
      </w:r>
      <w:r>
        <w:rPr>
          <w:color w:val="000000"/>
          <w:sz w:val="24"/>
          <w:szCs w:val="24"/>
        </w:rPr>
        <w:t>путей;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2 - искусственная вентиляция легких;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3 - массаж сердца;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4 -дифференциальная диагностика, лекарственная терапия, дефибрилляция сердца.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три этапа могут быть проведены во внебольничных условиях и немедицинским персоналом, имеющим соответствующи</w:t>
      </w:r>
      <w:r>
        <w:rPr>
          <w:color w:val="000000"/>
          <w:sz w:val="24"/>
          <w:szCs w:val="24"/>
        </w:rPr>
        <w:t xml:space="preserve">е навыки по реанимации; 4 этап осуществляется врачами скорой помощи и реанимационных отделений.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Этап 1 - восстановление проходимости дыхательных путей. Причиной нарушения проходимости дыхательных путей могут быть слизь, мокрота, рвотные массы, кровь, инор</w:t>
      </w:r>
      <w:r>
        <w:rPr>
          <w:color w:val="000000"/>
          <w:sz w:val="24"/>
          <w:szCs w:val="24"/>
        </w:rPr>
        <w:t xml:space="preserve">одные тела, западение языка.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Пострадавшего или больного необходимо уложить на спину на твердую поверхность, повернув голову набок, скрещенными 1 и 11 пальцами левой руки раскрыть рот и очистить полость рта носовым платком или салфеткой, намотанными на 2-й</w:t>
      </w:r>
      <w:r>
        <w:rPr>
          <w:color w:val="000000"/>
          <w:sz w:val="24"/>
          <w:szCs w:val="24"/>
        </w:rPr>
        <w:t xml:space="preserve"> или 3-й палец правой руки. Затем голову повернуть прямо и максим аль- но запрокинуть назад. При этом одна рука размещается под шеей, другая располагается на лбу и фиксирует голову в запрокинутом виде. При запрокидывании головы назад нижняя челюсть оттесня</w:t>
      </w:r>
      <w:r>
        <w:rPr>
          <w:color w:val="000000"/>
          <w:sz w:val="24"/>
          <w:szCs w:val="24"/>
        </w:rPr>
        <w:t xml:space="preserve">ется вверх вместе с корнем языка, что восстанавливает проходимость дыхательных путей. Для устранения непроходимости дыхательных путей применяют также воздуховоды 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Этап 2 - искусственная вентиляция легких. На первых этапах сердечно-легочной реанимации она</w:t>
      </w:r>
      <w:r>
        <w:rPr>
          <w:color w:val="000000"/>
          <w:sz w:val="24"/>
          <w:szCs w:val="24"/>
        </w:rPr>
        <w:t xml:space="preserve"> осуществляется маслами изо рта в рот, изо рта в нос и изо рта в рот и в нос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проведения искусственного дыхания изо рта в рот оказывающий помощь становится сбоку от пострадавшего, а если пострадавший лежит на земле, то опускается на колени, одну руку п</w:t>
      </w:r>
      <w:r>
        <w:rPr>
          <w:color w:val="000000"/>
          <w:sz w:val="24"/>
          <w:szCs w:val="24"/>
        </w:rPr>
        <w:t>одсовывает под шею, вторую кладет на лоб и максимально запрокидывает голову назад, 1 и 11 пальцами зажимает крылья носа, делает вдох и, плотно прижав свой рот ко рту пострадавшего делает резкий выдох. Затем отстраняется для осуществления больным пассивного</w:t>
      </w:r>
      <w:r>
        <w:rPr>
          <w:color w:val="000000"/>
          <w:sz w:val="24"/>
          <w:szCs w:val="24"/>
        </w:rPr>
        <w:t xml:space="preserve"> выдоха. Объем вдуваемого воздуха - от 500 до 700 мл. Частота дыхания - 12-18 в 1 мин. Контролем правильности проведения искусственного дыхания является экскурсия грудной клетки - раздувание при вдохе и спадение при выдохе.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травматических повреждениях</w:t>
      </w:r>
      <w:r>
        <w:rPr>
          <w:color w:val="000000"/>
          <w:sz w:val="24"/>
          <w:szCs w:val="24"/>
        </w:rPr>
        <w:t xml:space="preserve"> нижней челюсти или в случаях, когда челюсти плотно стиснуты, рекомендуется проводить ИВЛ методом изо рта в нос. Для этого, положив руку на лоб, запрокидывают голову назад, другой рукой захватывают нижнюю челюсть и плотно прижимают ее к верхней челюсти, за</w:t>
      </w:r>
      <w:r>
        <w:rPr>
          <w:color w:val="000000"/>
          <w:sz w:val="24"/>
          <w:szCs w:val="24"/>
        </w:rPr>
        <w:t>крывая рот. Губами захватывают нос пострадавшего и производят выдох. У новорожденных детей ИВЛ осуществляется методом изо рта в рот и в нос. Голова ребенка запрокинута назад. Своим ртом реаниматор охватывает рот и нос ребенка и осуществляет вдох. Дыхательн</w:t>
      </w:r>
      <w:r>
        <w:rPr>
          <w:color w:val="000000"/>
          <w:sz w:val="24"/>
          <w:szCs w:val="24"/>
        </w:rPr>
        <w:t xml:space="preserve">ый объем новорожденного составляет 30 мл, частота дыхания - 25-30 в 1 мин.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описанных случаях ИВЛ необходимо осуществлять через марлю или носовой платок, чтобы предупредить инфицирование дыхательных путей того, кто проводит реанимацию. С этой же целью ИВ</w:t>
      </w:r>
      <w:r>
        <w:rPr>
          <w:color w:val="000000"/>
          <w:sz w:val="24"/>
          <w:szCs w:val="24"/>
        </w:rPr>
        <w:t>Л можно проводить с помощью 5-образной трубки (воздуховод), которая используется только медицинским персоналом (см. рис. 25, г). Трубка изогнута, удерживает корень языка от западения и тем самым предупреждает обтурацию дыхательных путей. Трубку вводят в ро</w:t>
      </w:r>
      <w:r>
        <w:rPr>
          <w:color w:val="000000"/>
          <w:sz w:val="24"/>
          <w:szCs w:val="24"/>
        </w:rPr>
        <w:t>товую полость изогнутым концом вверх, скользя по нижнему краю верхней челюсти. На уровне корня языка поворачивают ее на 180°. Манжетка трубки плотно закрывает рот пострадавшего, а нос его зажимают пальцами. Через свободный просвет трубки осуществляют дыхан</w:t>
      </w:r>
      <w:r>
        <w:rPr>
          <w:color w:val="000000"/>
          <w:sz w:val="24"/>
          <w:szCs w:val="24"/>
        </w:rPr>
        <w:t xml:space="preserve">ие.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ИВЛ можно проводить также лицевой маской с мешком Амбу. Маску накладывают на лицо пострадавшего, закрывая рот и нос. Узкую носовую часть маски фиксируют большим пальцем, нижнюю челюсть приподнимают вверх тремя пальцами (3, 4, 5), 2-й палец фиксирует н</w:t>
      </w:r>
      <w:r>
        <w:rPr>
          <w:color w:val="000000"/>
          <w:sz w:val="24"/>
          <w:szCs w:val="24"/>
        </w:rPr>
        <w:t xml:space="preserve">ижнюю часть маски. Одновременно голова фиксируется в запрокинутом положении. </w:t>
      </w:r>
      <w:r>
        <w:rPr>
          <w:color w:val="000000"/>
          <w:sz w:val="24"/>
          <w:szCs w:val="24"/>
        </w:rPr>
        <w:lastRenderedPageBreak/>
        <w:t xml:space="preserve">Ритмичным сжатием мешка свободной рукой производят вдох, пассивный выдох осуществляется через особый клапан в атмосферу. К мешку можно подвести кислород.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Этап 3-массаж сердца. Сж</w:t>
      </w:r>
      <w:r>
        <w:rPr>
          <w:color w:val="000000"/>
          <w:sz w:val="24"/>
          <w:szCs w:val="24"/>
        </w:rPr>
        <w:t>атие сердца позволяет искусственно создать сердечный выброс и поддержать циркуляцию крови в организме. При этом восстанавливается кровообращение жизненно важных органов: мозга, сердца, легких, печени, почек. Различают непрямой (закрытый) и прямой (открытый</w:t>
      </w:r>
      <w:r>
        <w:rPr>
          <w:color w:val="000000"/>
          <w:sz w:val="24"/>
          <w:szCs w:val="24"/>
        </w:rPr>
        <w:t xml:space="preserve">) массаж сердца.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догоспитальном этапе, как правило, проводят непрямой массаж, при котором сердце сжимают между грудиной и позвоночником. Манипуляцию проводят, уложив больного на твердую поверхность или подложив под его грудную клетку щит. Ладони наклад</w:t>
      </w:r>
      <w:r>
        <w:rPr>
          <w:color w:val="000000"/>
          <w:sz w:val="24"/>
          <w:szCs w:val="24"/>
        </w:rPr>
        <w:t xml:space="preserve">ывают одна на другую под прямым углом, расположив их на нижней трети грудины и отступив кверху от места прикрепления мечевидного отростка к грудине на 2 см. Надавливая на грудину с усилием, равным 8-9 кг. смещают ее к позвоночнику на 4-5 см. Массаж сердца </w:t>
      </w:r>
      <w:r>
        <w:rPr>
          <w:color w:val="000000"/>
          <w:sz w:val="24"/>
          <w:szCs w:val="24"/>
        </w:rPr>
        <w:t xml:space="preserve">осуществляют непрерывно ритмичным надавливанием на грудину выпрямленными руками с частотой 60 надавливаний в 1 мин.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детей до 10 лет массаж сердца выполняют одной рукой с частотой 80 надавливаний в 1 мин. У новорожденных наружный массаж сердца проводят д</w:t>
      </w:r>
      <w:r>
        <w:rPr>
          <w:color w:val="000000"/>
          <w:sz w:val="24"/>
          <w:szCs w:val="24"/>
        </w:rPr>
        <w:t xml:space="preserve">вумя (2 и 3) пальцами, располагая их параллельно сагиттальной плоскости грудины. Частота надавливаний 120 в 1 мин.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Прямой массаж сердца применяют при операциях на грудной клетке, множественных переломах ребер, деформациях грудной плетки и неэффективном не</w:t>
      </w:r>
      <w:r>
        <w:rPr>
          <w:color w:val="000000"/>
          <w:sz w:val="24"/>
          <w:szCs w:val="24"/>
        </w:rPr>
        <w:t>прямом массаже. Для осуществления прямого массажа сердца производят вскрытие грудной клетки в четвертом межреберье слева. Руку вводят в грудную полость, четыре пальца подводят под нижнюю поверхность сердца, большой палец располагают на его передней поверхн</w:t>
      </w:r>
      <w:r>
        <w:rPr>
          <w:color w:val="000000"/>
          <w:sz w:val="24"/>
          <w:szCs w:val="24"/>
        </w:rPr>
        <w:t xml:space="preserve">ости. Проводят массаж ритмичным сжатием сердца. При операциях, когда грудная клетка широко раскрыта, массаж сердца можно проводить двумя руками. При тампонаде сердца необходимо вскрыть перикард.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Реанимационные мероприятия могут проводить один или два чело</w:t>
      </w:r>
      <w:r>
        <w:rPr>
          <w:color w:val="000000"/>
          <w:sz w:val="24"/>
          <w:szCs w:val="24"/>
        </w:rPr>
        <w:t>века. При проведении реанимационных мероприятий одним человеком оказывающий помощь становится сбоку от пострадавшего. После установления диагноза остановки сердца очищают полость рта и производят 4 вдувания в легкие методами изо рта в рот или изо рта в нос</w:t>
      </w:r>
      <w:r>
        <w:rPr>
          <w:color w:val="000000"/>
          <w:sz w:val="24"/>
          <w:szCs w:val="24"/>
        </w:rPr>
        <w:t>. Затем последовательно чередуют 15 надавливаний на грудину с 2 вдуваниями в легкие. Если реанимационные мероприятия проводят два человека, один из них осуществляет массаж сердца, другой - ИВЛ. Соотношение между ИВЛ и закрытым массажем составляет 1 : 5, т.</w:t>
      </w:r>
      <w:r>
        <w:rPr>
          <w:color w:val="000000"/>
          <w:sz w:val="24"/>
          <w:szCs w:val="24"/>
        </w:rPr>
        <w:t xml:space="preserve"> е. одно вдувание в легкие осуществляется через каждые 5 надавливаний на грудину. Проводящий ИВЛ контролирует по наличию пульсации на сонной артерии правильность проведения массажа сердца, а также следит за состоянием зрачка. Два человека, проводящие реани</w:t>
      </w:r>
      <w:r>
        <w:rPr>
          <w:color w:val="000000"/>
          <w:sz w:val="24"/>
          <w:szCs w:val="24"/>
        </w:rPr>
        <w:t xml:space="preserve">мацию, периодически меняются. Реанимационные мероприятия у новорожденных проводит один человек, который осуществляет последовательно 3 вдувания в легкие, а затем 15 надавливаний на грудину.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эффективности реанимации судят по сужению зрачка, появлению ег</w:t>
      </w:r>
      <w:r>
        <w:rPr>
          <w:color w:val="000000"/>
          <w:sz w:val="24"/>
          <w:szCs w:val="24"/>
        </w:rPr>
        <w:t>о реакции на свет и наличию роговичного рефлекса. Поэтому реаниматор периодически должен следить за состоянием зрачка. Через каждые 2-3 мин необходимо прекращать массаж сердца, чтобы определить появление самостоятельных сокращений сердца по пульсу на сонно</w:t>
      </w:r>
      <w:r>
        <w:rPr>
          <w:color w:val="000000"/>
          <w:sz w:val="24"/>
          <w:szCs w:val="24"/>
        </w:rPr>
        <w:t>й артерии. При их появлении массаж сердца прекращают и продолжают ИВЛ. Показанием к прекращению реанимационных мероприятий в случае их неэффективности служат четкие признаки биологической смерти. Этапам сердечно-легочной реанимации (восстановление проходим</w:t>
      </w:r>
      <w:r>
        <w:rPr>
          <w:color w:val="000000"/>
          <w:sz w:val="24"/>
          <w:szCs w:val="24"/>
        </w:rPr>
        <w:t xml:space="preserve">ости дыхательных путей. ИВЛ, непрямой массаж сердцам обучают широкие массы населения - школьников, рабочих на производстве, студентов, работников специальных служб (милиции, ГАИ, пожарной охраны, службы спасения на воде), средний медицинский персонал. </w:t>
      </w:r>
    </w:p>
    <w:p w:rsidR="00000000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>п 4 - дифференциальная диагностика, медикаментозная терапия, дефибрилляция сердца. Осуществляется только врачами-специалистами в отделении реанимации или в реанимобиле. На этом этапе проводят такие сложные манипуляции, как электрокардиографическое исследов</w:t>
      </w:r>
      <w:r>
        <w:rPr>
          <w:color w:val="000000"/>
          <w:sz w:val="24"/>
          <w:szCs w:val="24"/>
        </w:rPr>
        <w:t>ание, внутрисердечное введение лекарственных средств, дефибрилляция сердца.</w:t>
      </w:r>
    </w:p>
    <w:p w:rsidR="00000000" w:rsidRDefault="00A51A9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51A9E" w:rsidRDefault="00A51A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http://med-lib.ru/</w:t>
        </w:r>
      </w:hyperlink>
    </w:p>
    <w:sectPr w:rsidR="00A51A9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7469C"/>
    <w:multiLevelType w:val="hybridMultilevel"/>
    <w:tmpl w:val="49F6F0FE"/>
    <w:lvl w:ilvl="0" w:tplc="E1947C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60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615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4CB4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227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46A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62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62C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B492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E8"/>
    <w:rsid w:val="008F1AE8"/>
    <w:rsid w:val="00A5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B658D9-678A-41E0-A40F-02A98D9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1584</Words>
  <Characters>9031</Characters>
  <Application>Microsoft Office Word</Application>
  <DocSecurity>0</DocSecurity>
  <Lines>75</Lines>
  <Paragraphs>21</Paragraphs>
  <ScaleCrop>false</ScaleCrop>
  <Company>PERSONAL COMPUTERS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НЕОТЛОЖНАЯ ПОМОЩЬ ПРИ КРИТИЧЕСКИХ СОСТОЯНИЯХ ОРГАНИЗМА</dc:title>
  <dc:subject/>
  <dc:creator>USER</dc:creator>
  <cp:keywords/>
  <dc:description/>
  <cp:lastModifiedBy>Igor Trofimov</cp:lastModifiedBy>
  <cp:revision>2</cp:revision>
  <dcterms:created xsi:type="dcterms:W3CDTF">2024-08-07T07:39:00Z</dcterms:created>
  <dcterms:modified xsi:type="dcterms:W3CDTF">2024-08-07T07:39:00Z</dcterms:modified>
</cp:coreProperties>
</file>