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807">
      <w:pPr>
        <w:pStyle w:val="FR1"/>
        <w:spacing w:line="320" w:lineRule="auto"/>
        <w:ind w:firstLine="940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Глава 7 НЕОТЛОЖНЫЕ СОСТОЯНИЯ  ПРИ САХАРНОМ ДИАБЕТЕ</w:t>
      </w:r>
    </w:p>
    <w:p w:rsidR="00000000" w:rsidRDefault="00822807">
      <w:pPr>
        <w:spacing w:before="160"/>
        <w:jc w:val="left"/>
        <w:rPr>
          <w:rFonts w:ascii="Arial" w:hAnsi="Arial"/>
        </w:rPr>
      </w:pPr>
      <w:r>
        <w:rPr>
          <w:rFonts w:ascii="Arial" w:hAnsi="Arial"/>
        </w:rPr>
        <w:t>Глубокие и разнообразные нарушения метаболических процессов, присущие сахарному диабету, могут при опреде</w:t>
      </w:r>
      <w:r>
        <w:rPr>
          <w:rFonts w:ascii="Arial" w:hAnsi="Arial"/>
        </w:rPr>
        <w:softHyphen/>
        <w:t>ленных условиях приводить к тяжелейшим осложнениям, представляющим непосредственную угрозу жизни бо</w:t>
      </w:r>
      <w:r>
        <w:rPr>
          <w:rFonts w:ascii="Arial" w:hAnsi="Arial"/>
        </w:rPr>
        <w:t>льного и требующим ургентной помощи. К числу</w:t>
      </w:r>
      <w:r>
        <w:rPr>
          <w:rFonts w:ascii="Arial" w:hAnsi="Arial"/>
          <w:b/>
        </w:rPr>
        <w:t xml:space="preserve"> таких</w:t>
      </w:r>
      <w:r>
        <w:rPr>
          <w:rFonts w:ascii="Arial" w:hAnsi="Arial"/>
        </w:rPr>
        <w:t xml:space="preserve"> критических (неотложных) состояний принадлежат: 1) кетоацидоз и его крайнее выражение — кетоацидотическая (кетоацидемиче-ская) диабетическая кома; 2) гиперосмолярная кома; 3) лакта-цидемическая (молочнокис</w:t>
      </w:r>
      <w:r>
        <w:rPr>
          <w:rFonts w:ascii="Arial" w:hAnsi="Arial"/>
        </w:rPr>
        <w:t>лая) кома; 4) гипогликемическая кома, возникающая вследствие передозировки сахароснижаю-щих лекарственных средств, в первую очередь, конечно, инсулина.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Выраженная декомпенсация ИЗСД, с теоретической точки зрения, в большинстве случаев сопровождается и избы</w:t>
      </w:r>
      <w:r>
        <w:rPr>
          <w:rFonts w:ascii="Arial" w:hAnsi="Arial"/>
        </w:rPr>
        <w:t>точ</w:t>
      </w:r>
      <w:r>
        <w:rPr>
          <w:rFonts w:ascii="Arial" w:hAnsi="Arial"/>
        </w:rPr>
        <w:softHyphen/>
        <w:t>ным образованием кетоновых тел, и гиперосмолярностью плазмы, и накоплением в крови лактата. В иных случаях у больного преобладают любые два из трех названных синдро</w:t>
      </w:r>
      <w:r>
        <w:rPr>
          <w:rFonts w:ascii="Arial" w:hAnsi="Arial"/>
        </w:rPr>
        <w:softHyphen/>
        <w:t>мов. Все-таки в клиническом плане у большинства больных развившееся прекоматозное или к</w:t>
      </w:r>
      <w:r>
        <w:rPr>
          <w:rFonts w:ascii="Arial" w:hAnsi="Arial"/>
        </w:rPr>
        <w:t>оматозное состояние удает</w:t>
      </w:r>
      <w:r>
        <w:rPr>
          <w:rFonts w:ascii="Arial" w:hAnsi="Arial"/>
        </w:rPr>
        <w:softHyphen/>
        <w:t>ся индентифицировать как кетоацидемическую, гиперосмо-лярную или гиперлактацидемическую кому. Чаще всего при сахарном диабете развиваются кетоцидоз и кетоацидеми-ческая кома.</w:t>
      </w:r>
    </w:p>
    <w:p w:rsidR="00000000" w:rsidRDefault="00822807">
      <w:pPr>
        <w:pStyle w:val="FR1"/>
        <w:spacing w:line="260" w:lineRule="auto"/>
        <w:rPr>
          <w:sz w:val="20"/>
        </w:rPr>
      </w:pPr>
    </w:p>
    <w:p w:rsidR="00000000" w:rsidRDefault="00822807">
      <w:pPr>
        <w:pStyle w:val="FR1"/>
        <w:spacing w:line="260" w:lineRule="auto"/>
        <w:rPr>
          <w:b/>
          <w:sz w:val="20"/>
        </w:rPr>
      </w:pPr>
      <w:r>
        <w:rPr>
          <w:b/>
          <w:sz w:val="20"/>
        </w:rPr>
        <w:t>ДИАБЕТИЧЕСКИЙ КЕТОАЦИДОЗ И КЕТОАЦИДЕМИЧЕСКАЯ КОМА</w:t>
      </w:r>
    </w:p>
    <w:p w:rsidR="00000000" w:rsidRDefault="00822807">
      <w:pPr>
        <w:spacing w:before="20"/>
        <w:jc w:val="left"/>
        <w:rPr>
          <w:rFonts w:ascii="Arial" w:hAnsi="Arial"/>
        </w:rPr>
      </w:pPr>
      <w:r>
        <w:rPr>
          <w:rFonts w:ascii="Arial" w:hAnsi="Arial"/>
        </w:rPr>
        <w:t>Несм</w:t>
      </w:r>
      <w:r>
        <w:rPr>
          <w:rFonts w:ascii="Arial" w:hAnsi="Arial"/>
        </w:rPr>
        <w:t>отря на огромные успехи в лечении сахарного диабе</w:t>
      </w:r>
      <w:r>
        <w:rPr>
          <w:rFonts w:ascii="Arial" w:hAnsi="Arial"/>
        </w:rPr>
        <w:softHyphen/>
        <w:t>та, связанные с открытием инсулина и бесплатным обеспе</w:t>
      </w:r>
      <w:r>
        <w:rPr>
          <w:rFonts w:ascii="Arial" w:hAnsi="Arial"/>
        </w:rPr>
        <w:softHyphen/>
        <w:t>чением им и другими сахароснижающими препаратами всех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больных, до сих пор лица в состоянии кетоацидемической комы составляют 1—6% всех госпитализируемы</w:t>
      </w:r>
      <w:r>
        <w:rPr>
          <w:rFonts w:ascii="Arial" w:hAnsi="Arial"/>
        </w:rPr>
        <w:t xml:space="preserve">х по поводу данного заболевания [Ефимов А. С. и др., 1982]. В общей структуре причин смерти больных сахарным диабетом роль кетоацидемической комы, конечно, очень невелика: она составляет едва ли более 2-4%. Однако частота летальных исходов при развившейся </w:t>
      </w:r>
      <w:r>
        <w:rPr>
          <w:rFonts w:ascii="Arial" w:hAnsi="Arial"/>
        </w:rPr>
        <w:t>коме порою значительна. В различ</w:t>
      </w:r>
      <w:r>
        <w:rPr>
          <w:rFonts w:ascii="Arial" w:hAnsi="Arial"/>
        </w:rPr>
        <w:softHyphen/>
        <w:t>ных лечебных учреждениях она колеблется от 5 до 30%. В США, например, ежегодно от диабетического кетоаци-доза умирает около 4000 больных диабетом</w:t>
      </w:r>
      <w:r>
        <w:rPr>
          <w:rFonts w:ascii="Arial" w:hAnsi="Arial"/>
          <w:lang w:val="en-US"/>
        </w:rPr>
        <w:t xml:space="preserve"> [Schade, Eaton, </w:t>
      </w:r>
      <w:r>
        <w:rPr>
          <w:rFonts w:ascii="Arial" w:hAnsi="Arial"/>
        </w:rPr>
        <w:t>1983]. Всякий случай кетоацидемической комы у больного диабет</w:t>
      </w:r>
      <w:r>
        <w:rPr>
          <w:rFonts w:ascii="Arial" w:hAnsi="Arial"/>
        </w:rPr>
        <w:t>ом должен быть предметом специального рассмотре</w:t>
      </w:r>
      <w:r>
        <w:rPr>
          <w:rFonts w:ascii="Arial" w:hAnsi="Arial"/>
        </w:rPr>
        <w:softHyphen/>
        <w:t>ния с анализом своевременности и правильности диагно</w:t>
      </w:r>
      <w:r>
        <w:rPr>
          <w:rFonts w:ascii="Arial" w:hAnsi="Arial"/>
        </w:rPr>
        <w:softHyphen/>
        <w:t>стики заболевания, правильности лечения, подбора доз инсу</w:t>
      </w:r>
      <w:r>
        <w:rPr>
          <w:rFonts w:ascii="Arial" w:hAnsi="Arial"/>
        </w:rPr>
        <w:softHyphen/>
        <w:t>лина, адекватности диспансерного наблюдения за больным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и т.д.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Развитие кетоацидоза и комы никогда</w:t>
      </w:r>
      <w:r>
        <w:rPr>
          <w:rFonts w:ascii="Arial" w:hAnsi="Arial"/>
        </w:rPr>
        <w:t xml:space="preserve"> не бывает беспри</w:t>
      </w:r>
      <w:r>
        <w:rPr>
          <w:rFonts w:ascii="Arial" w:hAnsi="Arial"/>
        </w:rPr>
        <w:softHyphen/>
        <w:t>чинным. Среди обстоятельств, способствующих тяжелой и нарастающей декомпенсации диабета с развитием кетоацидо-тического состояния, в первую очередь должны быть названы: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1) несвоевременное обращение больного с начинающимся ИЗСД к врачу или</w:t>
      </w:r>
      <w:r>
        <w:rPr>
          <w:rFonts w:ascii="Arial" w:hAnsi="Arial"/>
        </w:rPr>
        <w:t xml:space="preserve"> запоздалая диагностика такого диабета. Известно, что кетоацидемическая кома становится клини</w:t>
      </w:r>
      <w:r>
        <w:rPr>
          <w:rFonts w:ascii="Arial" w:hAnsi="Arial"/>
        </w:rPr>
        <w:softHyphen/>
        <w:t>ческим дебютом приблизительно 1</w:t>
      </w:r>
      <w:r>
        <w:rPr>
          <w:rFonts w:ascii="Arial" w:hAnsi="Arial"/>
          <w:i/>
        </w:rPr>
        <w:t>/3</w:t>
      </w:r>
      <w:r>
        <w:rPr>
          <w:rFonts w:ascii="Arial" w:hAnsi="Arial"/>
        </w:rPr>
        <w:t xml:space="preserve">   случаев ИЗСД [Потемкин В. В., 1984]. При ретроспективном анализе, однако, выясняется, что коме предшествовало несколько недель</w:t>
      </w:r>
      <w:r>
        <w:rPr>
          <w:rFonts w:ascii="Arial" w:hAnsi="Arial"/>
        </w:rPr>
        <w:t xml:space="preserve"> совершенно очевидного заболевания с достаточно отчетли</w:t>
      </w:r>
      <w:r>
        <w:rPr>
          <w:rFonts w:ascii="Arial" w:hAnsi="Arial"/>
        </w:rPr>
        <w:softHyphen/>
        <w:t xml:space="preserve">вой симптоматикой (жажда, полиурия, </w:t>
      </w:r>
      <w:r>
        <w:rPr>
          <w:rFonts w:ascii="Arial" w:hAnsi="Arial"/>
        </w:rPr>
        <w:lastRenderedPageBreak/>
        <w:t>похудание и т.д.), которой либо не придал значения сам больной, либо она не была должным образом оценена врачом; 2) ошибки в орга</w:t>
      </w:r>
      <w:r>
        <w:rPr>
          <w:rFonts w:ascii="Arial" w:hAnsi="Arial"/>
        </w:rPr>
        <w:softHyphen/>
        <w:t>низации инсулинотерапии (неправиль</w:t>
      </w:r>
      <w:r>
        <w:rPr>
          <w:rFonts w:ascii="Arial" w:hAnsi="Arial"/>
        </w:rPr>
        <w:t>ный подбор и неоправ</w:t>
      </w:r>
      <w:r>
        <w:rPr>
          <w:rFonts w:ascii="Arial" w:hAnsi="Arial"/>
        </w:rPr>
        <w:softHyphen/>
        <w:t>данное снижение дозы инсулина, замена одного препарата другим, к которому больной оказался малочувствителен);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3) неправильное поведение и отношение больного к своему заболеванию (нарушение диеты, употребление алкоголя, самовольное изме</w:t>
      </w:r>
      <w:r>
        <w:rPr>
          <w:rFonts w:ascii="Arial" w:hAnsi="Arial"/>
        </w:rPr>
        <w:t>нение дозы инсулина, несистематическое его введение или вообще прекращение лечения в связи, например, с отъездом в отпуск и т. п.); 4) острые интеркур-рентные заболевания (особенно гнойные инфекции), острые сосудистые заболевания (инсульт, инфаркт миокарда</w:t>
      </w:r>
      <w:r>
        <w:rPr>
          <w:rFonts w:ascii="Arial" w:hAnsi="Arial"/>
        </w:rPr>
        <w:t>);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5) физические и психические травмы, беременность, хирур</w:t>
      </w:r>
      <w:r>
        <w:rPr>
          <w:rFonts w:ascii="Arial" w:hAnsi="Arial"/>
        </w:rPr>
        <w:softHyphen/>
        <w:t>гическое вмешательство—стрессовые ситуация-значительно повышающие потребность в инсулине. В таких случаях боль</w:t>
      </w:r>
      <w:r>
        <w:rPr>
          <w:rFonts w:ascii="Arial" w:hAnsi="Arial"/>
        </w:rPr>
        <w:softHyphen/>
        <w:t>ные, наоборот, иногда уменьшают дозу инсулина, мотиви</w:t>
      </w:r>
      <w:r>
        <w:rPr>
          <w:rFonts w:ascii="Arial" w:hAnsi="Arial"/>
        </w:rPr>
        <w:softHyphen/>
        <w:t>руя это плохим аппетитом в связи</w:t>
      </w:r>
      <w:r>
        <w:rPr>
          <w:rFonts w:ascii="Arial" w:hAnsi="Arial"/>
        </w:rPr>
        <w:t>, скажем, с гриппом,повышением температуры, нервными переживаниями, тош</w:t>
      </w:r>
      <w:r>
        <w:rPr>
          <w:rFonts w:ascii="Arial" w:hAnsi="Arial"/>
        </w:rPr>
        <w:softHyphen/>
        <w:t>нотой и рвотой вследствие токсикоза беременных и т. п.</w:t>
      </w:r>
    </w:p>
    <w:p w:rsidR="00000000" w:rsidRDefault="00822807">
      <w:pPr>
        <w:spacing w:line="220" w:lineRule="auto"/>
        <w:ind w:firstLine="320"/>
        <w:jc w:val="left"/>
        <w:rPr>
          <w:rFonts w:ascii="Arial" w:hAnsi="Arial"/>
        </w:rPr>
      </w:pPr>
      <w:r>
        <w:rPr>
          <w:rFonts w:ascii="Arial" w:hAnsi="Arial"/>
        </w:rPr>
        <w:t>Патогенез кетоацидоза и кетоацидемической комы опре</w:t>
      </w:r>
      <w:r>
        <w:rPr>
          <w:rFonts w:ascii="Arial" w:hAnsi="Arial"/>
        </w:rPr>
        <w:softHyphen/>
        <w:t>деляется, с одной стороны, инсулиновой недостаточностью, т.е. несоответствием</w:t>
      </w:r>
      <w:r>
        <w:rPr>
          <w:rFonts w:ascii="Arial" w:hAnsi="Arial"/>
        </w:rPr>
        <w:t xml:space="preserve"> между выработкой эндогенного или доставкой экзогенного инсулина и потребностью в нем организма, с другой стороны — резкой активацией контринсу-лярных гормональных влияний. Повышенное выделение при кетоацидозе глюкагона, АКТГ, СТГ, кортизола, катехолами-но</w:t>
      </w:r>
      <w:r>
        <w:rPr>
          <w:rFonts w:ascii="Arial" w:hAnsi="Arial"/>
        </w:rPr>
        <w:t>в установлено в настоящее время прямыми исследованиями содержания этих гормонов в крови больных.</w:t>
      </w:r>
    </w:p>
    <w:p w:rsidR="00000000" w:rsidRDefault="00822807">
      <w:pPr>
        <w:spacing w:line="220" w:lineRule="auto"/>
        <w:ind w:firstLine="320"/>
        <w:jc w:val="left"/>
        <w:rPr>
          <w:rFonts w:ascii="Arial" w:hAnsi="Arial"/>
        </w:rPr>
      </w:pPr>
      <w:r>
        <w:rPr>
          <w:rFonts w:ascii="Arial" w:hAnsi="Arial"/>
        </w:rPr>
        <w:t>Кетоацидозу обычно предшествует нарастание гликемии. Этому способствует несколько факторов, важнейший из них — выраженная активация глюконеогенеза. Избыток кон</w:t>
      </w:r>
      <w:r>
        <w:rPr>
          <w:rFonts w:ascii="Arial" w:hAnsi="Arial"/>
        </w:rPr>
        <w:t>тринсу-лярных гормонов ведет к увеличению поступления в печень гликогенных аминокислот (аланин, глицин, серин, глюта-мин), глицерина, пирувата, лактата, образующихся в больших количествах при усиленном распаде белков и жиров. Они становятся источниками пов</w:t>
      </w:r>
      <w:r>
        <w:rPr>
          <w:rFonts w:ascii="Arial" w:hAnsi="Arial"/>
        </w:rPr>
        <w:t>ышенной продукции глюкозы под влиянием печеночных ферментов. Высвобождение глю</w:t>
      </w:r>
      <w:r>
        <w:rPr>
          <w:rFonts w:ascii="Arial" w:hAnsi="Arial"/>
        </w:rPr>
        <w:softHyphen/>
        <w:t>козы печенью при этом может повышаться в 2—4 раза. Высокое содержание в крови глюкагона способствует к тому же усиленному гликогенолизу, т. е. немедленному высвобожде</w:t>
      </w:r>
      <w:r>
        <w:rPr>
          <w:rFonts w:ascii="Arial" w:hAnsi="Arial"/>
        </w:rPr>
        <w:softHyphen/>
        <w:t>нию в кров</w:t>
      </w:r>
      <w:r>
        <w:rPr>
          <w:rFonts w:ascii="Arial" w:hAnsi="Arial"/>
        </w:rPr>
        <w:t>яное русло в виде глюкозы гликогеновых запасов. При огромном поступлении глюкозы в кровь из-за отсутствия инсулина периферические ткани лишены способности ее утилизировать, что тоже способствует росту гликемии. Таким образом, гиперпродукция глюкозы печенью</w:t>
      </w:r>
      <w:r>
        <w:rPr>
          <w:rFonts w:ascii="Arial" w:hAnsi="Arial"/>
        </w:rPr>
        <w:t xml:space="preserve"> и ее увеличен</w:t>
      </w:r>
      <w:r>
        <w:rPr>
          <w:rFonts w:ascii="Arial" w:hAnsi="Arial"/>
        </w:rPr>
        <w:softHyphen/>
        <w:t>ное высвобождение в кровь при декомпенсации диабета создают тот своеобразный феномен, когда организм не в состоянии удовлетворить свои энергетические потребности и испытывает энергетическое голодание при избыточном со</w:t>
      </w:r>
      <w:r>
        <w:rPr>
          <w:rFonts w:ascii="Arial" w:hAnsi="Arial"/>
        </w:rPr>
        <w:softHyphen/>
        <w:t>держании в крови и внек</w:t>
      </w:r>
      <w:r>
        <w:rPr>
          <w:rFonts w:ascii="Arial" w:hAnsi="Arial"/>
        </w:rPr>
        <w:t>леточной жидкости источника энергии.</w:t>
      </w:r>
    </w:p>
    <w:p w:rsidR="00000000" w:rsidRDefault="00822807">
      <w:pPr>
        <w:spacing w:line="220" w:lineRule="auto"/>
        <w:ind w:firstLine="320"/>
        <w:jc w:val="left"/>
        <w:rPr>
          <w:rFonts w:ascii="Arial" w:hAnsi="Arial"/>
        </w:rPr>
      </w:pPr>
      <w:r>
        <w:rPr>
          <w:rFonts w:ascii="Arial" w:hAnsi="Arial"/>
        </w:rPr>
        <w:t xml:space="preserve">В то же время накопление в крови не утилизируемой клетками глюкозы имеет ряд отрицательных последствий. Во-первых, гипергликемия значительно повышает осмоляр-ность плазмы. В силу этого внутриклеточная жидкость начинает </w:t>
      </w:r>
      <w:r>
        <w:rPr>
          <w:rFonts w:ascii="Arial" w:hAnsi="Arial"/>
        </w:rPr>
        <w:t>перемещаться в сосудистое русло, что приводит в итоге к тяжелой клеточной дегидратации и уменьшению внутриклеточного содержания электролитов, прежде всего ионов калия. Во-вторых, гипергликемия, как только превы</w:t>
      </w:r>
      <w:r>
        <w:rPr>
          <w:rFonts w:ascii="Arial" w:hAnsi="Arial"/>
        </w:rPr>
        <w:softHyphen/>
        <w:t>шается почечный порог проницаемости для глюко</w:t>
      </w:r>
      <w:r>
        <w:rPr>
          <w:rFonts w:ascii="Arial" w:hAnsi="Arial"/>
        </w:rPr>
        <w:t>зы, обус</w:t>
      </w:r>
      <w:r>
        <w:rPr>
          <w:rFonts w:ascii="Arial" w:hAnsi="Arial"/>
        </w:rPr>
        <w:softHyphen/>
        <w:t xml:space="preserve">ловливает глюкозурию, а последняя — так называемый осмотический диурез, когда из-за высокой осмолярности </w:t>
      </w:r>
      <w:r>
        <w:rPr>
          <w:rFonts w:ascii="Arial" w:hAnsi="Arial"/>
        </w:rPr>
        <w:lastRenderedPageBreak/>
        <w:t>прови</w:t>
      </w:r>
      <w:r>
        <w:rPr>
          <w:rFonts w:ascii="Arial" w:hAnsi="Arial"/>
        </w:rPr>
        <w:softHyphen/>
        <w:t>зорной мочи почечные канальцы перестают реабсорбировать воду и выделяющиеся с ней электролиты</w:t>
      </w:r>
      <w:r>
        <w:rPr>
          <w:rFonts w:ascii="Arial" w:hAnsi="Arial"/>
          <w:lang w:val="en-US"/>
        </w:rPr>
        <w:t xml:space="preserve"> (Na+, K+,</w:t>
      </w:r>
      <w:r>
        <w:rPr>
          <w:rFonts w:ascii="Arial" w:hAnsi="Arial"/>
        </w:rPr>
        <w:t xml:space="preserve"> С1~, НСОз, Mg+</w:t>
      </w:r>
      <w:r>
        <w:rPr>
          <w:rFonts w:ascii="Arial" w:hAnsi="Arial"/>
          <w:vertAlign w:val="superscript"/>
        </w:rPr>
        <w:t>+</w:t>
      </w:r>
      <w:r>
        <w:rPr>
          <w:rFonts w:ascii="Arial" w:hAnsi="Arial"/>
        </w:rPr>
        <w:t>, Са++ и др.). Эт</w:t>
      </w:r>
      <w:r>
        <w:rPr>
          <w:rFonts w:ascii="Arial" w:hAnsi="Arial"/>
        </w:rPr>
        <w:t>а нарушения, продолжаясь часами и сутками, в конце концов вызывают тяжелую общую дегидратацию, дисэлектролитемию, гиповолемию со значи</w:t>
      </w:r>
      <w:r>
        <w:rPr>
          <w:rFonts w:ascii="Arial" w:hAnsi="Arial"/>
        </w:rPr>
        <w:softHyphen/>
        <w:t>тельным сгущением крови, увеличением ее вязкости и способ</w:t>
      </w:r>
      <w:r>
        <w:rPr>
          <w:rFonts w:ascii="Arial" w:hAnsi="Arial"/>
        </w:rPr>
        <w:softHyphen/>
        <w:t>ности к тромбообразованию, снижение системного АД, уменьшение п</w:t>
      </w:r>
      <w:r>
        <w:rPr>
          <w:rFonts w:ascii="Arial" w:hAnsi="Arial"/>
        </w:rPr>
        <w:t>очечной перфузии, а следовательно, и клубочковой фильтрации, нарушения микроциркуляции с развитием тяжелой тканевой гипоксии.</w:t>
      </w:r>
    </w:p>
    <w:p w:rsidR="00000000" w:rsidRDefault="00822807">
      <w:pPr>
        <w:spacing w:line="220" w:lineRule="auto"/>
        <w:ind w:firstLine="320"/>
        <w:rPr>
          <w:rFonts w:ascii="Arial" w:hAnsi="Arial"/>
        </w:rPr>
      </w:pPr>
      <w:r>
        <w:rPr>
          <w:rFonts w:ascii="Arial" w:hAnsi="Arial"/>
        </w:rPr>
        <w:t>Однако это только одно направление развития метабо</w:t>
      </w:r>
      <w:r>
        <w:rPr>
          <w:rFonts w:ascii="Arial" w:hAnsi="Arial"/>
        </w:rPr>
        <w:softHyphen/>
        <w:t>лических нарушений. Второе связано с избыточным накопле</w:t>
      </w:r>
      <w:r>
        <w:rPr>
          <w:rFonts w:ascii="Arial" w:hAnsi="Arial"/>
        </w:rPr>
        <w:softHyphen/>
        <w:t xml:space="preserve">нием кетоновых тел, т. </w:t>
      </w:r>
      <w:r>
        <w:rPr>
          <w:rFonts w:ascii="Arial" w:hAnsi="Arial"/>
        </w:rPr>
        <w:t>е. с кетозом, а затем и кетоаци-дозом.</w:t>
      </w:r>
    </w:p>
    <w:p w:rsidR="00000000" w:rsidRDefault="00822807">
      <w:pPr>
        <w:spacing w:line="220" w:lineRule="auto"/>
        <w:ind w:firstLine="320"/>
        <w:rPr>
          <w:rFonts w:ascii="Arial" w:hAnsi="Arial"/>
        </w:rPr>
      </w:pPr>
      <w:r>
        <w:rPr>
          <w:rFonts w:ascii="Arial" w:hAnsi="Arial"/>
        </w:rPr>
        <w:t>Параллельно с ростом уровня сахара крови прогрессирует нарушение липидного обмена. С одной стороны, в связи с действием некоторых контринсулярных гормонов, с другой — из-за растормаживания тканевой липазы, в норме инг</w:t>
      </w:r>
      <w:r>
        <w:rPr>
          <w:rFonts w:ascii="Arial" w:hAnsi="Arial"/>
        </w:rPr>
        <w:t>ибируе-мой инсулином, начинается интенсивный липолиз. В крови резко возрастает содержание общих липидов, триглицеридов, холестерина, фосфолипидов, неэтерифицированных жирных кислот. При этом сыворотка крови зачастую приобретает сливкообразный вид. Липиды п</w:t>
      </w:r>
      <w:r>
        <w:rPr>
          <w:rFonts w:ascii="Arial" w:hAnsi="Arial"/>
        </w:rPr>
        <w:t>лазмы вместе с кетогенными аминокислотами (лейцин, изолейцин, валин) поступают в печень, где становятся субстратами избыточного синтеза кетоновых тел.</w:t>
      </w:r>
    </w:p>
    <w:p w:rsidR="00000000" w:rsidRDefault="00822807">
      <w:pPr>
        <w:spacing w:line="220" w:lineRule="auto"/>
        <w:ind w:firstLine="320"/>
        <w:rPr>
          <w:rFonts w:ascii="Arial" w:hAnsi="Arial"/>
        </w:rPr>
      </w:pPr>
      <w:r>
        <w:rPr>
          <w:rFonts w:ascii="Arial" w:hAnsi="Arial"/>
        </w:rPr>
        <w:t>В последнее время установлено, что причиной повышен</w:t>
      </w:r>
      <w:r>
        <w:rPr>
          <w:rFonts w:ascii="Arial" w:hAnsi="Arial"/>
        </w:rPr>
        <w:softHyphen/>
        <w:t>ного образования кетоновых тел является не столько из</w:t>
      </w:r>
      <w:r>
        <w:rPr>
          <w:rFonts w:ascii="Arial" w:hAnsi="Arial"/>
        </w:rPr>
        <w:t>бы</w:t>
      </w:r>
      <w:r>
        <w:rPr>
          <w:rFonts w:ascii="Arial" w:hAnsi="Arial"/>
        </w:rPr>
        <w:softHyphen/>
        <w:t>ток кетогенных субстратов, сколько то обстоятельство, что при инсулиновой недостаточности резко усиливается актив</w:t>
      </w:r>
      <w:r>
        <w:rPr>
          <w:rFonts w:ascii="Arial" w:hAnsi="Arial"/>
        </w:rPr>
        <w:softHyphen/>
        <w:t>ность гепатоцитов в бета-окислении жирных кислот. Интен</w:t>
      </w:r>
      <w:r>
        <w:rPr>
          <w:rFonts w:ascii="Arial" w:hAnsi="Arial"/>
        </w:rPr>
        <w:softHyphen/>
        <w:t>сивность бета-окисления жирных кислот, как оказалось, зависит от активности ацилкар</w:t>
      </w:r>
      <w:r>
        <w:rPr>
          <w:rFonts w:ascii="Arial" w:hAnsi="Arial"/>
        </w:rPr>
        <w:t>нитинтрансферазы, которая обеспечивает их перенос через митохондриальную мембрану печеночной клетки, после чего длинноцепочечные жирные кислоты становятся объектом воздействия специфических ферментов бета-окисления. При недостатке инсулина (а также при изб</w:t>
      </w:r>
      <w:r>
        <w:rPr>
          <w:rFonts w:ascii="Arial" w:hAnsi="Arial"/>
        </w:rPr>
        <w:t>ытке глюкагона) путем повышенной доставки в печень карнитина и снижения внутрипеченочного синтеза мало-нил-СоА — ингибитора ацилкарнитинтрансферазы активность этого фермента существенно возрастает. Следовательно, увеличивается окисление свободных жирных ки</w:t>
      </w:r>
      <w:r>
        <w:rPr>
          <w:rFonts w:ascii="Arial" w:hAnsi="Arial"/>
        </w:rPr>
        <w:t>слот и повы</w:t>
      </w:r>
      <w:r>
        <w:rPr>
          <w:rFonts w:ascii="Arial" w:hAnsi="Arial"/>
        </w:rPr>
        <w:softHyphen/>
        <w:t>шается образование его конечного продукта — ацетил-СоА, дальнейшее сгорание которого происходит в цикле Кребса.</w:t>
      </w:r>
    </w:p>
    <w:p w:rsidR="00000000" w:rsidRDefault="00822807">
      <w:pPr>
        <w:pStyle w:val="FR2"/>
        <w:spacing w:before="120"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194</w:t>
      </w:r>
    </w:p>
    <w:p w:rsidR="00000000" w:rsidRDefault="00822807">
      <w:pPr>
        <w:pStyle w:val="FR2"/>
        <w:spacing w:before="120" w:line="240" w:lineRule="auto"/>
        <w:jc w:val="left"/>
        <w:rPr>
          <w:rFonts w:ascii="Arial" w:hAnsi="Arial"/>
          <w:sz w:val="20"/>
        </w:rPr>
        <w:sectPr w:rsidR="00000000">
          <w:type w:val="continuous"/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spacing w:line="220" w:lineRule="auto"/>
        <w:ind w:left="40"/>
        <w:rPr>
          <w:rFonts w:ascii="Arial" w:hAnsi="Arial"/>
        </w:rPr>
      </w:pPr>
      <w:r>
        <w:rPr>
          <w:rFonts w:ascii="Arial" w:hAnsi="Arial"/>
        </w:rPr>
        <w:t>Однако возможности цикла Кребса в утилизации ацетил-СоА при инсулинодефицитных состояниях оказываются существенно ограниченными</w:t>
      </w:r>
      <w:r>
        <w:rPr>
          <w:rFonts w:ascii="Arial" w:hAnsi="Arial"/>
        </w:rPr>
        <w:t>. Во-первых, сам избыток ацетил-СоА тормозит активность цикла Кребса; во-вторых, снижается активность цитратсинтетазы, катализирующей образование лимонной кислоты из ацетил-СоА и оксалоацетата (щавелево-уксусной кислоты); в-третьих, снижен синтез и самой щ</w:t>
      </w:r>
      <w:r>
        <w:rPr>
          <w:rFonts w:ascii="Arial" w:hAnsi="Arial"/>
        </w:rPr>
        <w:t>авеле-воуксусной кислоты из-за нехватки</w:t>
      </w:r>
      <w:r>
        <w:rPr>
          <w:rFonts w:ascii="Arial" w:hAnsi="Arial"/>
          <w:lang w:val="en-US"/>
        </w:rPr>
        <w:t xml:space="preserve"> NADPH,</w:t>
      </w:r>
      <w:r>
        <w:rPr>
          <w:rFonts w:ascii="Arial" w:hAnsi="Arial"/>
        </w:rPr>
        <w:t xml:space="preserve"> не образующе</w:t>
      </w:r>
      <w:r>
        <w:rPr>
          <w:rFonts w:ascii="Arial" w:hAnsi="Arial"/>
        </w:rPr>
        <w:softHyphen/>
        <w:t>гося в достаточных количествах в связи с блокадой пентоз-ного цикла превращения глюкозы.</w:t>
      </w:r>
    </w:p>
    <w:p w:rsidR="00000000" w:rsidRDefault="00822807">
      <w:pPr>
        <w:spacing w:line="220" w:lineRule="auto"/>
        <w:ind w:left="40"/>
        <w:rPr>
          <w:rFonts w:ascii="Arial" w:hAnsi="Arial"/>
        </w:rPr>
      </w:pPr>
      <w:r>
        <w:rPr>
          <w:rFonts w:ascii="Arial" w:hAnsi="Arial"/>
        </w:rPr>
        <w:t>Таким образом, большое количество ацетил-СоА не может быть ни метаболизировано до углекислого газа и воды в</w:t>
      </w:r>
      <w:r>
        <w:rPr>
          <w:rFonts w:ascii="Arial" w:hAnsi="Arial"/>
        </w:rPr>
        <w:t xml:space="preserve"> цикле Кребса, ни реэтерифицировано в высшие жирные кислоты. В этих условиях печень сохраняет способность путем ряда простых превращений образовывать из ацетил-СоА кетоновые тела, к которым относят ацетоацетат (ацетоуксусная кислота), бета-оксибутират\(бет</w:t>
      </w:r>
      <w:r>
        <w:rPr>
          <w:rFonts w:ascii="Arial" w:hAnsi="Arial"/>
        </w:rPr>
        <w:t>а-оксимасля-ная кислота) и ацетон. Кетоновые тела образуются в незна</w:t>
      </w:r>
      <w:r>
        <w:rPr>
          <w:rFonts w:ascii="Arial" w:hAnsi="Arial"/>
        </w:rPr>
        <w:softHyphen/>
        <w:t>чительных количествах и у здорового человека и исполь</w:t>
      </w:r>
      <w:r>
        <w:rPr>
          <w:rFonts w:ascii="Arial" w:hAnsi="Arial"/>
        </w:rPr>
        <w:softHyphen/>
        <w:t>зуются как источники энергии работающими мышцами. Однако при декомпенсированном диабете количество кето</w:t>
      </w:r>
      <w:r>
        <w:rPr>
          <w:rFonts w:ascii="Arial" w:hAnsi="Arial"/>
        </w:rPr>
        <w:softHyphen/>
        <w:t>новых тел в 8—10 раз превышае</w:t>
      </w:r>
      <w:r>
        <w:rPr>
          <w:rFonts w:ascii="Arial" w:hAnsi="Arial"/>
        </w:rPr>
        <w:t>т норму (это состояние и называется кетозом). Мало того, недостаток инсулина снижа</w:t>
      </w:r>
      <w:r>
        <w:rPr>
          <w:rFonts w:ascii="Arial" w:hAnsi="Arial"/>
        </w:rPr>
        <w:softHyphen/>
        <w:t>ет способность мышечной ткани утилизировать кетоновые тела, причем, как отмечает</w:t>
      </w:r>
      <w:r>
        <w:rPr>
          <w:rFonts w:ascii="Arial" w:hAnsi="Arial"/>
          <w:lang w:val="en-US"/>
        </w:rPr>
        <w:t xml:space="preserve"> F. Felig</w:t>
      </w:r>
      <w:r>
        <w:rPr>
          <w:rFonts w:ascii="Arial" w:hAnsi="Arial"/>
        </w:rPr>
        <w:t xml:space="preserve"> (1985), это снижение является более чувствительным показателем инсулиновой недостат</w:t>
      </w:r>
      <w:r>
        <w:rPr>
          <w:rFonts w:ascii="Arial" w:hAnsi="Arial"/>
        </w:rPr>
        <w:t>очности, чем гиперпродукция кетоновьи тел.</w:t>
      </w:r>
    </w:p>
    <w:p w:rsidR="00000000" w:rsidRDefault="00822807">
      <w:pPr>
        <w:spacing w:line="220" w:lineRule="auto"/>
        <w:ind w:left="40"/>
        <w:rPr>
          <w:rFonts w:ascii="Arial" w:hAnsi="Arial"/>
        </w:rPr>
      </w:pPr>
      <w:r>
        <w:rPr>
          <w:rFonts w:ascii="Arial" w:hAnsi="Arial"/>
        </w:rPr>
        <w:t>Кетоновые тела, обладая свойствами умеренно сильных кислот, приводят к накоплению в организме ионов водоро</w:t>
      </w:r>
      <w:r>
        <w:rPr>
          <w:rFonts w:ascii="Arial" w:hAnsi="Arial"/>
        </w:rPr>
        <w:softHyphen/>
        <w:t>да, снижают концентрацию гидрокарбоната натрия. Развива</w:t>
      </w:r>
      <w:r>
        <w:rPr>
          <w:rFonts w:ascii="Arial" w:hAnsi="Arial"/>
        </w:rPr>
        <w:softHyphen/>
        <w:t>ется метаболический ацидоз (кетоацидоз) со снижени</w:t>
      </w:r>
      <w:r>
        <w:rPr>
          <w:rFonts w:ascii="Arial" w:hAnsi="Arial"/>
        </w:rPr>
        <w:t>ем рН крови до 7,2—7,0 и ниже. Гиперкетонемия, помимо прочего, усугубляет недостаточность инсулина, подавляя остаточную секреторную активность бета-клеток островкового аппарата и усиливая связывание инсулина рецепторами. В итоге наблю</w:t>
      </w:r>
      <w:r>
        <w:rPr>
          <w:rFonts w:ascii="Arial" w:hAnsi="Arial"/>
        </w:rPr>
        <w:softHyphen/>
        <w:t>дается снижение содер</w:t>
      </w:r>
      <w:r>
        <w:rPr>
          <w:rFonts w:ascii="Arial" w:hAnsi="Arial"/>
        </w:rPr>
        <w:t>жания в крови инсулина и С-пептида.</w:t>
      </w:r>
    </w:p>
    <w:p w:rsidR="00000000" w:rsidRDefault="00822807">
      <w:pPr>
        <w:spacing w:line="220" w:lineRule="auto"/>
        <w:ind w:left="40"/>
        <w:rPr>
          <w:rFonts w:ascii="Arial" w:hAnsi="Arial"/>
        </w:rPr>
      </w:pPr>
      <w:r>
        <w:rPr>
          <w:rFonts w:ascii="Arial" w:hAnsi="Arial"/>
        </w:rPr>
        <w:t>Таким образом, при диабетическом кетоацидозе резкий дефицит инсулина и избыточная секреция контринсулярных гормонов приводят к тяжелейшим метаболическим наруше</w:t>
      </w:r>
      <w:r>
        <w:rPr>
          <w:rFonts w:ascii="Arial" w:hAnsi="Arial"/>
        </w:rPr>
        <w:softHyphen/>
        <w:t>ниям, в основном к метаболическому ацидозу, гиперосмоляр-нос</w:t>
      </w:r>
      <w:r>
        <w:rPr>
          <w:rFonts w:ascii="Arial" w:hAnsi="Arial"/>
        </w:rPr>
        <w:t>ти плазмы, клеточной и общей дегидратации с потерей ионов калия, натрия, фосфора, магния, кальция, бикарбо</w:t>
      </w:r>
      <w:r>
        <w:rPr>
          <w:rFonts w:ascii="Arial" w:hAnsi="Arial"/>
        </w:rPr>
        <w:softHyphen/>
        <w:t>натов. Они при определенной выраженности и вызывают коматозное состояние.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Причины глубокого нарушения функционального состоя-</w:t>
      </w:r>
    </w:p>
    <w:p w:rsidR="00000000" w:rsidRDefault="00822807">
      <w:pPr>
        <w:ind w:left="40"/>
        <w:rPr>
          <w:rFonts w:ascii="Arial" w:hAnsi="Arial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ния ЦНС при диабетичес</w:t>
      </w:r>
      <w:r>
        <w:rPr>
          <w:rFonts w:ascii="Arial" w:hAnsi="Arial"/>
        </w:rPr>
        <w:t>ком кетоацидозе до сих пор окон</w:t>
      </w:r>
      <w:r>
        <w:rPr>
          <w:rFonts w:ascii="Arial" w:hAnsi="Arial"/>
        </w:rPr>
        <w:softHyphen/>
        <w:t>чательно не ясны. Предположение о токсическом влиянии на мозг кетоновых тел не подтвердилось специальными иссле</w:t>
      </w:r>
      <w:r>
        <w:rPr>
          <w:rFonts w:ascii="Arial" w:hAnsi="Arial"/>
        </w:rPr>
        <w:softHyphen/>
        <w:t>дованиями, поскольку не обнаружено связи между глубиной расстройства сознания и концентрацией кетоновых тел в кр</w:t>
      </w:r>
      <w:r>
        <w:rPr>
          <w:rFonts w:ascii="Arial" w:hAnsi="Arial"/>
        </w:rPr>
        <w:t>ови. Точно так же не существует прямой зависимости психоневрологических нарушений от выраженности метабо</w:t>
      </w:r>
      <w:r>
        <w:rPr>
          <w:rFonts w:ascii="Arial" w:hAnsi="Arial"/>
        </w:rPr>
        <w:softHyphen/>
        <w:t>лического ацидоза. Принято считать, что решающее значение в патогенезе комы имеют дегидратация и гиперосмолярность нейронов головного мозга [Балаболкин</w:t>
      </w:r>
      <w:r>
        <w:rPr>
          <w:rFonts w:ascii="Arial" w:hAnsi="Arial"/>
        </w:rPr>
        <w:t xml:space="preserve"> М. И., Гаврилюк Л. И., 1983].</w:t>
      </w:r>
    </w:p>
    <w:p w:rsidR="00000000" w:rsidRDefault="00822807">
      <w:pPr>
        <w:spacing w:line="220" w:lineRule="auto"/>
        <w:rPr>
          <w:rFonts w:ascii="Arial" w:hAnsi="Arial"/>
        </w:rPr>
      </w:pPr>
      <w:r>
        <w:rPr>
          <w:rFonts w:ascii="Arial" w:hAnsi="Arial"/>
          <w:b/>
        </w:rPr>
        <w:t>Клиническая картина.</w:t>
      </w:r>
      <w:r>
        <w:rPr>
          <w:rFonts w:ascii="Arial" w:hAnsi="Arial"/>
        </w:rPr>
        <w:t xml:space="preserve"> Кетоацидемическая диабетическая кома развивается медленно, постепенно. От появления первых признаков кетоацидоза до потери сознания обычно проходит несколько суток. В некоторых случаях (при тяжелой гнойно</w:t>
      </w:r>
      <w:r>
        <w:rPr>
          <w:rFonts w:ascii="Arial" w:hAnsi="Arial"/>
        </w:rPr>
        <w:t>й инфекции, остром нарушении мозгового или коронарного кровообращения) события развиваются быстрее, и коматозное состояние может возникнуть за 8—16 ч. Во всяком случае, как явствует из патогенеза кетоацидемической комы, метаболические нарушения, приводящие</w:t>
      </w:r>
      <w:r>
        <w:rPr>
          <w:rFonts w:ascii="Arial" w:hAnsi="Arial"/>
        </w:rPr>
        <w:t xml:space="preserve"> к ней, накапливают</w:t>
      </w:r>
      <w:r>
        <w:rPr>
          <w:rFonts w:ascii="Arial" w:hAnsi="Arial"/>
        </w:rPr>
        <w:softHyphen/>
        <w:t>ся и усугубляются постепенно и не могут произойти столь остро, внезапно, как при гипогликемической коме.</w:t>
      </w:r>
    </w:p>
    <w:p w:rsidR="00000000" w:rsidRDefault="00822807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В течении диабетического кетоацидоза принято разли</w:t>
      </w:r>
      <w:r>
        <w:rPr>
          <w:rFonts w:ascii="Arial" w:hAnsi="Arial"/>
        </w:rPr>
        <w:softHyphen/>
        <w:t>чать 3 периода (стадии): начинающийся (умеренно выражен</w:t>
      </w:r>
      <w:r>
        <w:rPr>
          <w:rFonts w:ascii="Arial" w:hAnsi="Arial"/>
        </w:rPr>
        <w:softHyphen/>
        <w:t>ный) кетоацидоз (прекома</w:t>
      </w:r>
      <w:r>
        <w:rPr>
          <w:rFonts w:ascii="Arial" w:hAnsi="Arial"/>
        </w:rPr>
        <w:t>), начинающуюся кому и кому. Начинающийся кетоацидоз обычно сопровождается симп</w:t>
      </w:r>
      <w:r>
        <w:rPr>
          <w:rFonts w:ascii="Arial" w:hAnsi="Arial"/>
        </w:rPr>
        <w:softHyphen/>
        <w:t>томатикой острой и быстро прогрессирующей декомпен</w:t>
      </w:r>
      <w:r>
        <w:rPr>
          <w:rFonts w:ascii="Arial" w:hAnsi="Arial"/>
        </w:rPr>
        <w:softHyphen/>
        <w:t xml:space="preserve">сации сахарного диабета: появляются сухость во рту, жажда, полиурия, учащенное мочеиспускание, иногда кожный зуд. Уже в этот </w:t>
      </w:r>
      <w:r>
        <w:rPr>
          <w:rFonts w:ascii="Arial" w:hAnsi="Arial"/>
        </w:rPr>
        <w:t>период отмечаются признаки интоксикации:</w:t>
      </w:r>
    </w:p>
    <w:p w:rsidR="00000000" w:rsidRDefault="00822807">
      <w:pPr>
        <w:spacing w:line="220" w:lineRule="auto"/>
        <w:ind w:left="80" w:firstLine="0"/>
        <w:rPr>
          <w:rFonts w:ascii="Arial" w:hAnsi="Arial"/>
        </w:rPr>
      </w:pPr>
      <w:r>
        <w:rPr>
          <w:rFonts w:ascii="Arial" w:hAnsi="Arial"/>
        </w:rPr>
        <w:t>общая слабость, повышенная утомляемость, головная боль, тошнота, позывы на рвоту. Появляется запах ацетона в выдыхаемом воздухе, который опытные больные, не раз пе</w:t>
      </w:r>
      <w:r>
        <w:rPr>
          <w:rFonts w:ascii="Arial" w:hAnsi="Arial"/>
        </w:rPr>
        <w:softHyphen/>
        <w:t>реживавшие кетоацидотические эпизоды, способны ощущ</w:t>
      </w:r>
      <w:r>
        <w:rPr>
          <w:rFonts w:ascii="Arial" w:hAnsi="Arial"/>
        </w:rPr>
        <w:t>ать сами. Определяется гипергликемия, обычно превышающая 16,5 ммоль/л (300 мг%), реакция мочи на ацетон становится положительной, отмечается высокая глюкозурия.</w:t>
      </w:r>
    </w:p>
    <w:p w:rsidR="00000000" w:rsidRDefault="00822807">
      <w:pPr>
        <w:spacing w:line="220" w:lineRule="auto"/>
        <w:ind w:left="80" w:firstLine="320"/>
        <w:rPr>
          <w:rFonts w:ascii="Arial" w:hAnsi="Arial"/>
        </w:rPr>
      </w:pPr>
      <w:r>
        <w:rPr>
          <w:rFonts w:ascii="Arial" w:hAnsi="Arial"/>
        </w:rPr>
        <w:t xml:space="preserve">Если своевременно не начато лечение, то метаболические нарушения прогрессируют. Клинически это </w:t>
      </w:r>
      <w:r>
        <w:rPr>
          <w:rFonts w:ascii="Arial" w:hAnsi="Arial"/>
        </w:rPr>
        <w:t>проявляется усу</w:t>
      </w:r>
      <w:r>
        <w:rPr>
          <w:rFonts w:ascii="Arial" w:hAnsi="Arial"/>
        </w:rPr>
        <w:softHyphen/>
        <w:t>гублением диспепсического синдрома и началом расстройства сознания. Появляется рвота, многократная, не облегчающая состояния больного, иногда неукротимая, усиливающая выра</w:t>
      </w:r>
      <w:r>
        <w:rPr>
          <w:rFonts w:ascii="Arial" w:hAnsi="Arial"/>
        </w:rPr>
        <w:softHyphen/>
        <w:t>женность водно-электролитных расстройств и приближаю</w:t>
      </w:r>
      <w:r>
        <w:rPr>
          <w:rFonts w:ascii="Arial" w:hAnsi="Arial"/>
        </w:rPr>
        <w:softHyphen/>
        <w:t>щая кому. У час</w:t>
      </w:r>
      <w:r>
        <w:rPr>
          <w:rFonts w:ascii="Arial" w:hAnsi="Arial"/>
        </w:rPr>
        <w:t>ти больных отмечаются при этом боль в животе различной интенсивности, понос или запор.</w:t>
      </w:r>
    </w:p>
    <w:p w:rsidR="00000000" w:rsidRDefault="00822807">
      <w:pPr>
        <w:pStyle w:val="FR2"/>
        <w:spacing w:before="80" w:line="240" w:lineRule="auto"/>
        <w:ind w:left="12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196</w:t>
      </w:r>
    </w:p>
    <w:p w:rsidR="00000000" w:rsidRDefault="00822807">
      <w:pPr>
        <w:pStyle w:val="FR2"/>
        <w:spacing w:before="80" w:line="240" w:lineRule="auto"/>
        <w:ind w:left="120"/>
        <w:jc w:val="left"/>
        <w:rPr>
          <w:rFonts w:ascii="Arial" w:hAnsi="Arial"/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Нарастают вялость, сонливость, апатия, больные становят</w:t>
      </w:r>
      <w:r>
        <w:rPr>
          <w:rFonts w:ascii="Arial" w:hAnsi="Arial"/>
        </w:rPr>
        <w:softHyphen/>
        <w:t>ся безучастными к окружающему, дезориентированными во времени и пространстве, сознание становится спутанным.</w:t>
      </w:r>
      <w:r>
        <w:rPr>
          <w:rFonts w:ascii="Arial" w:hAnsi="Arial"/>
        </w:rPr>
        <w:t xml:space="preserve"> Затем наступает сопор, сменяющийся комой.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 xml:space="preserve">При осмотре больного в состоянии кетоацидемической комы обращают на себя внимание признаки обезвоживания. Кожа сухая, холодная, иногда шелушащаяся, со следами расчесов. Губы сухие, покрытые запекшимися корочками. </w:t>
      </w:r>
      <w:r>
        <w:rPr>
          <w:rFonts w:ascii="Arial" w:hAnsi="Arial"/>
        </w:rPr>
        <w:t>Черты лица заострены, глаза глубоко запавшие, глазные яблоки мягкие при надавливании из-за дегидратации. Тургор кожи и тонус скелетной мускулатуры снижены. Лицо обычно бледное, иногда имеется диабетический рубеоз. Температура тела нормальная или сниженная.</w:t>
      </w:r>
      <w:r>
        <w:rPr>
          <w:rFonts w:ascii="Arial" w:hAnsi="Arial"/>
        </w:rPr>
        <w:t xml:space="preserve"> Гипертермия всегда являет</w:t>
      </w:r>
      <w:r>
        <w:rPr>
          <w:rFonts w:ascii="Arial" w:hAnsi="Arial"/>
        </w:rPr>
        <w:softHyphen/>
        <w:t>ся признаком инфекционно-воспалительного заболевания или острого нарушения мозгового кровообращения, что, по-види</w:t>
      </w:r>
      <w:r>
        <w:rPr>
          <w:rFonts w:ascii="Arial" w:hAnsi="Arial"/>
        </w:rPr>
        <w:softHyphen/>
        <w:t>мому, и стало причиной кетоацидоза.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При снижении рН крови ниже 7,2, как правило, появляется глубокое шумное дыхание</w:t>
      </w:r>
      <w:r>
        <w:rPr>
          <w:rFonts w:ascii="Arial" w:hAnsi="Arial"/>
        </w:rPr>
        <w:t xml:space="preserve"> типа Куссмауля. В выдыхаемом воздухе запах ацетона, иногда столь отчетливый, что ощуща</w:t>
      </w:r>
      <w:r>
        <w:rPr>
          <w:rFonts w:ascii="Arial" w:hAnsi="Arial"/>
        </w:rPr>
        <w:softHyphen/>
        <w:t>ется уже при входе в палату.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 xml:space="preserve">Пульс малый, частый, слабого наполнения. В большинстве случаев ритм синусовый, иногда единичные экстрасистолы, изредка на фоне кетоацидоза </w:t>
      </w:r>
      <w:r>
        <w:rPr>
          <w:rFonts w:ascii="Arial" w:hAnsi="Arial"/>
        </w:rPr>
        <w:t>и гипокалиемии развивается мерцательная аритмия. АД снижено (иногда преимуществен</w:t>
      </w:r>
      <w:r>
        <w:rPr>
          <w:rFonts w:ascii="Arial" w:hAnsi="Arial"/>
        </w:rPr>
        <w:softHyphen/>
        <w:t>но диастолическое), в первую очередь за счет гиповолемии. В легких выслушивается обычно жесткое дыхание. В. Г. Бара</w:t>
      </w:r>
      <w:r>
        <w:rPr>
          <w:rFonts w:ascii="Arial" w:hAnsi="Arial"/>
        </w:rPr>
        <w:softHyphen/>
        <w:t xml:space="preserve">нов (1977) у больных, жаловавшихся в прекоматозный период </w:t>
      </w:r>
      <w:r>
        <w:rPr>
          <w:rFonts w:ascii="Arial" w:hAnsi="Arial"/>
        </w:rPr>
        <w:t xml:space="preserve">на боль в </w:t>
      </w:r>
      <w:r>
        <w:rPr>
          <w:rFonts w:ascii="Arial" w:hAnsi="Arial"/>
          <w:smallCaps/>
        </w:rPr>
        <w:t xml:space="preserve">груди, </w:t>
      </w:r>
      <w:r>
        <w:rPr>
          <w:rFonts w:ascii="Arial" w:hAnsi="Arial"/>
        </w:rPr>
        <w:t>связанную с дыханием, наблюдал прехо</w:t>
      </w:r>
      <w:r>
        <w:rPr>
          <w:rFonts w:ascii="Arial" w:hAnsi="Arial"/>
        </w:rPr>
        <w:softHyphen/>
        <w:t>дящий шум трения плевры. Возможно, последний обусловлен асептическим сухим плевритом, возникающим из-за выражен</w:t>
      </w:r>
      <w:r>
        <w:rPr>
          <w:rFonts w:ascii="Arial" w:hAnsi="Arial"/>
        </w:rPr>
        <w:softHyphen/>
        <w:t>ной дегидратации.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Язык и слизистая оболочка полости рта сухие, язык покрыт грязно-коричнев</w:t>
      </w:r>
      <w:r>
        <w:rPr>
          <w:rFonts w:ascii="Arial" w:hAnsi="Arial"/>
        </w:rPr>
        <w:t>ым налетом, с отпечатками зубов по краям. Живот в большинстве случаев мягкий, часто удается пальпировать печень, увеличенную в связи с гепатостеа-тозом.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У больного полностью утрачены сознание, чувствитель</w:t>
      </w:r>
      <w:r>
        <w:rPr>
          <w:rFonts w:ascii="Arial" w:hAnsi="Arial"/>
        </w:rPr>
        <w:softHyphen/>
        <w:t>ность, снижены рефлексы, а в состоянии глубокой ком</w:t>
      </w:r>
      <w:r>
        <w:rPr>
          <w:rFonts w:ascii="Arial" w:hAnsi="Arial"/>
        </w:rPr>
        <w:t>ы они выпадают. Зрачки обычно равномерно сужены.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Кетоацидемическая кома может быть и несколько атипич-ной, с преобладанием в клинической картине признаков поражения сердечно-сосудистой системы, органов пищеваре</w:t>
      </w:r>
      <w:r>
        <w:rPr>
          <w:rFonts w:ascii="Arial" w:hAnsi="Arial"/>
        </w:rPr>
        <w:softHyphen/>
        <w:t>ния, почек, головного мозга, иго вносит опред</w:t>
      </w:r>
      <w:r>
        <w:rPr>
          <w:rFonts w:ascii="Arial" w:hAnsi="Arial"/>
        </w:rPr>
        <w:t>еленные трудности в диагностику. В соответствии с этим принято выделять желудочно-кишечный, кардиовоскулярный, почеч-</w:t>
      </w:r>
    </w:p>
    <w:p w:rsidR="00000000" w:rsidRDefault="00822807">
      <w:pPr>
        <w:pStyle w:val="FR2"/>
        <w:spacing w:before="100"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197</w:t>
      </w:r>
    </w:p>
    <w:p w:rsidR="00000000" w:rsidRDefault="00822807">
      <w:pPr>
        <w:pStyle w:val="FR2"/>
        <w:spacing w:before="100" w:line="240" w:lineRule="auto"/>
        <w:jc w:val="right"/>
        <w:rPr>
          <w:rFonts w:ascii="Arial" w:hAnsi="Arial"/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ный, энцефалопатический варианть! (формы) кетоацидемиче-ской прекомы и комы.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Желудочно-кишечная форма. Без желудочной диспепсии практ</w:t>
      </w:r>
      <w:r>
        <w:rPr>
          <w:rFonts w:ascii="Arial" w:hAnsi="Arial"/>
        </w:rPr>
        <w:t>ически не обходится ни один случай диабе</w:t>
      </w:r>
      <w:r>
        <w:rPr>
          <w:rFonts w:ascii="Arial" w:hAnsi="Arial"/>
        </w:rPr>
        <w:softHyphen/>
        <w:t>тического кетоацидоза. Повторная рвота играет важную роль в усугублении нарушений водно-электролитного баланса. Однако у некоторых больных еще в стадии прекомы появляет</w:t>
      </w:r>
      <w:r>
        <w:rPr>
          <w:rFonts w:ascii="Arial" w:hAnsi="Arial"/>
        </w:rPr>
        <w:softHyphen/>
        <w:t>ся интенсивная боль в животе, как правило, без</w:t>
      </w:r>
      <w:r>
        <w:rPr>
          <w:rFonts w:ascii="Arial" w:hAnsi="Arial"/>
        </w:rPr>
        <w:t xml:space="preserve"> четкой локализации, нарастающая, с напряжением мышц передней брюшной стенки и симптомами раздражения брюшины. При этом наблюдается диспепсический синдром различной выраженности: от нечастой рвоты слизью и желчью до неукротимой рвоты большим количеством жи</w:t>
      </w:r>
      <w:r>
        <w:rPr>
          <w:rFonts w:ascii="Arial" w:hAnsi="Arial"/>
        </w:rPr>
        <w:t>дкости кофей</w:t>
      </w:r>
      <w:r>
        <w:rPr>
          <w:rFonts w:ascii="Arial" w:hAnsi="Arial"/>
        </w:rPr>
        <w:softHyphen/>
        <w:t>ного цвета, что внушает подозрение на желудочное крово</w:t>
      </w:r>
      <w:r>
        <w:rPr>
          <w:rFonts w:ascii="Arial" w:hAnsi="Arial"/>
        </w:rPr>
        <w:softHyphen/>
        <w:t xml:space="preserve">течение. Симптоматика «острого живота» при нейтрофиль-ном лейкоцитозе со сдвигом влево в лейкоцитарной формуле и отчетливых признаках интоксикации заставляет думать об остром аппендиците, </w:t>
      </w:r>
      <w:r>
        <w:rPr>
          <w:rFonts w:ascii="Arial" w:hAnsi="Arial"/>
        </w:rPr>
        <w:t>холецистите, прободной язве желудка, паралитической кишечной непроходимости, тром</w:t>
      </w:r>
      <w:r>
        <w:rPr>
          <w:rFonts w:ascii="Arial" w:hAnsi="Arial"/>
        </w:rPr>
        <w:softHyphen/>
        <w:t>бозе мезентериальных сосудов и т. д. Если боль опоясываю</w:t>
      </w:r>
      <w:r>
        <w:rPr>
          <w:rFonts w:ascii="Arial" w:hAnsi="Arial"/>
        </w:rPr>
        <w:softHyphen/>
        <w:t>щая, то подозревают острый панкреатит, тем более что при кетоацидозе часто находят повышение активности сыворо</w:t>
      </w:r>
      <w:r>
        <w:rPr>
          <w:rFonts w:ascii="Arial" w:hAnsi="Arial"/>
        </w:rPr>
        <w:softHyphen/>
        <w:t>точной</w:t>
      </w:r>
      <w:r>
        <w:rPr>
          <w:rFonts w:ascii="Arial" w:hAnsi="Arial"/>
        </w:rPr>
        <w:t xml:space="preserve"> диастазы. С подозрением на острую хирургическую патологию органов брюшной полости больных иногда оперируют, отчего их состояние, естественно, значительно ухудшается.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Причины сильнейшей абдоменалгии и псевдоперитонита при диабетическом кетоацидозе до сих п</w:t>
      </w:r>
      <w:r>
        <w:rPr>
          <w:rFonts w:ascii="Arial" w:hAnsi="Arial"/>
        </w:rPr>
        <w:t>ор окончательно не установлены. Для их объяснения выдвинут ряд гипотез. Одни авторы связывают боль в животе с раздражением узлов солнечного сплетения и спазмом сосудов брюшины. Другие полагают, что в условиях кетоацидотической дегидра</w:t>
      </w:r>
      <w:r>
        <w:rPr>
          <w:rFonts w:ascii="Arial" w:hAnsi="Arial"/>
        </w:rPr>
        <w:softHyphen/>
        <w:t>тации развивается асе</w:t>
      </w:r>
      <w:r>
        <w:rPr>
          <w:rFonts w:ascii="Arial" w:hAnsi="Arial"/>
        </w:rPr>
        <w:t>птический перитонит. Третьи авторы объясняют боль спастическим состоянием привратника и кишечника. Существует мнение, что причиной острой боли в животе может быть быстро прогрессирующая жировая ин</w:t>
      </w:r>
      <w:r>
        <w:rPr>
          <w:rFonts w:ascii="Arial" w:hAnsi="Arial"/>
        </w:rPr>
        <w:softHyphen/>
        <w:t>фильтрация печени с увеличением ее объема и растяжением кап</w:t>
      </w:r>
      <w:r>
        <w:rPr>
          <w:rFonts w:ascii="Arial" w:hAnsi="Arial"/>
        </w:rPr>
        <w:t>сулы. Несомненно, что в части случаев болевые ощущения связаны с растяжением желудка в связи с токсическим гастри</w:t>
      </w:r>
      <w:r>
        <w:rPr>
          <w:rFonts w:ascii="Arial" w:hAnsi="Arial"/>
        </w:rPr>
        <w:softHyphen/>
        <w:t>том и транссудацией в его полость большого количества жидкости. Появляющаяся в последующем гипокалиемия может вызвать парез желудочной стенки.</w:t>
      </w:r>
      <w:r>
        <w:rPr>
          <w:rFonts w:ascii="Arial" w:hAnsi="Arial"/>
        </w:rPr>
        <w:t xml:space="preserve"> Эрозирование слизистой оболочки становится в таких случаях причиной желудочного кровотечения.</w:t>
      </w:r>
    </w:p>
    <w:p w:rsidR="00000000" w:rsidRDefault="00822807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При появлении симптоматики «острого живота» у больно-</w:t>
      </w:r>
    </w:p>
    <w:p w:rsidR="00000000" w:rsidRDefault="00822807">
      <w:pPr>
        <w:pStyle w:val="FR1"/>
        <w:spacing w:before="100"/>
        <w:ind w:left="160"/>
        <w:rPr>
          <w:sz w:val="20"/>
        </w:rPr>
      </w:pPr>
      <w:r>
        <w:rPr>
          <w:sz w:val="20"/>
        </w:rPr>
        <w:t>»98</w:t>
      </w:r>
    </w:p>
    <w:p w:rsidR="00000000" w:rsidRDefault="00822807">
      <w:pPr>
        <w:pStyle w:val="FR1"/>
        <w:spacing w:before="100"/>
        <w:ind w:left="160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го с диабетическим кетоацидозом всегда очень трудно исклю</w:t>
      </w:r>
      <w:r>
        <w:rPr>
          <w:rFonts w:ascii="Arial" w:hAnsi="Arial"/>
        </w:rPr>
        <w:softHyphen/>
        <w:t>чить острое хирургическое заболевание органо</w:t>
      </w:r>
      <w:r>
        <w:rPr>
          <w:rFonts w:ascii="Arial" w:hAnsi="Arial"/>
        </w:rPr>
        <w:t>в брюшной полости. По общепринятым представлениям, если нет призна</w:t>
      </w:r>
      <w:r>
        <w:rPr>
          <w:rFonts w:ascii="Arial" w:hAnsi="Arial"/>
        </w:rPr>
        <w:softHyphen/>
        <w:t xml:space="preserve">ков тяжелого внутрибрюшного кровотечения, как показания к неотложному хирургическому вмешательству, больному следует проводить интенсивную терапию, направленную на купирование кетоацидоза. </w:t>
      </w:r>
      <w:r>
        <w:rPr>
          <w:rFonts w:ascii="Arial" w:hAnsi="Arial"/>
        </w:rPr>
        <w:t>Боль в животе, обусловленная кетоацидозом, проходит в течение 4—5 ч такого лечения. Если коррекция кетоацидоза не устраняет боль, диспепсию. и перитонеальные симптомы, то следует думать об остром хирургическом заболевании.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Исключительно редко наблюдается ж</w:t>
      </w:r>
      <w:r>
        <w:rPr>
          <w:rFonts w:ascii="Arial" w:hAnsi="Arial"/>
        </w:rPr>
        <w:t>елудочно-кишечный вариант кетоацидемической комы с профузным поносом, который можно ошибочно принять за пищевую токсикоин-фекцию и даже за холеру. Интенсивная терапия кетоацидоза приводит к прекращению диареи.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Если абдоминальный (псевдоперитонический) вари</w:t>
      </w:r>
      <w:r>
        <w:rPr>
          <w:rFonts w:ascii="Arial" w:hAnsi="Arial"/>
        </w:rPr>
        <w:t>ант кетоацидотической комы обычно наблюдается у лиц моло</w:t>
      </w:r>
      <w:r>
        <w:rPr>
          <w:rFonts w:ascii="Arial" w:hAnsi="Arial"/>
        </w:rPr>
        <w:softHyphen/>
        <w:t>дого возраста, то у более пожилых больных чаще встре</w:t>
      </w:r>
      <w:r>
        <w:rPr>
          <w:rFonts w:ascii="Arial" w:hAnsi="Arial"/>
        </w:rPr>
        <w:softHyphen/>
        <w:t>чается ее сердечно-сосудистая (кардиоваску-л я р н а я) форма. Ведущее клиническое проявление — тяже</w:t>
      </w:r>
      <w:r>
        <w:rPr>
          <w:rFonts w:ascii="Arial" w:hAnsi="Arial"/>
        </w:rPr>
        <w:softHyphen/>
        <w:t>лый коллапс со значительным снижением артериа</w:t>
      </w:r>
      <w:r>
        <w:rPr>
          <w:rFonts w:ascii="Arial" w:hAnsi="Arial"/>
        </w:rPr>
        <w:t>льного и венозного давления, тахикардией, нитевидным пульсом, раз</w:t>
      </w:r>
      <w:r>
        <w:rPr>
          <w:rFonts w:ascii="Arial" w:hAnsi="Arial"/>
        </w:rPr>
        <w:softHyphen/>
        <w:t>нообразными нарушениями сердечного ритма, цианозом и похолоданием конечностей. В патогенезе этой формы веду</w:t>
      </w:r>
      <w:r>
        <w:rPr>
          <w:rFonts w:ascii="Arial" w:hAnsi="Arial"/>
        </w:rPr>
        <w:softHyphen/>
        <w:t>щую роль играет гиповолемия со значительным уменьше</w:t>
      </w:r>
      <w:r>
        <w:rPr>
          <w:rFonts w:ascii="Arial" w:hAnsi="Arial"/>
        </w:rPr>
        <w:softHyphen/>
        <w:t>нием массы циркулирующей крови</w:t>
      </w:r>
      <w:r>
        <w:rPr>
          <w:rFonts w:ascii="Arial" w:hAnsi="Arial"/>
        </w:rPr>
        <w:t>, снижением сократитель</w:t>
      </w:r>
      <w:r>
        <w:rPr>
          <w:rFonts w:ascii="Arial" w:hAnsi="Arial"/>
        </w:rPr>
        <w:softHyphen/>
        <w:t>ной способности миокарда в связи с атеросклерозом венеч</w:t>
      </w:r>
      <w:r>
        <w:rPr>
          <w:rFonts w:ascii="Arial" w:hAnsi="Arial"/>
        </w:rPr>
        <w:softHyphen/>
        <w:t>ных сосудов и острой метаболической кардиопатией (гипо</w:t>
      </w:r>
      <w:r>
        <w:rPr>
          <w:rFonts w:ascii="Arial" w:hAnsi="Arial"/>
        </w:rPr>
        <w:softHyphen/>
        <w:t>калиемия, ацидоз, недостаточное энергетическое обеспечение миокарда и т. д.), а также парез периферических сосудов, умень</w:t>
      </w:r>
      <w:r>
        <w:rPr>
          <w:rFonts w:ascii="Arial" w:hAnsi="Arial"/>
        </w:rPr>
        <w:t>шение их чувствительности к сосудосуживающему влиянию прессорных аминов. Наступает глубокое расстрой</w:t>
      </w:r>
      <w:r>
        <w:rPr>
          <w:rFonts w:ascii="Arial" w:hAnsi="Arial"/>
        </w:rPr>
        <w:softHyphen/>
        <w:t>ство кровообращения на микроциркуляторном уровне с дис-семинированным внутрисосудистым микротромбообразова-нием и ишемизацией тканей, что еще более усилива</w:t>
      </w:r>
      <w:r>
        <w:rPr>
          <w:rFonts w:ascii="Arial" w:hAnsi="Arial"/>
        </w:rPr>
        <w:t>ет ткане</w:t>
      </w:r>
      <w:r>
        <w:rPr>
          <w:rFonts w:ascii="Arial" w:hAnsi="Arial"/>
        </w:rPr>
        <w:softHyphen/>
        <w:t>вый ацидоз. В генезе кислородного голодания клеток имеют значение высокое содержание гликозилированного гемогло</w:t>
      </w:r>
      <w:r>
        <w:rPr>
          <w:rFonts w:ascii="Arial" w:hAnsi="Arial"/>
        </w:rPr>
        <w:softHyphen/>
        <w:t>бина (НЬА^), не обладающего кислородотранспортной функцией, а также снижение способности оксигемоглобина к диссоциации в связи с обедне</w:t>
      </w:r>
      <w:r>
        <w:rPr>
          <w:rFonts w:ascii="Arial" w:hAnsi="Arial"/>
        </w:rPr>
        <w:t>нием эритроцитов 2,3-дифос-фоглицератом. При данной форме кетоацидемической комы особенно часто развиваются тромбозы венечных (с форми</w:t>
      </w:r>
      <w:r>
        <w:rPr>
          <w:rFonts w:ascii="Arial" w:hAnsi="Arial"/>
        </w:rPr>
        <w:softHyphen/>
        <w:t>рованием крупноочагового инфаркта миокарда), легочных сосудов, сосудов нижних конечностей, реже—других органов.</w:t>
      </w:r>
    </w:p>
    <w:p w:rsidR="00000000" w:rsidRDefault="00822807">
      <w:pPr>
        <w:pStyle w:val="FR1"/>
        <w:spacing w:before="100"/>
        <w:jc w:val="right"/>
        <w:rPr>
          <w:sz w:val="20"/>
        </w:rPr>
      </w:pPr>
      <w:r>
        <w:rPr>
          <w:b/>
          <w:sz w:val="20"/>
        </w:rPr>
        <w:t>199</w:t>
      </w:r>
    </w:p>
    <w:p w:rsidR="00000000" w:rsidRDefault="00822807">
      <w:pPr>
        <w:pStyle w:val="FR1"/>
        <w:spacing w:before="100"/>
        <w:jc w:val="right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Поче</w:t>
      </w:r>
      <w:r>
        <w:rPr>
          <w:rFonts w:ascii="Arial" w:hAnsi="Arial"/>
        </w:rPr>
        <w:t>чная форма комы развивается обычно у больных с длительно существующим диабетом и диабетической нефроангиопатиеи. Кетоацидоз нередко сопровождается про-теинурией и мочевым осадком (гематурия, цилиндрурия). Эти изменения в моче в сочетании с небольшой азотем</w:t>
      </w:r>
      <w:r>
        <w:rPr>
          <w:rFonts w:ascii="Arial" w:hAnsi="Arial"/>
        </w:rPr>
        <w:t>ией (внепочечной по происхождению, обусловленной катаболиз</w:t>
      </w:r>
      <w:r>
        <w:rPr>
          <w:rFonts w:ascii="Arial" w:hAnsi="Arial"/>
        </w:rPr>
        <w:softHyphen/>
        <w:t>мом белхов и гемоконцентрацией), а также нейтрофильным лейкоцитозом (так называемый гематоренальный синдром Альтгаузена) иногда заставляют дифференцировать кетоаци-демическую кому с уремической. Од</w:t>
      </w:r>
      <w:r>
        <w:rPr>
          <w:rFonts w:ascii="Arial" w:hAnsi="Arial"/>
        </w:rPr>
        <w:t>нако задержка азотистых шлаков не достигает той степени, которая характерна для истинной уремии. В то же время на фоне диабетической нефроангиопатии даже при высокой гликемии и кетонемии глюкозурия и кетонурия могут быть незначительными, а то и вовсе отсут</w:t>
      </w:r>
      <w:r>
        <w:rPr>
          <w:rFonts w:ascii="Arial" w:hAnsi="Arial"/>
        </w:rPr>
        <w:t>ствовать. Говорить о почечном варианте диабети</w:t>
      </w:r>
      <w:r>
        <w:rPr>
          <w:rFonts w:ascii="Arial" w:hAnsi="Arial"/>
        </w:rPr>
        <w:softHyphen/>
        <w:t>ческой комы логично тогда, когда падение системного АД и почечного кровотока приводит к анурии и все дальнейшее течение болезни определяется острой почечной недостаточ</w:t>
      </w:r>
      <w:r>
        <w:rPr>
          <w:rFonts w:ascii="Arial" w:hAnsi="Arial"/>
        </w:rPr>
        <w:softHyphen/>
        <w:t>ностью. Это бывает обычно при значительно</w:t>
      </w:r>
      <w:r>
        <w:rPr>
          <w:rFonts w:ascii="Arial" w:hAnsi="Arial"/>
        </w:rPr>
        <w:t xml:space="preserve"> выраженном диабетическом гломерулосклерозе.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Энцефалопатическую форму комы наблюдают у лиц пожилого возраста, страдающих атеросклерозом мозговых сосудов.</w:t>
      </w:r>
      <w:r>
        <w:rPr>
          <w:rFonts w:ascii="Arial" w:hAnsi="Arial"/>
          <w:b/>
        </w:rPr>
        <w:t xml:space="preserve"> При</w:t>
      </w:r>
      <w:r>
        <w:rPr>
          <w:rFonts w:ascii="Arial" w:hAnsi="Arial"/>
        </w:rPr>
        <w:t xml:space="preserve"> кетоацидозе в связи с гиповолемией, клеточной дегидратацией, ацидозом, нарушением микроциркуляции </w:t>
      </w:r>
      <w:r>
        <w:rPr>
          <w:rFonts w:ascii="Arial" w:hAnsi="Arial"/>
        </w:rPr>
        <w:t>наступает декомпенсация хронической цереброваскуляр-</w:t>
      </w:r>
      <w:r>
        <w:rPr>
          <w:rFonts w:ascii="Arial" w:hAnsi="Arial"/>
          <w:b/>
        </w:rPr>
        <w:t>ной</w:t>
      </w:r>
      <w:r>
        <w:rPr>
          <w:rFonts w:ascii="Arial" w:hAnsi="Arial"/>
        </w:rPr>
        <w:t xml:space="preserve"> недостаточности. Это проявляется симптомами очаго</w:t>
      </w:r>
      <w:r>
        <w:rPr>
          <w:rFonts w:ascii="Arial" w:hAnsi="Arial"/>
        </w:rPr>
        <w:softHyphen/>
        <w:t>вого поражения головного мозга: гемипарезом, асимметрией рефлексов, появлением односторонних пирамидных знаков. В этой ситуации нередко очень трудно р</w:t>
      </w:r>
      <w:r>
        <w:rPr>
          <w:rFonts w:ascii="Arial" w:hAnsi="Arial"/>
        </w:rPr>
        <w:t>ешить, кома вызвала очаговую мозговую симптоматику или инсульт стал причиной кетоацидоза. Своевременно начатое лечение по мере устране</w:t>
      </w:r>
      <w:r>
        <w:rPr>
          <w:rFonts w:ascii="Arial" w:hAnsi="Arial"/>
        </w:rPr>
        <w:softHyphen/>
        <w:t>ния кетоацидоза приводит к улучшению мозгового крово</w:t>
      </w:r>
      <w:r>
        <w:rPr>
          <w:rFonts w:ascii="Arial" w:hAnsi="Arial"/>
        </w:rPr>
        <w:softHyphen/>
        <w:t>обращения и сглаживанию церебральной симптоматики.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При</w:t>
      </w:r>
      <w:r>
        <w:rPr>
          <w:rFonts w:ascii="Arial" w:hAnsi="Arial"/>
          <w:b/>
        </w:rPr>
        <w:t xml:space="preserve"> лабораторном </w:t>
      </w:r>
      <w:r>
        <w:rPr>
          <w:rFonts w:ascii="Arial" w:hAnsi="Arial"/>
          <w:b/>
        </w:rPr>
        <w:t>исследовании</w:t>
      </w:r>
      <w:r>
        <w:rPr>
          <w:rFonts w:ascii="Arial" w:hAnsi="Arial"/>
        </w:rPr>
        <w:t xml:space="preserve"> обнаруживают изменения в большинстве неспецифические, но достаточно характерные для диабетической кетоацидемической комы. При клиниче</w:t>
      </w:r>
      <w:r>
        <w:rPr>
          <w:rFonts w:ascii="Arial" w:hAnsi="Arial"/>
        </w:rPr>
        <w:softHyphen/>
        <w:t>ском анализе крови выявляют нейтрофильный лейкоцитоз со сдвигом в лейкоцитарной формуле влево. Количество лей</w:t>
      </w:r>
      <w:r>
        <w:rPr>
          <w:rFonts w:ascii="Arial" w:hAnsi="Arial"/>
        </w:rPr>
        <w:t>ко</w:t>
      </w:r>
      <w:r>
        <w:rPr>
          <w:rFonts w:ascii="Arial" w:hAnsi="Arial"/>
        </w:rPr>
        <w:softHyphen/>
        <w:t>цитов может достигать 20—30 • 10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и даже 50 • 10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в 1 мкл. Такой лейкоцитоз связан с токсическим раздражением костного мозга, отчасти со сгущением крови, а по некоторым данным, и с острым гиперкортицизмом и не может расце-ницаться как доказательство инф</w:t>
      </w:r>
      <w:r>
        <w:rPr>
          <w:rFonts w:ascii="Arial" w:hAnsi="Arial"/>
        </w:rPr>
        <w:t>екции, острого воспалитель</w:t>
      </w:r>
      <w:r>
        <w:rPr>
          <w:rFonts w:ascii="Arial" w:hAnsi="Arial"/>
        </w:rPr>
        <w:softHyphen/>
        <w:t>ного заболевания органов брюшной полости и т. д. В связи с гемоконцентрацией отмечаются полиглобулия, относитель-</w:t>
      </w:r>
    </w:p>
    <w:p w:rsidR="00000000" w:rsidRDefault="00822807">
      <w:pPr>
        <w:pStyle w:val="FR1"/>
        <w:spacing w:before="100"/>
        <w:rPr>
          <w:sz w:val="20"/>
        </w:rPr>
      </w:pPr>
      <w:r>
        <w:rPr>
          <w:sz w:val="20"/>
        </w:rPr>
        <w:t>200</w:t>
      </w:r>
    </w:p>
    <w:p w:rsidR="00000000" w:rsidRDefault="00822807">
      <w:pPr>
        <w:pStyle w:val="FR1"/>
        <w:spacing w:before="100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ный эритроцитоз (более 5—5,5 • 10в в 1 мкл), повышение гематокрита. СОЭ, как правило, увеличена.</w:t>
      </w:r>
    </w:p>
    <w:p w:rsidR="00000000" w:rsidRDefault="00822807">
      <w:pPr>
        <w:spacing w:line="220" w:lineRule="auto"/>
        <w:ind w:firstLine="320"/>
        <w:rPr>
          <w:rFonts w:ascii="Arial" w:hAnsi="Arial"/>
        </w:rPr>
      </w:pPr>
      <w:r>
        <w:rPr>
          <w:rFonts w:ascii="Arial" w:hAnsi="Arial"/>
        </w:rPr>
        <w:t>Данные биохим</w:t>
      </w:r>
      <w:r>
        <w:rPr>
          <w:rFonts w:ascii="Arial" w:hAnsi="Arial"/>
        </w:rPr>
        <w:t>ческих исследований свидетельствуют о глубоком нарушении метаболических процессов в организме. Общее содержание белка в плазме крови несколько повышено вследствие гемоконцентрации. Отчасти по этой же причине, но главным образом из-за катаболической направл</w:t>
      </w:r>
      <w:r>
        <w:rPr>
          <w:rFonts w:ascii="Arial" w:hAnsi="Arial"/>
        </w:rPr>
        <w:t>енности белкового обмена повышается уровень остаточного азота, мочевины и креатинина. Характерна значительная гиперли-пидемия с повышением концентрации триглицеридов, холе</w:t>
      </w:r>
      <w:r>
        <w:rPr>
          <w:rFonts w:ascii="Arial" w:hAnsi="Arial"/>
        </w:rPr>
        <w:softHyphen/>
        <w:t>стерина, свободных жирных кислот, бета-липопротёидов. Нарушение кислотно-основного с</w:t>
      </w:r>
      <w:r>
        <w:rPr>
          <w:rFonts w:ascii="Arial" w:hAnsi="Arial"/>
        </w:rPr>
        <w:t>остояния — декомпенсиро-ванный метаболический ацидоз документируется снижением щелочного резерва крови и уровня свободного бикарбоната;</w:t>
      </w:r>
    </w:p>
    <w:p w:rsidR="00000000" w:rsidRDefault="00822807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рН крови, составляющий в норме 7,35—7,42, уменьшается до 7,2—7,0 и ниже. Весьма существенны изменения в электро</w:t>
      </w:r>
      <w:r>
        <w:rPr>
          <w:rFonts w:ascii="Arial" w:hAnsi="Arial"/>
        </w:rPr>
        <w:softHyphen/>
        <w:t>литном о</w:t>
      </w:r>
      <w:r>
        <w:rPr>
          <w:rFonts w:ascii="Arial" w:hAnsi="Arial"/>
        </w:rPr>
        <w:t>бмене, демонстрирующие большие потери организ</w:t>
      </w:r>
      <w:r>
        <w:rPr>
          <w:rFonts w:ascii="Arial" w:hAnsi="Arial"/>
        </w:rPr>
        <w:softHyphen/>
        <w:t>мом ряда важнейших ионов. Натриемия может составлять 120 ммоль/л (норма 130—145 ммоль/л), содержание хлора— 80 ммоль/л (норма 100—106 ммоль/л), осмолярность крови, в нормальных условиях достигающая 300 ммоль/л,</w:t>
      </w:r>
      <w:r>
        <w:rPr>
          <w:rFonts w:ascii="Arial" w:hAnsi="Arial"/>
        </w:rPr>
        <w:t xml:space="preserve"> повьппается до 350—400 ммоль/л [Ефимов А. С. и др., 1982].</w:t>
      </w:r>
    </w:p>
    <w:p w:rsidR="00000000" w:rsidRDefault="00822807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Диабетический кетоацидоз сопровождается выходом из клеток во внеклеточное пространство ионов калия, который начинается еще в период прекомы. Сывороточное содержание калия в начале коматозного сост</w:t>
      </w:r>
      <w:r>
        <w:rPr>
          <w:rFonts w:ascii="Arial" w:hAnsi="Arial"/>
        </w:rPr>
        <w:t>ояния может быть нормаль</w:t>
      </w:r>
      <w:r>
        <w:rPr>
          <w:rFonts w:ascii="Arial" w:hAnsi="Arial"/>
        </w:rPr>
        <w:softHyphen/>
        <w:t>ным или даже повышенньш, несмотря на большую калий-урию и уже наступившую гипокалийгистию. В дальнейшем уровень калия снижается, причем это снижение часто дости</w:t>
      </w:r>
      <w:r>
        <w:rPr>
          <w:rFonts w:ascii="Arial" w:hAnsi="Arial"/>
        </w:rPr>
        <w:softHyphen/>
        <w:t>гает максимума через 3—4 ч после начала инсулинотерапии. В клинических</w:t>
      </w:r>
      <w:r>
        <w:rPr>
          <w:rFonts w:ascii="Arial" w:hAnsi="Arial"/>
        </w:rPr>
        <w:t xml:space="preserve"> условиях о появлении гилокалиемии судят по изменениям ЭКГ, для своевременного выявления которых необходимо мониторявенаблюдение за ЭКГ или ее повтор</w:t>
      </w:r>
      <w:r>
        <w:rPr>
          <w:rFonts w:ascii="Arial" w:hAnsi="Arial"/>
        </w:rPr>
        <w:softHyphen/>
        <w:t>ная запись в ходе лечения комы.</w:t>
      </w:r>
    </w:p>
    <w:p w:rsidR="00000000" w:rsidRDefault="00822807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Наконец, самые существенные биохимические сдвиги, на которых базируется ди</w:t>
      </w:r>
      <w:r>
        <w:rPr>
          <w:rFonts w:ascii="Arial" w:hAnsi="Arial"/>
        </w:rPr>
        <w:t>агностика кетоацидоза и кетоацидоти-ческой  комы:  гипергликемия,  превышающая  16,55— 19,42 ммоль/л (300—350 мг%) и достигающая 33,3— 55,5 ммоль/л (600—1000 мг%). Глюкозурия обычно соответ</w:t>
      </w:r>
      <w:r>
        <w:rPr>
          <w:rFonts w:ascii="Arial" w:hAnsi="Arial"/>
        </w:rPr>
        <w:softHyphen/>
        <w:t>ствует гликемии, но при значительном поражении почек, а также в ол</w:t>
      </w:r>
      <w:r>
        <w:rPr>
          <w:rFonts w:ascii="Arial" w:hAnsi="Arial"/>
        </w:rPr>
        <w:t>игурической стадии комы на фоне снижения АД и клубочковой фильтрации выделение сахара с мочой может быть небольшим или вообще отсутствовать. Второй карди</w:t>
      </w:r>
      <w:r>
        <w:rPr>
          <w:rFonts w:ascii="Arial" w:hAnsi="Arial"/>
        </w:rPr>
        <w:softHyphen/>
        <w:t>нальный признак диабетического кетоацидоза — высокая кетонемия и соответствующая ей кетонурия. Общее с</w:t>
      </w:r>
      <w:r>
        <w:rPr>
          <w:rFonts w:ascii="Arial" w:hAnsi="Arial"/>
        </w:rPr>
        <w:t>одержа-</w:t>
      </w:r>
    </w:p>
    <w:p w:rsidR="00000000" w:rsidRDefault="00822807">
      <w:pPr>
        <w:spacing w:before="80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201</w:t>
      </w:r>
    </w:p>
    <w:p w:rsidR="00000000" w:rsidRDefault="00822807">
      <w:pPr>
        <w:spacing w:before="80"/>
        <w:ind w:firstLine="0"/>
        <w:jc w:val="right"/>
        <w:rPr>
          <w:rFonts w:ascii="Arial" w:hAnsi="Arial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pStyle w:val="FR1"/>
        <w:rPr>
          <w:sz w:val="20"/>
        </w:rPr>
      </w:pPr>
      <w:r>
        <w:rPr>
          <w:sz w:val="20"/>
        </w:rPr>
        <w:t xml:space="preserve">   Таблица 12. Сравнительная характеристика коматозных состояний (по В. В. Потемкину,</w:t>
      </w:r>
      <w:r>
        <w:rPr>
          <w:b/>
          <w:sz w:val="20"/>
        </w:rPr>
        <w:t xml:space="preserve"> 1884, с</w:t>
      </w:r>
      <w:r>
        <w:rPr>
          <w:sz w:val="20"/>
        </w:rPr>
        <w:t xml:space="preserve"> изменениями)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840"/>
        <w:gridCol w:w="920"/>
        <w:gridCol w:w="900"/>
        <w:gridCol w:w="920"/>
        <w:gridCol w:w="900"/>
        <w:gridCol w:w="920"/>
        <w:gridCol w:w="920"/>
        <w:gridCol w:w="840"/>
        <w:gridCol w:w="860"/>
        <w:gridCol w:w="8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заболевание и причина комы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коматозного состояния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Ближайший анамнез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Сердечно</w:t>
            </w:r>
            <w:r>
              <w:rPr>
                <w:rFonts w:ascii="Arial" w:hAnsi="Arial"/>
              </w:rPr>
              <w:softHyphen/>
              <w:t>сосудистая система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Дыхание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Темпе</w:t>
            </w:r>
            <w:r>
              <w:rPr>
                <w:rFonts w:ascii="Arial" w:hAnsi="Arial"/>
              </w:rPr>
              <w:t>ратура тела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Моча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Кетоаци-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Прекра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Розовая,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Сниже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Сахар.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Обезво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демическая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щение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Куссмауля.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бледная,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 или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гликемия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Ацетон.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живание.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введения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Коллапс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Запах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Высо</w:t>
            </w:r>
            <w:r>
              <w:rPr>
                <w:rFonts w:ascii="Arial" w:hAnsi="Arial"/>
              </w:rPr>
              <w:t>кая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инсулина.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Тахи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ацетона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относи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глазных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Нарушение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кардия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тельная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режима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плотность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Пониже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больного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тону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диабетом.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са мышц.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Случайная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Медлен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инфекция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ный вы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ход 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Гиперос-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Плохо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Поверх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Высокая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Сахар.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Обезво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молярная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леченный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ностное,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гипергли-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Ацетона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живание.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Коллапс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учащенное,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нет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(обычно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Тахи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без запа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 глаз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ИНСД).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кардия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ха ацетона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протеину-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ных яб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Рвота, по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рия</w:t>
            </w: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нос, ожого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>ая трав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очаговая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ма. Лече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неврологи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диуре-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тиками,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симпто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глюкокор-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тикоид-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ными пре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паратами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860"/>
        <w:gridCol w:w="920"/>
        <w:gridCol w:w="920"/>
        <w:gridCol w:w="900"/>
        <w:gridCol w:w="920"/>
        <w:gridCol w:w="920"/>
        <w:gridCol w:w="920"/>
        <w:gridCol w:w="840"/>
        <w:gridCol w:w="86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Лечение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 лике-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Сахар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Сонли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лактациде-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бигуанида-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Куссмауля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мия нор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мическая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ми. Дыха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Коллапс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мальная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вует или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тельная,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или по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 неболь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двигатель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сердечная,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вышенная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шом ко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ное бес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недоста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Гиперлак-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личестве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покойство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точность.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тациде-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Ацето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Анемия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мия Ги-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 нет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перпиру-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ватемия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Гипогли-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Диабет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Быстрое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Без 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Бледная,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Сахар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Ригид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кемиче-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Остров-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дозировка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ния, иног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менении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влажная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мальная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гликемия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ковая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инсулина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да гипер-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ет или в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мышц,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аденома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или суль.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тензия.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виде сле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поджелу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фанилами-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Аритмия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дов, аце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сухо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дочной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дов. При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тона нет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железы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лечении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рефлексов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инсулином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Быстрая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недоста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реация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точное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введение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глюкозы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углеводов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Вирус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Диспеп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Тахи-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Желту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Желч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Печень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ночная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ный гепа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сические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или бра-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Куссмауля,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ха, кров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шена, реже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билируби-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ные пиг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тит. Цир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реже бо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явления,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дикардия,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реже чеин-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излияния,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немия, ги-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менты,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 болез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роз пече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лее быст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слабость,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чаще ла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стоксово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расчесы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гиперфер-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уробилин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ненна.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 Хол-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желтуха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бил</w:t>
            </w:r>
            <w:r>
              <w:rPr>
                <w:rFonts w:ascii="Arial" w:hAnsi="Arial"/>
              </w:rPr>
              <w:t>ьный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ментемия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Быстрое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ангит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пульс. Ги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Нередко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потония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пече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СОЭ сни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ind w:firstLine="0"/>
        <w:jc w:val="left"/>
        <w:rPr>
          <w:rFonts w:ascii="Arial" w:hAnsi="Arial"/>
        </w:rPr>
        <w:sectPr w:rsidR="00000000">
          <w:pgSz w:w="11900" w:h="16820"/>
          <w:pgMar w:top="1440" w:right="920" w:bottom="720" w:left="920" w:header="720" w:footer="720" w:gutter="0"/>
          <w:cols w:space="60"/>
          <w:noEndnote/>
        </w:sectPr>
      </w:pPr>
    </w:p>
    <w:p w:rsidR="00000000" w:rsidRDefault="00822807">
      <w:pPr>
        <w:pStyle w:val="FR2"/>
        <w:spacing w:line="240" w:lineRule="auto"/>
        <w:ind w:left="90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840"/>
        <w:gridCol w:w="920"/>
        <w:gridCol w:w="920"/>
        <w:gridCol w:w="920"/>
        <w:gridCol w:w="900"/>
        <w:gridCol w:w="920"/>
        <w:gridCol w:w="900"/>
        <w:gridCol w:w="860"/>
        <w:gridCol w:w="84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заболевание и причина</w:t>
            </w:r>
          </w:p>
          <w:p w:rsidR="00000000" w:rsidRDefault="00822807">
            <w:pPr>
              <w:spacing w:before="40"/>
              <w:ind w:left="160" w:right="20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коматозного</w:t>
            </w:r>
            <w:r>
              <w:rPr>
                <w:rFonts w:ascii="Arial" w:hAnsi="Arial"/>
              </w:rPr>
              <w:t xml:space="preserve"> состояния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Ближайший анамнез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Сердечно</w:t>
            </w:r>
            <w:r>
              <w:rPr>
                <w:rFonts w:ascii="Arial" w:hAnsi="Arial"/>
              </w:rPr>
              <w:softHyphen/>
              <w:t>сосудистая система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Дыхание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Температура тела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Моча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Уреми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Хрони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Сла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Чеин-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Сухая,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Склон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Низкая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Очень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ческое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бость, го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тензия,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стоксово,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расчесы,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 к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мия.</w:t>
            </w:r>
            <w:r>
              <w:rPr>
                <w:rFonts w:ascii="Arial" w:hAnsi="Arial"/>
              </w:rPr>
              <w:t xml:space="preserve"> Ане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относи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узкие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заболева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медленное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ловная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гипертро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реже 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кровоиз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мия. Лей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тельная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зрачки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почек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боль. тош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фия лево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шое. Уре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лияния,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коцитоз,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плот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нота,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 желу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мическая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налет мо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реже лей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ность, ги-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ухудшение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дочка, сер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астма Ам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чевины.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копения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поизосте-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зрения,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дечная 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миачный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Редко об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нурия.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кожный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достаточ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запах в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щие отеки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Белок, 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зуд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выдыхае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менения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шум тре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мом воз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осадка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 пери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духе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карда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Хлор-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Острый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Упор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Частый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Поверх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Сухая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Склон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Могут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гидропени-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гастрит,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ная, неук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малый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ностное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тургор по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 к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хлоремия,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быть 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энтерит,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отимая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пульс.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нижен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азотемия.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большие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токсикоз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рвота,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Значитель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Эритро-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токсиче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беремен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 гипо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цитоз,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ские 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ности, 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понос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тония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лейкоци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менения —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проходи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тоз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белок, н</w:t>
            </w:r>
            <w:r>
              <w:rPr>
                <w:rFonts w:ascii="Arial" w:hAnsi="Arial"/>
              </w:rPr>
              <w:t>е-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мость ки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значитель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шечника,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 гема-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стеноз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турия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приврат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88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ника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840"/>
        <w:gridCol w:w="920"/>
        <w:gridCol w:w="900"/>
        <w:gridCol w:w="920"/>
        <w:gridCol w:w="920"/>
        <w:gridCol w:w="900"/>
        <w:gridCol w:w="920"/>
        <w:gridCol w:w="840"/>
        <w:gridCol w:w="86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Эклам</w:t>
            </w:r>
            <w:r>
              <w:rPr>
                <w:rFonts w:ascii="Arial" w:hAnsi="Arial"/>
              </w:rPr>
              <w:softHyphen/>
              <w:t>псическая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Острый нефрит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После судорож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Сильная головная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Гипер-тензия.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Во вре</w:t>
            </w:r>
            <w:r>
              <w:rPr>
                <w:rFonts w:ascii="Arial" w:hAnsi="Arial"/>
              </w:rPr>
              <w:softHyphen/>
              <w:t>м</w:t>
            </w:r>
            <w:r>
              <w:rPr>
                <w:rFonts w:ascii="Arial" w:hAnsi="Arial"/>
              </w:rPr>
              <w:t>я при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Бледная. Отеки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 повышена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Азоте</w:t>
            </w:r>
            <w:r>
              <w:rPr>
                <w:rFonts w:ascii="Arial" w:hAnsi="Arial"/>
              </w:rPr>
              <w:softHyphen/>
              <w:t>мии нет.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Белок, цилинд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Прику-сывание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ного при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боль, рво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 бра-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ступа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ану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ры, гема-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ступа бы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та, пони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дикардия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хриплое,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рии за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ТУРИЯ.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жение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стерто-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держка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Относи-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зрения,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розное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шлаков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сительная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плотность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слуха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может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быть вы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Надпо-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Адди-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Чаще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Опера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Крайние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Поверх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Бледная,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Лимфо-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сокой Повы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Профуз-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чечнико-вая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сонова</w:t>
            </w:r>
            <w:r>
              <w:rPr>
                <w:rFonts w:ascii="Arial" w:hAnsi="Arial"/>
              </w:rPr>
              <w:t xml:space="preserve"> болезнь. Иногда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постепен</w:t>
            </w:r>
            <w:r>
              <w:rPr>
                <w:rFonts w:ascii="Arial" w:hAnsi="Arial"/>
              </w:rPr>
              <w:softHyphen/>
              <w:t>ное, иног</w:t>
            </w:r>
            <w:r>
              <w:rPr>
                <w:rFonts w:ascii="Arial" w:hAnsi="Arial"/>
              </w:rPr>
              <w:softHyphen/>
              <w:t>да вне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ция уда</w:t>
            </w:r>
            <w:r>
              <w:rPr>
                <w:rFonts w:ascii="Arial" w:hAnsi="Arial"/>
              </w:rPr>
              <w:softHyphen/>
              <w:t>ления над</w:t>
            </w:r>
            <w:r>
              <w:rPr>
                <w:rFonts w:ascii="Arial" w:hAnsi="Arial"/>
              </w:rPr>
              <w:softHyphen/>
              <w:t>почечника.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низкие цифры АД. Кол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ностное, редко Куссмауля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цианотич-ная, сухая. При болез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мальная. Повышен</w:t>
            </w:r>
            <w:r>
              <w:rPr>
                <w:rFonts w:ascii="Arial" w:hAnsi="Arial"/>
              </w:rPr>
              <w:softHyphen/>
              <w:t>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ЦИТОЗ, МО-</w:t>
            </w:r>
          </w:p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ноцитоз, нередко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шенное выделение натрия и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ные поно</w:t>
            </w:r>
            <w:r>
              <w:rPr>
                <w:rFonts w:ascii="Arial" w:hAnsi="Arial"/>
              </w:rPr>
              <w:softHyphen/>
              <w:t>сы и рво</w:t>
            </w:r>
            <w:r>
              <w:rPr>
                <w:rFonts w:ascii="Arial" w:hAnsi="Arial"/>
              </w:rPr>
              <w:softHyphen/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сепси</w:t>
            </w:r>
            <w:r>
              <w:rPr>
                <w:rFonts w:ascii="Arial" w:hAnsi="Arial"/>
              </w:rPr>
              <w:t>с,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запное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Любая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лапс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 Адди-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эозино-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хяора,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тяжелая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инфекция, '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сона пиг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филия.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понижен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травма,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Травма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ментация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Гипохло-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ное — ка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менинго-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кожи и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ремия,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лия.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коккемия,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слизистых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</w:t>
            </w:r>
            <w:r>
              <w:rPr>
                <w:rFonts w:ascii="Arial" w:hAnsi="Arial"/>
              </w:rPr>
              <w:t>а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синдром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оболочек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отмены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шая аце-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глюко-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тонурия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кортико-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 связи с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илных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голода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препа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нием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ратов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Тире-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Тире-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Тире-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Резкая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Учащен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Горячая,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Уроби-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Профуэ-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отокси-ческая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отоксикоз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пенное, иногда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оидэкто-мия. Лю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тахикар</w:t>
            </w:r>
            <w:r>
              <w:rPr>
                <w:rFonts w:ascii="Arial" w:hAnsi="Arial"/>
              </w:rPr>
              <w:softHyphen/>
              <w:t>дия, тахи-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влажная. При обез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left="160" w:right="20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шена,</w:t>
            </w:r>
          </w:p>
          <w:p w:rsidR="00000000" w:rsidRDefault="00822807">
            <w:pPr>
              <w:spacing w:before="20"/>
              <w:ind w:left="16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высокая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поносе и рвоте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линурия, иногда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ные поно</w:t>
            </w:r>
            <w:r>
              <w:rPr>
                <w:rFonts w:ascii="Arial" w:hAnsi="Arial"/>
              </w:rPr>
              <w:softHyphen/>
              <w:t>сы и рво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внезапное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бая ин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аритмия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воживании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сгущение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фекция,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кожа ста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шая аце-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травма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сосудистая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новится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тонурия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недоста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сухой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точность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ind w:firstLine="0"/>
        <w:jc w:val="left"/>
        <w:rPr>
          <w:rFonts w:ascii="Arial" w:hAnsi="Arial"/>
        </w:rPr>
        <w:sectPr w:rsidR="00000000">
          <w:pgSz w:w="14120" w:h="16020"/>
          <w:pgMar w:top="1440" w:right="1440" w:bottom="1440" w:left="1440" w:header="720" w:footer="720" w:gutter="0"/>
          <w:cols w:space="60"/>
          <w:noEndnote/>
        </w:sectPr>
      </w:pPr>
    </w:p>
    <w:p w:rsidR="00000000" w:rsidRDefault="00822807">
      <w:pPr>
        <w:pStyle w:val="FR2"/>
        <w:spacing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пр </w:t>
      </w:r>
      <w:r>
        <w:rPr>
          <w:rFonts w:ascii="Arial" w:hAnsi="Arial"/>
          <w:sz w:val="20"/>
        </w:rPr>
        <w:t>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840"/>
        <w:gridCol w:w="920"/>
        <w:gridCol w:w="884"/>
        <w:gridCol w:w="936"/>
        <w:gridCol w:w="920"/>
        <w:gridCol w:w="900"/>
        <w:gridCol w:w="920"/>
        <w:gridCol w:w="840"/>
        <w:gridCol w:w="86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Ком*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заболевание и причина</w:t>
            </w:r>
            <w:r>
              <w:rPr>
                <w:rFonts w:ascii="Arial" w:hAnsi="Arial"/>
              </w:rPr>
              <w:t xml:space="preserve"> комы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коматозного состояния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Ближайший анамнез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Сердечно</w:t>
            </w:r>
            <w:r>
              <w:rPr>
                <w:rFonts w:ascii="Arial" w:hAnsi="Arial"/>
              </w:rPr>
              <w:softHyphen/>
              <w:t>сосудистая система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Дыхание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Кожа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Температура тела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Моча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Апоп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Внезап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Пульс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Стерто-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Лицо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Асим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лексиче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тониче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ное, бур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усиление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напря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озное,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гипереми-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шена не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шой лей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шая аль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ская при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ская бо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ное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головной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женный,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клокочу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ровано,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всегда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коцитоз.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бумину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мышечно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кровоизлия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лезнь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боли, го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редкий.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щее, час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цианотич-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рия, иног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 тонуса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нии в мозг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ловокру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</w:t>
            </w:r>
            <w:r>
              <w:rPr>
                <w:rFonts w:ascii="Arial" w:hAnsi="Arial"/>
              </w:rPr>
              <w:t>пертро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 Чейн-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гипер-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да глю-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 болевой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фия лево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Стоксово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гликемия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коэурия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реакции.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 желу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Односто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дочка.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ронний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Гипертен-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симптом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Бабин-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Алко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Экзо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Упот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Пульс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Замед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Холод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Пони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Токси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Высокое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гольная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генная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пенное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ребление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частый,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ленное,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ческие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извольное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интокси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алкоголя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малый.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поверх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влажная,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мочеис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ние алко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кац</w:t>
            </w:r>
            <w:r>
              <w:rPr>
                <w:rFonts w:ascii="Arial" w:hAnsi="Arial"/>
              </w:rPr>
              <w:t>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Гипотония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ностное,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липкая.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ния крови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пускание.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голя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хриплое.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Лицо ги-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(лейкоци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Токсиче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Запах ал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перемиро-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тоз, сдвиг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ские 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коголя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вано,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влево)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менения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дыха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циано-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 моче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нии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тично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ние кетоновых тел повышается иногда до 1772 мкмоль/л (100 мг%) при норме 177,2 мкмоль/л (10 мг%) уровень ацетоуксусной кислоты-до 2223 мкмоль/л (130 мг%) при норме 125-240 мкмоль/л (1,3-2,5 мг%), а концентрация бета-оксима</w:t>
      </w:r>
      <w:r>
        <w:rPr>
          <w:rFonts w:ascii="Arial" w:hAnsi="Arial"/>
        </w:rPr>
        <w:t xml:space="preserve">сляной кислоты-до 3443 мкмоль/л (200 мг%) при норме 43-103,3 мкмоль/л (2,5-6 мг%) [Ефимов А С и до 1982].                                       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Диабетическую кетоацидемическую кому в клинической практике приходится дифференцировать с другими синдром-но-сх</w:t>
      </w:r>
      <w:r>
        <w:rPr>
          <w:rFonts w:ascii="Arial" w:hAnsi="Arial"/>
        </w:rPr>
        <w:t>одными критическими состояниями, прежде всего с апоплексической, апоплексиформной (при инфаркте миокар</w:t>
      </w:r>
      <w:r>
        <w:rPr>
          <w:rFonts w:ascii="Arial" w:hAnsi="Arial"/>
        </w:rPr>
        <w:softHyphen/>
        <w:t xml:space="preserve">да), уремической, хлоргидропенической, надпочечниковой комами, другими комами, развивающимися при сахарном диабете (гиперосмолярной, лактацидемической), </w:t>
      </w:r>
      <w:r>
        <w:rPr>
          <w:rFonts w:ascii="Arial" w:hAnsi="Arial"/>
        </w:rPr>
        <w:t>а также с гипогликемической комой (табл. 12). Важнейшими клиниче</w:t>
      </w:r>
      <w:r>
        <w:rPr>
          <w:rFonts w:ascii="Arial" w:hAnsi="Arial"/>
        </w:rPr>
        <w:softHyphen/>
        <w:t>скими критериями кетоацидемической комы являются анамнестические или документальные (паспорт больного диабетом) сведения о сахарном диабете у пациента, данные о постепенном развитии коматозно</w:t>
      </w:r>
      <w:r>
        <w:rPr>
          <w:rFonts w:ascii="Arial" w:hAnsi="Arial"/>
        </w:rPr>
        <w:t>го состояния при сильной жажде, полиурии, желудочной диспепсии, выражен</w:t>
      </w:r>
      <w:r>
        <w:rPr>
          <w:rFonts w:ascii="Arial" w:hAnsi="Arial"/>
        </w:rPr>
        <w:softHyphen/>
        <w:t>ные признаки дегидратации (сухость кожи и слизистых оболочек, заострение черт лица, снижение мышечного тонуса и тонуса глазных яблок), большое шумное дыхание Куссмауля, запах ацетона в</w:t>
      </w:r>
      <w:r>
        <w:rPr>
          <w:rFonts w:ascii="Arial" w:hAnsi="Arial"/>
        </w:rPr>
        <w:t xml:space="preserve"> выдыхаемом воздухе. Диагноз подтверждается обнаружением гипергликемии, гиперкетоне-мии или кетонурии.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  <w:b/>
        </w:rPr>
        <w:t>Лечение.</w:t>
      </w:r>
      <w:r>
        <w:rPr>
          <w:rFonts w:ascii="Arial" w:hAnsi="Arial"/>
        </w:rPr>
        <w:t xml:space="preserve"> Кетоацидоз у больного диабетом является пока</w:t>
      </w:r>
      <w:r>
        <w:rPr>
          <w:rFonts w:ascii="Arial" w:hAnsi="Arial"/>
        </w:rPr>
        <w:softHyphen/>
        <w:t xml:space="preserve">занием к срочной госпитализации. В приемном отделении больницы немедленно определяют сахар крови и </w:t>
      </w:r>
      <w:r>
        <w:rPr>
          <w:rFonts w:ascii="Arial" w:hAnsi="Arial"/>
        </w:rPr>
        <w:t>ацетон мочи, а при возможности и крови. Если больной прежде принимал пероральные антидиабетические средства, то их отменяют и назначают простой инсулин в 4-5 инъекциях подкожно или внутримышечно в течение суток. Начальная доза обычно не превышает 20 ЕД, по</w:t>
      </w:r>
      <w:r>
        <w:rPr>
          <w:rFonts w:ascii="Arial" w:hAnsi="Arial"/>
        </w:rPr>
        <w:t>следующие дозы уста</w:t>
      </w:r>
      <w:r>
        <w:rPr>
          <w:rFonts w:ascii="Arial" w:hAnsi="Arial"/>
        </w:rPr>
        <w:softHyphen/>
        <w:t>навливают в зависимости от гликемии и ацетонурии (кето-немии), которые исследуют каждые 3-4 ч вплоть до полной ликвидации кетоацидоза.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Если в день госпитализации больному уже была введена обычная для него доза инсулина пролонгированного</w:t>
      </w:r>
      <w:r>
        <w:rPr>
          <w:rFonts w:ascii="Arial" w:hAnsi="Arial"/>
        </w:rPr>
        <w:t xml:space="preserve"> дейст</w:t>
      </w:r>
      <w:r>
        <w:rPr>
          <w:rFonts w:ascii="Arial" w:hAnsi="Arial"/>
        </w:rPr>
        <w:softHyphen/>
        <w:t>вия, то дополнительно назначают дробное введение простого инсулина. В последующие дни целесообразно сохранить тот же режим лечения: простой инсулин вводят на фоне действия пролонгированных препаратов инсулина. При этом нужно помнить, что с устранени</w:t>
      </w:r>
      <w:r>
        <w:rPr>
          <w:rFonts w:ascii="Arial" w:hAnsi="Arial"/>
        </w:rPr>
        <w:t>ем кетоацидоза чувствительность к инсулину повышается, и его дозу следует постепенно</w:t>
      </w:r>
    </w:p>
    <w:p w:rsidR="00000000" w:rsidRDefault="00822807">
      <w:pPr>
        <w:pStyle w:val="FR1"/>
        <w:rPr>
          <w:sz w:val="20"/>
        </w:rPr>
      </w:pPr>
      <w:r>
        <w:rPr>
          <w:sz w:val="20"/>
        </w:rPr>
        <w:t>207</w:t>
      </w:r>
    </w:p>
    <w:p w:rsidR="00000000" w:rsidRDefault="00822807">
      <w:pPr>
        <w:ind w:firstLine="0"/>
        <w:jc w:val="left"/>
        <w:rPr>
          <w:rFonts w:ascii="Arial" w:hAnsi="Arial"/>
        </w:rPr>
        <w:sectPr w:rsidR="00000000">
          <w:pgSz w:w="11900" w:h="16820"/>
          <w:pgMar w:top="1440" w:right="1020" w:bottom="720" w:left="102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уменьшать под контролем гликемического профиля. Если лечение кетоацидоза проводится одним простым инсулином, то в последующем (через </w:t>
      </w:r>
      <w:r>
        <w:rPr>
          <w:rFonts w:ascii="Arial" w:hAnsi="Arial"/>
          <w:i/>
        </w:rPr>
        <w:t>3—4</w:t>
      </w:r>
      <w:r>
        <w:rPr>
          <w:rFonts w:ascii="Arial" w:hAnsi="Arial"/>
        </w:rPr>
        <w:t xml:space="preserve"> дня после устранения ацето-ну</w:t>
      </w:r>
      <w:r>
        <w:rPr>
          <w:rFonts w:ascii="Arial" w:hAnsi="Arial"/>
        </w:rPr>
        <w:t>рии) его заменяют препаратами пролонгированного действия.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Одновременно с введением первой дозы инсулина начи</w:t>
      </w:r>
      <w:r>
        <w:rPr>
          <w:rFonts w:ascii="Arial" w:hAnsi="Arial"/>
        </w:rPr>
        <w:softHyphen/>
        <w:t>нают капельное вливание изотонического раствора хлорида натрия в количестве 1,5—2 л в течение 2—3 ч. Для улучшения окислительно-восстановительных п</w:t>
      </w:r>
      <w:r>
        <w:rPr>
          <w:rFonts w:ascii="Arial" w:hAnsi="Arial"/>
        </w:rPr>
        <w:t>роцессов в капельницу добавляют 100 мг кокарбоксилазы, 5 мл 5% раствора аскор</w:t>
      </w:r>
      <w:r>
        <w:rPr>
          <w:rFonts w:ascii="Arial" w:hAnsi="Arial"/>
        </w:rPr>
        <w:softHyphen/>
        <w:t>биновой кислоты, 200 мкг витамина</w:t>
      </w:r>
      <w:r>
        <w:rPr>
          <w:rFonts w:ascii="Arial" w:hAnsi="Arial"/>
          <w:lang w:val="en-US"/>
        </w:rPr>
        <w:t xml:space="preserve"> Bi2,</w:t>
      </w:r>
      <w:r>
        <w:rPr>
          <w:rFonts w:ascii="Arial" w:hAnsi="Arial"/>
        </w:rPr>
        <w:t xml:space="preserve"> 1 мл 5% раствора витамина Вв. Капельно или струйно можно ввести 10—20 мл панангина. Если нет рвоты, то дают щелочное питье, лучше минеральн</w:t>
      </w:r>
      <w:r>
        <w:rPr>
          <w:rFonts w:ascii="Arial" w:hAnsi="Arial"/>
        </w:rPr>
        <w:t>ые воды (боржом, ессентуки № 20, нафтуся). Вносят коррективы в диету больного: полностью исключают жиры (на 8—10 дней), как только больной начинает пить, назначают фруктовые и ягодные соки (натуральные), компоты (на сахаре или фруктозе). В следующие дни ди</w:t>
      </w:r>
      <w:r>
        <w:rPr>
          <w:rFonts w:ascii="Arial" w:hAnsi="Arial"/>
        </w:rPr>
        <w:t>ету постепенно расширяют добавлением жидких каш, протертых овощей и фруктов, нежирного кефира, сухарей, затем начинают давать протертые супы, творог, отварную рыбу и мясо.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При всяком случае кетоацидоза врачу необходимо выяс</w:t>
      </w:r>
      <w:r>
        <w:rPr>
          <w:rFonts w:ascii="Arial" w:hAnsi="Arial"/>
        </w:rPr>
        <w:softHyphen/>
        <w:t>нить его причину. Если это интер</w:t>
      </w:r>
      <w:r>
        <w:rPr>
          <w:rFonts w:ascii="Arial" w:hAnsi="Arial"/>
        </w:rPr>
        <w:t>куррентное заболевание (острая пневмония, обострение хронического пиелонефрита, фурункулез, пищевая токсикоинфекция и т. д.), то проводятся терапевтические мероприятия, от эффективности которых во многом зависит успех борьбы с кетоацидозом. Если больной на</w:t>
      </w:r>
      <w:r>
        <w:rPr>
          <w:rFonts w:ascii="Arial" w:hAnsi="Arial"/>
        </w:rPr>
        <w:t>рушил режим лечения, то с ним следует провести разъяс</w:t>
      </w:r>
      <w:r>
        <w:rPr>
          <w:rFonts w:ascii="Arial" w:hAnsi="Arial"/>
        </w:rPr>
        <w:softHyphen/>
        <w:t>нительную работу. Врач должен убедиться, что его рекомен</w:t>
      </w:r>
      <w:r>
        <w:rPr>
          <w:rFonts w:ascii="Arial" w:hAnsi="Arial"/>
        </w:rPr>
        <w:softHyphen/>
        <w:t>дации правильно поняты больным, что больной осознал, к каким тяжелым последствиям может привести несоблю</w:t>
      </w:r>
      <w:r>
        <w:rPr>
          <w:rFonts w:ascii="Arial" w:hAnsi="Arial"/>
        </w:rPr>
        <w:softHyphen/>
        <w:t>дение диетических ограничений, самовольн</w:t>
      </w:r>
      <w:r>
        <w:rPr>
          <w:rFonts w:ascii="Arial" w:hAnsi="Arial"/>
        </w:rPr>
        <w:t>ое прекращение введения инсулина, изменение предписанных доз сахаро-снижающих препаратов и т. д.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При развитии у больного кетоацидемической прекомы или комы его срочно госпитализируют в реанимационное отде</w:t>
      </w:r>
      <w:r>
        <w:rPr>
          <w:rFonts w:ascii="Arial" w:hAnsi="Arial"/>
        </w:rPr>
        <w:softHyphen/>
        <w:t>ление. Чем раньше осуществлена госпитализация и нач</w:t>
      </w:r>
      <w:r>
        <w:rPr>
          <w:rFonts w:ascii="Arial" w:hAnsi="Arial"/>
        </w:rPr>
        <w:t>ато лечение, тем благоприятнее исход комы. Лечение должно опираться на комплекс диагностических исследований, вы</w:t>
      </w:r>
      <w:r>
        <w:rPr>
          <w:rFonts w:ascii="Arial" w:hAnsi="Arial"/>
        </w:rPr>
        <w:softHyphen/>
        <w:t xml:space="preserve">полняемых в динамике. Это определение гликемии, кетоне-мии и кетонурии, а также концентрации натрия, калия, гидрокарбоната, хлоридов, мочевины </w:t>
      </w:r>
      <w:r>
        <w:rPr>
          <w:rFonts w:ascii="Arial" w:hAnsi="Arial"/>
        </w:rPr>
        <w:t>в крови, рН крови. Для диагностики и определения выраженности сопутствую</w:t>
      </w:r>
      <w:r>
        <w:rPr>
          <w:rFonts w:ascii="Arial" w:hAnsi="Arial"/>
        </w:rPr>
        <w:softHyphen/>
        <w:t>щего лактацидоза желательно исследование лактата и пиру-вата в крови. Показано мониторное наблюдение за ЭКГ,</w:t>
      </w:r>
    </w:p>
    <w:p w:rsidR="00000000" w:rsidRDefault="00822807">
      <w:pPr>
        <w:pStyle w:val="FR1"/>
        <w:spacing w:before="100"/>
        <w:rPr>
          <w:sz w:val="20"/>
        </w:rPr>
      </w:pPr>
      <w:r>
        <w:rPr>
          <w:sz w:val="20"/>
        </w:rPr>
        <w:t>208</w:t>
      </w:r>
    </w:p>
    <w:p w:rsidR="00000000" w:rsidRDefault="00822807">
      <w:pPr>
        <w:pStyle w:val="FR1"/>
        <w:spacing w:before="100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но можно ограничиться и повторной записью ЭКГ. Обяза</w:t>
      </w:r>
      <w:r>
        <w:rPr>
          <w:rFonts w:ascii="Arial" w:hAnsi="Arial"/>
        </w:rPr>
        <w:softHyphen/>
        <w:t>тельны клиническ</w:t>
      </w:r>
      <w:r>
        <w:rPr>
          <w:rFonts w:ascii="Arial" w:hAnsi="Arial"/>
        </w:rPr>
        <w:t>ий анализ крови и мочи, подсчет показателя гематокр.ита. При олигурии для контроля за диурезом иногда катетеризуют мочевой пузырь. Инфузионную терапию удобнее проводить через венозный микрокатетер, тем более что у пожилых лиц и у больных с патологией серде</w:t>
      </w:r>
      <w:r>
        <w:rPr>
          <w:rFonts w:ascii="Arial" w:hAnsi="Arial"/>
        </w:rPr>
        <w:t>чно-сосудистой системы возникает необходимость в определении централь</w:t>
      </w:r>
      <w:r>
        <w:rPr>
          <w:rFonts w:ascii="Arial" w:hAnsi="Arial"/>
        </w:rPr>
        <w:softHyphen/>
        <w:t>ного венозного давления.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 настоящее время пересматривают традиционные пред</w:t>
      </w:r>
      <w:r>
        <w:rPr>
          <w:rFonts w:ascii="Arial" w:hAnsi="Arial"/>
        </w:rPr>
        <w:softHyphen/>
        <w:t>ставления о медицинской помощи больному с кетоациде</w:t>
      </w:r>
      <w:r>
        <w:rPr>
          <w:rFonts w:ascii="Arial" w:hAnsi="Arial"/>
        </w:rPr>
        <w:softHyphen/>
        <w:t>мической комой на догоспитальном этапе. Рекомендация вводи</w:t>
      </w:r>
      <w:r>
        <w:rPr>
          <w:rFonts w:ascii="Arial" w:hAnsi="Arial"/>
        </w:rPr>
        <w:t>ть подкожно 60 ЕД простого инсулина не может считаться рациональной. В состоянии тяжелого кетоацидоза опаснее всего дегидратация, гиповолемия, гипоциркуляторные расстройства с нарушением клеточной перфузии, и средством первой помощи должен быть не инсулин,</w:t>
      </w:r>
      <w:r>
        <w:rPr>
          <w:rFonts w:ascii="Arial" w:hAnsi="Arial"/>
        </w:rPr>
        <w:t xml:space="preserve"> а инфузия солевых растворов. М. И. Балаболкин, В. С. Лукьянчиков (1982) реко</w:t>
      </w:r>
      <w:r>
        <w:rPr>
          <w:rFonts w:ascii="Arial" w:hAnsi="Arial"/>
        </w:rPr>
        <w:softHyphen/>
        <w:t>мендуют вводить внутривенно 300—500 мл изотонического раствора хлорида натрия со скоростью, не превышающей 15 мл/мин. В раствор добавляют 10—15 ЕД простого инсулина.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Лечение кето</w:t>
      </w:r>
      <w:r>
        <w:rPr>
          <w:rFonts w:ascii="Arial" w:hAnsi="Arial"/>
        </w:rPr>
        <w:t>ацидемической прекомы и комы в стационаре должно быть безотлагательным и комплексным: 1) заме</w:t>
      </w:r>
      <w:r>
        <w:rPr>
          <w:rFonts w:ascii="Arial" w:hAnsi="Arial"/>
        </w:rPr>
        <w:softHyphen/>
        <w:t>стительная терапия быстродействующими препаратами инсу</w:t>
      </w:r>
      <w:r>
        <w:rPr>
          <w:rFonts w:ascii="Arial" w:hAnsi="Arial"/>
        </w:rPr>
        <w:softHyphen/>
        <w:t>лина, поскольку именно инсулиновая недостаточность вызы</w:t>
      </w:r>
      <w:r>
        <w:rPr>
          <w:rFonts w:ascii="Arial" w:hAnsi="Arial"/>
        </w:rPr>
        <w:softHyphen/>
        <w:t>вает лавину опасных для жизни метаболических расстр</w:t>
      </w:r>
      <w:r>
        <w:rPr>
          <w:rFonts w:ascii="Arial" w:hAnsi="Arial"/>
        </w:rPr>
        <w:t>ойств;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2) регидратация клеток и внеклеточных пространств; коррек</w:t>
      </w:r>
      <w:r>
        <w:rPr>
          <w:rFonts w:ascii="Arial" w:hAnsi="Arial"/>
        </w:rPr>
        <w:softHyphen/>
        <w:t>ция электролитного дисбаланса, включая коррекцию гипо-калиемии, возникающей на фоне интенсивной инсулиноте-рапии; 3) восстановление кислотно-основного состояния;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4) предупреждение ятрогенной </w:t>
      </w:r>
      <w:r>
        <w:rPr>
          <w:rFonts w:ascii="Arial" w:hAnsi="Arial"/>
        </w:rPr>
        <w:t>гипогликемии; 5) лечение инфекционно-воспалительных заболеваний, спровоциро</w:t>
      </w:r>
      <w:r>
        <w:rPr>
          <w:rFonts w:ascii="Arial" w:hAnsi="Arial"/>
        </w:rPr>
        <w:softHyphen/>
        <w:t>вавших кому, а также профилактика инфекционных осложне</w:t>
      </w:r>
      <w:r>
        <w:rPr>
          <w:rFonts w:ascii="Arial" w:hAnsi="Arial"/>
        </w:rPr>
        <w:softHyphen/>
        <w:t>ний, поскольку кетоацидоз усиливает иммунодефицит у боль</w:t>
      </w:r>
      <w:r>
        <w:rPr>
          <w:rFonts w:ascii="Arial" w:hAnsi="Arial"/>
        </w:rPr>
        <w:softHyphen/>
        <w:t xml:space="preserve">ного сахарным диабетом; 6) выявление и лечение других заболеваний и </w:t>
      </w:r>
      <w:r>
        <w:rPr>
          <w:rFonts w:ascii="Arial" w:hAnsi="Arial"/>
        </w:rPr>
        <w:t>состояний, вызвавших кому; 7) симптомати</w:t>
      </w:r>
      <w:r>
        <w:rPr>
          <w:rFonts w:ascii="Arial" w:hAnsi="Arial"/>
        </w:rPr>
        <w:softHyphen/>
        <w:t>ческая терапия, направленная на улучшение функции сердца, почек, легких и т. д.; 8) тщательный уход за больным и реабилитационные мероприятия после выведения его из комы. Динамику состояния больного, данные лаборато</w:t>
      </w:r>
      <w:r>
        <w:rPr>
          <w:rFonts w:ascii="Arial" w:hAnsi="Arial"/>
        </w:rPr>
        <w:t>рных исследований, а также все лечебные мероприятия удобно фиксировать в специальном «Листе наблюдения за больным диабетической комой», который вклеивают в историю болезни.</w:t>
      </w:r>
    </w:p>
    <w:p w:rsidR="00000000" w:rsidRDefault="00822807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Инсулинотерапия. Последние годы ознаменова-</w:t>
      </w:r>
    </w:p>
    <w:p w:rsidR="00000000" w:rsidRDefault="00822807">
      <w:pPr>
        <w:pStyle w:val="FR1"/>
        <w:spacing w:before="100"/>
        <w:jc w:val="right"/>
        <w:rPr>
          <w:sz w:val="20"/>
        </w:rPr>
      </w:pPr>
      <w:r>
        <w:rPr>
          <w:sz w:val="20"/>
        </w:rPr>
        <w:t>209</w:t>
      </w:r>
    </w:p>
    <w:p w:rsidR="00000000" w:rsidRDefault="00822807">
      <w:pPr>
        <w:pStyle w:val="FR1"/>
        <w:spacing w:before="100"/>
        <w:jc w:val="righ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pStyle w:val="FR2"/>
        <w:spacing w:line="240" w:lineRule="auto"/>
        <w:ind w:left="640" w:right="600"/>
        <w:rPr>
          <w:rFonts w:ascii="Arial" w:hAnsi="Arial"/>
          <w:sz w:val="20"/>
        </w:rPr>
      </w:pPr>
      <w:r>
        <w:rPr>
          <w:rFonts w:ascii="Arial" w:hAnsi="Arial"/>
          <w:sz w:val="20"/>
        </w:rPr>
        <w:t>Лист наблюдения за больным диабети</w:t>
      </w:r>
      <w:r>
        <w:rPr>
          <w:rFonts w:ascii="Arial" w:hAnsi="Arial"/>
          <w:sz w:val="20"/>
        </w:rPr>
        <w:t>ческой комой (по В. В. Потемкину, 1984, с изменениями)</w:t>
      </w:r>
    </w:p>
    <w:p w:rsidR="00000000" w:rsidRDefault="00822807">
      <w:pPr>
        <w:pStyle w:val="FR2"/>
        <w:spacing w:line="240" w:lineRule="auto"/>
        <w:ind w:left="640" w:right="600"/>
        <w:rPr>
          <w:rFonts w:ascii="Arial" w:hAnsi="Arial"/>
          <w:sz w:val="20"/>
        </w:rPr>
        <w:sectPr w:rsidR="00000000">
          <w:pgSz w:w="11900" w:h="16820"/>
          <w:pgMar w:top="1440" w:right="4840" w:bottom="720" w:left="1440" w:header="720" w:footer="720" w:gutter="0"/>
          <w:cols w:space="60"/>
          <w:noEndnote/>
        </w:sectPr>
      </w:pPr>
    </w:p>
    <w:p w:rsidR="00000000" w:rsidRDefault="00822807">
      <w:pPr>
        <w:framePr w:w="1020" w:h="120" w:hSpace="80" w:vSpace="40" w:wrap="notBeside" w:vAnchor="text" w:hAnchor="margin" w:x="3481" w:y="421" w:anchorLock="1"/>
        <w:ind w:firstLine="0"/>
        <w:rPr>
          <w:rFonts w:ascii="Arial" w:hAnsi="Arial"/>
        </w:rPr>
      </w:pPr>
      <w:r>
        <w:rPr>
          <w:rFonts w:ascii="Arial" w:hAnsi="Arial"/>
        </w:rPr>
        <w:t>. Возраст</w:t>
      </w:r>
    </w:p>
    <w:p w:rsidR="00000000" w:rsidRDefault="00822807">
      <w:pPr>
        <w:framePr w:w="1620" w:h="120" w:hSpace="80" w:vSpace="40" w:wrap="notBeside" w:vAnchor="text" w:hAnchor="margin" w:x="4601" w:y="401" w:anchorLock="1"/>
        <w:ind w:firstLine="0"/>
        <w:rPr>
          <w:rFonts w:ascii="Arial" w:hAnsi="Arial"/>
        </w:rPr>
      </w:pPr>
      <w:r>
        <w:rPr>
          <w:rFonts w:ascii="Arial" w:hAnsi="Arial"/>
        </w:rPr>
        <w:t>-Отделение</w:t>
      </w:r>
    </w:p>
    <w:p w:rsidR="00000000" w:rsidRDefault="00822807">
      <w:pPr>
        <w:spacing w:line="320" w:lineRule="auto"/>
        <w:ind w:firstLine="0"/>
        <w:rPr>
          <w:rFonts w:ascii="Arial" w:hAnsi="Arial"/>
        </w:rPr>
      </w:pPr>
      <w:r>
        <w:rPr>
          <w:rFonts w:ascii="Arial" w:hAnsi="Arial"/>
        </w:rPr>
        <w:t>Дата и час поступления Фамилия, имя, отчество Диагноз</w:t>
      </w:r>
    </w:p>
    <w:p w:rsidR="00000000" w:rsidRDefault="00822807">
      <w:pPr>
        <w:spacing w:line="320" w:lineRule="auto"/>
        <w:ind w:firstLine="0"/>
        <w:rPr>
          <w:rFonts w:ascii="Arial" w:hAnsi="Arial"/>
        </w:rPr>
        <w:sectPr w:rsidR="00000000">
          <w:type w:val="continuous"/>
          <w:pgSz w:w="11900" w:h="16820"/>
          <w:pgMar w:top="1440" w:right="8680" w:bottom="720" w:left="1440" w:header="720" w:footer="720" w:gutter="0"/>
          <w:cols w:space="60"/>
          <w:noEndnote/>
        </w:sectPr>
      </w:pPr>
    </w:p>
    <w:p w:rsidR="00000000" w:rsidRDefault="00822807">
      <w:pPr>
        <w:pBdr>
          <w:top w:val="single" w:sz="6" w:space="1" w:color="auto"/>
        </w:pBdr>
        <w:ind w:firstLine="0"/>
        <w:jc w:val="left"/>
        <w:rPr>
          <w:rFonts w:ascii="Arial" w:hAnsi="Arial"/>
        </w:rPr>
      </w:pPr>
    </w:p>
    <w:p w:rsidR="00000000" w:rsidRDefault="00822807">
      <w:pPr>
        <w:pBdr>
          <w:top w:val="single" w:sz="6" w:space="1" w:color="auto"/>
        </w:pBdr>
        <w:ind w:firstLine="0"/>
        <w:jc w:val="left"/>
        <w:rPr>
          <w:rFonts w:ascii="Arial" w:hAnsi="Arial"/>
        </w:rPr>
        <w:sectPr w:rsidR="00000000">
          <w:type w:val="continuous"/>
          <w:pgSz w:w="11900" w:h="16820"/>
          <w:pgMar w:top="1440" w:right="7680" w:bottom="720" w:left="2260" w:header="720" w:footer="720" w:gutter="0"/>
          <w:cols w:space="720"/>
          <w:noEndnote/>
        </w:sectPr>
      </w:pPr>
    </w:p>
    <w:p w:rsidR="00000000" w:rsidRDefault="00822807">
      <w:pPr>
        <w:pStyle w:val="FR2"/>
        <w:framePr w:w="880" w:h="420" w:hSpace="80" w:vSpace="40" w:wrap="notBeside" w:vAnchor="text" w:hAnchor="margin" w:x="2881" w:y="661" w:anchorLock="1"/>
        <w:spacing w:line="280" w:lineRule="auto"/>
        <w:ind w:left="120" w:hanging="12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поступ</w:t>
      </w:r>
      <w:r>
        <w:rPr>
          <w:rFonts w:ascii="Arial" w:hAnsi="Arial"/>
          <w:sz w:val="20"/>
        </w:rPr>
        <w:softHyphen/>
        <w:t>лении, ч, мин</w:t>
      </w:r>
    </w:p>
    <w:p w:rsidR="00000000" w:rsidRDefault="00822807">
      <w:pPr>
        <w:pStyle w:val="FR2"/>
        <w:framePr w:w="1100" w:h="420" w:hSpace="80" w:vSpace="40" w:wrap="notBeside" w:vAnchor="text" w:hAnchor="margin" w:x="3841" w:y="641" w:anchorLock="1"/>
        <w:spacing w:line="280" w:lineRule="auto"/>
        <w:ind w:left="160" w:hanging="18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Время наблю</w:t>
      </w:r>
      <w:r>
        <w:rPr>
          <w:rFonts w:ascii="Arial" w:hAnsi="Arial"/>
          <w:sz w:val="20"/>
        </w:rPr>
        <w:softHyphen/>
        <w:t>дения, ч, мин</w:t>
      </w:r>
    </w:p>
    <w:p w:rsidR="00000000" w:rsidRDefault="00822807">
      <w:pPr>
        <w:pStyle w:val="FR2"/>
        <w:spacing w:line="2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Клинические и лабораторные данные, лечение</w:t>
      </w:r>
    </w:p>
    <w:p w:rsidR="00000000" w:rsidRDefault="00822807">
      <w:pPr>
        <w:pStyle w:val="FR2"/>
        <w:spacing w:line="280" w:lineRule="auto"/>
        <w:rPr>
          <w:rFonts w:ascii="Arial" w:hAnsi="Arial"/>
          <w:sz w:val="20"/>
        </w:rPr>
        <w:sectPr w:rsidR="00000000">
          <w:type w:val="continuous"/>
          <w:pgSz w:w="11900" w:h="16820"/>
          <w:pgMar w:top="1440" w:right="7680" w:bottom="720" w:left="2260" w:header="720" w:footer="720" w:gutter="0"/>
          <w:cols w:space="60"/>
          <w:noEndnote/>
        </w:sectPr>
      </w:pPr>
    </w:p>
    <w:p w:rsidR="00000000" w:rsidRDefault="00822807">
      <w:pPr>
        <w:pBdr>
          <w:top w:val="single" w:sz="6" w:space="1" w:color="auto"/>
        </w:pBdr>
        <w:ind w:firstLine="0"/>
        <w:jc w:val="left"/>
        <w:rPr>
          <w:rFonts w:ascii="Arial" w:hAnsi="Arial"/>
        </w:rPr>
      </w:pPr>
    </w:p>
    <w:p w:rsidR="00000000" w:rsidRDefault="00822807">
      <w:pPr>
        <w:pBdr>
          <w:top w:val="single" w:sz="6" w:space="1" w:color="auto"/>
        </w:pBdr>
        <w:ind w:firstLine="0"/>
        <w:jc w:val="left"/>
        <w:rPr>
          <w:rFonts w:ascii="Arial" w:hAnsi="Arial"/>
        </w:rPr>
        <w:sectPr w:rsidR="00000000">
          <w:type w:val="continuous"/>
          <w:pgSz w:w="11900" w:h="16820"/>
          <w:pgMar w:top="1440" w:right="4840" w:bottom="720" w:left="1440" w:header="720" w:footer="720" w:gutter="0"/>
          <w:cols w:space="720"/>
          <w:noEndnote/>
        </w:sectPr>
      </w:pPr>
    </w:p>
    <w:p w:rsidR="00000000" w:rsidRDefault="00822807">
      <w:pPr>
        <w:pStyle w:val="FR2"/>
        <w:spacing w:line="240" w:lineRule="auto"/>
        <w:ind w:left="880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Клинические признаки</w:t>
      </w:r>
    </w:p>
    <w:p w:rsidR="00000000" w:rsidRDefault="00822807">
      <w:pPr>
        <w:pStyle w:val="FR2"/>
        <w:spacing w:before="60"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Созн</w:t>
      </w:r>
      <w:r>
        <w:rPr>
          <w:rFonts w:ascii="Arial" w:hAnsi="Arial"/>
          <w:sz w:val="20"/>
        </w:rPr>
        <w:t>ание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Число дыханий в минуту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Дыхание</w:t>
      </w:r>
      <w:r>
        <w:rPr>
          <w:rFonts w:ascii="Arial" w:hAnsi="Arial"/>
          <w:b/>
          <w:sz w:val="20"/>
        </w:rPr>
        <w:t xml:space="preserve"> типа</w:t>
      </w:r>
      <w:r>
        <w:rPr>
          <w:rFonts w:ascii="Arial" w:hAnsi="Arial"/>
          <w:sz w:val="20"/>
        </w:rPr>
        <w:t xml:space="preserve"> Куссмауля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Запах ацетона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Температура тела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Пульс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Артериальное давление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Центральное венозное давление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Тошнота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Рвота</w:t>
      </w:r>
    </w:p>
    <w:p w:rsidR="00000000" w:rsidRDefault="00822807">
      <w:pPr>
        <w:pStyle w:val="FR2"/>
        <w:spacing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Диурез</w:t>
      </w:r>
    </w:p>
    <w:p w:rsidR="00000000" w:rsidRDefault="00822807">
      <w:pPr>
        <w:pStyle w:val="FR2"/>
        <w:spacing w:before="160" w:line="240" w:lineRule="auto"/>
        <w:ind w:left="920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Лабораторные данные</w:t>
      </w:r>
    </w:p>
    <w:p w:rsidR="00000000" w:rsidRDefault="00822807">
      <w:pPr>
        <w:pStyle w:val="FR2"/>
        <w:spacing w:before="40" w:line="240" w:lineRule="auto"/>
        <w:ind w:right="28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Сахар крови, ммоль/л Кетоновые тела крови, ммоль/л рН крови</w:t>
      </w:r>
    </w:p>
    <w:p w:rsidR="00000000" w:rsidRDefault="00822807">
      <w:pPr>
        <w:pStyle w:val="FR2"/>
        <w:spacing w:line="240" w:lineRule="auto"/>
        <w:ind w:right="22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Калии эритроцит</w:t>
      </w:r>
      <w:r>
        <w:rPr>
          <w:rFonts w:ascii="Arial" w:hAnsi="Arial"/>
          <w:sz w:val="20"/>
        </w:rPr>
        <w:t>ов, ммоль/л Калий плазмы, ммоль/л Натрии эритроцитов, ммоль/л Натрий плазмы, ммоль/л Остаточный азот крови, ммоль/л Мочевина крови, ммоль/л Креатинин крови, ммоль/л Пировиноградная кислота крови, ммоль/л Молочная кислота крови, мкмоль/л Осмодярность плазмы</w:t>
      </w:r>
      <w:r>
        <w:rPr>
          <w:rFonts w:ascii="Arial" w:hAnsi="Arial"/>
          <w:sz w:val="20"/>
        </w:rPr>
        <w:t xml:space="preserve"> Число эритроцитов крови, • 10''/л Гемоглобин,г/л</w:t>
      </w:r>
    </w:p>
    <w:p w:rsidR="00000000" w:rsidRDefault="00822807">
      <w:pPr>
        <w:pStyle w:val="FR2"/>
        <w:spacing w:line="240" w:lineRule="auto"/>
        <w:ind w:left="40" w:right="28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Число лейкоцитов крови, • 10</w:t>
      </w:r>
      <w:r>
        <w:rPr>
          <w:rFonts w:ascii="Arial" w:hAnsi="Arial"/>
          <w:sz w:val="20"/>
          <w:vertAlign w:val="superscript"/>
        </w:rPr>
        <w:t>е</w:t>
      </w:r>
      <w:r>
        <w:rPr>
          <w:rFonts w:ascii="Arial" w:hAnsi="Arial"/>
          <w:sz w:val="20"/>
        </w:rPr>
        <w:t>/л Показатель гематокрита Глюкозурия, г Ацетонурия</w:t>
      </w:r>
    </w:p>
    <w:p w:rsidR="00000000" w:rsidRDefault="00822807">
      <w:pPr>
        <w:pStyle w:val="FR2"/>
        <w:spacing w:before="120" w:line="240" w:lineRule="auto"/>
        <w:ind w:left="1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Лечение</w:t>
      </w:r>
    </w:p>
    <w:p w:rsidR="00000000" w:rsidRDefault="00822807">
      <w:pPr>
        <w:pStyle w:val="FR2"/>
        <w:spacing w:before="40" w:line="240" w:lineRule="auto"/>
        <w:ind w:left="4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Инсулин, ЕД:</w:t>
      </w:r>
    </w:p>
    <w:p w:rsidR="00000000" w:rsidRDefault="00822807">
      <w:pPr>
        <w:pStyle w:val="FR2"/>
        <w:spacing w:line="240" w:lineRule="auto"/>
        <w:ind w:left="4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внутримышечно</w:t>
      </w:r>
    </w:p>
    <w:p w:rsidR="00000000" w:rsidRDefault="00822807">
      <w:pPr>
        <w:pStyle w:val="FR2"/>
        <w:spacing w:line="240" w:lineRule="auto"/>
        <w:ind w:left="4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внутривенно</w:t>
      </w:r>
    </w:p>
    <w:p w:rsidR="00000000" w:rsidRDefault="00822807">
      <w:pPr>
        <w:pStyle w:val="FR2"/>
        <w:spacing w:line="240" w:lineRule="auto"/>
        <w:ind w:left="4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подкожно</w:t>
      </w:r>
    </w:p>
    <w:p w:rsidR="00000000" w:rsidRDefault="00822807">
      <w:pPr>
        <w:pStyle w:val="FR2"/>
        <w:spacing w:before="120" w:line="240" w:lineRule="auto"/>
        <w:ind w:left="8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210</w:t>
      </w:r>
    </w:p>
    <w:p w:rsidR="00000000" w:rsidRDefault="00822807">
      <w:pPr>
        <w:pStyle w:val="FR2"/>
        <w:spacing w:before="120" w:line="240" w:lineRule="auto"/>
        <w:ind w:left="80"/>
        <w:jc w:val="left"/>
        <w:rPr>
          <w:rFonts w:ascii="Arial" w:hAnsi="Arial"/>
          <w:sz w:val="20"/>
        </w:rPr>
        <w:sectPr w:rsidR="00000000">
          <w:type w:val="continuous"/>
          <w:pgSz w:w="11900" w:h="16820"/>
          <w:pgMar w:top="1440" w:right="4840" w:bottom="720" w:left="1440" w:header="720" w:footer="720" w:gutter="0"/>
          <w:cols w:space="60"/>
          <w:noEndnote/>
        </w:sectPr>
      </w:pPr>
    </w:p>
    <w:p w:rsidR="00000000" w:rsidRDefault="00822807">
      <w:pPr>
        <w:pStyle w:val="FR2"/>
        <w:spacing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1342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before="40"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Клинические и лабораторные данные, лечение</w:t>
            </w:r>
          </w:p>
        </w:tc>
        <w:tc>
          <w:tcPr>
            <w:tcW w:w="1342" w:type="dxa"/>
          </w:tcPr>
          <w:p w:rsidR="00000000" w:rsidRDefault="00822807">
            <w:pPr>
              <w:spacing w:before="40"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поступ</w:t>
            </w:r>
            <w:r>
              <w:rPr>
                <w:rFonts w:ascii="Arial" w:hAnsi="Arial"/>
              </w:rPr>
              <w:softHyphen/>
              <w:t>лении, ч, мин</w:t>
            </w:r>
          </w:p>
        </w:tc>
        <w:tc>
          <w:tcPr>
            <w:tcW w:w="1275" w:type="dxa"/>
          </w:tcPr>
          <w:p w:rsidR="00000000" w:rsidRDefault="00822807">
            <w:pPr>
              <w:spacing w:before="40"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 наблю</w:t>
            </w:r>
            <w:r>
              <w:rPr>
                <w:rFonts w:ascii="Arial" w:hAnsi="Arial"/>
              </w:rPr>
              <w:softHyphen/>
              <w:t>дения, ч,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before="20"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внутривенно, мл:</w:t>
            </w:r>
          </w:p>
        </w:tc>
        <w:tc>
          <w:tcPr>
            <w:tcW w:w="1342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Рингера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изотонический хлорида натрия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гипертонический » 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гипотонический » 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натрия бикарбоната 2,5%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глюкозы 5%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» 40%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хлорида калия 10%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Жидкости</w:t>
            </w:r>
            <w:r>
              <w:rPr>
                <w:rFonts w:ascii="Arial" w:hAnsi="Arial"/>
              </w:rPr>
              <w:t xml:space="preserve"> перорально, мл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Общее количество введенной жидкости, мл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Кровь и плазмозамещающие растворы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(указать, какие), мл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Плазма, мл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Глутаминовая кислота, г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Аскорбиновая кислота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Кокарбоксилаза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Сердечно-сосудистые средства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(указать, какие)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Антибиотики, ЕД</w:t>
            </w:r>
          </w:p>
        </w:tc>
        <w:tc>
          <w:tcPr>
            <w:tcW w:w="1342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20" w:type="dxa"/>
          </w:tcPr>
          <w:p w:rsidR="00000000" w:rsidRDefault="00822807">
            <w:pPr>
              <w:spacing w:before="20" w:line="280" w:lineRule="auto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Промывание желудка</w:t>
            </w:r>
          </w:p>
        </w:tc>
        <w:tc>
          <w:tcPr>
            <w:tcW w:w="1342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лись не только расширением знании патогенеза диабетическо</w:t>
      </w:r>
      <w:r>
        <w:rPr>
          <w:rFonts w:ascii="Arial" w:hAnsi="Arial"/>
        </w:rPr>
        <w:softHyphen/>
        <w:t>го кетоацидоза, но и пересмотром некоторых представлений о рациональной инсулинотерапии кетоацидотических состоя</w:t>
      </w:r>
      <w:r>
        <w:rPr>
          <w:rFonts w:ascii="Arial" w:hAnsi="Arial"/>
        </w:rPr>
        <w:softHyphen/>
        <w:t>ний, складывавших</w:t>
      </w:r>
      <w:r>
        <w:rPr>
          <w:rFonts w:ascii="Arial" w:hAnsi="Arial"/>
        </w:rPr>
        <w:t>ся десятилетиями. Предложены 3 различ</w:t>
      </w:r>
      <w:r>
        <w:rPr>
          <w:rFonts w:ascii="Arial" w:hAnsi="Arial"/>
        </w:rPr>
        <w:softHyphen/>
        <w:t>ных режима введения инсулина при диабетической гиперкето-немической коме.</w:t>
      </w:r>
    </w:p>
    <w:p w:rsidR="00000000" w:rsidRDefault="00822807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i/>
        </w:rPr>
        <w:t xml:space="preserve">Традиционный режим введения высоких доз инсулина </w:t>
      </w:r>
      <w:r>
        <w:rPr>
          <w:rFonts w:ascii="Arial" w:hAnsi="Arial"/>
        </w:rPr>
        <w:t>базировался на классических представлениях о генезе комы и основополагающих принципах ее куп</w:t>
      </w:r>
      <w:r>
        <w:rPr>
          <w:rFonts w:ascii="Arial" w:hAnsi="Arial"/>
        </w:rPr>
        <w:t>ирования: а) всякое кетоацидотическое состояние сопровождается инсулиноре-зистентностью, быстрое преодоление которой возможно только нефизиологически высокими дозами инсулина; б) кор</w:t>
      </w:r>
      <w:r>
        <w:rPr>
          <w:rFonts w:ascii="Arial" w:hAnsi="Arial"/>
        </w:rPr>
        <w:softHyphen/>
        <w:t>рекция метаболических нарушений при кетоацидотической коме должна осущест</w:t>
      </w:r>
      <w:r>
        <w:rPr>
          <w:rFonts w:ascii="Arial" w:hAnsi="Arial"/>
        </w:rPr>
        <w:t>вляться так быстро, как только воз</w:t>
      </w:r>
      <w:r>
        <w:rPr>
          <w:rFonts w:ascii="Arial" w:hAnsi="Arial"/>
        </w:rPr>
        <w:softHyphen/>
        <w:t>можно; в) смертельную опасность для больного с кетоаци</w:t>
      </w:r>
      <w:r>
        <w:rPr>
          <w:rFonts w:ascii="Arial" w:hAnsi="Arial"/>
        </w:rPr>
        <w:softHyphen/>
        <w:t>дотической комой несет не передозировка инсулина, а его недостаточное введение, риск развития гипогликемии всегда можно устранить профилактическим внутривенным капель</w:t>
      </w:r>
      <w:r>
        <w:rPr>
          <w:rFonts w:ascii="Arial" w:hAnsi="Arial"/>
        </w:rPr>
        <w:softHyphen/>
        <w:t>ным введением глюкозы.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Исходя из этих соображений, В. Г. Баранов (1977) рекомен-</w:t>
      </w:r>
    </w:p>
    <w:p w:rsidR="00000000" w:rsidRDefault="00822807">
      <w:pPr>
        <w:spacing w:before="80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зп</w:t>
      </w:r>
    </w:p>
    <w:p w:rsidR="00000000" w:rsidRDefault="00822807">
      <w:pPr>
        <w:spacing w:before="80"/>
        <w:ind w:firstLine="0"/>
        <w:jc w:val="right"/>
        <w:rPr>
          <w:rFonts w:ascii="Arial" w:hAnsi="Arial"/>
        </w:rPr>
        <w:sectPr w:rsidR="00000000">
          <w:pgSz w:w="11900" w:h="16820"/>
          <w:pgMar w:top="1440" w:right="484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дует начинать лечение комы с введения 100 ЕД инсулина внутривенно и 100 ЕД подкожно. Другие авторы начальную дозу инсулина ставят в зависимость от глубины и продол</w:t>
      </w:r>
      <w:r>
        <w:rPr>
          <w:rFonts w:ascii="Arial" w:hAnsi="Arial"/>
        </w:rPr>
        <w:softHyphen/>
        <w:t>житель</w:t>
      </w:r>
      <w:r>
        <w:rPr>
          <w:rFonts w:ascii="Arial" w:hAnsi="Arial"/>
        </w:rPr>
        <w:t>ности коматозного состояния. При начинающейся коме (сопор) вводят 100 ЕД, при выраженной —120—160 ЕД, при глубокой и продолжительной — 200 ЕД; 25—50% дозы вводят внутривенно струйно в расчете на то, чтобы уже в течение первого часа получить отчетливый саха</w:t>
      </w:r>
      <w:r>
        <w:rPr>
          <w:rFonts w:ascii="Arial" w:hAnsi="Arial"/>
        </w:rPr>
        <w:t>роснижаю-щий эффект, или капельно (50 ЕД за полчаса, 100 ЕД в течение часа), чтобы избежать мощного высвобождения контринсулярных гормонов (прежде всего глюкагона) в ответ на быстрое повышение инсулинемии. Введенная подкожно часть дозы инсулина в связи с р</w:t>
      </w:r>
      <w:r>
        <w:rPr>
          <w:rFonts w:ascii="Arial" w:hAnsi="Arial"/>
        </w:rPr>
        <w:t>асстройством микроциркуля</w:t>
      </w:r>
      <w:r>
        <w:rPr>
          <w:rFonts w:ascii="Arial" w:hAnsi="Arial"/>
        </w:rPr>
        <w:softHyphen/>
        <w:t>ции всасывается крайне медленно, депонируясь в месте инъекции и создавая опасность более быстрой резорбции и развития гипогликемии несколько часов спустя, с восста</w:t>
      </w:r>
      <w:r>
        <w:rPr>
          <w:rFonts w:ascii="Arial" w:hAnsi="Arial"/>
        </w:rPr>
        <w:softHyphen/>
        <w:t>новлением гемодинамики и тканевой перфузии. В связи с этим в начал</w:t>
      </w:r>
      <w:r>
        <w:rPr>
          <w:rFonts w:ascii="Arial" w:hAnsi="Arial"/>
        </w:rPr>
        <w:t>е комы нередко вводят инсулин не подкожно, а внутримышечно (в связи с большей сохранностью мышеч</w:t>
      </w:r>
      <w:r>
        <w:rPr>
          <w:rFonts w:ascii="Arial" w:hAnsi="Arial"/>
        </w:rPr>
        <w:softHyphen/>
        <w:t>ного кровотока).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Начальная доза инсулина не должна быть столь высокой у пожилых лиц с ишемической - болезнью мозга и сердца, особенно перенесших инфаркт миокар</w:t>
      </w:r>
      <w:r>
        <w:rPr>
          <w:rFonts w:ascii="Arial" w:hAnsi="Arial"/>
        </w:rPr>
        <w:t>да или инсульт, стра</w:t>
      </w:r>
      <w:r>
        <w:rPr>
          <w:rFonts w:ascii="Arial" w:hAnsi="Arial"/>
        </w:rPr>
        <w:softHyphen/>
        <w:t>дающих стенокардией, в связи с тем, что при быстром сниже</w:t>
      </w:r>
      <w:r>
        <w:rPr>
          <w:rFonts w:ascii="Arial" w:hAnsi="Arial"/>
        </w:rPr>
        <w:softHyphen/>
        <w:t>нии гликемии возрастает опасность острой региональной сосудистой катастрофы, с одной стороны, и острого отека мозга—с другой. Таким больным сначала вводят не более 80—100 ЕД инс</w:t>
      </w:r>
      <w:r>
        <w:rPr>
          <w:rFonts w:ascii="Arial" w:hAnsi="Arial"/>
        </w:rPr>
        <w:t>улина. Точно также из-за высокой опасности гипогликемии не рекомендуют начинать лечение комы у беременных с дозы инсулина более 50—80 ЕД.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Контроль гликемии и ацетонурии осуществляют в началь</w:t>
      </w:r>
      <w:r>
        <w:rPr>
          <w:rFonts w:ascii="Arial" w:hAnsi="Arial"/>
        </w:rPr>
        <w:softHyphen/>
        <w:t>ной стадии лечения каждые 1—2 ч. Если спустя этот срок после нача</w:t>
      </w:r>
      <w:r>
        <w:rPr>
          <w:rFonts w:ascii="Arial" w:hAnsi="Arial"/>
        </w:rPr>
        <w:t>ла терапии содержание сахара в крови увеличилось, то вторую дозу инсулина увеличивают вдвое и 25—50% ее вводят внутривенно. Если гликемия осталась на первоначаль</w:t>
      </w:r>
      <w:r>
        <w:rPr>
          <w:rFonts w:ascii="Arial" w:hAnsi="Arial"/>
        </w:rPr>
        <w:softHyphen/>
        <w:t>ном уровне, то дозу увеличивают приблизительно в 1 '/г раза;</w:t>
      </w:r>
    </w:p>
    <w:p w:rsidR="00000000" w:rsidRDefault="00822807">
      <w:pPr>
        <w:ind w:left="80" w:firstLine="0"/>
        <w:rPr>
          <w:rFonts w:ascii="Arial" w:hAnsi="Arial"/>
        </w:rPr>
      </w:pPr>
      <w:r>
        <w:rPr>
          <w:rFonts w:ascii="Arial" w:hAnsi="Arial"/>
        </w:rPr>
        <w:t xml:space="preserve">если она отчетливо снизилась, то </w:t>
      </w:r>
      <w:r>
        <w:rPr>
          <w:rFonts w:ascii="Arial" w:hAnsi="Arial"/>
        </w:rPr>
        <w:t>вводят количество инсули</w:t>
      </w:r>
      <w:r>
        <w:rPr>
          <w:rFonts w:ascii="Arial" w:hAnsi="Arial"/>
        </w:rPr>
        <w:softHyphen/>
        <w:t>на, приблизительно вдвое меньшее, чем при первой инъек</w:t>
      </w:r>
      <w:r>
        <w:rPr>
          <w:rFonts w:ascii="Arial" w:hAnsi="Arial"/>
        </w:rPr>
        <w:softHyphen/>
        <w:t>ции [Клячко В. Р. и др., 1974]. При существенном падении уровня сахара крови (на 25% исходного и более) В. Г. Бара</w:t>
      </w:r>
      <w:r>
        <w:rPr>
          <w:rFonts w:ascii="Arial" w:hAnsi="Arial"/>
        </w:rPr>
        <w:softHyphen/>
        <w:t>нов (1977) рекомендует вторую инъекцию инсулина отсро</w:t>
      </w:r>
      <w:r>
        <w:rPr>
          <w:rFonts w:ascii="Arial" w:hAnsi="Arial"/>
        </w:rPr>
        <w:softHyphen/>
        <w:t>чить до</w:t>
      </w:r>
      <w:r>
        <w:rPr>
          <w:rFonts w:ascii="Arial" w:hAnsi="Arial"/>
        </w:rPr>
        <w:t xml:space="preserve"> повторного исследовния сахара крови, что позволит оценить максимальное сахароснижающее влияние первой дозы инсулина (обычно через 3-4 ч после начала лечения). По мере снижения гликемии инъекции инсулина повто-</w:t>
      </w:r>
    </w:p>
    <w:p w:rsidR="00000000" w:rsidRDefault="00822807">
      <w:pPr>
        <w:pStyle w:val="FR1"/>
        <w:spacing w:before="80"/>
        <w:ind w:left="120"/>
        <w:rPr>
          <w:sz w:val="20"/>
        </w:rPr>
      </w:pPr>
      <w:r>
        <w:rPr>
          <w:sz w:val="20"/>
        </w:rPr>
        <w:t>212</w:t>
      </w:r>
    </w:p>
    <w:p w:rsidR="00000000" w:rsidRDefault="00822807">
      <w:pPr>
        <w:pStyle w:val="FR1"/>
        <w:spacing w:before="80"/>
        <w:ind w:left="120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ряют каждые 3-4 ч, вводя сначала 30—50 Е</w:t>
      </w:r>
      <w:r>
        <w:rPr>
          <w:rFonts w:ascii="Arial" w:hAnsi="Arial"/>
        </w:rPr>
        <w:t>Д. Когда сахар крови достигает 13,87—16,65 ммоль/л (250—300 мг%), инсулин вводят реже — через каждые 4—6 ч по 16—20 ЕД, а при его уменьшении до 11,1 ммоль/л (200 мг%) дозу снижают до 8-10 ЕД.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 целом на вьшедение больного из комы, а затем и из состояния ке</w:t>
      </w:r>
      <w:r>
        <w:rPr>
          <w:rFonts w:ascii="Arial" w:hAnsi="Arial"/>
        </w:rPr>
        <w:t>тоацидоза требуется от 200 до 1000 ЕД инсулина.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 последнее время накопились следующие факты, позво</w:t>
      </w:r>
      <w:r>
        <w:rPr>
          <w:rFonts w:ascii="Arial" w:hAnsi="Arial"/>
        </w:rPr>
        <w:softHyphen/>
        <w:t>лившие поставить под сомнение целесообразность введения при кетоацидемической коме столь высоких доз инсулина.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Подавление глюконеогенеза и липолиза происход</w:t>
      </w:r>
      <w:r>
        <w:rPr>
          <w:rFonts w:ascii="Arial" w:hAnsi="Arial"/>
        </w:rPr>
        <w:t>ит уже при содержании инсулина в крови в концентрации 10—20 мкЕД/мл, торможение кетогенеза достигается концент</w:t>
      </w:r>
      <w:r>
        <w:rPr>
          <w:rFonts w:ascii="Arial" w:hAnsi="Arial"/>
        </w:rPr>
        <w:softHyphen/>
        <w:t>рацией 90—120 мкЕД/мл, а оптимальная утилизация глюкозы клетками требует присутствия инсулина в концентрации 1ЙО—200 мкЕД/мл. Поддержание такой к</w:t>
      </w:r>
      <w:r>
        <w:rPr>
          <w:rFonts w:ascii="Arial" w:hAnsi="Arial"/>
        </w:rPr>
        <w:t>онцентраций гор</w:t>
      </w:r>
      <w:r>
        <w:rPr>
          <w:rFonts w:ascii="Arial" w:hAnsi="Arial"/>
        </w:rPr>
        <w:softHyphen/>
        <w:t>мона осуществимо при его введении в кровь в дозе 6—8 ЕД/ч. В связи с коротким периодом полувыведении инсулина из циркуляции (не более 10 мин) его поступление в кровь должно быть не прерывистым, а постоянным (капельное введение).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 предельно</w:t>
      </w:r>
      <w:r>
        <w:rPr>
          <w:rFonts w:ascii="Arial" w:hAnsi="Arial"/>
        </w:rPr>
        <w:t xml:space="preserve"> быстрой коррекции метаболических наруше</w:t>
      </w:r>
      <w:r>
        <w:rPr>
          <w:rFonts w:ascii="Arial" w:hAnsi="Arial"/>
        </w:rPr>
        <w:softHyphen/>
        <w:t>ний при кетоацидозе настоятельной необходимости нет. Оптимально медленное, плавное снижение гликемии со ско</w:t>
      </w:r>
      <w:r>
        <w:rPr>
          <w:rFonts w:ascii="Arial" w:hAnsi="Arial"/>
        </w:rPr>
        <w:softHyphen/>
        <w:t>ростью 5,5-6,6 ммоль/л-ч (100—120 мг%), что и обеспечи</w:t>
      </w:r>
      <w:r>
        <w:rPr>
          <w:rFonts w:ascii="Arial" w:hAnsi="Arial"/>
        </w:rPr>
        <w:softHyphen/>
        <w:t>вается указанной выше концентрацией инсулина в крови</w:t>
      </w:r>
      <w:r>
        <w:rPr>
          <w:rFonts w:ascii="Arial" w:hAnsi="Arial"/>
        </w:rPr>
        <w:t xml:space="preserve"> [Балаболкин М. И., Лукьянчиков В. С., 1982].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Инсулинрезистентность, побуждавшая к применению высоких доз инсулина, встречается далеко не у каждого больного с кетоацидозом. Кроме того, снижение чувстви</w:t>
      </w:r>
      <w:r>
        <w:rPr>
          <w:rFonts w:ascii="Arial" w:hAnsi="Arial"/>
        </w:rPr>
        <w:softHyphen/>
        <w:t xml:space="preserve">тельности к инсулину временное, уже через </w:t>
      </w:r>
      <w:r>
        <w:rPr>
          <w:rFonts w:ascii="Arial" w:hAnsi="Arial"/>
          <w:i/>
        </w:rPr>
        <w:t>2—4 ч</w:t>
      </w:r>
      <w:r>
        <w:rPr>
          <w:rFonts w:ascii="Arial" w:hAnsi="Arial"/>
        </w:rPr>
        <w:t xml:space="preserve"> после </w:t>
      </w:r>
      <w:r>
        <w:rPr>
          <w:rFonts w:ascii="Arial" w:hAnsi="Arial"/>
        </w:rPr>
        <w:t>первого введения препарата восстанавливается нормальная чувствительность к нему. В результате в некоторых случаях возникает опасность тяжелой гипогликемии спустя указанный срок после начала лечения большими дозами. К тому же введение (особенно внутривенное</w:t>
      </w:r>
      <w:r>
        <w:rPr>
          <w:rFonts w:ascii="Arial" w:hAnsi="Arial"/>
        </w:rPr>
        <w:t>) больших доз инсулина стимулирует высвобождение контринсулярных гормонов, увеличивая тем самым уже имеющуюся инсулинрезистент-ность.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Терапия большими дозами инсулина с быстрым сниже</w:t>
      </w:r>
      <w:r>
        <w:rPr>
          <w:rFonts w:ascii="Arial" w:hAnsi="Arial"/>
        </w:rPr>
        <w:softHyphen/>
        <w:t xml:space="preserve">нием уровня глюкозы в крови опасна не только высоким </w:t>
      </w:r>
      <w:r>
        <w:rPr>
          <w:rFonts w:ascii="Arial" w:hAnsi="Arial"/>
          <w:smallCaps/>
        </w:rPr>
        <w:t xml:space="preserve">риском </w:t>
      </w:r>
      <w:r>
        <w:rPr>
          <w:rFonts w:ascii="Arial" w:hAnsi="Arial"/>
        </w:rPr>
        <w:t>развития гипо</w:t>
      </w:r>
      <w:r>
        <w:rPr>
          <w:rFonts w:ascii="Arial" w:hAnsi="Arial"/>
        </w:rPr>
        <w:t>гликемического состояния (даже при относительно высоком содержании сахара), но и возмож</w:t>
      </w:r>
      <w:r>
        <w:rPr>
          <w:rFonts w:ascii="Arial" w:hAnsi="Arial"/>
        </w:rPr>
        <w:softHyphen/>
        <w:t>ностью других тяжелых осложнений (гипокалиемия, отек мозга, лактатацидоз). Отек мозга, развивающийся в исходе</w:t>
      </w:r>
    </w:p>
    <w:p w:rsidR="00000000" w:rsidRDefault="00822807">
      <w:pPr>
        <w:pStyle w:val="FR2"/>
        <w:spacing w:before="100"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213</w:t>
      </w:r>
    </w:p>
    <w:p w:rsidR="00000000" w:rsidRDefault="00822807">
      <w:pPr>
        <w:pStyle w:val="FR2"/>
        <w:spacing w:before="100" w:line="240" w:lineRule="auto"/>
        <w:jc w:val="right"/>
        <w:rPr>
          <w:rFonts w:ascii="Arial" w:hAnsi="Arial"/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лечения большими дозами инсулина, в литературе иногда</w:t>
      </w:r>
      <w:r>
        <w:rPr>
          <w:rFonts w:ascii="Arial" w:hAnsi="Arial"/>
        </w:rPr>
        <w:t xml:space="preserve"> описывается как еще один вариант комы (наряду с кетоне-мической, гиперосмолярной и лактацидемической), наблю</w:t>
      </w:r>
      <w:r>
        <w:rPr>
          <w:rFonts w:ascii="Arial" w:hAnsi="Arial"/>
        </w:rPr>
        <w:softHyphen/>
        <w:t xml:space="preserve">даемой при сахарном диабете — мозговая [Васюкова Е. А., Зефирова Г. С., 1973] или первично-церебральная кома [Васюкова Е. А., Грановская-Цветкова </w:t>
      </w:r>
      <w:r>
        <w:rPr>
          <w:rFonts w:ascii="Arial" w:hAnsi="Arial"/>
        </w:rPr>
        <w:t>А. М., 1976]. Ф. Фелиг (1985) полагает, что в условиях хронической гипергликемии мозговые клетки защищают себя от дегидратации, выраба</w:t>
      </w:r>
      <w:r>
        <w:rPr>
          <w:rFonts w:ascii="Arial" w:hAnsi="Arial"/>
        </w:rPr>
        <w:softHyphen/>
        <w:t>тывая какие-то пока не идентифицированные вещества («идиогенные осмоли»), повышающие внутриклеточную осмолярность до уров</w:t>
      </w:r>
      <w:r>
        <w:rPr>
          <w:rFonts w:ascii="Arial" w:hAnsi="Arial"/>
        </w:rPr>
        <w:t>ня осмолярности плазмы. Ранее пред</w:t>
      </w:r>
      <w:r>
        <w:rPr>
          <w:rFonts w:ascii="Arial" w:hAnsi="Arial"/>
        </w:rPr>
        <w:softHyphen/>
        <w:t>полагалось, что этими веществами являются сорбитол и фруктоза, образующиеся в избытке при инсулиновом дефи</w:t>
      </w:r>
      <w:r>
        <w:rPr>
          <w:rFonts w:ascii="Arial" w:hAnsi="Arial"/>
        </w:rPr>
        <w:softHyphen/>
        <w:t>ците вследствие активации полиолового шунта обмена глю</w:t>
      </w:r>
      <w:r>
        <w:rPr>
          <w:rFonts w:ascii="Arial" w:hAnsi="Arial"/>
        </w:rPr>
        <w:softHyphen/>
        <w:t>козы. Однако эта гипотеза пока не подтверждена.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При быстром</w:t>
      </w:r>
      <w:r>
        <w:rPr>
          <w:rFonts w:ascii="Arial" w:hAnsi="Arial"/>
        </w:rPr>
        <w:t xml:space="preserve"> снижении уровня глюкозы в крови и паде</w:t>
      </w:r>
      <w:r>
        <w:rPr>
          <w:rFonts w:ascii="Arial" w:hAnsi="Arial"/>
        </w:rPr>
        <w:softHyphen/>
        <w:t>нии осмолярности плазмы высокая внутриклеточная осмо</w:t>
      </w:r>
      <w:r>
        <w:rPr>
          <w:rFonts w:ascii="Arial" w:hAnsi="Arial"/>
        </w:rPr>
        <w:softHyphen/>
        <w:t>лярность нейронов сохраняется, поскольку «идиогенные осмоли» имеют меньшую скорость катаболизма. Кроме того, в клетки поступает много глюкозы и ионов калия. Все эт</w:t>
      </w:r>
      <w:r>
        <w:rPr>
          <w:rFonts w:ascii="Arial" w:hAnsi="Arial"/>
        </w:rPr>
        <w:t>о увеличивает приток в мозговые клетки воды, вызывая их отек.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Клинически отек мозга проявляется бессознательным состоянием, тяжелой неврологической симптоматикой, отеком дисков зрительных нервов. Куссмаулевский тип дыха</w:t>
      </w:r>
      <w:r>
        <w:rPr>
          <w:rFonts w:ascii="Arial" w:hAnsi="Arial"/>
        </w:rPr>
        <w:softHyphen/>
        <w:t>ния исчезает, оно становится поверхн</w:t>
      </w:r>
      <w:r>
        <w:rPr>
          <w:rFonts w:ascii="Arial" w:hAnsi="Arial"/>
        </w:rPr>
        <w:t xml:space="preserve">остным, снижается </w:t>
      </w:r>
      <w:r>
        <w:rPr>
          <w:rFonts w:ascii="Arial" w:hAnsi="Arial"/>
          <w:b/>
        </w:rPr>
        <w:t>АД,</w:t>
      </w:r>
      <w:r>
        <w:rPr>
          <w:rFonts w:ascii="Arial" w:hAnsi="Arial"/>
        </w:rPr>
        <w:t xml:space="preserve"> постепенно наступает полная арефлексия и смерть от прекращения дыхания или остановки сердца.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 xml:space="preserve">Церебральная кома с. тяжелым отеком мозга описывается и как исход (или осложнение) гипогликемической комы [Арзуметова Д. С. и др., 1984]. Мы </w:t>
      </w:r>
      <w:r>
        <w:rPr>
          <w:rFonts w:ascii="Arial" w:hAnsi="Arial"/>
        </w:rPr>
        <w:t>также наблюдали у боль</w:t>
      </w:r>
      <w:r>
        <w:rPr>
          <w:rFonts w:ascii="Arial" w:hAnsi="Arial"/>
        </w:rPr>
        <w:softHyphen/>
        <w:t>ных с глубокой, многочасовой гипогликемией выраженный отек мозга, иногда с выклинением ствола. Как правило, у этих больных гипогликемия на догоспитальном этапе ошибочно расценивалась как кетоацидемическая кома, им вводили большие доз</w:t>
      </w:r>
      <w:r>
        <w:rPr>
          <w:rFonts w:ascii="Arial" w:hAnsi="Arial"/>
        </w:rPr>
        <w:t>ы инсулина, сахар крови снижался да 1 ммоль/л и менее. После правильной диагностики вводили большие количества концентрированного раствора глюкозы (до 500-800 мл).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Лактацидоз может осложнить лечение кетоацидотической комы в результате избыточного образован</w:t>
      </w:r>
      <w:r>
        <w:rPr>
          <w:rFonts w:ascii="Arial" w:hAnsi="Arial"/>
        </w:rPr>
        <w:t xml:space="preserve">ия лактата при введении больших доз инсулина и одновременно глюкозы. 2. </w:t>
      </w:r>
      <w:r>
        <w:rPr>
          <w:rFonts w:ascii="Arial" w:hAnsi="Arial"/>
          <w:i/>
        </w:rPr>
        <w:t>Режим постоянной внутривенной инфузии малых доз инсулина.</w:t>
      </w:r>
      <w:r>
        <w:rPr>
          <w:rFonts w:ascii="Arial" w:hAnsi="Arial"/>
        </w:rPr>
        <w:t xml:space="preserve"> Простой инсулин на изотоническом растворе хлорида натрия в концентрации 0,5 ЕД/мл вводят внутри-</w:t>
      </w:r>
    </w:p>
    <w:p w:rsidR="00000000" w:rsidRDefault="00822807">
      <w:pPr>
        <w:pStyle w:val="FR2"/>
        <w:spacing w:before="100" w:line="240" w:lineRule="auto"/>
        <w:ind w:left="8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214</w:t>
      </w:r>
    </w:p>
    <w:p w:rsidR="00000000" w:rsidRDefault="00822807">
      <w:pPr>
        <w:pStyle w:val="FR2"/>
        <w:spacing w:before="100" w:line="240" w:lineRule="auto"/>
        <w:ind w:left="80"/>
        <w:jc w:val="lef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венно капельно со скорос</w:t>
      </w:r>
      <w:r>
        <w:rPr>
          <w:rFonts w:ascii="Arial" w:hAnsi="Arial"/>
        </w:rPr>
        <w:t>тью 5—10 ЕД/ч (ориентировочный расчет 0,1 ЕД/кг). При гликемии, превышающей 33,3 ммоль/л (600 мг%), некоторые авторы предпочитают начинать с более высокой дозы —12—16 ЕД. Уровень сахара крови, мочи и кетонурию проверяют каждые 1—2 ч. Если содержание сахара</w:t>
      </w:r>
      <w:r>
        <w:rPr>
          <w:rFonts w:ascii="Arial" w:hAnsi="Arial"/>
        </w:rPr>
        <w:t xml:space="preserve"> в крови в первые </w:t>
      </w:r>
      <w:r>
        <w:rPr>
          <w:rFonts w:ascii="Arial" w:hAnsi="Arial"/>
          <w:i/>
        </w:rPr>
        <w:t>2—4 ч</w:t>
      </w:r>
      <w:r>
        <w:rPr>
          <w:rFonts w:ascii="Arial" w:hAnsi="Arial"/>
        </w:rPr>
        <w:t xml:space="preserve"> не снизилось на 30%, то первона</w:t>
      </w:r>
      <w:r>
        <w:rPr>
          <w:rFonts w:ascii="Arial" w:hAnsi="Arial"/>
        </w:rPr>
        <w:softHyphen/>
        <w:t>чальную дозу увеличивают вдвое. Точно так же поступают, если за 6—8 ч лечения гликемия не снижается на 50%. При уменьшении гликемии до 16,7 ммоль/л (300 мг%) ско</w:t>
      </w:r>
      <w:r>
        <w:rPr>
          <w:rFonts w:ascii="Arial" w:hAnsi="Arial"/>
        </w:rPr>
        <w:softHyphen/>
        <w:t>рость введения снижают до 2—4 ЕД/ч.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Ес</w:t>
      </w:r>
      <w:r>
        <w:rPr>
          <w:rFonts w:ascii="Arial" w:hAnsi="Arial"/>
        </w:rPr>
        <w:t>ли в распоряжении врача нет специальной инфузион-ной системы для внутривенного капельного введения инсу</w:t>
      </w:r>
      <w:r>
        <w:rPr>
          <w:rFonts w:ascii="Arial" w:hAnsi="Arial"/>
        </w:rPr>
        <w:softHyphen/>
        <w:t>лина, то соответствующую дозу инсулина вводят каждый час, прокалывая соединительную трубку. Как только гликемия достигает 11—13 ммоль/л, можно перейти н</w:t>
      </w:r>
      <w:r>
        <w:rPr>
          <w:rFonts w:ascii="Arial" w:hAnsi="Arial"/>
        </w:rPr>
        <w:t>а подкожное введение 4—6 ЕД инсулина через каждые 2-4 ч.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Ф. Фелиг (1985) рекомендует при переходе от инфузии инсулина к подкожному его введению учитывать не только гликемию, но и рН крови и кетонемию. Если на фоне доста</w:t>
      </w:r>
      <w:r>
        <w:rPr>
          <w:rFonts w:ascii="Arial" w:hAnsi="Arial"/>
        </w:rPr>
        <w:softHyphen/>
        <w:t>точного снижения сахара крови рН ост</w:t>
      </w:r>
      <w:r>
        <w:rPr>
          <w:rFonts w:ascii="Arial" w:hAnsi="Arial"/>
        </w:rPr>
        <w:t>ается ниже 7,3, а реакция с нитропруссидом натрия положительная, то инфу-зионную терапию инсулином следует продолжить вместе с капельным введением 5% раствора глюкозы.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i/>
        </w:rPr>
        <w:t>Режим внутримышечного введения небольших доз инсу</w:t>
      </w:r>
      <w:r>
        <w:rPr>
          <w:rFonts w:ascii="Arial" w:hAnsi="Arial"/>
          <w:i/>
        </w:rPr>
        <w:softHyphen/>
        <w:t>лина</w:t>
      </w:r>
      <w:r>
        <w:rPr>
          <w:rFonts w:ascii="Arial" w:hAnsi="Arial"/>
        </w:rPr>
        <w:t xml:space="preserve"> предусматривает введение снача</w:t>
      </w:r>
      <w:r>
        <w:rPr>
          <w:rFonts w:ascii="Arial" w:hAnsi="Arial"/>
        </w:rPr>
        <w:t>ла 16—20 ЕД, а затем 5—10 ЕД через каждый час. Некоторые авторы рекомендуют начинать лечение с внутривенного введения 10</w:t>
      </w:r>
      <w:r>
        <w:rPr>
          <w:rFonts w:ascii="Arial" w:hAnsi="Arial"/>
          <w:b/>
        </w:rPr>
        <w:t xml:space="preserve"> ЕД,</w:t>
      </w:r>
      <w:r>
        <w:rPr>
          <w:rFonts w:ascii="Arial" w:hAnsi="Arial"/>
        </w:rPr>
        <w:t xml:space="preserve"> что, по-видимому, предпочтительнее при значительном сниже</w:t>
      </w:r>
      <w:r>
        <w:rPr>
          <w:rFonts w:ascii="Arial" w:hAnsi="Arial"/>
        </w:rPr>
        <w:softHyphen/>
        <w:t>нии АД.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Восстановление    водно-электролитного обмена. Дефицит жидкости п</w:t>
      </w:r>
      <w:r>
        <w:rPr>
          <w:rFonts w:ascii="Arial" w:hAnsi="Arial"/>
        </w:rPr>
        <w:t xml:space="preserve">ри кетоацидемической коме нередко достигает 10% массы тела, т. е. 5—8 л. Восполнить такую потерю жидкости быстро, в течение первых нескольких часов лечения, невозможно из-за опасности острой лево-желудочковой недостаточности (отек легких) или отека мозга. </w:t>
      </w:r>
      <w:r>
        <w:rPr>
          <w:rFonts w:ascii="Arial" w:hAnsi="Arial"/>
        </w:rPr>
        <w:t>Регидратацию осуществляют сравнительно медленно, чтобы в течение первых суток, в зависимости от выражен</w:t>
      </w:r>
      <w:r>
        <w:rPr>
          <w:rFonts w:ascii="Arial" w:hAnsi="Arial"/>
        </w:rPr>
        <w:softHyphen/>
        <w:t>ности эксикоза, возраста больного, состояния сердечно-сосу</w:t>
      </w:r>
      <w:r>
        <w:rPr>
          <w:rFonts w:ascii="Arial" w:hAnsi="Arial"/>
        </w:rPr>
        <w:softHyphen/>
        <w:t>дистой системы, перелить в общей сложности 3—6 л жидко</w:t>
      </w:r>
      <w:r>
        <w:rPr>
          <w:rFonts w:ascii="Arial" w:hAnsi="Arial"/>
        </w:rPr>
        <w:softHyphen/>
        <w:t>сти. Рекомендуют в первые 2 ч ввести 2</w:t>
      </w:r>
      <w:r>
        <w:rPr>
          <w:rFonts w:ascii="Arial" w:hAnsi="Arial"/>
        </w:rPr>
        <w:t xml:space="preserve"> л, а затем скорость введения постепенно снижать в 2 раза, в 3 раза и т. д. Согласно другим рекомендациям, первый литр жидкости переливают в течение часа, второй—2 ч, третий—3 ч. Таким образом, в первые 6 ч терапии вводят 50%, в следую</w:t>
      </w:r>
      <w:r>
        <w:rPr>
          <w:rFonts w:ascii="Arial" w:hAnsi="Arial"/>
        </w:rPr>
        <w:softHyphen/>
        <w:t>щие 6 ч—25% и в след</w:t>
      </w:r>
      <w:r>
        <w:rPr>
          <w:rFonts w:ascii="Arial" w:hAnsi="Arial"/>
        </w:rPr>
        <w:t>ующие 12 ч—остальные 25% того</w:t>
      </w:r>
    </w:p>
    <w:p w:rsidR="00000000" w:rsidRDefault="00822807">
      <w:pPr>
        <w:pStyle w:val="FR2"/>
        <w:spacing w:before="120"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215</w:t>
      </w:r>
    </w:p>
    <w:p w:rsidR="00000000" w:rsidRDefault="00822807">
      <w:pPr>
        <w:pStyle w:val="FR2"/>
        <w:spacing w:before="120" w:line="240" w:lineRule="auto"/>
        <w:jc w:val="righ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количества жидкости, которое следует перелить в течение первых суток.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Более осторожно регидратацию проводят у лиц пожилого возраста с ИБС, особенно имеющих признаки застойной сердечной недостаточности. В таких случаях в т</w:t>
      </w:r>
      <w:r>
        <w:rPr>
          <w:rFonts w:ascii="Arial" w:hAnsi="Arial"/>
        </w:rPr>
        <w:t xml:space="preserve">ечение суток можно ввести не более 1,5—2,5 л жидкости, что, конечно, ухудшает прогноз. Растворы лучше вводить под контролем центрального венозного давления (с помощью венозного катетера). В зависимости от его уровня определяют скорость вливания жидкости и </w:t>
      </w:r>
      <w:r>
        <w:rPr>
          <w:rFonts w:ascii="Arial" w:hAnsi="Arial"/>
        </w:rPr>
        <w:t>ее количество.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Оптимальным средством регидратации при кетоацидеми-ческой коме является раствор Рингера-Локка, наиболее близ</w:t>
      </w:r>
      <w:r>
        <w:rPr>
          <w:rFonts w:ascii="Arial" w:hAnsi="Arial"/>
        </w:rPr>
        <w:softHyphen/>
        <w:t>кий по электролитному составу к плазме крови. В обычных  лечебных учреждениях нередко приходится пользоваться  изотоническим раствор</w:t>
      </w:r>
      <w:r>
        <w:rPr>
          <w:rFonts w:ascii="Arial" w:hAnsi="Arial"/>
        </w:rPr>
        <w:t>ом хлорида натрия. Его введение</w:t>
      </w: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>позволяет восполнить дефицит воды, натрия, хлора. Однако он содержит некоторый избыток ионов хлора и в некоторых  случаях переливание больших его количеств усиливает исходный ацидоз.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Выше уже говорилось о сопровождающей кет</w:t>
      </w:r>
      <w:r>
        <w:rPr>
          <w:rFonts w:ascii="Arial" w:hAnsi="Arial"/>
        </w:rPr>
        <w:t xml:space="preserve">оацидеми-  ческую кому гипокалиемии, которая очень редко имеет-  ся к началу лечения, обычно, развивается на 3—5-м часу  </w:t>
      </w:r>
      <w:r>
        <w:rPr>
          <w:rFonts w:ascii="Arial" w:hAnsi="Arial"/>
          <w:b/>
        </w:rPr>
        <w:t>терапии</w:t>
      </w:r>
      <w:r>
        <w:rPr>
          <w:rFonts w:ascii="Arial" w:hAnsi="Arial"/>
        </w:rPr>
        <w:t xml:space="preserve"> вследствие интенсивного поступления калия в клетки -и его продолжающейся мочевой экскреции. Клинические проявления гипокалиемии</w:t>
      </w:r>
      <w:r>
        <w:rPr>
          <w:rFonts w:ascii="Arial" w:hAnsi="Arial"/>
        </w:rPr>
        <w:t xml:space="preserve"> разнообразны и очень опасны. Это эктопические сердечные аритмии и нарушения прово</w:t>
      </w:r>
      <w:r>
        <w:rPr>
          <w:rFonts w:ascii="Arial" w:hAnsi="Arial"/>
        </w:rPr>
        <w:softHyphen/>
        <w:t>димости, гипотония гладкой и поперечно-полосатой муску</w:t>
      </w:r>
      <w:r>
        <w:rPr>
          <w:rFonts w:ascii="Arial" w:hAnsi="Arial"/>
        </w:rPr>
        <w:softHyphen/>
        <w:t>латуры, приводящая к снижению сосудистого тонуса и АД,  атонии желудочно-кишечного тракта с парезом желудка и паретиче</w:t>
      </w:r>
      <w:r>
        <w:rPr>
          <w:rFonts w:ascii="Arial" w:hAnsi="Arial"/>
        </w:rPr>
        <w:t>ской кишечной непроходимостью. Изредка возни</w:t>
      </w:r>
      <w:r>
        <w:rPr>
          <w:rFonts w:ascii="Arial" w:hAnsi="Arial"/>
        </w:rPr>
        <w:softHyphen/>
        <w:t>кает гипотония дыхательной мускулатуры с развитием острой дыхательной недостаточности. Описаны случаи смерти после</w:t>
      </w: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>выведения больного из комы, обусловленные, как полагают,</w:t>
      </w: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>гипокалиемической по генезу электриче</w:t>
      </w:r>
      <w:r>
        <w:rPr>
          <w:rFonts w:ascii="Arial" w:hAnsi="Arial"/>
        </w:rPr>
        <w:t>ской нестабиль</w:t>
      </w:r>
      <w:r>
        <w:rPr>
          <w:rFonts w:ascii="Arial" w:hAnsi="Arial"/>
        </w:rPr>
        <w:softHyphen/>
        <w:t>ностью миокарда с острым возникновением фибрилляции желудочков или остановкой сердца. Наконец, продолжи</w:t>
      </w:r>
      <w:r>
        <w:rPr>
          <w:rFonts w:ascii="Arial" w:hAnsi="Arial"/>
        </w:rPr>
        <w:softHyphen/>
        <w:t>тельная адинамия, общая и мышечная слабость, иногда. вялые парезы мышц конечностей, которые закономерно наблюдаются в посткоматозном пери</w:t>
      </w:r>
      <w:r>
        <w:rPr>
          <w:rFonts w:ascii="Arial" w:hAnsi="Arial"/>
        </w:rPr>
        <w:t>оде, в известной мере определяются калиевым дефицитом.</w:t>
      </w:r>
    </w:p>
    <w:p w:rsidR="00000000" w:rsidRDefault="00822807">
      <w:pPr>
        <w:ind w:left="120"/>
        <w:rPr>
          <w:rFonts w:ascii="Arial" w:hAnsi="Arial"/>
        </w:rPr>
      </w:pPr>
      <w:r>
        <w:rPr>
          <w:rFonts w:ascii="Arial" w:hAnsi="Arial"/>
        </w:rPr>
        <w:t xml:space="preserve">Внутривенное введение калия требует систематического контроля за его содержанием в плазме и электролитах (каждые 1—2 ч), а также за диурезом. При снижении диуреза менее </w:t>
      </w:r>
      <w:r>
        <w:rPr>
          <w:rFonts w:ascii="Arial" w:hAnsi="Arial"/>
          <w:i/>
        </w:rPr>
        <w:t>50</w:t>
      </w:r>
      <w:r>
        <w:rPr>
          <w:rFonts w:ascii="Arial" w:hAnsi="Arial"/>
        </w:rPr>
        <w:t xml:space="preserve"> мл/ч, а тем более при анурии </w:t>
      </w:r>
      <w:r>
        <w:rPr>
          <w:rFonts w:ascii="Arial" w:hAnsi="Arial"/>
        </w:rPr>
        <w:t xml:space="preserve">возникает реальная </w:t>
      </w:r>
      <w:r>
        <w:rPr>
          <w:rFonts w:ascii="Arial" w:hAnsi="Arial"/>
          <w:b/>
        </w:rPr>
        <w:t>угроза</w:t>
      </w:r>
      <w:r>
        <w:rPr>
          <w:rFonts w:ascii="Arial" w:hAnsi="Arial"/>
        </w:rPr>
        <w:t xml:space="preserve"> гиперкалиемто. Оптимальным считается поддержание</w:t>
      </w:r>
    </w:p>
    <w:p w:rsidR="00000000" w:rsidRDefault="00822807">
      <w:pPr>
        <w:pStyle w:val="FR2"/>
        <w:spacing w:before="80" w:line="240" w:lineRule="auto"/>
        <w:ind w:left="12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216</w:t>
      </w:r>
    </w:p>
    <w:p w:rsidR="00000000" w:rsidRDefault="00822807">
      <w:pPr>
        <w:pStyle w:val="FR2"/>
        <w:spacing w:before="80" w:line="240" w:lineRule="auto"/>
        <w:ind w:left="120"/>
        <w:jc w:val="lef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сывороточной концентрации калия на уровне 4—5 ммоль/л. Если нет возможности определить уровень калия лаборатор</w:t>
      </w:r>
      <w:r>
        <w:rPr>
          <w:rFonts w:ascii="Arial" w:hAnsi="Arial"/>
        </w:rPr>
        <w:softHyphen/>
        <w:t>ным методом, то о возникновении гипо- или гиперкалиемии можно суд</w:t>
      </w:r>
      <w:r>
        <w:rPr>
          <w:rFonts w:ascii="Arial" w:hAnsi="Arial"/>
        </w:rPr>
        <w:t>ить по изменениям ЭКГ. Гипокалиемия проявля</w:t>
      </w:r>
      <w:r>
        <w:rPr>
          <w:rFonts w:ascii="Arial" w:hAnsi="Arial"/>
        </w:rPr>
        <w:softHyphen/>
        <w:t>ется удлинением интервала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Q</w:t>
      </w:r>
      <w:r>
        <w:rPr>
          <w:rFonts w:ascii="Arial" w:hAnsi="Arial"/>
          <w:i/>
        </w:rPr>
        <w:t xml:space="preserve"> - Т,</w:t>
      </w:r>
      <w:r>
        <w:rPr>
          <w:rFonts w:ascii="Arial" w:hAnsi="Arial"/>
        </w:rPr>
        <w:t xml:space="preserve"> снижением интерва</w:t>
      </w:r>
      <w:r>
        <w:rPr>
          <w:rFonts w:ascii="Arial" w:hAnsi="Arial"/>
        </w:rPr>
        <w:softHyphen/>
        <w:t xml:space="preserve">ла ^ - Г, сглаженностью или инверсией зубца </w:t>
      </w:r>
      <w:r>
        <w:rPr>
          <w:rFonts w:ascii="Arial" w:hAnsi="Arial"/>
          <w:i/>
        </w:rPr>
        <w:t>Т,</w:t>
      </w:r>
      <w:r>
        <w:rPr>
          <w:rFonts w:ascii="Arial" w:hAnsi="Arial"/>
        </w:rPr>
        <w:t xml:space="preserve"> появлением зубца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U.</w:t>
      </w:r>
      <w:r>
        <w:rPr>
          <w:rFonts w:ascii="Arial" w:hAnsi="Arial"/>
        </w:rPr>
        <w:t xml:space="preserve"> Признаками гиперкалиемии считаются высокие остроконечные зубцы </w:t>
      </w:r>
      <w:r>
        <w:rPr>
          <w:rFonts w:ascii="Arial" w:hAnsi="Arial"/>
          <w:i/>
        </w:rPr>
        <w:t>Т,</w:t>
      </w:r>
      <w:r>
        <w:rPr>
          <w:rFonts w:ascii="Arial" w:hAnsi="Arial"/>
        </w:rPr>
        <w:t xml:space="preserve"> сниженный зубец </w:t>
      </w:r>
      <w:r>
        <w:rPr>
          <w:rFonts w:ascii="Arial" w:hAnsi="Arial"/>
          <w:i/>
        </w:rPr>
        <w:t>Р,</w:t>
      </w:r>
      <w:r>
        <w:rPr>
          <w:rFonts w:ascii="Arial" w:hAnsi="Arial"/>
        </w:rPr>
        <w:t xml:space="preserve"> увеличени</w:t>
      </w:r>
      <w:r>
        <w:rPr>
          <w:rFonts w:ascii="Arial" w:hAnsi="Arial"/>
        </w:rPr>
        <w:t>е интервала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S</w:t>
      </w:r>
      <w:r>
        <w:rPr>
          <w:rFonts w:ascii="Arial" w:hAnsi="Arial"/>
          <w:i/>
        </w:rPr>
        <w:t xml:space="preserve"> - Т.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В повседневной практике практическими ориентирами для начала заместительной терапии препаратами калия остаются: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время, прошедшее после начала введения инсулина и жидко</w:t>
      </w:r>
      <w:r>
        <w:rPr>
          <w:rFonts w:ascii="Arial" w:hAnsi="Arial"/>
        </w:rPr>
        <w:softHyphen/>
        <w:t>стей (3—5 ч) и снижение исходной гликемии. Именно в этот период, особ</w:t>
      </w:r>
      <w:r>
        <w:rPr>
          <w:rFonts w:ascii="Arial" w:hAnsi="Arial"/>
        </w:rPr>
        <w:t>енно при увеличенном диурезе, гипокалиемия представляется совершенно реальной даже без соответствую</w:t>
      </w:r>
      <w:r>
        <w:rPr>
          <w:rFonts w:ascii="Arial" w:hAnsi="Arial"/>
        </w:rPr>
        <w:softHyphen/>
        <w:t>щих изменений ЭКГ. Следует, кстати, заметить, что инфу-зионная инсулинотерапия значительно снижает риск тяже</w:t>
      </w:r>
      <w:r>
        <w:rPr>
          <w:rFonts w:ascii="Arial" w:hAnsi="Arial"/>
        </w:rPr>
        <w:softHyphen/>
        <w:t>лого дефицита калия по сравнению с лечением ком</w:t>
      </w:r>
      <w:r>
        <w:rPr>
          <w:rFonts w:ascii="Arial" w:hAnsi="Arial"/>
        </w:rPr>
        <w:t>ы высокими дозами инсулина.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Традиционно считается необходимым и безопасным начи</w:t>
      </w:r>
      <w:r>
        <w:rPr>
          <w:rFonts w:ascii="Arial" w:hAnsi="Arial"/>
        </w:rPr>
        <w:softHyphen/>
        <w:t>нать введение калия на 4—5-м часу лечения, добавляя к перфузируемому изотоническому раствору хлорида натрия хлорид калия из расчета 2—3 г/л.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В первые сутки допускается введение</w:t>
      </w:r>
      <w:r>
        <w:rPr>
          <w:rFonts w:ascii="Arial" w:hAnsi="Arial"/>
        </w:rPr>
        <w:t xml:space="preserve"> 1,5 л такого раст</w:t>
      </w:r>
      <w:r>
        <w:rPr>
          <w:rFonts w:ascii="Arial" w:hAnsi="Arial"/>
        </w:rPr>
        <w:softHyphen/>
        <w:t>вора в течение 3—5 ч.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Эта доза в большинстве случаев недостаточна для полной компенсации потери иона калия.</w:t>
      </w:r>
      <w:r>
        <w:rPr>
          <w:rFonts w:ascii="Arial" w:hAnsi="Arial"/>
          <w:b/>
        </w:rPr>
        <w:t xml:space="preserve"> Как</w:t>
      </w:r>
      <w:r>
        <w:rPr>
          <w:rFonts w:ascii="Arial" w:hAnsi="Arial"/>
        </w:rPr>
        <w:t xml:space="preserve"> только к больному возвращаются сознание и способность глотать, ему назна</w:t>
      </w:r>
      <w:r>
        <w:rPr>
          <w:rFonts w:ascii="Arial" w:hAnsi="Arial"/>
        </w:rPr>
        <w:softHyphen/>
        <w:t>чают пищевые донаторы калия (апельсиновый, лимонный,</w:t>
      </w:r>
      <w:r>
        <w:rPr>
          <w:rFonts w:ascii="Arial" w:hAnsi="Arial"/>
        </w:rPr>
        <w:t xml:space="preserve"> абрикосовый, морковный соки, мясной бульон, овсяную кашу), а также калийсодержащие лекарственные препараты для приема внутрь (раствор хлорида калия по 1 столовой ложке 6—8 раз в день, панангин или оротат калия по 2 таблетки 4 раза в день). Компенсация деф</w:t>
      </w:r>
      <w:r>
        <w:rPr>
          <w:rFonts w:ascii="Arial" w:hAnsi="Arial"/>
        </w:rPr>
        <w:t>ицита калия достигается в течение 3—7 дней посткоматозного периода. Показаниями для повторной инфузии калия являются гипокалиемические изменения ЭКГ, мышечные парезы, снижение содержания калия в плазме крови до 4—3,5 ммоль/л.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Восстановление кислотно-основн</w:t>
      </w:r>
      <w:r>
        <w:rPr>
          <w:rFonts w:ascii="Arial" w:hAnsi="Arial"/>
        </w:rPr>
        <w:t>ого рав</w:t>
      </w:r>
      <w:r>
        <w:rPr>
          <w:rFonts w:ascii="Arial" w:hAnsi="Arial"/>
        </w:rPr>
        <w:softHyphen/>
        <w:t>новесия. В случаях нетяжелого ацидоза кислотно-основное. состояние нормализуется благодаря инсулинотерапии и восста</w:t>
      </w:r>
      <w:r>
        <w:rPr>
          <w:rFonts w:ascii="Arial" w:hAnsi="Arial"/>
        </w:rPr>
        <w:softHyphen/>
        <w:t>новлению тканевой перфузии, достигаемому с помощью постепенной регидратации. Блокируется кетогенез, метаболи-зируется (а отчасти выд</w:t>
      </w:r>
      <w:r>
        <w:rPr>
          <w:rFonts w:ascii="Arial" w:hAnsi="Arial"/>
        </w:rPr>
        <w:t>еляется почками, легкими, желудоч-но-кишечным трактом) избыток кетоновых тел, восстанав-</w:t>
      </w:r>
    </w:p>
    <w:p w:rsidR="00000000" w:rsidRDefault="00822807">
      <w:pPr>
        <w:pStyle w:val="FR2"/>
        <w:spacing w:before="80"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217</w:t>
      </w:r>
    </w:p>
    <w:p w:rsidR="00000000" w:rsidRDefault="00822807">
      <w:pPr>
        <w:pStyle w:val="FR2"/>
        <w:spacing w:before="80" w:line="240" w:lineRule="auto"/>
        <w:jc w:val="righ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ливается канальцевая секреция НСОз, компенсируя имеющий</w:t>
      </w:r>
      <w:r>
        <w:rPr>
          <w:rFonts w:ascii="Arial" w:hAnsi="Arial"/>
        </w:rPr>
        <w:softHyphen/>
        <w:t>ся дефицит оснований.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 xml:space="preserve">Часто практикуемое шаблонное введение гидрокарбоната натрия в произвольных дозах не </w:t>
      </w:r>
      <w:r>
        <w:rPr>
          <w:rFonts w:ascii="Arial" w:hAnsi="Arial"/>
        </w:rPr>
        <w:t>так эффективно и безопасно, как кажется. Избыточная его инфузия может вызвать тяжелую гипокалиемию, гипернатриемию, отек мозга, усугубить нару</w:t>
      </w:r>
      <w:r>
        <w:rPr>
          <w:rFonts w:ascii="Arial" w:hAnsi="Arial"/>
        </w:rPr>
        <w:softHyphen/>
        <w:t>шения диссоциации оксигемоглобина. Внутривенного введе</w:t>
      </w:r>
      <w:r>
        <w:rPr>
          <w:rFonts w:ascii="Arial" w:hAnsi="Arial"/>
        </w:rPr>
        <w:softHyphen/>
        <w:t>ния этого препарата нужно избегать, тем более что даже спе</w:t>
      </w:r>
      <w:r>
        <w:rPr>
          <w:rFonts w:ascii="Arial" w:hAnsi="Arial"/>
        </w:rPr>
        <w:t>циальные формулы, предложенные для расчета необходи</w:t>
      </w:r>
      <w:r>
        <w:rPr>
          <w:rFonts w:ascii="Arial" w:hAnsi="Arial"/>
        </w:rPr>
        <w:softHyphen/>
        <w:t>мого его количества, дают лишь грубо ориентировочные результаты. В. Г. Баранов (1977), например, рекомендует на</w:t>
      </w:r>
      <w:r>
        <w:rPr>
          <w:rFonts w:ascii="Arial" w:hAnsi="Arial"/>
        </w:rPr>
        <w:softHyphen/>
        <w:t>значать натрия гидрокарбонат ректально в 5% растворе по 100—150 мл 3 раза в сутки.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  <w:lang w:val="en-US"/>
        </w:rPr>
        <w:t>Lever, Ja</w:t>
      </w:r>
      <w:r>
        <w:rPr>
          <w:rFonts w:ascii="Arial" w:hAnsi="Arial"/>
          <w:lang w:val="en-US"/>
        </w:rPr>
        <w:t>span</w:t>
      </w:r>
      <w:r>
        <w:rPr>
          <w:rFonts w:ascii="Arial" w:hAnsi="Arial"/>
        </w:rPr>
        <w:t xml:space="preserve"> (1983) сравнили 2 группы больных с тяжелым кетоацидозом, леченных с использованием гидрокарбоната натрия и без него. Существенных различий в течении и исходе заболевания не отмечено.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Значительная часть современных исследователей счи</w:t>
      </w:r>
      <w:r>
        <w:rPr>
          <w:rFonts w:ascii="Arial" w:hAnsi="Arial"/>
        </w:rPr>
        <w:softHyphen/>
        <w:t>тают, что показани</w:t>
      </w:r>
      <w:r>
        <w:rPr>
          <w:rFonts w:ascii="Arial" w:hAnsi="Arial"/>
        </w:rPr>
        <w:t>ем к внутривенной инфузии раствора гидрокарбоната натрия может быть определенное снижение рН крови. В качестве критического значения одни авторы называют 7,2, другие 7,1—7,0. В. В. Потемкин (1984) рекомен</w:t>
      </w:r>
      <w:r>
        <w:rPr>
          <w:rFonts w:ascii="Arial" w:hAnsi="Arial"/>
        </w:rPr>
        <w:softHyphen/>
        <w:t>дует при уменьшении рН крови до 7,0 вводить в течен</w:t>
      </w:r>
      <w:r>
        <w:rPr>
          <w:rFonts w:ascii="Arial" w:hAnsi="Arial"/>
        </w:rPr>
        <w:t>ие часа 100 ммоль (336 мл) свежеприготовленного изотоническо</w:t>
      </w:r>
      <w:r>
        <w:rPr>
          <w:rFonts w:ascii="Arial" w:hAnsi="Arial"/>
        </w:rPr>
        <w:softHyphen/>
        <w:t>го (2,5%) раствора гидрокарбоната натрия. Для профилактики гипокалиемии к раствору добавляют 13—20 ммоль (10—15 мл 10% раствора) хлорида калия. Эта процедура может повторять</w:t>
      </w:r>
      <w:r>
        <w:rPr>
          <w:rFonts w:ascii="Arial" w:hAnsi="Arial"/>
        </w:rPr>
        <w:softHyphen/>
        <w:t xml:space="preserve">ся при необходимости </w:t>
      </w:r>
      <w:r>
        <w:rPr>
          <w:rFonts w:ascii="Arial" w:hAnsi="Arial"/>
        </w:rPr>
        <w:t>2—3 раза в сутки с интервалами 2 ч. Тот же раствор можно использовать для промывания желудка и ректального введения.</w:t>
      </w:r>
    </w:p>
    <w:p w:rsidR="00000000" w:rsidRDefault="00822807">
      <w:pPr>
        <w:ind w:left="40"/>
        <w:rPr>
          <w:rFonts w:ascii="Arial" w:hAnsi="Arial"/>
        </w:rPr>
      </w:pPr>
      <w:r>
        <w:rPr>
          <w:rFonts w:ascii="Arial" w:hAnsi="Arial"/>
        </w:rPr>
        <w:t>Профилактика гипогликемии на фоне продол</w:t>
      </w:r>
      <w:r>
        <w:rPr>
          <w:rFonts w:ascii="Arial" w:hAnsi="Arial"/>
        </w:rPr>
        <w:softHyphen/>
        <w:t xml:space="preserve">жающегося введения инсулина становится актуальной на определенном этапе лечения кетоацидемической </w:t>
      </w:r>
      <w:r>
        <w:rPr>
          <w:rFonts w:ascii="Arial" w:hAnsi="Arial"/>
        </w:rPr>
        <w:t>комы. Обычно это 4—6-й час после начала терапии. По понятным соображениям с капельным введением глюкозы нельзя опаздывать, но оно не должно начинаться и слишком рано во избежание ятрогенного подъема гликемии. Некоторые авторы считают показанием к инфузии 5</w:t>
      </w:r>
      <w:r>
        <w:rPr>
          <w:rFonts w:ascii="Arial" w:hAnsi="Arial"/>
        </w:rPr>
        <w:t>% раствора глюкозы снижение сахара крови до 13,9—11,1 ммоль/л (250—200 мг%), другие — более высокий его уровень —16,7—13,9 ммоль/л (300—250 мг%), третьи в качестве такого критерия назы</w:t>
      </w:r>
      <w:r>
        <w:rPr>
          <w:rFonts w:ascii="Arial" w:hAnsi="Arial"/>
        </w:rPr>
        <w:softHyphen/>
        <w:t>вают гликемию в пределах 16,7—11,1 ммоль/л (300— 200 мг%).</w:t>
      </w: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В общем можн</w:t>
      </w:r>
      <w:r>
        <w:rPr>
          <w:rFonts w:ascii="Arial" w:hAnsi="Arial"/>
        </w:rPr>
        <w:t>о сказать, что перфузию глюкозы следует начинать тем раньше, чем стремительнее снижается содер-</w:t>
      </w:r>
    </w:p>
    <w:p w:rsidR="00000000" w:rsidRDefault="00822807">
      <w:pPr>
        <w:pStyle w:val="FR1"/>
        <w:spacing w:before="80"/>
        <w:ind w:left="80"/>
        <w:rPr>
          <w:sz w:val="20"/>
        </w:rPr>
      </w:pPr>
      <w:r>
        <w:rPr>
          <w:sz w:val="20"/>
        </w:rPr>
        <w:t>21в</w:t>
      </w:r>
    </w:p>
    <w:p w:rsidR="00000000" w:rsidRDefault="00822807">
      <w:pPr>
        <w:pStyle w:val="FR1"/>
        <w:spacing w:before="80"/>
        <w:ind w:left="80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жание сахара крови. Дело в том, что иногда гипогликеми-ческие явления (потливость, тремор, судороги) возникают не при абсолютно низких цифрах гликемии, а п</w:t>
      </w:r>
      <w:r>
        <w:rPr>
          <w:rFonts w:ascii="Arial" w:hAnsi="Arial"/>
        </w:rPr>
        <w:t>ри быстром ее падении с очень высокого уровня до относительно высокого.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Капельное введение глюкозы должно обеспечить (при продолжающемся введении инсулина) стабилизацию содер</w:t>
      </w:r>
      <w:r>
        <w:rPr>
          <w:rFonts w:ascii="Arial" w:hAnsi="Arial"/>
        </w:rPr>
        <w:softHyphen/>
        <w:t xml:space="preserve">жания сахара в крови в пределах 9—10 ммоль/л (160—180 мг%). Кроме того, введение </w:t>
      </w:r>
      <w:r>
        <w:rPr>
          <w:rFonts w:ascii="Arial" w:hAnsi="Arial"/>
        </w:rPr>
        <w:t>глюкозы при адекватной инсулино-терапии обеспечивает организм источником энергии и оказы</w:t>
      </w:r>
      <w:r>
        <w:rPr>
          <w:rFonts w:ascii="Arial" w:hAnsi="Arial"/>
        </w:rPr>
        <w:softHyphen/>
        <w:t>вает антикетогенное действие.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Следует предостеречь от неоправданного введения вместо глюкозы раствора фруктозы, поскольку фруктоза, метаболизируясь, наполовину превращ</w:t>
      </w:r>
      <w:r>
        <w:rPr>
          <w:rFonts w:ascii="Arial" w:hAnsi="Arial"/>
        </w:rPr>
        <w:t>ается в молочную кислоту и создает угрозу лактатацидоза [Балаболкин М. И., Гаврилюк Л. И., 1983].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У больных с кетоацидемической комой нелегко исклю</w:t>
      </w:r>
      <w:r>
        <w:rPr>
          <w:rFonts w:ascii="Arial" w:hAnsi="Arial"/>
        </w:rPr>
        <w:softHyphen/>
        <w:t>чить инфекционно-воспалительные заболева</w:t>
      </w:r>
      <w:r>
        <w:rPr>
          <w:rFonts w:ascii="Arial" w:hAnsi="Arial"/>
        </w:rPr>
        <w:softHyphen/>
        <w:t>ния, само кетоацидотическое состояние может осложниться пневмонией,</w:t>
      </w:r>
      <w:r>
        <w:rPr>
          <w:rFonts w:ascii="Arial" w:hAnsi="Arial"/>
        </w:rPr>
        <w:t xml:space="preserve"> пиелонефритом Особенно при катетеризации мочевого пузыря) и даже сепсисом. Последние годы сооб</w:t>
      </w:r>
      <w:r>
        <w:rPr>
          <w:rFonts w:ascii="Arial" w:hAnsi="Arial"/>
        </w:rPr>
        <w:softHyphen/>
        <w:t>щается, в частности, о сепсисе, при котором входными воротами для инфекции стал катетер, введенный в под</w:t>
      </w:r>
      <w:r>
        <w:rPr>
          <w:rFonts w:ascii="Arial" w:hAnsi="Arial"/>
        </w:rPr>
        <w:softHyphen/>
        <w:t>ключичную вену для инфузионной терапии. При кетоаци</w:t>
      </w:r>
      <w:r>
        <w:rPr>
          <w:rFonts w:ascii="Arial" w:hAnsi="Arial"/>
        </w:rPr>
        <w:softHyphen/>
        <w:t>дем</w:t>
      </w:r>
      <w:r>
        <w:rPr>
          <w:rFonts w:ascii="Arial" w:hAnsi="Arial"/>
        </w:rPr>
        <w:t>ической коме всегда показана профилактическая анти-биотикотерапия (пенициллин по 500000 ЕД 6 раз в день, оксациллин по 0,5 г 4 раза в день внутримышечно, ампиокс по 0,5 г 4 раза в день внутримышечно).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Другие лечебные мероприятия. Для стиму</w:t>
      </w:r>
      <w:r>
        <w:rPr>
          <w:rFonts w:ascii="Arial" w:hAnsi="Arial"/>
        </w:rPr>
        <w:softHyphen/>
        <w:t>ляции окислитель</w:t>
      </w:r>
      <w:r>
        <w:rPr>
          <w:rFonts w:ascii="Arial" w:hAnsi="Arial"/>
        </w:rPr>
        <w:t>ных процессов в капельницу с изотони</w:t>
      </w:r>
      <w:r>
        <w:rPr>
          <w:rFonts w:ascii="Arial" w:hAnsi="Arial"/>
        </w:rPr>
        <w:softHyphen/>
        <w:t>ческим раствором хлорида натрия добавляют комплекс вита</w:t>
      </w:r>
      <w:r>
        <w:rPr>
          <w:rFonts w:ascii="Arial" w:hAnsi="Arial"/>
        </w:rPr>
        <w:softHyphen/>
        <w:t>минов: 1 мл 5% раствора витамина</w:t>
      </w:r>
      <w:r>
        <w:rPr>
          <w:rFonts w:ascii="Arial" w:hAnsi="Arial"/>
          <w:lang w:val="en-US"/>
        </w:rPr>
        <w:t xml:space="preserve"> Be,</w:t>
      </w:r>
      <w:r>
        <w:rPr>
          <w:rFonts w:ascii="Arial" w:hAnsi="Arial"/>
        </w:rPr>
        <w:t xml:space="preserve"> 200 мкг витами</w:t>
      </w:r>
      <w:r>
        <w:rPr>
          <w:rFonts w:ascii="Arial" w:hAnsi="Arial"/>
        </w:rPr>
        <w:softHyphen/>
        <w:t>на</w:t>
      </w:r>
      <w:r>
        <w:rPr>
          <w:rFonts w:ascii="Arial" w:hAnsi="Arial"/>
          <w:lang w:val="en-US"/>
        </w:rPr>
        <w:t xml:space="preserve"> B12,</w:t>
      </w:r>
      <w:r>
        <w:rPr>
          <w:rFonts w:ascii="Arial" w:hAnsi="Arial"/>
        </w:rPr>
        <w:t xml:space="preserve"> 5 мл 5% раствора аскорбиновой кислоты, а также 100 мг кокарбоксилазы. При появлении признаков атонии и </w:t>
      </w:r>
      <w:r>
        <w:rPr>
          <w:rFonts w:ascii="Arial" w:hAnsi="Arial"/>
        </w:rPr>
        <w:t>переполнения желудка (вздутие верхней части живота, шум плеска) необходимо его опорожнение и промывание раствором гидрокарбоната натрия через носовой катетер. Повторная рвота может привести к развитию гипохлореми-ческого состояния, которое купируется струй</w:t>
      </w:r>
      <w:r>
        <w:rPr>
          <w:rFonts w:ascii="Arial" w:hAnsi="Arial"/>
        </w:rPr>
        <w:t>ным внутри</w:t>
      </w:r>
      <w:r>
        <w:rPr>
          <w:rFonts w:ascii="Arial" w:hAnsi="Arial"/>
        </w:rPr>
        <w:softHyphen/>
        <w:t>венным введением 10—20 мл гипертонического (10%) раство</w:t>
      </w:r>
      <w:r>
        <w:rPr>
          <w:rFonts w:ascii="Arial" w:hAnsi="Arial"/>
        </w:rPr>
        <w:softHyphen/>
        <w:t>ра хлорида натрия.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В связи с высокой опасностью тромбоэмболических осложнений, а также синдрома острого или подострого Диссеминированного внутрисосудистого свертывания крови рекомендуют пре</w:t>
      </w:r>
      <w:r>
        <w:rPr>
          <w:rFonts w:ascii="Arial" w:hAnsi="Arial"/>
        </w:rPr>
        <w:t>вентивное лечение гепарином по 5000 ЕД</w:t>
      </w:r>
    </w:p>
    <w:p w:rsidR="00000000" w:rsidRDefault="00822807">
      <w:pPr>
        <w:pStyle w:val="FR2"/>
        <w:spacing w:before="80" w:line="24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219</w:t>
      </w:r>
    </w:p>
    <w:p w:rsidR="00000000" w:rsidRDefault="00822807">
      <w:pPr>
        <w:pStyle w:val="FR2"/>
        <w:spacing w:before="80" w:line="240" w:lineRule="auto"/>
        <w:jc w:val="right"/>
        <w:rPr>
          <w:rFonts w:ascii="Arial" w:hAnsi="Arial"/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4 раза в течение суток сначала внутривенно, а с вос</w:t>
      </w:r>
      <w:r>
        <w:rPr>
          <w:rFonts w:ascii="Arial" w:hAnsi="Arial"/>
        </w:rPr>
        <w:softHyphen/>
        <w:t>становлением гемодинамики внутримышечно.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Коллапс при кетоацидотической коме обычно купируется по мере устранения гиповолемии введением солевых раство</w:t>
      </w:r>
      <w:r>
        <w:rPr>
          <w:rFonts w:ascii="Arial" w:hAnsi="Arial"/>
        </w:rPr>
        <w:softHyphen/>
        <w:t xml:space="preserve">ров. Если </w:t>
      </w:r>
      <w:r>
        <w:rPr>
          <w:rFonts w:ascii="Arial" w:hAnsi="Arial"/>
        </w:rPr>
        <w:t>этого не происходит, то прибегают к перелива</w:t>
      </w:r>
      <w:r>
        <w:rPr>
          <w:rFonts w:ascii="Arial" w:hAnsi="Arial"/>
        </w:rPr>
        <w:softHyphen/>
        <w:t>нию плазмы, декстрана, человеческого альбумина, цельной крови, вводят ДОКСА (0,5 мл 0,5% раствора). Следует возразить против широко рекомендуемого во многих руко</w:t>
      </w:r>
      <w:r>
        <w:rPr>
          <w:rFonts w:ascii="Arial" w:hAnsi="Arial"/>
        </w:rPr>
        <w:softHyphen/>
        <w:t>водствах применения симпатомиметиков в таких случ</w:t>
      </w:r>
      <w:r>
        <w:rPr>
          <w:rFonts w:ascii="Arial" w:hAnsi="Arial"/>
        </w:rPr>
        <w:t>аях. Во-первых, при гиповолемическом шоке на их эффектив</w:t>
      </w:r>
      <w:r>
        <w:rPr>
          <w:rFonts w:ascii="Arial" w:hAnsi="Arial"/>
        </w:rPr>
        <w:softHyphen/>
        <w:t>ность рассчитывать не приходится, во-вторых, они стиму</w:t>
      </w:r>
      <w:r>
        <w:rPr>
          <w:rFonts w:ascii="Arial" w:hAnsi="Arial"/>
        </w:rPr>
        <w:softHyphen/>
        <w:t>лируют значительное высвобождение в кровь глюкагона. Вызывает сомнения и целесообразность систематического введения дыхательных аналептиков (кор</w:t>
      </w:r>
      <w:r>
        <w:rPr>
          <w:rFonts w:ascii="Arial" w:hAnsi="Arial"/>
        </w:rPr>
        <w:t>диамин, камфора) якобы для стимуляции сосудодвигательного центра. В связи с резким перевозбуждением дыхательного центра в условиях ацидоза это может привести к остановке дыхания. С нашей точки зрения, не следует применять при диабетической коме и сердечные</w:t>
      </w:r>
      <w:r>
        <w:rPr>
          <w:rFonts w:ascii="Arial" w:hAnsi="Arial"/>
        </w:rPr>
        <w:t xml:space="preserve"> гликозиды (если нет острой лево-желудочковой недостаточности), поскольку всегда сопутст</w:t>
      </w:r>
      <w:r>
        <w:rPr>
          <w:rFonts w:ascii="Arial" w:hAnsi="Arial"/>
        </w:rPr>
        <w:softHyphen/>
        <w:t>вующая ей гипокалиемия может стать причиной фатальной фибрилляции желудочков сердца.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>Большое значение имеет уход за больным в коматоз</w:t>
      </w:r>
      <w:r>
        <w:rPr>
          <w:rFonts w:ascii="Arial" w:hAnsi="Arial"/>
        </w:rPr>
        <w:softHyphen/>
        <w:t>ном состоянии: гигиена кожи и пол</w:t>
      </w:r>
      <w:r>
        <w:rPr>
          <w:rFonts w:ascii="Arial" w:hAnsi="Arial"/>
        </w:rPr>
        <w:t>ости рта, профилактика аспирации рвотных масс, западения языка, пролежней, проветривание помещения, строжайшее соблюдение правил асептики при выполнении инъекций, катетеризации мочевого пузыря.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  <w:b/>
        </w:rPr>
        <w:t>Питание.</w:t>
      </w:r>
      <w:r>
        <w:rPr>
          <w:rFonts w:ascii="Arial" w:hAnsi="Arial"/>
        </w:rPr>
        <w:t xml:space="preserve"> Кормить больного начинают после возвращения сознания.</w:t>
      </w:r>
      <w:r>
        <w:rPr>
          <w:rFonts w:ascii="Arial" w:hAnsi="Arial"/>
        </w:rPr>
        <w:t xml:space="preserve"> В первый день дают щелочные минеральные воды, богатые калием фруктовые и овощные соки, компо</w:t>
      </w:r>
      <w:r>
        <w:rPr>
          <w:rFonts w:ascii="Arial" w:hAnsi="Arial"/>
        </w:rPr>
        <w:softHyphen/>
        <w:t>ты, кисели. Со второго дня разрешают овощи и фрукты в протертом виде (картофельное, морковное, яблочное пюре), сухарики, кефир, протертые супы, манную и овсяную к</w:t>
      </w:r>
      <w:r>
        <w:rPr>
          <w:rFonts w:ascii="Arial" w:hAnsi="Arial"/>
        </w:rPr>
        <w:t>аши. С 4-5-го дня включают в диету творог, отварную рыбу, протертое или рубленое мясо, мясной бульон. Постепенно энергетическую ценность и состав диеты доводят до физио</w:t>
      </w:r>
      <w:r>
        <w:rPr>
          <w:rFonts w:ascii="Arial" w:hAnsi="Arial"/>
        </w:rPr>
        <w:softHyphen/>
        <w:t>логических норм, с 10-го дня начинают давать продукты, содержащие жиры. В посткоматозно</w:t>
      </w:r>
      <w:r>
        <w:rPr>
          <w:rFonts w:ascii="Arial" w:hAnsi="Arial"/>
        </w:rPr>
        <w:t>м периоде рекомендуют препараты калия, глутаминовую кислоту (1,5—3 г), липамид (по 0,05 г 3 раза в день) внутрь.</w:t>
      </w:r>
    </w:p>
    <w:p w:rsidR="00000000" w:rsidRDefault="00822807">
      <w:pPr>
        <w:ind w:left="40" w:firstLine="320"/>
        <w:rPr>
          <w:rFonts w:ascii="Arial" w:hAnsi="Arial"/>
        </w:rPr>
      </w:pPr>
      <w:r>
        <w:rPr>
          <w:rFonts w:ascii="Arial" w:hAnsi="Arial"/>
        </w:rPr>
        <w:t xml:space="preserve">В последние годы появились сообщения об успешном применении для лечения диабетического кетоацидоза искусственной поджелудочной железы (аппарат </w:t>
      </w:r>
      <w:r>
        <w:rPr>
          <w:rFonts w:ascii="Arial" w:hAnsi="Arial"/>
        </w:rPr>
        <w:t>«Биостатор»). «Биостатор» осуществляет автоматический анализ содержа-</w:t>
      </w:r>
    </w:p>
    <w:p w:rsidR="00000000" w:rsidRDefault="00822807">
      <w:pPr>
        <w:pStyle w:val="FR1"/>
        <w:spacing w:before="120"/>
        <w:ind w:left="40"/>
        <w:rPr>
          <w:sz w:val="20"/>
        </w:rPr>
      </w:pPr>
      <w:r>
        <w:rPr>
          <w:sz w:val="20"/>
        </w:rPr>
        <w:t>220</w:t>
      </w:r>
    </w:p>
    <w:p w:rsidR="00000000" w:rsidRDefault="00822807">
      <w:pPr>
        <w:pStyle w:val="FR1"/>
        <w:spacing w:before="120"/>
        <w:ind w:left="40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822807">
      <w:pPr>
        <w:ind w:firstLine="0"/>
        <w:rPr>
          <w:rFonts w:ascii="Arial" w:hAnsi="Arial"/>
        </w:rPr>
      </w:pPr>
      <w:r>
        <w:rPr>
          <w:rFonts w:ascii="Arial" w:hAnsi="Arial"/>
        </w:rPr>
        <w:t>ния сахара в крови и с помощью компьютера, работаю</w:t>
      </w:r>
      <w:r>
        <w:rPr>
          <w:rFonts w:ascii="Arial" w:hAnsi="Arial"/>
        </w:rPr>
        <w:softHyphen/>
        <w:t>щего по специально составленной программе, принимает решение об оптимальной для каждого отрезка времени скорости введения инсулина</w:t>
      </w:r>
      <w:r>
        <w:rPr>
          <w:rFonts w:ascii="Arial" w:hAnsi="Arial"/>
        </w:rPr>
        <w:t xml:space="preserve"> и глюкозы. Режимы инсулино-терапии, таким образом, имитируют нормальную деятель</w:t>
      </w:r>
      <w:r>
        <w:rPr>
          <w:rFonts w:ascii="Arial" w:hAnsi="Arial"/>
        </w:rPr>
        <w:softHyphen/>
        <w:t>ность бета-клеток поджелудочной железы.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Применение «Биостатора» позволяет с помощью неболь</w:t>
      </w:r>
      <w:r>
        <w:rPr>
          <w:rFonts w:ascii="Arial" w:hAnsi="Arial"/>
        </w:rPr>
        <w:softHyphen/>
        <w:t xml:space="preserve">ших доз инсулина устранить кетоацидоз, нормализовать уровень сахара крови без риска </w:t>
      </w:r>
      <w:r>
        <w:rPr>
          <w:rFonts w:ascii="Arial" w:hAnsi="Arial"/>
        </w:rPr>
        <w:t>вызвать гипогликемическое состояние [Спесивцева В. Г. и др., 1981].</w:t>
      </w:r>
    </w:p>
    <w:p w:rsidR="00000000" w:rsidRDefault="00822807">
      <w:pPr>
        <w:ind w:firstLine="320"/>
        <w:rPr>
          <w:rFonts w:ascii="Arial" w:hAnsi="Arial"/>
        </w:rPr>
      </w:pPr>
      <w:r>
        <w:rPr>
          <w:rFonts w:ascii="Arial" w:hAnsi="Arial"/>
        </w:rPr>
        <w:t>Прогноз кетоацидемической комы при своевременной диагностике и начале лечения у лиц молодого и сред</w:t>
      </w:r>
      <w:r>
        <w:rPr>
          <w:rFonts w:ascii="Arial" w:hAnsi="Arial"/>
        </w:rPr>
        <w:softHyphen/>
        <w:t xml:space="preserve">него возраста в целом благоприятный. Он ухудшается, по В. Р. Клячко (1974), при поздней </w:t>
      </w:r>
      <w:r>
        <w:rPr>
          <w:rFonts w:ascii="Arial" w:hAnsi="Arial"/>
        </w:rPr>
        <w:t>диагностике и запозда</w:t>
      </w:r>
      <w:r>
        <w:rPr>
          <w:rFonts w:ascii="Arial" w:hAnsi="Arial"/>
        </w:rPr>
        <w:softHyphen/>
        <w:t>лой помощи у лиц старше 55—60 лет, глубокой и продол</w:t>
      </w:r>
      <w:r>
        <w:rPr>
          <w:rFonts w:ascii="Arial" w:hAnsi="Arial"/>
        </w:rPr>
        <w:softHyphen/>
        <w:t>жительной потере сознания, при тяжелых сердечно-сосу</w:t>
      </w:r>
      <w:r>
        <w:rPr>
          <w:rFonts w:ascii="Arial" w:hAnsi="Arial"/>
        </w:rPr>
        <w:softHyphen/>
        <w:t>дистых осложнениях и инфекционных заболеваниях, почеч</w:t>
      </w:r>
      <w:r>
        <w:rPr>
          <w:rFonts w:ascii="Arial" w:hAnsi="Arial"/>
        </w:rPr>
        <w:softHyphen/>
        <w:t>ной недостаточности. Смерть может наступить от кетоа</w:t>
      </w:r>
      <w:r>
        <w:rPr>
          <w:rFonts w:ascii="Arial" w:hAnsi="Arial"/>
        </w:rPr>
        <w:softHyphen/>
        <w:t>цидоза, от его осложн</w:t>
      </w:r>
      <w:r>
        <w:rPr>
          <w:rFonts w:ascii="Arial" w:hAnsi="Arial"/>
        </w:rPr>
        <w:t>ений (острый панкреатит, синдром ДВС и т. д.), от заболевания, которое спровоцировало кетоацидоз (острая пневмония, инфаркт миокарда, диабети</w:t>
      </w:r>
      <w:r>
        <w:rPr>
          <w:rFonts w:ascii="Arial" w:hAnsi="Arial"/>
        </w:rPr>
        <w:softHyphen/>
        <w:t>ческая гангрена нижней конечности и др.).</w:t>
      </w:r>
    </w:p>
    <w:p w:rsidR="00000000" w:rsidRDefault="00822807">
      <w:pPr>
        <w:pStyle w:val="FR1"/>
        <w:spacing w:before="300"/>
        <w:jc w:val="center"/>
        <w:rPr>
          <w:sz w:val="20"/>
        </w:rPr>
      </w:pPr>
      <w:r>
        <w:rPr>
          <w:b/>
          <w:sz w:val="20"/>
        </w:rPr>
        <w:t>ГИПЕРОСМОЛЯРНАЯ НЕАЦИДОТИЧЕСКАЯ КОМА</w:t>
      </w:r>
    </w:p>
    <w:p w:rsidR="00000000" w:rsidRDefault="00822807">
      <w:pPr>
        <w:spacing w:before="100"/>
        <w:rPr>
          <w:rFonts w:ascii="Arial" w:hAnsi="Arial"/>
        </w:rPr>
      </w:pPr>
      <w:r>
        <w:rPr>
          <w:rFonts w:ascii="Arial" w:hAnsi="Arial"/>
        </w:rPr>
        <w:t>Гиперосмолярная неацидотическая ком</w:t>
      </w:r>
      <w:r>
        <w:rPr>
          <w:rFonts w:ascii="Arial" w:hAnsi="Arial"/>
        </w:rPr>
        <w:t>а — своеобразный и более редкий вариант (по сравнению с кетоацидемической комой) острого катастрофического нарушения метаболиче</w:t>
      </w:r>
      <w:r>
        <w:rPr>
          <w:rFonts w:ascii="Arial" w:hAnsi="Arial"/>
        </w:rPr>
        <w:softHyphen/>
        <w:t>ских процессов при сахарном диабете. Ее отличительные особенности — очень высокая гипергликемия, часто превыша</w:t>
      </w:r>
      <w:r>
        <w:rPr>
          <w:rFonts w:ascii="Arial" w:hAnsi="Arial"/>
        </w:rPr>
        <w:softHyphen/>
        <w:t>ющая 55,5 ммоль/л</w:t>
      </w:r>
      <w:r>
        <w:rPr>
          <w:rFonts w:ascii="Arial" w:hAnsi="Arial"/>
        </w:rPr>
        <w:t xml:space="preserve"> (1000 мг%) и достигающая даже 166,5 ммоль/л (3000 мг%), чего никогда не бывает при кетоацидемической коме, резкая дегидратация и клеточный эксикоз и отсутствие при этом высокого кетогенеза и накопления кетоновых тел.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 xml:space="preserve">О гиперосмолярной коме стало известно </w:t>
      </w:r>
      <w:r>
        <w:rPr>
          <w:rFonts w:ascii="Arial" w:hAnsi="Arial"/>
        </w:rPr>
        <w:t>уже после создания препарата инсулина, в 1924 г. Однако обстоятель</w:t>
      </w:r>
      <w:r>
        <w:rPr>
          <w:rFonts w:ascii="Arial" w:hAnsi="Arial"/>
        </w:rPr>
        <w:softHyphen/>
        <w:t>ное изучение ее патогенеза и клиники началось приблизи</w:t>
      </w:r>
      <w:r>
        <w:rPr>
          <w:rFonts w:ascii="Arial" w:hAnsi="Arial"/>
        </w:rPr>
        <w:softHyphen/>
        <w:t>тельно с 1957 г. В настоящее время при пристальном внимании к гиперосмолярному диабетическому синдрому установлено, что это не такая и</w:t>
      </w:r>
      <w:r>
        <w:rPr>
          <w:rFonts w:ascii="Arial" w:hAnsi="Arial"/>
        </w:rPr>
        <w:t>сключительная редкость, как считали раньше. По данным современных авторов, гиперосмолярная кома встречается приблизительно в 10 раз Реже, чем кетоацидемическая.</w:t>
      </w:r>
    </w:p>
    <w:p w:rsidR="00000000" w:rsidRDefault="00822807">
      <w:pPr>
        <w:rPr>
          <w:rFonts w:ascii="Arial" w:hAnsi="Arial"/>
        </w:rPr>
      </w:pPr>
      <w:r>
        <w:rPr>
          <w:rFonts w:ascii="Arial" w:hAnsi="Arial"/>
        </w:rPr>
        <w:t>Обращает на себя внимание то, что контингента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больных сахарным диабетом, подверженных гиперосмо</w:t>
      </w:r>
      <w:r>
        <w:rPr>
          <w:rFonts w:ascii="Arial" w:hAnsi="Arial"/>
        </w:rPr>
        <w:t>ляр-ной коме и кетоацидозу, существенно различаются. Гипер-осмолярная кома, как правило, наблюдается у лиц старше 50 лет с легким или среднетяжелым ИНСД, хорошо компенсируемым диетой или препаратами сульфонил-мочевины. Приблизительно у половины (а по други</w:t>
      </w:r>
      <w:r>
        <w:rPr>
          <w:rFonts w:ascii="Arial" w:hAnsi="Arial"/>
        </w:rPr>
        <w:t>м дан</w:t>
      </w:r>
      <w:r>
        <w:rPr>
          <w:rFonts w:ascii="Arial" w:hAnsi="Arial"/>
        </w:rPr>
        <w:softHyphen/>
        <w:t>ным, у большинства) больных гипергликемическая гипер-осмолярная кома возникла при ранее не выявленном и не леченном диабете. Следует, однако, отметить, что описаны случаи этой комы и у молодых лиц, в том числе у детей и даже новорожденных.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  <w:b/>
        </w:rPr>
        <w:t>Патогенез.</w:t>
      </w:r>
      <w:r>
        <w:rPr>
          <w:rFonts w:ascii="Arial" w:hAnsi="Arial"/>
        </w:rPr>
        <w:t xml:space="preserve"> Гиперосмолярной коме обычно предшествуют интеркуррентные заболевания и состояния, вызывающие, с одной стороны, дегидратацию организма, а с другой — усугубляющие относительную инсулиновую недостаточность и способствующие, следовательно, повышению гликемии.</w:t>
      </w:r>
      <w:r>
        <w:rPr>
          <w:rFonts w:ascii="Arial" w:hAnsi="Arial"/>
        </w:rPr>
        <w:t xml:space="preserve"> Это инфекции, травмы, ожоги, отморожения, желудочно-кишечные расстройства со рвотой и диареей, кровопотери различного генеза, хирургические вмешательства. Считается, что гиперосмолярньш синдром также провоцируют зло</w:t>
      </w:r>
      <w:r>
        <w:rPr>
          <w:rFonts w:ascii="Arial" w:hAnsi="Arial"/>
        </w:rPr>
        <w:softHyphen/>
        <w:t>употребление сладостями, длительный при</w:t>
      </w:r>
      <w:r>
        <w:rPr>
          <w:rFonts w:ascii="Arial" w:hAnsi="Arial"/>
        </w:rPr>
        <w:t>ем салуретиков, глюкокортикоидных препаратов, иммунодепрессантов, пере</w:t>
      </w:r>
      <w:r>
        <w:rPr>
          <w:rFonts w:ascii="Arial" w:hAnsi="Arial"/>
        </w:rPr>
        <w:softHyphen/>
        <w:t>ливание больших количеств глюкозы и солевых растворов, маннитола, проведение гемодиализа, перитонеального диали</w:t>
      </w:r>
      <w:r>
        <w:rPr>
          <w:rFonts w:ascii="Arial" w:hAnsi="Arial"/>
        </w:rPr>
        <w:softHyphen/>
        <w:t>за, реанимационных мероприятий.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Ведущую роль в генезе гиперосмолярной ком</w:t>
      </w:r>
      <w:r>
        <w:rPr>
          <w:rFonts w:ascii="Arial" w:hAnsi="Arial"/>
        </w:rPr>
        <w:t>ы играют водно-электролитные расстройства, достигающие такой выра</w:t>
      </w:r>
      <w:r>
        <w:rPr>
          <w:rFonts w:ascii="Arial" w:hAnsi="Arial"/>
        </w:rPr>
        <w:softHyphen/>
        <w:t>женности, какой не наблюдается при диабетическом кето-ацидозе. Относительная инсулиновая недостаточность, а возможно, и другие недостаточно выясненные факторы приводят к декомпенсации диабет</w:t>
      </w:r>
      <w:r>
        <w:rPr>
          <w:rFonts w:ascii="Arial" w:hAnsi="Arial"/>
        </w:rPr>
        <w:t>а и значительному повы</w:t>
      </w:r>
      <w:r>
        <w:rPr>
          <w:rFonts w:ascii="Arial" w:hAnsi="Arial"/>
        </w:rPr>
        <w:softHyphen/>
        <w:t>шению гликемии. Вследствие высокой осмолярности плазмы и осмотического диуреза возникает прогрессирующая дегидратация. Снижение канальцевой реабсорбции воды при этом некоторые авторы связывают с недостаточной секре</w:t>
      </w:r>
      <w:r>
        <w:rPr>
          <w:rFonts w:ascii="Arial" w:hAnsi="Arial"/>
        </w:rPr>
        <w:softHyphen/>
        <w:t>цией антидиуретиче</w:t>
      </w:r>
      <w:r>
        <w:rPr>
          <w:rFonts w:ascii="Arial" w:hAnsi="Arial"/>
        </w:rPr>
        <w:t>ского гормона, причина которой неясна. Большая потеря воды приводит к гиповолемии, снижению почечного кровотока и клубочковой фильтрации, ухудшению перфузии тканей. В ответ на гиповолемию увеличивается высвобождение альдостерона и кортизола корой надпо</w:t>
      </w:r>
      <w:r>
        <w:rPr>
          <w:rFonts w:ascii="Arial" w:hAnsi="Arial"/>
        </w:rPr>
        <w:softHyphen/>
        <w:t>чеч</w:t>
      </w:r>
      <w:r>
        <w:rPr>
          <w:rFonts w:ascii="Arial" w:hAnsi="Arial"/>
        </w:rPr>
        <w:t>ников, что способствует задержке ионов натрия. Сгуще</w:t>
      </w:r>
      <w:r>
        <w:rPr>
          <w:rFonts w:ascii="Arial" w:hAnsi="Arial"/>
        </w:rPr>
        <w:softHyphen/>
        <w:t>ние крови обусловливает еще более значительное увели</w:t>
      </w:r>
      <w:r>
        <w:rPr>
          <w:rFonts w:ascii="Arial" w:hAnsi="Arial"/>
        </w:rPr>
        <w:softHyphen/>
        <w:t>чение осмотически активных веществ, что в итоге приводит к еще большему повышению осмолярности крови, которую можно рассчитать по формуле:</w:t>
      </w:r>
    </w:p>
    <w:p w:rsidR="00000000" w:rsidRDefault="00822807">
      <w:pPr>
        <w:pStyle w:val="FR1"/>
        <w:spacing w:before="100"/>
        <w:rPr>
          <w:sz w:val="20"/>
        </w:rPr>
      </w:pPr>
      <w:r>
        <w:rPr>
          <w:b/>
          <w:sz w:val="20"/>
        </w:rPr>
        <w:t>222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Осмоляр</w:t>
      </w:r>
      <w:r>
        <w:rPr>
          <w:rFonts w:ascii="Arial" w:hAnsi="Arial"/>
        </w:rPr>
        <w:t>ность</w:t>
      </w:r>
      <w:r>
        <w:rPr>
          <w:rFonts w:ascii="Arial" w:hAnsi="Arial"/>
          <w:b/>
        </w:rPr>
        <w:t xml:space="preserve">   плазмы</w:t>
      </w:r>
      <w:r>
        <w:rPr>
          <w:rFonts w:ascii="Arial" w:hAnsi="Arial"/>
        </w:rPr>
        <w:t xml:space="preserve">   (моем/л) •- 2(K</w:t>
      </w:r>
      <w:r>
        <w:rPr>
          <w:rFonts w:ascii="Arial" w:hAnsi="Arial"/>
          <w:vertAlign w:val="superscript"/>
        </w:rPr>
        <w:t>+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 xml:space="preserve"> Na+)</w:t>
      </w:r>
      <w:r>
        <w:rPr>
          <w:rFonts w:ascii="Arial" w:hAnsi="Arial"/>
        </w:rPr>
        <w:t xml:space="preserve">   ммоль/л + + гликемия (ммоль/л) +</w:t>
      </w:r>
      <w:r>
        <w:rPr>
          <w:rFonts w:ascii="Arial" w:hAnsi="Arial"/>
          <w:b/>
        </w:rPr>
        <w:t xml:space="preserve"> мочевина (ммоль/л) +</w:t>
      </w:r>
    </w:p>
    <w:p w:rsidR="00000000" w:rsidRDefault="00822807">
      <w:pPr>
        <w:spacing w:before="40"/>
        <w:ind w:firstLine="0"/>
        <w:jc w:val="left"/>
        <w:rPr>
          <w:rFonts w:ascii="Arial" w:hAnsi="Arial"/>
        </w:rPr>
      </w:pPr>
      <w:r>
        <w:rPr>
          <w:rFonts w:ascii="Arial" w:hAnsi="Arial"/>
          <w:u w:val="single"/>
        </w:rPr>
        <w:t xml:space="preserve">белок (г/л) • 0,243 </w:t>
      </w:r>
      <w:r>
        <w:rPr>
          <w:rFonts w:ascii="Arial" w:hAnsi="Arial"/>
        </w:rPr>
        <w:t>8</w:t>
      </w:r>
    </w:p>
    <w:p w:rsidR="00000000" w:rsidRDefault="00822807">
      <w:pPr>
        <w:spacing w:before="80" w:line="220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Указанные нарушения обеспечивают стабилизацию гиперосмолярности плазмы, которая обычно превышает 330 мосм/л (при норме 285—295 мосм/л), а </w:t>
      </w:r>
      <w:r>
        <w:rPr>
          <w:rFonts w:ascii="Arial" w:hAnsi="Arial"/>
        </w:rPr>
        <w:t>иногда достигает уникальных значений (400 мосм/л и даже 500 мосм/л). В силу этого нарастают обезвоживание клеток и внеклеточного пространства, гемоконцентрация, повыша</w:t>
      </w:r>
      <w:r>
        <w:rPr>
          <w:rFonts w:ascii="Arial" w:hAnsi="Arial"/>
        </w:rPr>
        <w:softHyphen/>
        <w:t xml:space="preserve">ются гликемия, натриемия, хлоремия, азотемия. Падает АД, развивается коллапс, олигурия, </w:t>
      </w:r>
      <w:r>
        <w:rPr>
          <w:rFonts w:ascii="Arial" w:hAnsi="Arial"/>
        </w:rPr>
        <w:t>а затем и анурия. Вследст</w:t>
      </w:r>
      <w:r>
        <w:rPr>
          <w:rFonts w:ascii="Arial" w:hAnsi="Arial"/>
        </w:rPr>
        <w:softHyphen/>
        <w:t>вие сгущения крови и поступления в кровяное русло тканевого тромбопластина активируется система гемостаза, усиливается наклонность к локальному и диссеминирован-ному тромбообразованию.</w:t>
      </w:r>
    </w:p>
    <w:p w:rsidR="00000000" w:rsidRDefault="00822807">
      <w:pPr>
        <w:spacing w:line="220" w:lineRule="auto"/>
        <w:ind w:firstLine="120"/>
        <w:jc w:val="left"/>
        <w:rPr>
          <w:rFonts w:ascii="Arial" w:hAnsi="Arial"/>
        </w:rPr>
      </w:pPr>
      <w:r>
        <w:rPr>
          <w:rFonts w:ascii="Arial" w:hAnsi="Arial"/>
        </w:rPr>
        <w:t>Тяжелая дегидратация мозговых клеток, снижени</w:t>
      </w:r>
      <w:r>
        <w:rPr>
          <w:rFonts w:ascii="Arial" w:hAnsi="Arial"/>
        </w:rPr>
        <w:t>е ликвор-ного давления, нарушение микроциркуляции в головном мозге становятся причиной расстройства сознания и другой неврологической симптоматики. Нередко наблюдаемые на аутопсии мелкоочаговые кровоизлияния в вещество мозга считают следствием гипернатрием</w:t>
      </w:r>
      <w:r>
        <w:rPr>
          <w:rFonts w:ascii="Arial" w:hAnsi="Arial"/>
        </w:rPr>
        <w:t>ии.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В приведенной схеме патогенеза гиперосмолярного синдрома есть по меньшей мере две неясности: почему столь безудержно растет гипергликемия и как объяснить в этих условиях отсутствие кетоза. Отвечая на первый вопрос, М. И. Балаболкин, В. С. Лукьянчиков (</w:t>
      </w:r>
      <w:r>
        <w:rPr>
          <w:rFonts w:ascii="Arial" w:hAnsi="Arial"/>
        </w:rPr>
        <w:t>1982) указывают на специфичность провоцирующих факторов (прием пищи, богатой углеводами, массивный диурез с дегидратацией и сгущением крови), а также на быстрое снижение функции почек и ограничение компенсирующего гипогликемизирующего влияния глюкозурии.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</w:rPr>
        <w:t>о второму вопросу существует несколько гипотез. Поскольку для антилиполитического и антикетогенного эффекта нужны дозы инсулина на порядок меньшие, чем для гипогликемизирующего действия, предполагается, что эндогенного инсулина у больных гиперосмолярным си</w:t>
      </w:r>
      <w:r>
        <w:rPr>
          <w:rFonts w:ascii="Arial" w:hAnsi="Arial"/>
        </w:rPr>
        <w:t>ндро</w:t>
      </w:r>
      <w:r>
        <w:rPr>
          <w:rFonts w:ascii="Arial" w:hAnsi="Arial"/>
        </w:rPr>
        <w:softHyphen/>
        <w:t>мом достаточно, чтобы блокировать липолиз и кетогенез, но недостаточно для снижения гликемии. По другим дан</w:t>
      </w:r>
      <w:r>
        <w:rPr>
          <w:rFonts w:ascii="Arial" w:hAnsi="Arial"/>
        </w:rPr>
        <w:softHyphen/>
        <w:t>ным, липолиз в жировой ткани ингибируется дегидратацией, а образование кетоновых тел в печени—чрезвычайно высо</w:t>
      </w:r>
      <w:r>
        <w:rPr>
          <w:rFonts w:ascii="Arial" w:hAnsi="Arial"/>
        </w:rPr>
        <w:softHyphen/>
        <w:t>кой гипергликемией. Последнему с</w:t>
      </w:r>
      <w:r>
        <w:rPr>
          <w:rFonts w:ascii="Arial" w:hAnsi="Arial"/>
        </w:rPr>
        <w:t>пособствует также сохранность запасов гликогена в печени.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Клиническая картина.</w:t>
      </w:r>
      <w:r>
        <w:rPr>
          <w:rFonts w:ascii="Arial" w:hAnsi="Arial"/>
        </w:rPr>
        <w:t xml:space="preserve"> Гиперосмолярная кома развивается</w:t>
      </w:r>
    </w:p>
    <w:p w:rsidR="00000000" w:rsidRDefault="00822807">
      <w:pPr>
        <w:pStyle w:val="FR1"/>
        <w:spacing w:before="100"/>
        <w:rPr>
          <w:sz w:val="20"/>
        </w:rPr>
      </w:pPr>
      <w:r>
        <w:rPr>
          <w:b/>
          <w:sz w:val="20"/>
        </w:rPr>
        <w:t>223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еще медленнее, чем кетоацидемическая кома. Прекоматоз-ный период сопровождается признаками декомпенсации сахарного диабета (полиурия, жажда)</w:t>
      </w:r>
      <w:r>
        <w:rPr>
          <w:rFonts w:ascii="Arial" w:hAnsi="Arial"/>
        </w:rPr>
        <w:t>, но без диспепсиче</w:t>
      </w:r>
      <w:r>
        <w:rPr>
          <w:rFonts w:ascii="Arial" w:hAnsi="Arial"/>
        </w:rPr>
        <w:softHyphen/>
        <w:t>ского синдрома, присущего кетоацидозу, и занимает 7— 12 дней. Постепенно, параллельно дегидратации нарастают слабость, адинамия, появляются расстройства сознания от сонливости до ступора или сопора, но редко достигают степени глубокой к</w:t>
      </w:r>
      <w:r>
        <w:rPr>
          <w:rFonts w:ascii="Arial" w:hAnsi="Arial"/>
        </w:rPr>
        <w:t>омы.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При осмотре больного бросаются в глаза отчетливо выраженные симптомы обезвоживания: сухость кожи и слизистых оболочек, заострение черт лица, ввалившиеся глаза, снижение тонуса глазных яблок, тургора кожи, мышечного тонуса. Дыхание частое, обычно повер</w:t>
      </w:r>
      <w:r>
        <w:rPr>
          <w:rFonts w:ascii="Arial" w:hAnsi="Arial"/>
        </w:rPr>
        <w:t>хностное, в выдыхаемом воздухе запаха ацетона нет. Пульс частый, малый, пониженного напряжения. АД резко снижено, есть явления гиповолемического шока. Живот мягкий, безболез</w:t>
      </w:r>
      <w:r>
        <w:rPr>
          <w:rFonts w:ascii="Arial" w:hAnsi="Arial"/>
        </w:rPr>
        <w:softHyphen/>
        <w:t>ненный. Диурез быстро снижается; чаще и раньше, чем при кетоацидозе, возникает ану</w:t>
      </w:r>
      <w:r>
        <w:rPr>
          <w:rFonts w:ascii="Arial" w:hAnsi="Arial"/>
        </w:rPr>
        <w:t>рия.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В отличие от кетоацидемической при гиперосмолярной коме часто наблюдается высокая лихорадка центрального генеза (дегидратация нейронов гипоталамических вегета</w:t>
      </w:r>
      <w:r>
        <w:rPr>
          <w:rFonts w:ascii="Arial" w:hAnsi="Arial"/>
        </w:rPr>
        <w:softHyphen/>
        <w:t xml:space="preserve">тивных ядер). Однако при гипертермии всегда необходимо исключать инфекционно-воспалительные </w:t>
      </w:r>
      <w:r>
        <w:rPr>
          <w:rFonts w:ascii="Arial" w:hAnsi="Arial"/>
        </w:rPr>
        <w:t>процессы в легких, почках, желчном пузыре и т. д. Другая особенность гипер-осмолярного синдрома—частое присутствие в клинической картине неврологической и психоневрологической симптома</w:t>
      </w:r>
      <w:r>
        <w:rPr>
          <w:rFonts w:ascii="Arial" w:hAnsi="Arial"/>
        </w:rPr>
        <w:softHyphen/>
        <w:t>тики. Уже в прекоматозном периоде возможны галлюци</w:t>
      </w:r>
      <w:r>
        <w:rPr>
          <w:rFonts w:ascii="Arial" w:hAnsi="Arial"/>
        </w:rPr>
        <w:softHyphen/>
        <w:t>нации, делириозные н</w:t>
      </w:r>
      <w:r>
        <w:rPr>
          <w:rFonts w:ascii="Arial" w:hAnsi="Arial"/>
        </w:rPr>
        <w:t>арушения, вестибулярные расстройства, эпилептиформные судорожные приступы. Нередко обнару</w:t>
      </w:r>
      <w:r>
        <w:rPr>
          <w:rFonts w:ascii="Arial" w:hAnsi="Arial"/>
        </w:rPr>
        <w:softHyphen/>
        <w:t>живают патологические пирамидные знаки (симптомы Бабин-ского, Россолимо и др.), нистагм, гемипарезы, признаки поражения черепных нервов, симптомы раздражения мозго</w:t>
      </w:r>
      <w:r>
        <w:rPr>
          <w:rFonts w:ascii="Arial" w:hAnsi="Arial"/>
        </w:rPr>
        <w:softHyphen/>
        <w:t>вы</w:t>
      </w:r>
      <w:r>
        <w:rPr>
          <w:rFonts w:ascii="Arial" w:hAnsi="Arial"/>
        </w:rPr>
        <w:t>х оболочек.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При</w:t>
      </w:r>
      <w:r>
        <w:rPr>
          <w:rFonts w:ascii="Arial" w:hAnsi="Arial"/>
          <w:b/>
        </w:rPr>
        <w:t xml:space="preserve"> лабораторном исследование</w:t>
      </w:r>
      <w:r>
        <w:rPr>
          <w:rFonts w:ascii="Arial" w:hAnsi="Arial"/>
        </w:rPr>
        <w:t xml:space="preserve"> выявляются полиглобу-лия, эритроцитоз, лейкоцитоз, вследствие гемоконцентрации, повышение гематокрита. СОЭ нередко увеличена. Биохими</w:t>
      </w:r>
      <w:r>
        <w:rPr>
          <w:rFonts w:ascii="Arial" w:hAnsi="Arial"/>
        </w:rPr>
        <w:softHyphen/>
        <w:t>ческий анализ выявляет прежде всего необычно высокий уровень сахара крови (более</w:t>
      </w:r>
      <w:r>
        <w:rPr>
          <w:rFonts w:ascii="Arial" w:hAnsi="Arial"/>
        </w:rPr>
        <w:t xml:space="preserve"> 33—44 ммоль/л, т. е. 600— 800 мг%), а также гипернатриемию (в большинстве слу</w:t>
      </w:r>
      <w:r>
        <w:rPr>
          <w:rFonts w:ascii="Arial" w:hAnsi="Arial"/>
        </w:rPr>
        <w:softHyphen/>
        <w:t>чаев), гиперхлоремию, гиперазотемию, гиперпротеинемию. Калий сыворотки до начала инсулинотерапии обычно повы</w:t>
      </w:r>
      <w:r>
        <w:rPr>
          <w:rFonts w:ascii="Arial" w:hAnsi="Arial"/>
        </w:rPr>
        <w:softHyphen/>
        <w:t>шен или нормален. Осмолярность плазмы всегда значитель</w:t>
      </w:r>
      <w:r>
        <w:rPr>
          <w:rFonts w:ascii="Arial" w:hAnsi="Arial"/>
        </w:rPr>
        <w:softHyphen/>
        <w:t>но увеличена.</w:t>
      </w:r>
      <w:r>
        <w:rPr>
          <w:rFonts w:ascii="Arial" w:hAnsi="Arial"/>
        </w:rPr>
        <w:t xml:space="preserve"> Содержание липидов увеличено в той мере, в какой это свойственно диабету. Уровень кетоновых тел в крови нормален или незначительно повышен, рН крови</w:t>
      </w:r>
    </w:p>
    <w:p w:rsidR="00000000" w:rsidRDefault="00822807">
      <w:pPr>
        <w:pStyle w:val="FR1"/>
        <w:spacing w:before="100"/>
        <w:rPr>
          <w:sz w:val="20"/>
        </w:rPr>
      </w:pPr>
      <w:r>
        <w:rPr>
          <w:b/>
          <w:sz w:val="20"/>
        </w:rPr>
        <w:t>224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Таблица 13. Лабораторные критерии дифференциальной диагностики нетоацидоза, гиперосмолярности и лактац</w:t>
      </w:r>
      <w:r>
        <w:rPr>
          <w:rFonts w:ascii="Arial" w:hAnsi="Arial"/>
        </w:rPr>
        <w:t xml:space="preserve">идоза при сахарном диабете </w:t>
      </w:r>
      <w:r>
        <w:rPr>
          <w:rFonts w:ascii="Arial" w:hAnsi="Arial"/>
          <w:lang w:val="en-US"/>
        </w:rPr>
        <w:t>(no M.</w:t>
      </w:r>
      <w:r>
        <w:rPr>
          <w:rFonts w:ascii="Arial" w:hAnsi="Arial"/>
        </w:rPr>
        <w:t xml:space="preserve"> И. Балаболиину, В. С. Лукьянчинову, 1982)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420"/>
        <w:gridCol w:w="1420"/>
        <w:gridCol w:w="1370"/>
        <w:gridCol w:w="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Признаки</w:t>
            </w:r>
          </w:p>
        </w:tc>
        <w:tc>
          <w:tcPr>
            <w:tcW w:w="1420" w:type="dxa"/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Кетоацидоэ</w:t>
            </w:r>
          </w:p>
        </w:tc>
        <w:tc>
          <w:tcPr>
            <w:tcW w:w="1420" w:type="dxa"/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Гиперосмолярность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Лактацидоз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Гликемия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14—30 ммоль/л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33—100 ммоль/л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Умеренно повы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(250-550 мг%)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(600-2000 мг%)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шена или нор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Кетонемия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Выраж</w:t>
            </w:r>
            <w:r>
              <w:rPr>
                <w:rFonts w:ascii="Arial" w:hAnsi="Arial"/>
              </w:rPr>
              <w:t>ена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Иногда умеренно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выражена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Осмолярность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Небольшое уве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330—500 мосм/л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плазмы крови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личение (не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ше 320 мосм/л)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рН артериальной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Снижается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 изменяется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Снижается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крови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Концентрация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Снижается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 изменяется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Снижается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ионов НСОТ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 плазме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Гемоконцентра-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Различной выра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Резко выражена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Обычно отсутст</w:t>
            </w:r>
            <w:r>
              <w:rPr>
                <w:rFonts w:ascii="Arial" w:hAnsi="Arial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ция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женности, ча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ще умеренная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Недостаток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Более 20 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анионов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Лактатемия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Нормальная или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Нормаль</w:t>
            </w:r>
            <w:r>
              <w:rPr>
                <w:rFonts w:ascii="Arial" w:hAnsi="Arial"/>
              </w:rPr>
              <w:t>ная</w:t>
            </w: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Резко повышена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6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немного выше</w:t>
            </w:r>
          </w:p>
        </w:tc>
        <w:tc>
          <w:tcPr>
            <w:tcW w:w="1420" w:type="dxa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6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нормы</w:t>
            </w:r>
          </w:p>
        </w:tc>
        <w:tc>
          <w:tcPr>
            <w:tcW w:w="1420" w:type="dxa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</w:tcPr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000000" w:rsidRDefault="00822807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000000" w:rsidRDefault="00822807">
      <w:pPr>
        <w:ind w:firstLine="0"/>
        <w:jc w:val="left"/>
        <w:rPr>
          <w:rFonts w:ascii="Arial" w:hAnsi="Arial"/>
        </w:rPr>
      </w:pP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и уровень бикарбонатов не изменены. В моче определяется глюкоза, реакция мочи на ацетон отрицательна или слабо</w:t>
      </w:r>
      <w:r>
        <w:rPr>
          <w:rFonts w:ascii="Arial" w:hAnsi="Arial"/>
        </w:rPr>
        <w:softHyphen/>
        <w:t>положительна (табл. 13).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В диагностике гиперосмолярной комы и ее дифферен</w:t>
      </w:r>
      <w:r>
        <w:rPr>
          <w:rFonts w:ascii="Arial" w:hAnsi="Arial"/>
        </w:rPr>
        <w:softHyphen/>
        <w:t>циации с кетоацид</w:t>
      </w:r>
      <w:r>
        <w:rPr>
          <w:rFonts w:ascii="Arial" w:hAnsi="Arial"/>
        </w:rPr>
        <w:t>емической решающее значение имеют сахарный диабет в анамнезе, признаки (клинические и лабо</w:t>
      </w:r>
      <w:r>
        <w:rPr>
          <w:rFonts w:ascii="Arial" w:hAnsi="Arial"/>
        </w:rPr>
        <w:softHyphen/>
        <w:t>раторные) тяжелой дегидратации и сгущения крови при многодневной полидипсии и полиурии, отсутствие дыха</w:t>
      </w:r>
      <w:r>
        <w:rPr>
          <w:rFonts w:ascii="Arial" w:hAnsi="Arial"/>
        </w:rPr>
        <w:softHyphen/>
        <w:t>ния Куссмауля и запаха ацетона изо рта, необычно высо</w:t>
      </w:r>
      <w:r>
        <w:rPr>
          <w:rFonts w:ascii="Arial" w:hAnsi="Arial"/>
        </w:rPr>
        <w:softHyphen/>
        <w:t>кая гли</w:t>
      </w:r>
      <w:r>
        <w:rPr>
          <w:rFonts w:ascii="Arial" w:hAnsi="Arial"/>
        </w:rPr>
        <w:t>кемия при отрицательной реакции мочи на ацетон и нормальной рН крови. Для подтверждения диагноза можно также рассчитать Осмолярность плазмы, но для этого необходимо определить содержание калия, натрия, общего белка и мочевины крови.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  <w:b/>
        </w:rPr>
        <w:t>Лечение.</w:t>
      </w:r>
      <w:r>
        <w:rPr>
          <w:rFonts w:ascii="Arial" w:hAnsi="Arial"/>
        </w:rPr>
        <w:t xml:space="preserve"> Как и при лече</w:t>
      </w:r>
      <w:r>
        <w:rPr>
          <w:rFonts w:ascii="Arial" w:hAnsi="Arial"/>
        </w:rPr>
        <w:t>нии диабетической кетоациде</w:t>
      </w:r>
      <w:r>
        <w:rPr>
          <w:rFonts w:ascii="Arial" w:hAnsi="Arial"/>
        </w:rPr>
        <w:softHyphen/>
        <w:t>мической комы, необходимо предусмотреть: а) введение адекватных доз инсулина; б) регидратационную терапию;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в) превентивное введение раствора глюкозы; г) устранение гипокалиемии, возникающей с началом введения инсулина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и регидрат</w:t>
      </w:r>
      <w:r>
        <w:rPr>
          <w:rFonts w:ascii="Arial" w:hAnsi="Arial"/>
        </w:rPr>
        <w:t>ации. Введение гидрокарбоната натрия при гиперосмолярном синдроме не показано в связи с отсутст</w:t>
      </w:r>
      <w:r>
        <w:rPr>
          <w:rFonts w:ascii="Arial" w:hAnsi="Arial"/>
        </w:rPr>
        <w:softHyphen/>
        <w:t>вием ацидоза.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Инсулинотерапия гиперосмолярной комы может осу</w:t>
      </w:r>
      <w:r>
        <w:rPr>
          <w:rFonts w:ascii="Arial" w:hAnsi="Arial"/>
        </w:rPr>
        <w:softHyphen/>
        <w:t>ществляться в одном из трех режимов: 1) дробное введение больших доз инсулина; 2) внутривенное введ</w:t>
      </w:r>
      <w:r>
        <w:rPr>
          <w:rFonts w:ascii="Arial" w:hAnsi="Arial"/>
        </w:rPr>
        <w:t>ение малых доз;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3) ежечасное внутримышечное введение малых доз инсулина. При гиперосмолярной коме предпочтительны два послед</w:t>
      </w:r>
      <w:r>
        <w:rPr>
          <w:rFonts w:ascii="Arial" w:hAnsi="Arial"/>
        </w:rPr>
        <w:softHyphen/>
        <w:t>них режима, поскольку обеспечивают плавное и медлен</w:t>
      </w:r>
      <w:r>
        <w:rPr>
          <w:rFonts w:ascii="Arial" w:hAnsi="Arial"/>
        </w:rPr>
        <w:softHyphen/>
        <w:t>ное снижение гликемии, что очень важно для профилак</w:t>
      </w:r>
      <w:r>
        <w:rPr>
          <w:rFonts w:ascii="Arial" w:hAnsi="Arial"/>
        </w:rPr>
        <w:softHyphen/>
        <w:t>тики отека мозга. Тактика в</w:t>
      </w:r>
      <w:r>
        <w:rPr>
          <w:rFonts w:ascii="Arial" w:hAnsi="Arial"/>
        </w:rPr>
        <w:t>ведения инсулина, выбор доз и контроль за терапией - такие же, как и при лечении малыми дозами инсулина кетоацидемической комы. При традиционном режиме введения больших доз инсулина исходят из представлений о том, что при гиперосмоляр</w:t>
      </w:r>
      <w:r>
        <w:rPr>
          <w:rFonts w:ascii="Arial" w:hAnsi="Arial"/>
        </w:rPr>
        <w:softHyphen/>
        <w:t>ном синдроме не бывае</w:t>
      </w:r>
      <w:r>
        <w:rPr>
          <w:rFonts w:ascii="Arial" w:hAnsi="Arial"/>
        </w:rPr>
        <w:t>т столь выраженной инсулинрези-стентности, как при кетоацидемическом. В связи с этим начальная доза инсулина составляет 50 ЕД, из которых половину вводят внутривенно, половину—внутримышечно. В последующем инсулин дозируют индивидуально под контролем уровня</w:t>
      </w:r>
      <w:r>
        <w:rPr>
          <w:rFonts w:ascii="Arial" w:hAnsi="Arial"/>
        </w:rPr>
        <w:t xml:space="preserve"> сахара в крови, определяемого каждые 1—2 ч. Не следует стремиться к слишком быстрому сни</w:t>
      </w:r>
      <w:r>
        <w:rPr>
          <w:rFonts w:ascii="Arial" w:hAnsi="Arial"/>
        </w:rPr>
        <w:softHyphen/>
        <w:t>жению гликемии.</w:t>
      </w:r>
    </w:p>
    <w:p w:rsidR="00000000" w:rsidRDefault="00822807">
      <w:pPr>
        <w:ind w:firstLine="360"/>
        <w:jc w:val="left"/>
        <w:rPr>
          <w:rFonts w:ascii="Arial" w:hAnsi="Arial"/>
        </w:rPr>
      </w:pPr>
      <w:r>
        <w:rPr>
          <w:rFonts w:ascii="Arial" w:hAnsi="Arial"/>
        </w:rPr>
        <w:t>Регидратационные мероприятия имеют существенное отличие от таковых при кетоацидемической коме. Во-первых, дефицит жидкости при гиперосмолярном синдром</w:t>
      </w:r>
      <w:r>
        <w:rPr>
          <w:rFonts w:ascii="Arial" w:hAnsi="Arial"/>
        </w:rPr>
        <w:t>е больше и составляет 8—12 л и даже 16 л. Во-вторых, это преимущественно дефицит свободной воды, поэтому регидратацию начинают с введения гипотонического 0,45% раствора хлорида натрия. В течение первых 2 ч перели</w:t>
      </w:r>
      <w:r>
        <w:rPr>
          <w:rFonts w:ascii="Arial" w:hAnsi="Arial"/>
        </w:rPr>
        <w:softHyphen/>
        <w:t>вают 2—3 л этого раствора под контролем цен</w:t>
      </w:r>
      <w:r>
        <w:rPr>
          <w:rFonts w:ascii="Arial" w:hAnsi="Arial"/>
        </w:rPr>
        <w:t>трального венозного давления. В последующем тактика инфузии, рекомендуемая разными авторами, несколько различна. В. Г. Баранов (1977) рекомендует переходить на введение изотонического раствора хлорида натрия, при этом общее количество переливаемой жидкости</w:t>
      </w:r>
      <w:r>
        <w:rPr>
          <w:rFonts w:ascii="Arial" w:hAnsi="Arial"/>
        </w:rPr>
        <w:t xml:space="preserve"> составляет 8—12 л. Согласно А. С. Ефимову и соавт. (1982), после введения в первые 1—2 ч 2 л гипотонического раствора его перфу-зию продолжают со скоростью, в 2—3 раза меньшей, переливая за 8—10 ч 3—5 л. Далее приступают к введению изотонического раствора</w:t>
      </w:r>
      <w:r>
        <w:rPr>
          <w:rFonts w:ascii="Arial" w:hAnsi="Arial"/>
        </w:rPr>
        <w:t xml:space="preserve"> хлорида натрия, доводя общее количество переливаемой жидкости до 4—8 л/сут.</w:t>
      </w:r>
    </w:p>
    <w:p w:rsidR="00000000" w:rsidRDefault="00822807">
      <w:pPr>
        <w:ind w:firstLine="360"/>
        <w:jc w:val="left"/>
        <w:rPr>
          <w:rFonts w:ascii="Arial" w:hAnsi="Arial"/>
        </w:rPr>
      </w:pPr>
      <w:r>
        <w:rPr>
          <w:rFonts w:ascii="Arial" w:hAnsi="Arial"/>
        </w:rPr>
        <w:t>Большие количества гипотонического раствора опасны развитием отека мозга и внутрисосудистого гемолиза. При возможности регидратационную терапию контролируют</w:t>
      </w:r>
    </w:p>
    <w:p w:rsidR="00000000" w:rsidRDefault="00822807">
      <w:pPr>
        <w:pStyle w:val="FR1"/>
        <w:spacing w:before="120"/>
        <w:rPr>
          <w:sz w:val="20"/>
        </w:rPr>
      </w:pPr>
      <w:r>
        <w:rPr>
          <w:b/>
          <w:sz w:val="20"/>
        </w:rPr>
        <w:t>226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определением элект</w:t>
      </w:r>
      <w:r>
        <w:rPr>
          <w:rFonts w:ascii="Arial" w:hAnsi="Arial"/>
        </w:rPr>
        <w:t>ролитов сыворотки, осмолярности, венозного давления и, конечно, диуреза. Регидратационные мероприятия продолжаются до восстановления сознания.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 xml:space="preserve">Профилактика гипогликемии становится необходимой, если сахар крови снижается до 14—11 ммоль/л (250— 200 мг%). Ее </w:t>
      </w:r>
      <w:r>
        <w:rPr>
          <w:rFonts w:ascii="Arial" w:hAnsi="Arial"/>
        </w:rPr>
        <w:t>осуществляют введением изотонического или сипотонического (2,5% раствора глюкозы). Вводят не более 1 л гипотонического раствора.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Другие лечебные мероприятия—коррекция гипокалие-мии, терапия коллапса, профилактика тромбозов, уход за больным, питание проводя</w:t>
      </w:r>
      <w:r>
        <w:rPr>
          <w:rFonts w:ascii="Arial" w:hAnsi="Arial"/>
        </w:rPr>
        <w:t>тся так же, как и при кето</w:t>
      </w:r>
      <w:r>
        <w:rPr>
          <w:rFonts w:ascii="Arial" w:hAnsi="Arial"/>
        </w:rPr>
        <w:softHyphen/>
        <w:t>ацидемической коме.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Прогноз.</w:t>
      </w:r>
      <w:r>
        <w:rPr>
          <w:rFonts w:ascii="Arial" w:hAnsi="Arial"/>
        </w:rPr>
        <w:t xml:space="preserve"> Летальность при гиперосмолярной коме, по данным разных авторов, колеблется от 40 до 60%. Не</w:t>
      </w:r>
      <w:r>
        <w:rPr>
          <w:rFonts w:ascii="Arial" w:hAnsi="Arial"/>
        </w:rPr>
        <w:softHyphen/>
        <w:t>посредственные причины смерти: гиповолемический шок, тромбоэмболический синдром, отек мозга, почечная недо</w:t>
      </w:r>
      <w:r>
        <w:rPr>
          <w:rFonts w:ascii="Arial" w:hAnsi="Arial"/>
        </w:rPr>
        <w:softHyphen/>
        <w:t>с</w:t>
      </w:r>
      <w:r>
        <w:rPr>
          <w:rFonts w:ascii="Arial" w:hAnsi="Arial"/>
        </w:rPr>
        <w:t>таточность, панкреонекроз, тяжелые сопутствующие заболе</w:t>
      </w:r>
      <w:r>
        <w:rPr>
          <w:rFonts w:ascii="Arial" w:hAnsi="Arial"/>
        </w:rPr>
        <w:softHyphen/>
        <w:t>вания, спровоцировавшие кому. При выздоровлении диабет компенсируется в большинстве случаев без применения инсулина,</w:t>
      </w:r>
    </w:p>
    <w:p w:rsidR="00000000" w:rsidRDefault="00822807">
      <w:pPr>
        <w:spacing w:before="340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ГИПЕРЛАКТАЦИДЕМИЧЕСНАП (МОЛОЧНОКИСЛАЯ) НОМА</w:t>
      </w:r>
    </w:p>
    <w:p w:rsidR="00000000" w:rsidRDefault="00822807">
      <w:pPr>
        <w:spacing w:before="100"/>
        <w:jc w:val="left"/>
        <w:rPr>
          <w:rFonts w:ascii="Arial" w:hAnsi="Arial"/>
        </w:rPr>
      </w:pPr>
      <w:r>
        <w:rPr>
          <w:rFonts w:ascii="Arial" w:hAnsi="Arial"/>
        </w:rPr>
        <w:t>Гиперлактацидемическая кома развивается</w:t>
      </w:r>
      <w:r>
        <w:rPr>
          <w:rFonts w:ascii="Arial" w:hAnsi="Arial"/>
        </w:rPr>
        <w:t xml:space="preserve"> вследствие накопления в крови и тканях избытка молочной кислоты и вызываемого ею глубокого ацидоза.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Гиперлактацидемия — синдром неспецифический, ее при</w:t>
      </w:r>
      <w:r>
        <w:rPr>
          <w:rFonts w:ascii="Arial" w:hAnsi="Arial"/>
        </w:rPr>
        <w:softHyphen/>
        <w:t>чины весьма разнообразны. Это прежде всего заболевания, сопровождающиеся тканевой гипоксией, стимулирую</w:t>
      </w:r>
      <w:r>
        <w:rPr>
          <w:rFonts w:ascii="Arial" w:hAnsi="Arial"/>
        </w:rPr>
        <w:t>щей анаэробный гликолиз, конечным метаболитом которого является молочная кислота. Это шок различного генеза, сердечная и дыхательная недостаточность, анемия, тяжелые инфекционные болезни, почечная и печеночная недоста</w:t>
      </w:r>
      <w:r>
        <w:rPr>
          <w:rFonts w:ascii="Arial" w:hAnsi="Arial"/>
        </w:rPr>
        <w:softHyphen/>
        <w:t>точность, лейкозы, хронический алкогол</w:t>
      </w:r>
      <w:r>
        <w:rPr>
          <w:rFonts w:ascii="Arial" w:hAnsi="Arial"/>
        </w:rPr>
        <w:t>изм. Дисбаланс между продукцией и утилизацией лактата наблюдается при отравлении салицилатами, метиловым спиртом, при неко</w:t>
      </w:r>
      <w:r>
        <w:rPr>
          <w:rFonts w:ascii="Arial" w:hAnsi="Arial"/>
        </w:rPr>
        <w:softHyphen/>
        <w:t>торых генетических ферментопатиях (гликогенозы и т.д.). Описан фармакогенный лактацидоз, в частности, вызванный бигуанидами (в первую</w:t>
      </w:r>
      <w:r>
        <w:rPr>
          <w:rFonts w:ascii="Arial" w:hAnsi="Arial"/>
        </w:rPr>
        <w:t xml:space="preserve"> очередь фенформином), а также парентеральным введением фруктозы. Наконец, известен так называемый идиопатический лактацидоз, причина которого не установлена.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Примечательно, что приблизительно половина больных с тяжелым лактацидозом, страдают сахарным диаб</w:t>
      </w:r>
      <w:r>
        <w:rPr>
          <w:rFonts w:ascii="Arial" w:hAnsi="Arial"/>
        </w:rPr>
        <w:t>етом.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Патогенез.</w:t>
      </w:r>
      <w:r>
        <w:rPr>
          <w:rFonts w:ascii="Arial" w:hAnsi="Arial"/>
        </w:rPr>
        <w:t xml:space="preserve"> При сахарном диабете, прежде всего деком-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 xml:space="preserve">пенсированном, существует ряд условий для патологической гиперпродукции молочной кислоты, смещения нормального баланса между ее образованием и утилизацией в сторону ее накопления в крови и тканях. </w:t>
      </w:r>
      <w:r>
        <w:rPr>
          <w:rFonts w:ascii="Arial" w:hAnsi="Arial"/>
        </w:rPr>
        <w:t>В условиях инсулиновой недостаточности ингибируется фермент пируватдегидрогена-за, катализирующая превращение пировиноградной кислоты в ацетил-СоА, который затем сгорает до углекислого газа и воды в цикле Кребса. Избыточное количество пирувата превращается</w:t>
      </w:r>
      <w:r>
        <w:rPr>
          <w:rFonts w:ascii="Arial" w:hAnsi="Arial"/>
        </w:rPr>
        <w:t xml:space="preserve"> в лактат. Активации анаэробного гликолиза и повышенному образованию лактата способствует повы</w:t>
      </w:r>
      <w:r>
        <w:rPr>
          <w:rFonts w:ascii="Arial" w:hAnsi="Arial"/>
        </w:rPr>
        <w:softHyphen/>
        <w:t>шенное высвобождение контринсулярньгх гормонов, прежде всего адреналина и СТГ. Кроме того, усиленный ката</w:t>
      </w:r>
      <w:r>
        <w:rPr>
          <w:rFonts w:ascii="Arial" w:hAnsi="Arial"/>
        </w:rPr>
        <w:softHyphen/>
        <w:t xml:space="preserve">болизм белков создает избыток субстратов для продукции </w:t>
      </w:r>
      <w:r>
        <w:rPr>
          <w:rFonts w:ascii="Arial" w:hAnsi="Arial"/>
        </w:rPr>
        <w:t>пирувата и лактата.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Однако всего этого, по-видимому, еще недостаточно для развития гиперлактацидемии. Не случайно лактацидоз возникает обычно при тяжелой декомпенсации диабета. Так, он наблюдается приблизительно в 10% (по другим источникам, в 25—30%) случа</w:t>
      </w:r>
      <w:r>
        <w:rPr>
          <w:rFonts w:ascii="Arial" w:hAnsi="Arial"/>
        </w:rPr>
        <w:t>ев диабетического кетоацидоза и почти у половины больных с гиперосмолярной комой. Бигуаниды как средства, стимулирующие анаэробный гли-колиз, представляют особую опасность в условиях тканевой гипоксии. Их влияние на продукцию лактата осуществляется тоже че</w:t>
      </w:r>
      <w:r>
        <w:rPr>
          <w:rFonts w:ascii="Arial" w:hAnsi="Arial"/>
        </w:rPr>
        <w:t>рез нарушение равновесия в концентрации</w:t>
      </w:r>
      <w:r>
        <w:rPr>
          <w:rFonts w:ascii="Arial" w:hAnsi="Arial"/>
          <w:lang w:val="en-US"/>
        </w:rPr>
        <w:t xml:space="preserve"> NADH </w:t>
      </w:r>
      <w:r>
        <w:rPr>
          <w:rFonts w:ascii="Arial" w:hAnsi="Arial"/>
        </w:rPr>
        <w:t>и</w:t>
      </w:r>
      <w:r>
        <w:rPr>
          <w:rFonts w:ascii="Arial" w:hAnsi="Arial"/>
          <w:lang w:val="en-US"/>
        </w:rPr>
        <w:t xml:space="preserve"> NAD^</w:t>
      </w:r>
      <w:r>
        <w:rPr>
          <w:rFonts w:ascii="Arial" w:hAnsi="Arial"/>
        </w:rPr>
        <w:t xml:space="preserve"> вследствие задержки почечной экскреции ионов водорода.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Значительное накопление молочной кислоты приводит к ацидозу, который блокирует адренергические рецепторы сердца и сосудов, снижает сократительную фун</w:t>
      </w:r>
      <w:r>
        <w:rPr>
          <w:rFonts w:ascii="Arial" w:hAnsi="Arial"/>
        </w:rPr>
        <w:t>кцию миокарда, в результате чего развивается тяжелый шок, но не гиповолемический, как при гиперосмолярной коме, а кардиогенный и дисметаболический. Расстройства созна</w:t>
      </w:r>
      <w:r>
        <w:rPr>
          <w:rFonts w:ascii="Arial" w:hAnsi="Arial"/>
        </w:rPr>
        <w:softHyphen/>
        <w:t>ния при лактацидемической коме отчасти обусловли</w:t>
      </w:r>
      <w:r>
        <w:rPr>
          <w:rFonts w:ascii="Arial" w:hAnsi="Arial"/>
        </w:rPr>
        <w:softHyphen/>
        <w:t>ваются ацидозом, отчасти — микроциркулят</w:t>
      </w:r>
      <w:r>
        <w:rPr>
          <w:rFonts w:ascii="Arial" w:hAnsi="Arial"/>
        </w:rPr>
        <w:t>орными нару</w:t>
      </w:r>
      <w:r>
        <w:rPr>
          <w:rFonts w:ascii="Arial" w:hAnsi="Arial"/>
        </w:rPr>
        <w:softHyphen/>
        <w:t>шениями и гипоксией мозга, возникающими вследствие шока.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  <w:b/>
        </w:rPr>
        <w:t>Клиническая картина.</w:t>
      </w:r>
      <w:r>
        <w:rPr>
          <w:rFonts w:ascii="Arial" w:hAnsi="Arial"/>
        </w:rPr>
        <w:t xml:space="preserve"> Диагностика лактацидоза сложна: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во-первых, в его клинике нет специфических симптомов, во-вторых, он развивается обычно на фоне столь тяжелых заболеваний, которые сами</w:t>
      </w:r>
      <w:r>
        <w:rPr>
          <w:rFonts w:ascii="Arial" w:hAnsi="Arial"/>
        </w:rPr>
        <w:t xml:space="preserve"> по себе обусловливают глубо</w:t>
      </w:r>
      <w:r>
        <w:rPr>
          <w:rFonts w:ascii="Arial" w:hAnsi="Arial"/>
        </w:rPr>
        <w:softHyphen/>
        <w:t>кие метаболические и сосудистые нарушения и могут вызвать расстройства сознания.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Лактацидемическая кома развивается быстрее, чем кетоацидемическая, обычно в течение нескольких часов. В прекоматозном периоде больного беспокоят м</w:t>
      </w:r>
      <w:r>
        <w:rPr>
          <w:rFonts w:ascii="Arial" w:hAnsi="Arial"/>
        </w:rPr>
        <w:t>ышечная</w:t>
      </w:r>
    </w:p>
    <w:p w:rsidR="00000000" w:rsidRDefault="00822807">
      <w:pPr>
        <w:pStyle w:val="FR1"/>
        <w:spacing w:before="120"/>
        <w:rPr>
          <w:sz w:val="20"/>
        </w:rPr>
      </w:pPr>
      <w:r>
        <w:rPr>
          <w:b/>
          <w:sz w:val="20"/>
        </w:rPr>
        <w:t>228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боль, слабость, тошнота, рвота, иногда боль в животе. Потере сознания иногда предшествуют возбуждение, бред.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При осмотре больного признаки дегидратации или не выявляются, или выражены незначительно. Дыхания типа Кусмауля, запаха ацетона в выдых</w:t>
      </w:r>
      <w:r>
        <w:rPr>
          <w:rFonts w:ascii="Arial" w:hAnsi="Arial"/>
        </w:rPr>
        <w:t>аемом воздухе нет. Температура тела несколько понижена. Пульс частый. АД резко снижается. Диурез быстро уменьшается до анурии.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Диагноз лактацидоза верифицируется данными лабора</w:t>
      </w:r>
      <w:r>
        <w:rPr>
          <w:rFonts w:ascii="Arial" w:hAnsi="Arial"/>
        </w:rPr>
        <w:softHyphen/>
        <w:t>торного исследования: значительное увеличение содержания лактата и менее выраже</w:t>
      </w:r>
      <w:r>
        <w:rPr>
          <w:rFonts w:ascii="Arial" w:hAnsi="Arial"/>
        </w:rPr>
        <w:t>нное — пирувата, при этом их соотно</w:t>
      </w:r>
      <w:r>
        <w:rPr>
          <w:rFonts w:ascii="Arial" w:hAnsi="Arial"/>
        </w:rPr>
        <w:softHyphen/>
        <w:t>шение (в норме 10:1) увеличивается в пользу лактата. Снижаются рН крови, содержание бикарбоната, резервная щелочность. При этом в отличие от гиперосмолярной комы гликемия повьнпена немного или даже нормальная, а в отличи</w:t>
      </w:r>
      <w:r>
        <w:rPr>
          <w:rFonts w:ascii="Arial" w:hAnsi="Arial"/>
        </w:rPr>
        <w:t>е от кетоацидотической комы нет гиперкетонемии и кетонурии.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Прогноз</w:t>
      </w:r>
      <w:r>
        <w:rPr>
          <w:rFonts w:ascii="Arial" w:hAnsi="Arial"/>
        </w:rPr>
        <w:t xml:space="preserve"> при гиперлактацидемической коме всегда тяже-льш. Летальность по различным данным составляет от 50 до 80-90%.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Лечение.</w:t>
      </w:r>
      <w:r>
        <w:rPr>
          <w:rFonts w:ascii="Arial" w:hAnsi="Arial"/>
        </w:rPr>
        <w:t xml:space="preserve"> Первое место принадлежит мерам, направлен</w:t>
      </w:r>
      <w:r>
        <w:rPr>
          <w:rFonts w:ascii="Arial" w:hAnsi="Arial"/>
        </w:rPr>
        <w:softHyphen/>
        <w:t>ным на коррекцию ацидоза. Ре</w:t>
      </w:r>
      <w:r>
        <w:rPr>
          <w:rFonts w:ascii="Arial" w:hAnsi="Arial"/>
        </w:rPr>
        <w:t>комендуется внутривенное капельное введение 2,5% раствора бикарбоната натрия в количестве 1—2 л/сут (1 л перфузируется в течение 3 ч) под контролем рН крови. Более точно необходимое коли</w:t>
      </w:r>
      <w:r>
        <w:rPr>
          <w:rFonts w:ascii="Arial" w:hAnsi="Arial"/>
        </w:rPr>
        <w:softHyphen/>
        <w:t xml:space="preserve">чество бикарбоната натрия вычисляют по формуле: 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коли</w:t>
      </w:r>
      <w:r>
        <w:rPr>
          <w:rFonts w:ascii="Arial" w:hAnsi="Arial"/>
        </w:rPr>
        <w:softHyphen/>
        <w:t>чество 8,4% рас</w:t>
      </w:r>
      <w:r>
        <w:rPr>
          <w:rFonts w:ascii="Arial" w:hAnsi="Arial"/>
        </w:rPr>
        <w:t>твора (мл) = 0,3 •</w:t>
      </w:r>
      <w:r>
        <w:rPr>
          <w:rFonts w:ascii="Arial" w:hAnsi="Arial"/>
          <w:lang w:val="en-US"/>
        </w:rPr>
        <w:t xml:space="preserve"> (—BE)</w:t>
      </w:r>
      <w:r>
        <w:rPr>
          <w:rFonts w:ascii="Arial" w:hAnsi="Arial"/>
        </w:rPr>
        <w:t xml:space="preserve"> ммоль/л • масса тела (кг). —</w:t>
      </w:r>
      <w:r>
        <w:rPr>
          <w:rFonts w:ascii="Arial" w:hAnsi="Arial"/>
          <w:lang w:val="en-US"/>
        </w:rPr>
        <w:t xml:space="preserve"> BE —</w:t>
      </w:r>
      <w:r>
        <w:rPr>
          <w:rFonts w:ascii="Arial" w:hAnsi="Arial"/>
        </w:rPr>
        <w:t xml:space="preserve"> дефицит оснований. Выбор 8,4% раствора натрия бикарбоната в данном случае определяется тем, что 1 мл его содержит 1 ммоль ионов НСОэ. При значитель</w:t>
      </w:r>
      <w:r>
        <w:rPr>
          <w:rFonts w:ascii="Arial" w:hAnsi="Arial"/>
        </w:rPr>
        <w:softHyphen/>
        <w:t>ном ацидозе со снижением рН крови до 7,0 целесооб</w:t>
      </w:r>
      <w:r>
        <w:rPr>
          <w:rFonts w:ascii="Arial" w:hAnsi="Arial"/>
        </w:rPr>
        <w:t>разно применение перитонеального диализа или гемодиализа с безлактатным диализатом.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Метиленовый синий вводят внутривенно капельно в ко</w:t>
      </w:r>
      <w:r>
        <w:rPr>
          <w:rFonts w:ascii="Arial" w:hAnsi="Arial"/>
        </w:rPr>
        <w:softHyphen/>
        <w:t xml:space="preserve">личестве 50—100 мл в виде 1% раствора. При гипер- и нормогликемии внутривенно капельно вводят 500 мл 5% раствора глюкозы </w:t>
      </w:r>
      <w:r>
        <w:rPr>
          <w:rFonts w:ascii="Arial" w:hAnsi="Arial"/>
        </w:rPr>
        <w:t>с 6—8 ЕД простого инсулина.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Лактацидемический шок обычно не корригируется до тех пор, пока не будет устранен ацидоз. Тем не менее считают показанным переливание плазмозамещающих растворов или цельной крови, а также глюкокортикоидов (гидрокортизон 250-500 м</w:t>
      </w:r>
      <w:r>
        <w:rPr>
          <w:rFonts w:ascii="Arial" w:hAnsi="Arial"/>
        </w:rPr>
        <w:t>г). Прессорные амины неэф</w:t>
      </w:r>
      <w:r>
        <w:rPr>
          <w:rFonts w:ascii="Arial" w:hAnsi="Arial"/>
        </w:rPr>
        <w:softHyphen/>
        <w:t>фективны.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Параллельно проводят мероприятия, направленные на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ликвидацию причины лактацидоза (оксигенотерапия, анти</w:t>
      </w:r>
      <w:r>
        <w:rPr>
          <w:rFonts w:ascii="Arial" w:hAnsi="Arial"/>
        </w:rPr>
        <w:softHyphen/>
        <w:t>бактериальная, антианемическая терапия, коррекция сердеч</w:t>
      </w:r>
      <w:r>
        <w:rPr>
          <w:rFonts w:ascii="Arial" w:hAnsi="Arial"/>
        </w:rPr>
        <w:softHyphen/>
        <w:t>ной недостаточности и т. д.).</w:t>
      </w:r>
    </w:p>
    <w:p w:rsidR="00000000" w:rsidRDefault="00822807">
      <w:pPr>
        <w:pStyle w:val="FR1"/>
        <w:rPr>
          <w:sz w:val="20"/>
        </w:rPr>
      </w:pPr>
    </w:p>
    <w:p w:rsidR="00000000" w:rsidRDefault="00822807">
      <w:pPr>
        <w:pStyle w:val="FR1"/>
        <w:rPr>
          <w:sz w:val="20"/>
        </w:rPr>
      </w:pPr>
      <w:r>
        <w:rPr>
          <w:sz w:val="20"/>
        </w:rPr>
        <w:t xml:space="preserve">ГИПОГЛИКЕМИЧЕСКОЕ СОСТОЯНИЕ </w:t>
      </w:r>
      <w:r>
        <w:rPr>
          <w:sz w:val="20"/>
        </w:rPr>
        <w:t>И ГИПОГЛИКЕМИЧЕСКАЯ КОМА</w:t>
      </w:r>
    </w:p>
    <w:p w:rsidR="00000000" w:rsidRDefault="00822807">
      <w:pPr>
        <w:spacing w:before="120" w:line="220" w:lineRule="auto"/>
        <w:jc w:val="left"/>
        <w:rPr>
          <w:rFonts w:ascii="Arial" w:hAnsi="Arial"/>
        </w:rPr>
      </w:pPr>
      <w:r>
        <w:rPr>
          <w:rFonts w:ascii="Arial" w:hAnsi="Arial"/>
        </w:rPr>
        <w:t>Гипогликемическое состояние, крайней степенью кото</w:t>
      </w:r>
      <w:r>
        <w:rPr>
          <w:rFonts w:ascii="Arial" w:hAnsi="Arial"/>
        </w:rPr>
        <w:softHyphen/>
        <w:t>рого является гипогликемическая кома, развивается при значительном снижении сахара крови вследствие острого нарушения энергетического обеспечения нейронов головного мозга.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У больны</w:t>
      </w:r>
      <w:r>
        <w:rPr>
          <w:rFonts w:ascii="Arial" w:hAnsi="Arial"/>
        </w:rPr>
        <w:t>х сахарным диабетом гипогликемия в боль</w:t>
      </w:r>
      <w:r>
        <w:rPr>
          <w:rFonts w:ascii="Arial" w:hAnsi="Arial"/>
        </w:rPr>
        <w:softHyphen/>
        <w:t>шинстве случаев имеет ятрогенное происхождение и свя</w:t>
      </w:r>
      <w:r>
        <w:rPr>
          <w:rFonts w:ascii="Arial" w:hAnsi="Arial"/>
        </w:rPr>
        <w:softHyphen/>
        <w:t>зана с неадекватностью сахароснижающей лекарственной терапии. Чаще всего она возникает на фоне инсулино-терапии, поэтому критерии компенсации сахарного диабета при</w:t>
      </w:r>
      <w:r>
        <w:rPr>
          <w:rFonts w:ascii="Arial" w:hAnsi="Arial"/>
        </w:rPr>
        <w:t xml:space="preserve"> лечении препаратами инсулина менее строги, чем при лечении диетой и сульфонилмочевинными производными. Так, гипогликемические приступы наблюдались почти у 80% больных, получавших протамин-цинк-инсулин. Сульфаниламидные препараты (особенно хлорпропамид и г</w:t>
      </w:r>
      <w:r>
        <w:rPr>
          <w:rFonts w:ascii="Arial" w:hAnsi="Arial"/>
        </w:rPr>
        <w:t>либенкламид) также способны вызывать гипогликеми</w:t>
      </w:r>
      <w:r>
        <w:rPr>
          <w:rFonts w:ascii="Arial" w:hAnsi="Arial"/>
        </w:rPr>
        <w:softHyphen/>
        <w:t>ческие состояния.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Иногда легкие гипогликемические явления возникают при латентном и легком диабете вне связи с сахаро</w:t>
      </w:r>
      <w:r>
        <w:rPr>
          <w:rFonts w:ascii="Arial" w:hAnsi="Arial"/>
        </w:rPr>
        <w:softHyphen/>
        <w:t>снижающей терапией. Они наблюдаются обычно через несколько часов после еды в связи с тем,</w:t>
      </w:r>
      <w:r>
        <w:rPr>
          <w:rFonts w:ascii="Arial" w:hAnsi="Arial"/>
        </w:rPr>
        <w:t xml:space="preserve"> что пик высво</w:t>
      </w:r>
      <w:r>
        <w:rPr>
          <w:rFonts w:ascii="Arial" w:hAnsi="Arial"/>
        </w:rPr>
        <w:softHyphen/>
        <w:t>бождения инсулина в ответ на пищевой стимул запаздыва</w:t>
      </w:r>
      <w:r>
        <w:rPr>
          <w:rFonts w:ascii="Arial" w:hAnsi="Arial"/>
        </w:rPr>
        <w:softHyphen/>
        <w:t>ет по сравнению с физиологической нормой.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Инсулиновая гипогликемия развивается обычно при пере</w:t>
      </w:r>
      <w:r>
        <w:rPr>
          <w:rFonts w:ascii="Arial" w:hAnsi="Arial"/>
        </w:rPr>
        <w:softHyphen/>
        <w:t>дозировке инсулина и нарушении режима питания, когда больной забывает или не может принять п</w:t>
      </w:r>
      <w:r>
        <w:rPr>
          <w:rFonts w:ascii="Arial" w:hAnsi="Arial"/>
        </w:rPr>
        <w:t>ищу перед максимальным действием введенного препарата инсулина или принимает ее в недостаточном количестве. Гипо-гликемический приступ может быть спровоцирован интен</w:t>
      </w:r>
      <w:r>
        <w:rPr>
          <w:rFonts w:ascii="Arial" w:hAnsi="Arial"/>
        </w:rPr>
        <w:softHyphen/>
        <w:t>сивной физической нагрузкой, психической травмой. При почечной недостаточности причиной ги</w:t>
      </w:r>
      <w:r>
        <w:rPr>
          <w:rFonts w:ascii="Arial" w:hAnsi="Arial"/>
        </w:rPr>
        <w:t>погликемии явля</w:t>
      </w:r>
      <w:r>
        <w:rPr>
          <w:rFonts w:ascii="Arial" w:hAnsi="Arial"/>
        </w:rPr>
        <w:softHyphen/>
        <w:t>ется снижение потребности в инсулине, при болезнях пе</w:t>
      </w:r>
      <w:r>
        <w:rPr>
          <w:rFonts w:ascii="Arial" w:hAnsi="Arial"/>
        </w:rPr>
        <w:softHyphen/>
        <w:t>чени—уменьшение инсулинразрушающей активности инсу-линазы. Иногда врачи недоучитывают повышение чувстви</w:t>
      </w:r>
      <w:r>
        <w:rPr>
          <w:rFonts w:ascii="Arial" w:hAnsi="Arial"/>
        </w:rPr>
        <w:softHyphen/>
        <w:t>тельности к инсулину, не уменьшают его дозу, что приводит к относительной передози</w:t>
      </w:r>
      <w:r>
        <w:rPr>
          <w:rFonts w:ascii="Arial" w:hAnsi="Arial"/>
        </w:rPr>
        <w:t>ровке инсулина при выходе больного из кетоацидотического состояния, при компенсации дотоле декомпенсированного диабета, выздоровлении от интеркуррентной инфекции. Тяжелая и непрогнозиру-</w:t>
      </w:r>
    </w:p>
    <w:p w:rsidR="00000000" w:rsidRDefault="00822807">
      <w:pPr>
        <w:pStyle w:val="FR1"/>
        <w:spacing w:before="80"/>
        <w:rPr>
          <w:sz w:val="20"/>
        </w:rPr>
      </w:pPr>
      <w:r>
        <w:rPr>
          <w:sz w:val="20"/>
        </w:rPr>
        <w:t>230</w:t>
      </w:r>
    </w:p>
    <w:p w:rsidR="00000000" w:rsidRDefault="00822807">
      <w:pPr>
        <w:spacing w:line="220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емая гипогликемия—частое осложнение инсулинотерапии диабета лабил</w:t>
      </w:r>
      <w:r>
        <w:rPr>
          <w:rFonts w:ascii="Arial" w:hAnsi="Arial"/>
        </w:rPr>
        <w:t>ьного течения.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Точно так же сульфаниламидные препараты вызывают гипогликемию при их передозировке, недостаточном и не</w:t>
      </w:r>
      <w:r>
        <w:rPr>
          <w:rFonts w:ascii="Arial" w:hAnsi="Arial"/>
        </w:rPr>
        <w:softHyphen/>
        <w:t>своевременном приеме пищи, при сопутствующих заболе</w:t>
      </w:r>
      <w:r>
        <w:rPr>
          <w:rFonts w:ascii="Arial" w:hAnsi="Arial"/>
        </w:rPr>
        <w:softHyphen/>
        <w:t>ваниях печени (нарушение метаболизма препарата), кишеч</w:t>
      </w:r>
      <w:r>
        <w:rPr>
          <w:rFonts w:ascii="Arial" w:hAnsi="Arial"/>
        </w:rPr>
        <w:softHyphen/>
        <w:t>ника (снижение всасывания глюко</w:t>
      </w:r>
      <w:r>
        <w:rPr>
          <w:rFonts w:ascii="Arial" w:hAnsi="Arial"/>
        </w:rPr>
        <w:t>зы), почек (кумуляция препарата). Следует еще раз подчеркнуть опасность приема алкоголя для больных, получающих инсулин и производ</w:t>
      </w:r>
      <w:r>
        <w:rPr>
          <w:rFonts w:ascii="Arial" w:hAnsi="Arial"/>
        </w:rPr>
        <w:softHyphen/>
        <w:t>ные сульфонилмочевины. Алкоголь стимулирует высвобож</w:t>
      </w:r>
      <w:r>
        <w:rPr>
          <w:rFonts w:ascii="Arial" w:hAnsi="Arial"/>
        </w:rPr>
        <w:softHyphen/>
        <w:t>дение инсулина, ингибирует гликогенолиз, потенцирует сахароснижающее дей</w:t>
      </w:r>
      <w:r>
        <w:rPr>
          <w:rFonts w:ascii="Arial" w:hAnsi="Arial"/>
        </w:rPr>
        <w:t>ствие сульфаниламидов.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  <w:b/>
        </w:rPr>
        <w:t>Патогенез.</w:t>
      </w:r>
      <w:r>
        <w:rPr>
          <w:rFonts w:ascii="Arial" w:hAnsi="Arial"/>
        </w:rPr>
        <w:t xml:space="preserve"> Ограничение притока глюкозы немедленно вызывает энергетическое голодание мозговых клеток и рез</w:t>
      </w:r>
      <w:r>
        <w:rPr>
          <w:rFonts w:ascii="Arial" w:hAnsi="Arial"/>
        </w:rPr>
        <w:softHyphen/>
        <w:t>кую дезорганизацию окислительно-восстановительных про</w:t>
      </w:r>
      <w:r>
        <w:rPr>
          <w:rFonts w:ascii="Arial" w:hAnsi="Arial"/>
        </w:rPr>
        <w:softHyphen/>
        <w:t>цессов в нейронах, что равносильно острой гипоксии голов</w:t>
      </w:r>
      <w:r>
        <w:rPr>
          <w:rFonts w:ascii="Arial" w:hAnsi="Arial"/>
        </w:rPr>
        <w:softHyphen/>
        <w:t xml:space="preserve">ного мозга. Это </w:t>
      </w:r>
      <w:r>
        <w:rPr>
          <w:rFonts w:ascii="Arial" w:hAnsi="Arial"/>
        </w:rPr>
        <w:t>приводит сначала к функциональным, а затем и органическим, дегенеративным изменениям кле</w:t>
      </w:r>
      <w:r>
        <w:rPr>
          <w:rFonts w:ascii="Arial" w:hAnsi="Arial"/>
        </w:rPr>
        <w:softHyphen/>
        <w:t>ток мозга, а при очень глубокой или длительной гипогли</w:t>
      </w:r>
      <w:r>
        <w:rPr>
          <w:rFonts w:ascii="Arial" w:hAnsi="Arial"/>
        </w:rPr>
        <w:softHyphen/>
        <w:t>кемии и к их гибели. Раньше страдают филогенетически более поздние структурные образования мозга, в первую очере</w:t>
      </w:r>
      <w:r>
        <w:rPr>
          <w:rFonts w:ascii="Arial" w:hAnsi="Arial"/>
        </w:rPr>
        <w:t>дь его кора. В связи с этим расстройства высшей нервной деятельности, прежде всего интеллектуально-мнестической сферы, преобладают в клинической симпто</w:t>
      </w:r>
      <w:r>
        <w:rPr>
          <w:rFonts w:ascii="Arial" w:hAnsi="Arial"/>
        </w:rPr>
        <w:softHyphen/>
        <w:t>матике самых ранних стадий гипогликемического синдрома. Вслед за этим нарушается функциональное состояни</w:t>
      </w:r>
      <w:r>
        <w:rPr>
          <w:rFonts w:ascii="Arial" w:hAnsi="Arial"/>
        </w:rPr>
        <w:t>е дру</w:t>
      </w:r>
      <w:r>
        <w:rPr>
          <w:rFonts w:ascii="Arial" w:hAnsi="Arial"/>
        </w:rPr>
        <w:softHyphen/>
        <w:t>гих, более древних и более устойчивых к гипогликемии отделов мозга. Соответственно в клиническую картину нейрогликопении включаются признаки их раздражения или повреждения. Наименее чувствительны к гипогликемии центры продолговатого мозга, поэтому ды</w:t>
      </w:r>
      <w:r>
        <w:rPr>
          <w:rFonts w:ascii="Arial" w:hAnsi="Arial"/>
        </w:rPr>
        <w:t>хание, сосудистый тонус и сердечная деятельность долго сохраняются даже тогда, когда тяжелая гипогликемия приводит к необрати</w:t>
      </w:r>
      <w:r>
        <w:rPr>
          <w:rFonts w:ascii="Arial" w:hAnsi="Arial"/>
        </w:rPr>
        <w:softHyphen/>
        <w:t>мой декортикации больного. Смерть от гипогликемической комы никогда не бывает внезапной.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При гипогликемии развивается защитная, ко</w:t>
      </w:r>
      <w:r>
        <w:rPr>
          <w:rFonts w:ascii="Arial" w:hAnsi="Arial"/>
        </w:rPr>
        <w:t>мпенсаторная реакция, выражающаяся в активации симпатико-адреналовой системы и высвобождении в кровь контринсулярных гормо</w:t>
      </w:r>
      <w:r>
        <w:rPr>
          <w:rFonts w:ascii="Arial" w:hAnsi="Arial"/>
        </w:rPr>
        <w:softHyphen/>
        <w:t>нов: адреналина, АКТГ, СТГ, кортизола. Адреналин в свою очередь стимулирует выброс глюкагона. В результате усиливается гликогенолиз в</w:t>
      </w:r>
      <w:r>
        <w:rPr>
          <w:rFonts w:ascii="Arial" w:hAnsi="Arial"/>
        </w:rPr>
        <w:t xml:space="preserve"> печени и глюконеогенез. Благо</w:t>
      </w:r>
      <w:r>
        <w:rPr>
          <w:rFonts w:ascii="Arial" w:hAnsi="Arial"/>
        </w:rPr>
        <w:softHyphen/>
        <w:t>даря этому больной может выйти из гипогликемического состояния без посторонней помощи. Иногда спонтанно купируется даже гипогликемическая кома: после нескольких часов бессознательного состояния по мере ослабления</w:t>
      </w:r>
    </w:p>
    <w:p w:rsidR="00000000" w:rsidRDefault="00822807">
      <w:pPr>
        <w:spacing w:before="100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231</w:t>
      </w:r>
    </w:p>
    <w:p w:rsidR="00000000" w:rsidRDefault="00822807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действия</w:t>
      </w:r>
      <w:r>
        <w:rPr>
          <w:rFonts w:ascii="Arial" w:hAnsi="Arial"/>
        </w:rPr>
        <w:t xml:space="preserve"> инсулина и благодаря мобилизации гликогенных ресурсов контринсулярными гормонами больной приходит в сознание.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При глубокой гипогликемии и недостаточности компен-саторной нейроэндокринной реакции на нее развивается тяжелое коматозное состояние, которое при</w:t>
      </w:r>
      <w:r>
        <w:rPr>
          <w:rFonts w:ascii="Arial" w:hAnsi="Arial"/>
        </w:rPr>
        <w:t>водит к гибели нервных клеток и к полной и необратимой утрате корко</w:t>
      </w:r>
      <w:r>
        <w:rPr>
          <w:rFonts w:ascii="Arial" w:hAnsi="Arial"/>
        </w:rPr>
        <w:softHyphen/>
        <w:t>вых функций. Смерть от остановки сердца и дыхания может наступить через несколько часов, дней, а иногда и недель после возникновения комы.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  <w:b/>
        </w:rPr>
        <w:t>Клиническая картина</w:t>
      </w:r>
      <w:r>
        <w:rPr>
          <w:rFonts w:ascii="Arial" w:hAnsi="Arial"/>
        </w:rPr>
        <w:t xml:space="preserve"> гипогликемического состояния </w:t>
      </w:r>
      <w:r>
        <w:rPr>
          <w:rFonts w:ascii="Arial" w:hAnsi="Arial"/>
        </w:rPr>
        <w:t>складывается из двух групп симптомов, обусловленных нейрогликопенией и энергетическим голоданием нервных клеток и симпатико-адреналовой реакцией на гипогли</w:t>
      </w:r>
      <w:r>
        <w:rPr>
          <w:rFonts w:ascii="Arial" w:hAnsi="Arial"/>
        </w:rPr>
        <w:softHyphen/>
        <w:t>кемию.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Гипогликемическое состояние обычно развивается при снижении содержания сахара в крови менее 2</w:t>
      </w:r>
      <w:r>
        <w:rPr>
          <w:rFonts w:ascii="Arial" w:hAnsi="Arial"/>
        </w:rPr>
        <w:t>,75 ммоль / л (50 мг%). Однако в его возникновении имеет значение не только абсолютная величина гликемии, но и скорость ее снижения. Нередко при медленном уменьшении концентра</w:t>
      </w:r>
      <w:r>
        <w:rPr>
          <w:rFonts w:ascii="Arial" w:hAnsi="Arial"/>
        </w:rPr>
        <w:softHyphen/>
        <w:t>ции сахара больной хорошо чувствует себя при гликемии 2,75—2,25 ммоль/л (50—50 м</w:t>
      </w:r>
      <w:r>
        <w:rPr>
          <w:rFonts w:ascii="Arial" w:hAnsi="Arial"/>
        </w:rPr>
        <w:t>г%) и даже 1,7 ммоль/л (30 мг%), а при длительной адаптации мозга к высокому содержанию сахара в крови его резкое снижение даже до нормального уровня сопровождается клинической картиной гипогликемии. Описаны случаи гипогликемического состоя</w:t>
      </w:r>
      <w:r>
        <w:rPr>
          <w:rFonts w:ascii="Arial" w:hAnsi="Arial"/>
        </w:rPr>
        <w:softHyphen/>
        <w:t>ния при быстром</w:t>
      </w:r>
      <w:r>
        <w:rPr>
          <w:rFonts w:ascii="Arial" w:hAnsi="Arial"/>
        </w:rPr>
        <w:t xml:space="preserve"> уменьшении гликемии от 22,2 ммоль / л (400 мг%) до 11,1 ммоль / л (200 мг%).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Гипогликемическое состояние обычно возникает остро, с появления у больного ощущения общей слабости, голо</w:t>
      </w:r>
      <w:r>
        <w:rPr>
          <w:rFonts w:ascii="Arial" w:hAnsi="Arial"/>
        </w:rPr>
        <w:softHyphen/>
        <w:t>да, потливости, дрожания рук, иногда головной боли или головокружения, се</w:t>
      </w:r>
      <w:r>
        <w:rPr>
          <w:rFonts w:ascii="Arial" w:hAnsi="Arial"/>
        </w:rPr>
        <w:t>рдцебиения. Очень характерными для гипогликемического приступа считаются парестезии лица (онемение губ, языка, подбородка) и диплопия. В боль</w:t>
      </w:r>
      <w:r>
        <w:rPr>
          <w:rFonts w:ascii="Arial" w:hAnsi="Arial"/>
        </w:rPr>
        <w:softHyphen/>
        <w:t>шинстве случаев этот период длится достаточно долго, чтобы опытный больной, уже переживавший подобные эпизоды, усп</w:t>
      </w:r>
      <w:r>
        <w:rPr>
          <w:rFonts w:ascii="Arial" w:hAnsi="Arial"/>
        </w:rPr>
        <w:t>ел принять необходимые меры (быстро съесть кусок сахара, хлеба, конфету, выпить сладкого чая). Если этого не сделано, то нарастает возбуждение, пото</w:t>
      </w:r>
      <w:r>
        <w:rPr>
          <w:rFonts w:ascii="Arial" w:hAnsi="Arial"/>
        </w:rPr>
        <w:softHyphen/>
        <w:t>отделение становится профузным, появляются признаки дезориентации. Больной становится злобным, агрессивнь1м</w:t>
      </w:r>
      <w:r>
        <w:rPr>
          <w:rFonts w:ascii="Arial" w:hAnsi="Arial"/>
        </w:rPr>
        <w:t>, иногда галлицинирует, часто совершает бессмысленные поступки, кричит, пытается драться с окружающими, кате</w:t>
      </w:r>
      <w:r>
        <w:rPr>
          <w:rFonts w:ascii="Arial" w:hAnsi="Arial"/>
        </w:rPr>
        <w:softHyphen/>
        <w:t>горически отказывается от предложения поесть, сделать инъекцию глюкозы. В этот период больной производит</w:t>
      </w:r>
    </w:p>
    <w:p w:rsidR="00000000" w:rsidRDefault="00822807">
      <w:pPr>
        <w:pStyle w:val="FR1"/>
        <w:spacing w:before="120"/>
        <w:rPr>
          <w:sz w:val="20"/>
        </w:rPr>
      </w:pPr>
      <w:r>
        <w:rPr>
          <w:sz w:val="20"/>
        </w:rPr>
        <w:t>впечатление пьяного, и если приступ случае</w:t>
      </w:r>
      <w:r>
        <w:rPr>
          <w:sz w:val="20"/>
        </w:rPr>
        <w:t>тся в отсут</w:t>
      </w:r>
      <w:r>
        <w:rPr>
          <w:sz w:val="20"/>
        </w:rPr>
        <w:softHyphen/>
        <w:t>ствие людей, знающих о его болезни, он нередко попадает в милицию или медвытрезвитель. В последующем возни</w:t>
      </w:r>
      <w:r>
        <w:rPr>
          <w:sz w:val="20"/>
        </w:rPr>
        <w:softHyphen/>
        <w:t>кают клонические или тонические судороги, иногда настоя</w:t>
      </w:r>
      <w:r>
        <w:rPr>
          <w:sz w:val="20"/>
        </w:rPr>
        <w:softHyphen/>
        <w:t>щий эпилептический припадок. Психомоторное возбуждение сменяется общей апатией, о</w:t>
      </w:r>
      <w:r>
        <w:rPr>
          <w:sz w:val="20"/>
        </w:rPr>
        <w:t>глушенностью, сонливостью, затем развивается кома.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При непродолжительной коме кожа обычно бледная, влажная, ее тургор и тонус глазных яблок обычные. Язык влажный, тахикардия; АД нормальное или слегка повы</w:t>
      </w:r>
      <w:r>
        <w:rPr>
          <w:rFonts w:ascii="Arial" w:hAnsi="Arial"/>
        </w:rPr>
        <w:softHyphen/>
        <w:t>шенное. Дыхание обычное. Запаха ацетона изо рта нет</w:t>
      </w:r>
      <w:r>
        <w:rPr>
          <w:rFonts w:ascii="Arial" w:hAnsi="Arial"/>
        </w:rPr>
        <w:t>. Температура нормальная. Мышечный тонус, сухожильные и периостальные рефлексы повышены. Может быть положи</w:t>
      </w:r>
      <w:r>
        <w:rPr>
          <w:rFonts w:ascii="Arial" w:hAnsi="Arial"/>
        </w:rPr>
        <w:softHyphen/>
        <w:t>тельный симптом Бабинского. По мере углубления и увеличения продолжительности комы прекращается пото</w:t>
      </w:r>
      <w:r>
        <w:rPr>
          <w:rFonts w:ascii="Arial" w:hAnsi="Arial"/>
        </w:rPr>
        <w:softHyphen/>
        <w:t xml:space="preserve">отделение, учащается и становится поверхностным </w:t>
      </w:r>
      <w:r>
        <w:rPr>
          <w:rFonts w:ascii="Arial" w:hAnsi="Arial"/>
        </w:rPr>
        <w:t xml:space="preserve">дыхание, снижается АД, иногда появляется брадикардия. Отчетливо нарастают изменения в неврологическом статусе: появляются патологические симптомы (нистагм, анизокория, явления менингизма, пирамидные знаки), снижается мышечный тонус, угнетаются сухожильные </w:t>
      </w:r>
      <w:r>
        <w:rPr>
          <w:rFonts w:ascii="Arial" w:hAnsi="Arial"/>
        </w:rPr>
        <w:t>и брюшные рефлексы.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Особую опасность гипогликемические приступы пред</w:t>
      </w:r>
      <w:r>
        <w:rPr>
          <w:rFonts w:ascii="Arial" w:hAnsi="Arial"/>
        </w:rPr>
        <w:softHyphen/>
        <w:t>ставляют у пожилых лиц, страдающих ишемической бо</w:t>
      </w:r>
      <w:r>
        <w:rPr>
          <w:rFonts w:ascii="Arial" w:hAnsi="Arial"/>
        </w:rPr>
        <w:softHyphen/>
        <w:t>лезнью сердца и мозга. Гипогликемия может осложниться инфарктом миокарда или инсультом, поэтому контроль ЭКГ обязателен после купирования</w:t>
      </w:r>
      <w:r>
        <w:rPr>
          <w:rFonts w:ascii="Arial" w:hAnsi="Arial"/>
        </w:rPr>
        <w:t xml:space="preserve"> гипогликемического состоя</w:t>
      </w:r>
      <w:r>
        <w:rPr>
          <w:rFonts w:ascii="Arial" w:hAnsi="Arial"/>
        </w:rPr>
        <w:softHyphen/>
        <w:t>ния. Легкие гипогликемические эпизоды обычно проходят бесследно, но тяжелые, продолжительные или частые, посте</w:t>
      </w:r>
      <w:r>
        <w:rPr>
          <w:rFonts w:ascii="Arial" w:hAnsi="Arial"/>
        </w:rPr>
        <w:softHyphen/>
        <w:t>пенно приводят к энцефалопатии, а затем и к деградации личности. Кроме того, гипогликемии способствуют прогрес-сирован</w:t>
      </w:r>
      <w:r>
        <w:rPr>
          <w:rFonts w:ascii="Arial" w:hAnsi="Arial"/>
        </w:rPr>
        <w:t>ию микроангиопатии, в чем убеждает динамическое наблюдение за диабетической ретинопатией.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В каждом случае гипогликемии необходимо обстоятельно и немедленно выяснить ее причины. Специального внимания заслуживают больные с гипогликемическим состоянием, разви</w:t>
      </w:r>
      <w:r>
        <w:rPr>
          <w:rFonts w:ascii="Arial" w:hAnsi="Arial"/>
        </w:rPr>
        <w:t>вшимся без предвестников, по существу с внезапной потери сознания. Не менее драматичны гипогликемические приступы у больных, которые, понимая, что с ними проис</w:t>
      </w:r>
      <w:r>
        <w:rPr>
          <w:rFonts w:ascii="Arial" w:hAnsi="Arial"/>
        </w:rPr>
        <w:softHyphen/>
        <w:t>ходит, оказываются не в состоянии совершить простейшие действия—достать из кармана кусок сахара,</w:t>
      </w:r>
      <w:r>
        <w:rPr>
          <w:rFonts w:ascii="Arial" w:hAnsi="Arial"/>
        </w:rPr>
        <w:t xml:space="preserve"> выпить стакан чая и т. д. Режим инсулинотерапии у таких лиц должен быть таким, чтобы исключить повторение гипогликемии.</w:t>
      </w:r>
    </w:p>
    <w:p w:rsidR="00000000" w:rsidRDefault="00822807">
      <w:pPr>
        <w:spacing w:line="220" w:lineRule="auto"/>
        <w:jc w:val="left"/>
        <w:rPr>
          <w:rFonts w:ascii="Arial" w:hAnsi="Arial"/>
        </w:rPr>
      </w:pPr>
      <w:r>
        <w:rPr>
          <w:rFonts w:ascii="Arial" w:hAnsi="Arial"/>
        </w:rPr>
        <w:t>Диагностика гипогликемической комы основывается на анамнестических сведениях о диабете и скорости утраты сознания, а также о клинически</w:t>
      </w:r>
      <w:r>
        <w:rPr>
          <w:rFonts w:ascii="Arial" w:hAnsi="Arial"/>
        </w:rPr>
        <w:t>х особенностях приступа</w:t>
      </w:r>
    </w:p>
    <w:p w:rsidR="00000000" w:rsidRDefault="00822807">
      <w:pPr>
        <w:pStyle w:val="FR1"/>
        <w:spacing w:before="120"/>
        <w:rPr>
          <w:sz w:val="20"/>
        </w:rPr>
      </w:pPr>
      <w:r>
        <w:rPr>
          <w:sz w:val="20"/>
        </w:rPr>
        <w:t xml:space="preserve">(выраженная потливость, судорожный синдром и т.д.). В дифференциальной диагностике гипогликемической и ке-тоацидемической ком решающее значение имеют такие признаки, как острое начало, избыточная влажность кожи и отсутствие сухости </w:t>
      </w:r>
      <w:r>
        <w:rPr>
          <w:sz w:val="20"/>
        </w:rPr>
        <w:t>слизистых оболочек, отсутствие других признаков дегидратации (нормальный тонус мышц и глазных яблок, нормальный тургор кожи), отсутствие запаха ацетона изо рта и дыхания Куссмауля.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Из лабораторных тестов диагноз гипогликемической комы может быть подтвержде</w:t>
      </w:r>
      <w:r>
        <w:rPr>
          <w:rFonts w:ascii="Arial" w:hAnsi="Arial"/>
        </w:rPr>
        <w:t>н низким уровнем сахара в крови и отсутствием ацетонурии. В моче сахар может при</w:t>
      </w:r>
      <w:r>
        <w:rPr>
          <w:rFonts w:ascii="Arial" w:hAnsi="Arial"/>
        </w:rPr>
        <w:softHyphen/>
        <w:t>сутствовать в результате глюкозурии, бывшей до развития гипогликемии.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Диагноз гипогликемической комы должен ставиться в считанные минуты и столь же незамедлительно нужно начин</w:t>
      </w:r>
      <w:r>
        <w:rPr>
          <w:rFonts w:ascii="Arial" w:hAnsi="Arial"/>
        </w:rPr>
        <w:t>ать лечебные мероприятия. Для подтверждения гипо-гликемического генеза комы можно использовать только экспресс-методы определения сахара в крови с помощью индикаторных полос. Ждать результаты биохимического исследования крови на сахар ни в коем случае нель</w:t>
      </w:r>
      <w:r>
        <w:rPr>
          <w:rFonts w:ascii="Arial" w:hAnsi="Arial"/>
        </w:rPr>
        <w:t>зя. При малейшем подозрении на гипогликемическую кому или при затруднениях в ее дифференцировке с кетоаци-демической комой врач обязан, взяв кровь для анализа, тут же ввести больному внутривенно 60—80 мл 40% раство</w:t>
      </w:r>
      <w:r>
        <w:rPr>
          <w:rFonts w:ascii="Arial" w:hAnsi="Arial"/>
        </w:rPr>
        <w:softHyphen/>
        <w:t>ра глюкозы. Если гипогликемическая кома н</w:t>
      </w:r>
      <w:r>
        <w:rPr>
          <w:rFonts w:ascii="Arial" w:hAnsi="Arial"/>
        </w:rPr>
        <w:t>еглубока и непродолжительна, то больной приходит в сознание во время инъекции или сразу же по ее окончании. Если этого не происходит, то можно думать, что кома не связана с гипогликемией или кома гипогликемическая, но функции ЦНС восстановятся позднее. Одн</w:t>
      </w:r>
      <w:r>
        <w:rPr>
          <w:rFonts w:ascii="Arial" w:hAnsi="Arial"/>
        </w:rPr>
        <w:t>ако, выполнив этот важней</w:t>
      </w:r>
      <w:r>
        <w:rPr>
          <w:rFonts w:ascii="Arial" w:hAnsi="Arial"/>
        </w:rPr>
        <w:softHyphen/>
        <w:t>ший лечебный прием, необходимый при гипогликемии, врач получает время и возможность для дальнейших диагностических исследований (в том числе можно спо</w:t>
      </w:r>
      <w:r>
        <w:rPr>
          <w:rFonts w:ascii="Arial" w:hAnsi="Arial"/>
        </w:rPr>
        <w:softHyphen/>
        <w:t>койно дождаться результатов определения сахара крови). Введение указанного коли</w:t>
      </w:r>
      <w:r>
        <w:rPr>
          <w:rFonts w:ascii="Arial" w:hAnsi="Arial"/>
        </w:rPr>
        <w:t>чества глюкозы не принесет боль</w:t>
      </w:r>
      <w:r>
        <w:rPr>
          <w:rFonts w:ascii="Arial" w:hAnsi="Arial"/>
        </w:rPr>
        <w:softHyphen/>
        <w:t>ному вреда, если кома окажется кетоацидемической.</w:t>
      </w:r>
    </w:p>
    <w:p w:rsidR="00000000" w:rsidRDefault="00822807">
      <w:pPr>
        <w:ind w:firstLine="400"/>
        <w:jc w:val="left"/>
        <w:rPr>
          <w:rFonts w:ascii="Arial" w:hAnsi="Arial"/>
        </w:rPr>
      </w:pPr>
      <w:r>
        <w:rPr>
          <w:rFonts w:ascii="Arial" w:hAnsi="Arial"/>
          <w:b/>
        </w:rPr>
        <w:t>Лечение</w:t>
      </w:r>
      <w:r>
        <w:rPr>
          <w:rFonts w:ascii="Arial" w:hAnsi="Arial"/>
        </w:rPr>
        <w:t xml:space="preserve"> гипогликемической комы начинают с немед</w:t>
      </w:r>
      <w:r>
        <w:rPr>
          <w:rFonts w:ascii="Arial" w:hAnsi="Arial"/>
        </w:rPr>
        <w:softHyphen/>
        <w:t>ленного струйного внутривенного введения 60—80 мл 40% раствора глюкозы. Если сознание возвращается к больному после введения 4</w:t>
      </w:r>
      <w:r>
        <w:rPr>
          <w:rFonts w:ascii="Arial" w:hAnsi="Arial"/>
        </w:rPr>
        <w:t>0—60 мл, то инфузию глюкозы можно прекратить. Больному дают сладкий чай, кормят с короткими интервалами, поскольку при лечении про</w:t>
      </w:r>
      <w:r>
        <w:rPr>
          <w:rFonts w:ascii="Arial" w:hAnsi="Arial"/>
        </w:rPr>
        <w:softHyphen/>
        <w:t>лонгированными препаратами инсулина гипогликемия может повторяться.</w:t>
      </w:r>
    </w:p>
    <w:p w:rsidR="00000000" w:rsidRDefault="00822807">
      <w:pPr>
        <w:ind w:firstLine="400"/>
        <w:jc w:val="left"/>
        <w:rPr>
          <w:rFonts w:ascii="Arial" w:hAnsi="Arial"/>
        </w:rPr>
      </w:pPr>
      <w:r>
        <w:rPr>
          <w:rFonts w:ascii="Arial" w:hAnsi="Arial"/>
        </w:rPr>
        <w:t>Если после введения 80 мл раствора глюкозы больной не при</w:t>
      </w:r>
      <w:r>
        <w:rPr>
          <w:rFonts w:ascii="Arial" w:hAnsi="Arial"/>
        </w:rPr>
        <w:t>шел в сознание, то в порядке первой помощи вне лечебного учреждения повторно вводят еще 40—50 мл 40% раствора глюкозы. После этого больного транспор</w:t>
      </w:r>
      <w:r>
        <w:rPr>
          <w:rFonts w:ascii="Arial" w:hAnsi="Arial"/>
        </w:rPr>
        <w:softHyphen/>
        <w:t>тируют в больницу. В одномоментном введении больших количеств (250—300 мл) гипертонического раствора глюкоз</w:t>
      </w:r>
      <w:r>
        <w:rPr>
          <w:rFonts w:ascii="Arial" w:hAnsi="Arial"/>
        </w:rPr>
        <w:t>ы (как это иногда делается) нет необходимости. ; При отсутствии сознания после этого налаживают внутривенное капельное введение 5% раствора глюкозы, которое продолжается часами и сутками. В капельницу добавляют 75—100 мг гидрокортизона (или 30-60 мг пред-н</w:t>
      </w:r>
      <w:r>
        <w:rPr>
          <w:rFonts w:ascii="Arial" w:hAnsi="Arial"/>
        </w:rPr>
        <w:t>изолона), 100 мг кокарбоксилазы, 4—5 мл 5% раствора аскорбиновой кислоты. Гликемия должна поддерживаться на уровне 8,32-13,87 ммоль/л (150-250 мг%). При ее даль</w:t>
      </w:r>
      <w:r>
        <w:rPr>
          <w:rFonts w:ascii="Arial" w:hAnsi="Arial"/>
        </w:rPr>
        <w:softHyphen/>
        <w:t>нейшем повышении дробно вводят инсулин в небольших дозах (4-8 ЕД).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>Некоторые авторы рекомендуют</w:t>
      </w:r>
      <w:r>
        <w:rPr>
          <w:rFonts w:ascii="Arial" w:hAnsi="Arial"/>
        </w:rPr>
        <w:t>, прежде чем переходить к капельному введению раствора глюкозы, назначить боль</w:t>
      </w:r>
      <w:r>
        <w:rPr>
          <w:rFonts w:ascii="Arial" w:hAnsi="Arial"/>
        </w:rPr>
        <w:softHyphen/>
        <w:t>ному адреналин (1 мл 0,1% раствора подкожно или 0,3-0,5 мл внутривенно) в расчете на его гликогенолитический эффект.</w:t>
      </w:r>
    </w:p>
    <w:p w:rsidR="00000000" w:rsidRDefault="00822807">
      <w:pPr>
        <w:jc w:val="left"/>
        <w:rPr>
          <w:rFonts w:ascii="Arial" w:hAnsi="Arial"/>
        </w:rPr>
      </w:pPr>
      <w:r>
        <w:rPr>
          <w:rFonts w:ascii="Arial" w:hAnsi="Arial"/>
        </w:rPr>
        <w:t xml:space="preserve">При капельной инфузии изотонического раствора глюкозы А. С. </w:t>
      </w:r>
      <w:r>
        <w:rPr>
          <w:rFonts w:ascii="Arial" w:hAnsi="Arial"/>
        </w:rPr>
        <w:t>Ефимов и соавт. (1982) рекомендуют каждые 2 ч внутримышечно вводить 1—2 мл глюкагона и 4 раза в сутки — внутривенно капельно 75—100 мг гидрокортизона. Если коматозное состояние продолжается несколько часов, то вводят внутривенно 10 мл 25% раствора сульфата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маг</w:t>
      </w:r>
      <w:r>
        <w:rPr>
          <w:rFonts w:ascii="Arial" w:hAnsi="Arial"/>
          <w:i/>
        </w:rPr>
        <w:softHyphen/>
        <w:t>ния,</w:t>
      </w:r>
      <w:r>
        <w:rPr>
          <w:rFonts w:ascii="Arial" w:hAnsi="Arial"/>
        </w:rPr>
        <w:t xml:space="preserve"> для профилактики отека мозга капельно вливают 15% или 20% раствор маннитола из расчета 0,5—1 г/кг. При показаниях назначают сердечные, сосудистые средства, кислород.</w:t>
      </w:r>
    </w:p>
    <w:p w:rsidR="00000000" w:rsidRDefault="00822807">
      <w:pPr>
        <w:spacing w:before="120"/>
        <w:ind w:firstLine="0"/>
        <w:jc w:val="left"/>
        <w:rPr>
          <w:rFonts w:ascii="Arial" w:hAnsi="Arial"/>
        </w:rPr>
      </w:pPr>
    </w:p>
    <w:p w:rsidR="00000000" w:rsidRDefault="00822807">
      <w:pPr>
        <w:spacing w:before="120"/>
        <w:ind w:firstLine="0"/>
        <w:jc w:val="left"/>
        <w:rPr>
          <w:rFonts w:ascii="Arial" w:hAnsi="Arial"/>
        </w:rPr>
      </w:pPr>
    </w:p>
    <w:p w:rsidR="00000000" w:rsidRDefault="00822807">
      <w:pPr>
        <w:pStyle w:val="FR2"/>
        <w:spacing w:before="120" w:line="240" w:lineRule="auto"/>
        <w:jc w:val="right"/>
        <w:rPr>
          <w:rFonts w:ascii="Arial" w:hAnsi="Arial"/>
          <w:b/>
          <w:sz w:val="20"/>
        </w:rPr>
      </w:pPr>
    </w:p>
    <w:p w:rsidR="00822807" w:rsidRDefault="00822807">
      <w:pPr>
        <w:pStyle w:val="FR2"/>
        <w:spacing w:before="120" w:line="240" w:lineRule="auto"/>
        <w:jc w:val="right"/>
        <w:rPr>
          <w:rFonts w:ascii="Arial" w:hAnsi="Arial"/>
          <w:sz w:val="20"/>
        </w:rPr>
      </w:pPr>
    </w:p>
    <w:sectPr w:rsidR="00822807">
      <w:pgSz w:w="11900" w:h="16820"/>
      <w:pgMar w:top="1440" w:right="47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72"/>
    <w:rsid w:val="000E7572"/>
    <w:rsid w:val="008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0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z w:val="16"/>
    </w:rPr>
  </w:style>
  <w:style w:type="paragraph" w:customStyle="1" w:styleId="FR2">
    <w:name w:val="FR2"/>
    <w:pPr>
      <w:widowControl w:val="0"/>
      <w:spacing w:line="320" w:lineRule="auto"/>
      <w:jc w:val="center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0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z w:val="16"/>
    </w:rPr>
  </w:style>
  <w:style w:type="paragraph" w:customStyle="1" w:styleId="FR2">
    <w:name w:val="FR2"/>
    <w:pPr>
      <w:widowControl w:val="0"/>
      <w:spacing w:line="320" w:lineRule="auto"/>
      <w:jc w:val="center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14431</Words>
  <Characters>82261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Неотложные состояния при Сахарном диабете</vt:lpstr>
    </vt:vector>
  </TitlesOfParts>
  <Company>Elcom Ltd</Company>
  <LinksUpToDate>false</LinksUpToDate>
  <CharactersWithSpaces>96500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Неотложные состояния при Сахарном диабете</dc:title>
  <dc:creator>Alexandre Katalov</dc:creator>
  <cp:lastModifiedBy>Igor</cp:lastModifiedBy>
  <cp:revision>2</cp:revision>
  <cp:lastPrinted>1601-01-01T00:00:00Z</cp:lastPrinted>
  <dcterms:created xsi:type="dcterms:W3CDTF">2024-03-17T20:32:00Z</dcterms:created>
  <dcterms:modified xsi:type="dcterms:W3CDTF">2024-03-17T20:32:00Z</dcterms:modified>
</cp:coreProperties>
</file>