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0A2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</w:t>
      </w:r>
    </w:p>
    <w:p w:rsidR="00000000" w:rsidRDefault="00730A2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730A2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Нервная система, анатомическое строение, отделы и виды, нервные связи, источники формирования энергии передачи информации</w:t>
      </w:r>
    </w:p>
    <w:p w:rsidR="00000000" w:rsidRDefault="00730A2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Переработка информации в центральной нервной системе. Понятие "сенсорная система". Структура связей, формирующих сенсорные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системы</w:t>
      </w:r>
    </w:p>
    <w:p w:rsidR="00000000" w:rsidRDefault="00730A2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Локализация, особенности, свойства терморегуляторов. Теплообразование и теплоотдача в различных условиях пребывания организма. Нейрорегуляция тепла</w:t>
      </w:r>
    </w:p>
    <w:p w:rsidR="00000000" w:rsidRDefault="00730A2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Обмен жиров, их биологическая роль, теплоемкость, участие в обмене веществ. Энергетическая ст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оимость жиров. Жировые отложения</w:t>
      </w:r>
    </w:p>
    <w:p w:rsidR="00000000" w:rsidRDefault="00730A2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Блок регуляции тонуса и бодрствования в коре как моделирующая система мозга. Выполняемые функции данного блока, связь с ретикулярной формацией, как контролирующей системой</w:t>
      </w:r>
    </w:p>
    <w:p w:rsidR="00000000" w:rsidRDefault="00730A2B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Нервная система, анатомическое ст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роение, отделы и виды, нервные связи, источники формирования энергии передачи информации</w:t>
      </w:r>
    </w:p>
    <w:p w:rsidR="00000000" w:rsidRDefault="00730A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живое существо, в том числе и человек, наделено способностью реагировать на внешние раздражители, и каждая группа клеток, из которых оно состоит, специализирует</w:t>
      </w:r>
      <w:r>
        <w:rPr>
          <w:color w:val="000000"/>
          <w:sz w:val="28"/>
          <w:szCs w:val="28"/>
          <w:lang w:val="ru-RU"/>
        </w:rPr>
        <w:t>ся на определенной функции: размножении, пищеварении, дыхании.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наш организм, ввиду его сложности, нуждается в механизме, который регулировал бы деятельность всех органов и систем, обеспечивая их функциональное единство и связь организма с внешней с</w:t>
      </w:r>
      <w:r>
        <w:rPr>
          <w:color w:val="000000"/>
          <w:sz w:val="28"/>
          <w:szCs w:val="28"/>
          <w:lang w:val="ru-RU"/>
        </w:rPr>
        <w:t>редой. Это осуществляется нервной системой.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Нервная система (sustema nervosum) - комплекс анатомических структур, обеспечивающих индивидуальное приспособление организма к внешней среде и регуляцию деятельности отдельных органов и тканей.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функции н</w:t>
      </w:r>
      <w:r>
        <w:rPr>
          <w:color w:val="000000"/>
          <w:sz w:val="28"/>
          <w:szCs w:val="28"/>
          <w:lang w:val="ru-RU"/>
        </w:rPr>
        <w:t>ервной системы - получение, хранение и переработка информации из внешней и внутренней среды, регуляция и координация деятельности всех органов и органных систем. У человека, как и у всех млекопитающих, нервная система включает три основных компонента: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</w:t>
      </w:r>
      <w:r>
        <w:rPr>
          <w:color w:val="000000"/>
          <w:sz w:val="28"/>
          <w:szCs w:val="28"/>
          <w:lang w:val="ru-RU"/>
        </w:rPr>
        <w:t>рвные клетки (нейроны);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связанные с ними клетки глии, в частности клетки нейроглии, а также клетки, образующие неврилемму;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соединительная ткань.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Нервная система состоит: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Центральная нервная система (ЦНС) - включает те части нервной системы, которые л</w:t>
      </w:r>
      <w:r>
        <w:rPr>
          <w:color w:val="000000"/>
          <w:sz w:val="28"/>
          <w:szCs w:val="28"/>
          <w:lang w:val="ru-RU"/>
        </w:rPr>
        <w:t>ежат внутри черепа или позвоночного столба.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головной мозг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спинной мозг</w:t>
      </w:r>
    </w:p>
    <w:p w:rsidR="00000000" w:rsidRDefault="00730A2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центральная нервная система физиология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Нервные волокна образуют проводящие пути спинного и головного мозга и связывают различные отделы ЦНС и различные ядра (нервные центры) между собой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Периферическая нервная система - нервы лежащие вне черепа или позвоночника, включая корешки, спинномозговые и черепные нервы, их ветви, сплетения и узлы, лежащие в различных отделах тела человека.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соматическая (произвольная) нервная система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вегетативна</w:t>
      </w:r>
      <w:r>
        <w:rPr>
          <w:color w:val="000000"/>
          <w:sz w:val="28"/>
          <w:szCs w:val="28"/>
          <w:lang w:val="ru-RU"/>
        </w:rPr>
        <w:t>я (непроизвольная) нервная система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симпатическая система (возбуждает тело и мобилизует его энергию)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парасимпатическая система (расслабляет тело и сохраняет его энергию)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25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33625" cy="382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Головной мозг - часть центральной системы, находя</w:t>
      </w:r>
      <w:r>
        <w:rPr>
          <w:color w:val="000000"/>
          <w:sz w:val="28"/>
          <w:szCs w:val="28"/>
          <w:lang w:val="ru-RU"/>
        </w:rPr>
        <w:t>щаяся внутри черепа. Состоит из ряда органов: большого мозга, мозжечка, ствола и продолговатого мозга.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Спинной мозг - образует распределительную сеть центральной нервной системы. Лежит внутри позвоночного столба, и от него отходят все нервы, образующие пер</w:t>
      </w:r>
      <w:r>
        <w:rPr>
          <w:color w:val="000000"/>
          <w:sz w:val="28"/>
          <w:szCs w:val="28"/>
          <w:lang w:val="ru-RU"/>
        </w:rPr>
        <w:t>иферическую нервную систему.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Вегетативная нервная система - регулирует внутреннюю деятельность организма, ее работа не зависит от нашей воли. Выполняет свои функции через две системы, координирующие работу разных органов, - симпатическую и парасимпатическу</w:t>
      </w:r>
      <w:r>
        <w:rPr>
          <w:color w:val="000000"/>
          <w:sz w:val="28"/>
          <w:szCs w:val="28"/>
          <w:lang w:val="ru-RU"/>
        </w:rPr>
        <w:t>ю.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Периферические нервы - представляют собой пучки, или группы волокон, передающих нервные импульсы. Могут быть восходящими, если передают ощущения от всего тела в центральную нервную систему, и нисходящими, или двигательными, если доводят команды нервных </w:t>
      </w:r>
      <w:r>
        <w:rPr>
          <w:color w:val="000000"/>
          <w:sz w:val="28"/>
          <w:szCs w:val="28"/>
          <w:lang w:val="ru-RU"/>
        </w:rPr>
        <w:t>центров до всех участков организма.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Каждое полушарие головного мозга управляет противоположной частью тела, потому что нервные пути перекрещиваются при прохождении чрез продолговатый мозг. Так, у левшей "доминирует" правое полушарие, что позволяет им писат</w:t>
      </w:r>
      <w:r>
        <w:rPr>
          <w:color w:val="000000"/>
          <w:sz w:val="28"/>
          <w:szCs w:val="28"/>
          <w:lang w:val="ru-RU"/>
        </w:rPr>
        <w:t>ь и более точно выполнять движения левой рукой.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взрослого человека общая длина нервов, расходящихся по всему телу, составляет 75 км. Электросигналы проходят через них со скоростью, превышающей 400 км/ч.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Переработка информации в центральной нервной си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стеме. Понятие "сенсорная система". Структура связей, формирующих сенсорные системы</w:t>
      </w: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730A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Сенсорная система - часть нервной системы, ответственная за восприятие определённых сигналов (так называемых сенсорных стимулов) из окружающей или внутренней среды. Сенсор</w:t>
      </w:r>
      <w:r>
        <w:rPr>
          <w:color w:val="000000"/>
          <w:sz w:val="28"/>
          <w:szCs w:val="28"/>
          <w:lang w:val="ru-RU"/>
        </w:rPr>
        <w:t xml:space="preserve">ная система состоит из рецепторов, нейронных проводящих путей и отделов головного мозга, ответственных за обработку </w:t>
      </w:r>
      <w:r>
        <w:rPr>
          <w:color w:val="000000"/>
          <w:sz w:val="28"/>
          <w:szCs w:val="28"/>
          <w:lang w:val="ru-RU"/>
        </w:rPr>
        <w:lastRenderedPageBreak/>
        <w:t xml:space="preserve">полученных сигналов. Наиболее известными сенсорными системами являются зрение, слух, осязание, вкус и обоняние. С помощью сенсорной системы </w:t>
      </w:r>
      <w:r>
        <w:rPr>
          <w:color w:val="000000"/>
          <w:sz w:val="28"/>
          <w:szCs w:val="28"/>
          <w:lang w:val="ru-RU"/>
        </w:rPr>
        <w:t>можно почувствовать такие физические свойства, как температура, вкус, звук или давление.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сенсорные системы называют анализаторами. Понятие "анализатор" ввёл российский физиолог И.П. Павлов. Анализаторы (сенсорные системы) - это совокупность образован</w:t>
      </w:r>
      <w:r>
        <w:rPr>
          <w:color w:val="000000"/>
          <w:sz w:val="28"/>
          <w:szCs w:val="28"/>
          <w:lang w:val="ru-RU"/>
        </w:rPr>
        <w:t>ий, которые воспринимают, передают и анализируют информацию из окружающей и внутренней среды организма.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Следующие четыре характеристики сенсорных стимулов (раздражителей) наиболее важны для анализаторов: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тип,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интенсивность,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местонахождение,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продолж</w:t>
      </w:r>
      <w:r>
        <w:rPr>
          <w:color w:val="000000"/>
          <w:sz w:val="28"/>
          <w:szCs w:val="28"/>
          <w:lang w:val="ru-RU"/>
        </w:rPr>
        <w:t>ительность.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Определённые рецепторы наиболее чувствительны к сенсорным стимулам определённого типа (видам раздражения), например, различные механорецепторы адекватно реагируют на разные осязательные стимулы (такие как прикосновение к коже острых или тупых п</w:t>
      </w:r>
      <w:r>
        <w:rPr>
          <w:color w:val="000000"/>
          <w:sz w:val="28"/>
          <w:szCs w:val="28"/>
          <w:lang w:val="ru-RU"/>
        </w:rPr>
        <w:t>редметов).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Рецепторы посылают в мозг импульсы того или иного характера, сообщая об интенсивности сенсорного стимула (например, о громкости звука).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местонахождения (локализация) источника звука происходит "благодаря разному времени прихода звуко</w:t>
      </w:r>
      <w:r>
        <w:rPr>
          <w:color w:val="000000"/>
          <w:sz w:val="28"/>
          <w:szCs w:val="28"/>
          <w:lang w:val="ru-RU"/>
        </w:rPr>
        <w:t>вой волны на каждое ухо" (для низкочастотных сигналов) или "межушным различиям стимуляции по интенсивности" (для высокочастотных сигналов). Расположение стимулируемого рецептора даёт мозгу информацию о месте воздействия раздражителя (например, при стимуляц</w:t>
      </w:r>
      <w:r>
        <w:rPr>
          <w:color w:val="000000"/>
          <w:sz w:val="28"/>
          <w:szCs w:val="28"/>
          <w:lang w:val="ru-RU"/>
        </w:rPr>
        <w:t>ии механорецепторов пальцев в мозг поступает информация о том, какой именно палец подвергся воздействию).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Информация о продолжительности действия стимула приходит в мозг от </w:t>
      </w:r>
      <w:r>
        <w:rPr>
          <w:color w:val="000000"/>
          <w:sz w:val="28"/>
          <w:szCs w:val="28"/>
          <w:lang w:val="ru-RU"/>
        </w:rPr>
        <w:lastRenderedPageBreak/>
        <w:t>целого ряда возбуждённых рецепторов.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Сенсорная система человека состоит из следующи</w:t>
      </w:r>
      <w:r>
        <w:rPr>
          <w:color w:val="000000"/>
          <w:sz w:val="28"/>
          <w:szCs w:val="28"/>
          <w:lang w:val="ru-RU"/>
        </w:rPr>
        <w:t>х подсистем: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зрительная система,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слуховая система,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соматосенсорная система,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вкусовая система,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обонятельная система.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тельная систе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ма - оптикобиологическая бинокулярная система, эволюционно возникшая у животных и способная воспринимать электро</w:t>
      </w:r>
      <w:r>
        <w:rPr>
          <w:color w:val="000000"/>
          <w:sz w:val="28"/>
          <w:szCs w:val="28"/>
          <w:lang w:val="ru-RU"/>
        </w:rPr>
        <w:t>магнитное излучение видимого спектра (света), создавая изображение, в виде ощущения (сенсо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рного чувства) положения предметов в пространстве. Зрительная система обеспечивает функцию зрения.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Слуховая сенсорная система - сенсорная система, обеспечивающая код</w:t>
      </w:r>
      <w:r>
        <w:rPr>
          <w:color w:val="000000"/>
          <w:sz w:val="28"/>
          <w:szCs w:val="28"/>
          <w:lang w:val="ru-RU"/>
        </w:rPr>
        <w:t>ирование акустических стимулов и обусловливающая способность животных ориентироваться в окружающей среде посредством оценки акустических раздражителей. Периферические отделы слуховой системы представлены органами слуха и лежащими во внутреннем ухе фонореце</w:t>
      </w:r>
      <w:r>
        <w:rPr>
          <w:color w:val="000000"/>
          <w:sz w:val="28"/>
          <w:szCs w:val="28"/>
          <w:lang w:val="ru-RU"/>
        </w:rPr>
        <w:t>пторами. На основе формирования сенсорных систем (слуховой и зрительной) формируется назывательная (номинативная) функция речи - ребенок ассоциирует предметы и их названия.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Соматосенсо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 xml:space="preserve">рная система - одна из систем организма высших животных, отвечающая за </w:t>
      </w:r>
      <w:r>
        <w:rPr>
          <w:color w:val="000000"/>
          <w:sz w:val="28"/>
          <w:szCs w:val="28"/>
          <w:lang w:val="ru-RU"/>
        </w:rPr>
        <w:t>контроль пространственного положения частей тела между собой. Необходима для выполнения сложных движений, управляемых корой головного мозга. Основным [источник не указан 840 дней] проявлением деятельности соматосенсорной системы является так называемое "мы</w:t>
      </w:r>
      <w:r>
        <w:rPr>
          <w:color w:val="000000"/>
          <w:sz w:val="28"/>
          <w:szCs w:val="28"/>
          <w:lang w:val="ru-RU"/>
        </w:rPr>
        <w:t>шечное чувство".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Вкусовая сенсорная система</w:t>
      </w:r>
      <w:r>
        <w:rPr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почки, бокалы, рюмки) - сенсорная система, при помощи которой воспринимаются вкусовые раздражения.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Обонятельная сенсорная система - сенсорная система восприятия раздражений у позвоночных, осуществляющая восприят</w:t>
      </w:r>
      <w:r>
        <w:rPr>
          <w:color w:val="000000"/>
          <w:sz w:val="28"/>
          <w:szCs w:val="28"/>
          <w:lang w:val="ru-RU"/>
        </w:rPr>
        <w:t>ие, передачу и анализ обонятельных ощущений.</w:t>
      </w: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Локализация, особенности, свойства терморегуляторов. Теплообразование и теплоотдача в различных условиях пребывания организма. Нейрорегуляция тепла</w:t>
      </w:r>
    </w:p>
    <w:p w:rsidR="00000000" w:rsidRDefault="00730A2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Совокупность физиологических механизмов, осуществляющих ре</w:t>
      </w:r>
      <w:r>
        <w:rPr>
          <w:color w:val="000000"/>
          <w:sz w:val="28"/>
          <w:szCs w:val="28"/>
          <w:lang w:val="ru-RU"/>
        </w:rPr>
        <w:t>гулирование температуры тела, называется физиологической системой терморегуляции.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 в организме образуется в результате окисления пищевых веществ в процессе распада белков, жиров и углеводов. Энергия, которая до этого находилась в них в скрытом состоян</w:t>
      </w:r>
      <w:r>
        <w:rPr>
          <w:color w:val="000000"/>
          <w:sz w:val="28"/>
          <w:szCs w:val="28"/>
          <w:lang w:val="ru-RU"/>
        </w:rPr>
        <w:t>ии, освобождается, расходуется и в конечном счете отдается организмом в виде тепла.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Местом, где главным образом происходит образование тепла, являются мышцы. Этот процесс идет даже тогда, когда человек находится в полном покое. Незначительные мышечные движ</w:t>
      </w:r>
      <w:r>
        <w:rPr>
          <w:color w:val="000000"/>
          <w:sz w:val="28"/>
          <w:szCs w:val="28"/>
          <w:lang w:val="ru-RU"/>
        </w:rPr>
        <w:t>ения уже способствуют большему образованию тепла, а при ходьбе количество его повышается на 60-80 %. При мышечной работе образование тепла увеличивается в 4-5 раз. Кроме скелетных мышц, теплообразование происходит в желудке, кишках, печени, почках и других</w:t>
      </w:r>
      <w:r>
        <w:rPr>
          <w:color w:val="000000"/>
          <w:sz w:val="28"/>
          <w:szCs w:val="28"/>
          <w:lang w:val="ru-RU"/>
        </w:rPr>
        <w:t xml:space="preserve"> органах.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Теплообразование обусловлено увеличением интенсивности метаболизма в тканях. Это становится возможным благодаря ряду факторов: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генетические особенности объекта: рост, масса тела, пол, эндокринная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характер питания;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интенсивность мыш</w:t>
      </w:r>
      <w:r>
        <w:rPr>
          <w:color w:val="000000"/>
          <w:sz w:val="28"/>
          <w:szCs w:val="28"/>
          <w:lang w:val="ru-RU"/>
        </w:rPr>
        <w:t>ечной работы;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окружающая температура;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психоэмоциональное состояние субъекта;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кислородное обеспечение организма (недостаток кислорода увеличивает теплообразование);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интенсивность видимого света - в темноте теплообразование снижается,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уровень солне</w:t>
      </w:r>
      <w:r>
        <w:rPr>
          <w:color w:val="000000"/>
          <w:sz w:val="28"/>
          <w:szCs w:val="28"/>
          <w:lang w:val="ru-RU"/>
        </w:rPr>
        <w:t>чной активности.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Образование тепла в организме сопровождается его отдачей. Организм теряет столько тепла, сколько в нем образуется, в противном случае человек погиб бы в течение нескольких часов.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Теплоотдачу определяют следующие физические процессы: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пере</w:t>
      </w:r>
      <w:r>
        <w:rPr>
          <w:color w:val="000000"/>
          <w:sz w:val="28"/>
          <w:szCs w:val="28"/>
          <w:lang w:val="ru-RU"/>
        </w:rPr>
        <w:t>мещение теплого воздуха с поверхности кожи путем конвекции;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теплоизлучение;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испарение жидкости с поверхности кожи и верхних дыхательных путей;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выделение мочи и кала.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Конвекции, теплоизлучение и испарение тепла прямо пропорциональны теплоемкости окруж</w:t>
      </w:r>
      <w:r>
        <w:rPr>
          <w:color w:val="000000"/>
          <w:sz w:val="28"/>
          <w:szCs w:val="28"/>
          <w:lang w:val="ru-RU"/>
        </w:rPr>
        <w:t>ающей среды. Теплоотдача зависит от объема поверхности тела. Известно, что многие животные на холоде сворачиваются в клубок, занимая меньший объем. При действии высокой температуры сосуды расширяются, при действии низкой - сужаются.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сложно меняютс</w:t>
      </w:r>
      <w:r>
        <w:rPr>
          <w:color w:val="000000"/>
          <w:sz w:val="28"/>
          <w:szCs w:val="28"/>
          <w:lang w:val="ru-RU"/>
        </w:rPr>
        <w:t>я процессы теплоотдачи, также как и теплопродукции, в водной среде. Прохладная вода обладает наибольшей теплоемкостью. В воде исключается испарение. Одновременно вода оказывает физическое давление на покровы тела, происходит перераспределение массы тела. Т</w:t>
      </w:r>
      <w:r>
        <w:rPr>
          <w:color w:val="000000"/>
          <w:sz w:val="28"/>
          <w:szCs w:val="28"/>
          <w:lang w:val="ru-RU"/>
        </w:rPr>
        <w:t>емпература воды раздражает рецепторы кожи. Наиболее существенным механизмом теплоотдачи является потоотделение. С 1 г пара организм теряет около 600 кал тепла. В горячих цехах при температуре 500 С человек теряет в сутки до 12 л пота и выделяет 8 тыс. ккал</w:t>
      </w:r>
      <w:r>
        <w:rPr>
          <w:color w:val="000000"/>
          <w:sz w:val="28"/>
          <w:szCs w:val="28"/>
          <w:lang w:val="ru-RU"/>
        </w:rPr>
        <w:t>. Установлено, что не все люди в равной степени обладают способностью к усиленному потоотделению в условиях повышенной температуры.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Разные отделы тела, например, мошонка, обладают локальной саморегуляцией температуры. При низкой температуре мошонка укорачи</w:t>
      </w:r>
      <w:r>
        <w:rPr>
          <w:color w:val="000000"/>
          <w:sz w:val="28"/>
          <w:szCs w:val="28"/>
          <w:lang w:val="ru-RU"/>
        </w:rPr>
        <w:t xml:space="preserve">вается за счет сокращения соответствующих мышц, при высокой температуре - это </w:t>
      </w:r>
      <w:r>
        <w:rPr>
          <w:color w:val="000000"/>
          <w:sz w:val="28"/>
          <w:szCs w:val="28"/>
          <w:lang w:val="ru-RU"/>
        </w:rPr>
        <w:lastRenderedPageBreak/>
        <w:t>расслабляется. Такой механизм предохраняет яички от перегрева и охлаждения, оберегая сперматогенез.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Локальной температурной саморегуляцией обладает сосудистый аппарат кожи.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</w:t>
      </w:r>
      <w:r>
        <w:rPr>
          <w:color w:val="000000"/>
          <w:sz w:val="28"/>
          <w:szCs w:val="28"/>
          <w:lang w:val="ru-RU"/>
        </w:rPr>
        <w:t>образование регулируется симпатической нервной системой и связано с процессом окислительного фосфорилирования, гликогенолиза, гликолиза в печени и липолиза в буром жире. Процессы теплоотдачи определяются изменением тонуса кожных сосудов. При возбуждении си</w:t>
      </w:r>
      <w:r>
        <w:rPr>
          <w:color w:val="000000"/>
          <w:sz w:val="28"/>
          <w:szCs w:val="28"/>
          <w:lang w:val="ru-RU"/>
        </w:rPr>
        <w:t>мпатической нервной системы на холоде повышается продукция мозгового вещества надпочечников адреналина и норадреналина, которые повышают продукцию тепла в печени, скелетных мышцах и буром жире.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Соматическая нервная система регулирует процессы сократительно</w:t>
      </w:r>
      <w:r>
        <w:rPr>
          <w:color w:val="000000"/>
          <w:sz w:val="28"/>
          <w:szCs w:val="28"/>
          <w:lang w:val="ru-RU"/>
        </w:rPr>
        <w:t>го термогенеза скелетных мышц. Поскольку рецепторная функция температуры тела широко представлена по разным отделам ЦНС, каждый отдел мозга выполняет свои задачи. Лимбические структуры мозга определяют теплоощущения. Кора большого мозга с помощью механизмо</w:t>
      </w:r>
      <w:r>
        <w:rPr>
          <w:color w:val="000000"/>
          <w:sz w:val="28"/>
          <w:szCs w:val="28"/>
          <w:lang w:val="ru-RU"/>
        </w:rPr>
        <w:t>в условных рефлексов обусловливает заблаговременную (опережающую) терморегуляцию. Например, у человека, собирающегося выйти на улицу зимой в холод или летом в жару, соответственно еще в помещении возрастает или, наоборот, снижается теплопродукция.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Обме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 жиров, их биологическая роль, теплоемкость, участие в обмене веществ. Энергетическая стоимость жиров. Жировые отложения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Жиры - органические соединения, входящие в состав животных и растительных тканей и состоящие в основном из триглицеридов (сложных эфи</w:t>
      </w:r>
      <w:r>
        <w:rPr>
          <w:color w:val="000000"/>
          <w:sz w:val="28"/>
          <w:szCs w:val="28"/>
          <w:lang w:val="ru-RU"/>
        </w:rPr>
        <w:t xml:space="preserve">ров глицерина и различных жирных кислот). Помимо триглицеридов, в состав жиров входят вещества, обладающие высокой биологической </w:t>
      </w:r>
      <w:r>
        <w:rPr>
          <w:color w:val="000000"/>
          <w:sz w:val="28"/>
          <w:szCs w:val="28"/>
          <w:lang w:val="ru-RU"/>
        </w:rPr>
        <w:lastRenderedPageBreak/>
        <w:t>активностью: фосфатиды, стерины, витамины. Смесь различных триглицеридов составляет так называемый нейтральный жир. Жиры и жиро</w:t>
      </w:r>
      <w:r>
        <w:rPr>
          <w:color w:val="000000"/>
          <w:sz w:val="28"/>
          <w:szCs w:val="28"/>
          <w:lang w:val="ru-RU"/>
        </w:rPr>
        <w:t>подобные вещества объединяют обычно под названием липиды. В эту же группу входят ещё одни жироподобные вещества - липоиды.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человека и животных наибольшее количество жиров находится в подкожной жировой клетчатке и жировой ткани, располагающейся в сальнике</w:t>
      </w:r>
      <w:r>
        <w:rPr>
          <w:color w:val="000000"/>
          <w:sz w:val="28"/>
          <w:szCs w:val="28"/>
          <w:lang w:val="ru-RU"/>
        </w:rPr>
        <w:t>, брыжейке, забрюшинном пространстве и т.д. Жиры содержатся также в мышечной ткани, костном мозге, печени и других органах.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Биологическая роль жиров заключается прежде всего в том, что они входят в состав клеточных структур всех видов тканей и органов и не</w:t>
      </w:r>
      <w:r>
        <w:rPr>
          <w:color w:val="000000"/>
          <w:sz w:val="28"/>
          <w:szCs w:val="28"/>
          <w:lang w:val="ru-RU"/>
        </w:rPr>
        <w:t>обходимы для построения новых структур (так называемая пластическая функция). Важнейшее значение имеют жиры для процессов жизнедеятельности, т.к. жиры вместе с углеводами участвуют в энергообеспечении всех жизненных функций организма. Кроме того, жиры, нак</w:t>
      </w:r>
      <w:r>
        <w:rPr>
          <w:color w:val="000000"/>
          <w:sz w:val="28"/>
          <w:szCs w:val="28"/>
          <w:lang w:val="ru-RU"/>
        </w:rPr>
        <w:t>апливаясь в жировой ткани, окружающей внутренние органы, и в подкожной жировой клетчатке, обеспечивают механическую защиту и теплоизоляцию организма. Наконец, жиры, входящие в состав жировой ткани, служат резервуаром питательных веществ и принимают участие</w:t>
      </w:r>
      <w:r>
        <w:rPr>
          <w:color w:val="000000"/>
          <w:sz w:val="28"/>
          <w:szCs w:val="28"/>
          <w:lang w:val="ru-RU"/>
        </w:rPr>
        <w:t xml:space="preserve"> в процессах обмена веществ и энергии в организме. Жиры необходимы для выработки многих гормонов. Они играют важную роль в деятельности иммунитета, а это, как известно, является внутренней системой самоисцеления организма. Жиры доставляют в организм жирора</w:t>
      </w:r>
      <w:r>
        <w:rPr>
          <w:color w:val="000000"/>
          <w:sz w:val="28"/>
          <w:szCs w:val="28"/>
          <w:lang w:val="ru-RU"/>
        </w:rPr>
        <w:t>створимые витамины А, D, E и К.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Жиры относятся к основным пищевым веществам, поставляющим энергию, необходимую для обеспечения процессов жизнедеятельности организма, и "строительный материал", необходимый для построения тканевых структур.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Жиры обладают выс</w:t>
      </w:r>
      <w:r>
        <w:rPr>
          <w:color w:val="000000"/>
          <w:sz w:val="28"/>
          <w:szCs w:val="28"/>
          <w:lang w:val="ru-RU"/>
        </w:rPr>
        <w:t xml:space="preserve">окой калорийностью, которая превосходит теплотворную способность белков и углеводов более чем в 2 раза. Потребность </w:t>
      </w:r>
      <w:r>
        <w:rPr>
          <w:color w:val="000000"/>
          <w:sz w:val="28"/>
          <w:szCs w:val="28"/>
          <w:lang w:val="ru-RU"/>
        </w:rPr>
        <w:lastRenderedPageBreak/>
        <w:t>организма в жирах определяется возрастом человека, его конституцией, характером трудовой деятельности, состоянием здоровья, климатическими у</w:t>
      </w:r>
      <w:r>
        <w:rPr>
          <w:color w:val="000000"/>
          <w:sz w:val="28"/>
          <w:szCs w:val="28"/>
          <w:lang w:val="ru-RU"/>
        </w:rPr>
        <w:t>словиями и т.д. Физиологическая норма потребления жиров с пищей для людей среднего возраста составляет 100 г в сутки и зависит от интенсивности физической нагрузки. С возрастом рекомендуется сокращать количество жира, потребляемого с пищей. Потребность в ж</w:t>
      </w:r>
      <w:r>
        <w:rPr>
          <w:color w:val="000000"/>
          <w:sz w:val="28"/>
          <w:szCs w:val="28"/>
          <w:lang w:val="ru-RU"/>
        </w:rPr>
        <w:t>ирах может быть удовлетворена при употреблении различных жировых продуктов. Оптимальным следует считать соотношение, когда животные жиры составляют 70% суточного потребления жиров, а растительные - 30%.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Жировые отложения распределяется в нашем организме не</w:t>
      </w:r>
      <w:r>
        <w:rPr>
          <w:color w:val="000000"/>
          <w:sz w:val="28"/>
          <w:szCs w:val="28"/>
          <w:lang w:val="ru-RU"/>
        </w:rPr>
        <w:t xml:space="preserve">равномерно. Когда говорят об избыточном весе, выделяют два типа отложения жира: центральный и периферический. Иногда их забавно называют отложение жира "по типу яблока" и "по типу груши". При центральном типе ожирения жировые отложения формируются главным </w:t>
      </w:r>
      <w:r>
        <w:rPr>
          <w:color w:val="000000"/>
          <w:sz w:val="28"/>
          <w:szCs w:val="28"/>
          <w:lang w:val="ru-RU"/>
        </w:rPr>
        <w:t>образом в брюшной полости (поэтому его иногда еще называют абдоминальным). При периферическом ожирении жир откладывается больше под кожей.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Оказалось, что эти два типа жировых отложений неодинаковы по своему значению. При центральном типе ожирения вокруг вн</w:t>
      </w:r>
      <w:r>
        <w:rPr>
          <w:color w:val="000000"/>
          <w:sz w:val="28"/>
          <w:szCs w:val="28"/>
          <w:lang w:val="ru-RU"/>
        </w:rPr>
        <w:t>утренних органов откладывается больше бурого жира, метаболически активного. При периферическом ожирении под кожей откладывается метаболически неактивный белый жир. Последствия центрального и периферического ожирения также различны.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Почти все неприятности с</w:t>
      </w:r>
      <w:r>
        <w:rPr>
          <w:color w:val="000000"/>
          <w:sz w:val="28"/>
          <w:szCs w:val="28"/>
          <w:lang w:val="ru-RU"/>
        </w:rPr>
        <w:t>о здоровьем связаны с центральным ожирением. Диабет, гипертония, атеросклероз как осложнения ожирения бывают именно при центральном отложении жира.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5. Блок регуляции тонуса и бодрствования в коре как моделирующая система мозга. Выполняемые функции данног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 блока, связь с ретикулярной формацией, как контролирующей системой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А.Р. Лурия предложил структурно-функциональную модель мозга как субстрата психической деятельности. Эта модель характеризует наиболее общие закономерности работы мозга как единого целого</w:t>
      </w:r>
      <w:r>
        <w:rPr>
          <w:color w:val="000000"/>
          <w:sz w:val="28"/>
          <w:szCs w:val="28"/>
          <w:lang w:val="ru-RU"/>
        </w:rPr>
        <w:t xml:space="preserve"> и позволяет объяснить его интегративную функцию (Е.Д. Хомская). Согласно этой модели, весь мозг можно разделить на три структурно-функциональных блока: а) энергетический блок, б) блок приема, переработки и хранения экстероцептивной информации, в) блок про</w:t>
      </w:r>
      <w:r>
        <w:rPr>
          <w:color w:val="000000"/>
          <w:sz w:val="28"/>
          <w:szCs w:val="28"/>
          <w:lang w:val="ru-RU"/>
        </w:rPr>
        <w:t>граммирования, регуляции и контроля сложных форм деятельности. Любая высшая психическая функция (ВПФ) осуществляется при обязательном участии всех трех блоков. Каждый блок характеризуется особенностями строения, физиологическими принципами, лежащими в осно</w:t>
      </w:r>
      <w:r>
        <w:rPr>
          <w:color w:val="000000"/>
          <w:sz w:val="28"/>
          <w:szCs w:val="28"/>
          <w:lang w:val="ru-RU"/>
        </w:rPr>
        <w:t>ве его работы, и той ролью, которую он играет в обеспечении психических функций.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блок - это блок регуляции энергетического тонуса и бодрствования. Было доказано (И.П. Павлов, А.Р. Лурия, М.Н. Ливанов), что для нормальной психической деятельности орг</w:t>
      </w:r>
      <w:r>
        <w:rPr>
          <w:color w:val="000000"/>
          <w:sz w:val="28"/>
          <w:szCs w:val="28"/>
          <w:lang w:val="ru-RU"/>
        </w:rPr>
        <w:t>анизм должен находиться в состоянии бодрствования (иными словами, кора больших полушарий должна находиться в состоянии тонуса, т.е. иметь определенный уровень возбуждения). Только в условиях оптимального бодрствования человек может наилучшим образом приним</w:t>
      </w:r>
      <w:r>
        <w:rPr>
          <w:color w:val="000000"/>
          <w:sz w:val="28"/>
          <w:szCs w:val="28"/>
          <w:lang w:val="ru-RU"/>
        </w:rPr>
        <w:t>ать и перерабатывать информацию, вызывать в памяти нужные системы связей, программировать деятельность, осуществлять контроль над ней. Было установлено, что аппараты, обеспечивающие и регулирующие тонус коры, находятся не в самой коре, а в лежащих ниже ств</w:t>
      </w:r>
      <w:r>
        <w:rPr>
          <w:color w:val="000000"/>
          <w:sz w:val="28"/>
          <w:szCs w:val="28"/>
          <w:lang w:val="ru-RU"/>
        </w:rPr>
        <w:t xml:space="preserve">оловых и корковых отделах мозга. Таким аппаратом являются неспецифические структуры разных уровней - ретикулярная формация ствола мозга, неспецифические структуры среднего мозга, лимбическая система, область гиппокампа. Ретикулярная </w:t>
      </w:r>
      <w:r>
        <w:rPr>
          <w:color w:val="000000"/>
          <w:sz w:val="28"/>
          <w:szCs w:val="28"/>
          <w:lang w:val="ru-RU"/>
        </w:rPr>
        <w:lastRenderedPageBreak/>
        <w:t>формация представляет с</w:t>
      </w:r>
      <w:r>
        <w:rPr>
          <w:color w:val="000000"/>
          <w:sz w:val="28"/>
          <w:szCs w:val="28"/>
          <w:lang w:val="ru-RU"/>
        </w:rPr>
        <w:t>обой нервную сеть, в которую вкраплены тела нейронов с короткими аксонами.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Ретикулярная формация имеет ряд особенностей строения и функционирования, благодаря которым обеспечиваются ее основные функции: во-первых, она состоит из восходящей и нисходящей час</w:t>
      </w:r>
      <w:r>
        <w:rPr>
          <w:color w:val="000000"/>
          <w:sz w:val="28"/>
          <w:szCs w:val="28"/>
          <w:lang w:val="ru-RU"/>
        </w:rPr>
        <w:t>тей. По волокнам восходящей ретикулярной формации возбуждение направляется вверх, оканчиваясь в расположенных выше образованиях (гипоталамусе, древней коре и новой коре). Волокна нисходящей ретикулярной формации имеют обратное направление: начинаясь от нов</w:t>
      </w:r>
      <w:r>
        <w:rPr>
          <w:color w:val="000000"/>
          <w:sz w:val="28"/>
          <w:szCs w:val="28"/>
          <w:lang w:val="ru-RU"/>
        </w:rPr>
        <w:t>ой коры, они передают возбуждение к структурам среднего мозга и ствола мозга. Кроме того, нейроны ретикулярной формации работают по принципу "постепенного накопления возбуждения", т.е. возбуждение распространяется не отдельными импульсами, а градуально, по</w:t>
      </w:r>
      <w:r>
        <w:rPr>
          <w:color w:val="000000"/>
          <w:sz w:val="28"/>
          <w:szCs w:val="28"/>
          <w:lang w:val="ru-RU"/>
        </w:rPr>
        <w:t>степенно меняя свой уровень и таким образом модулируя состояние всего нервного аппарата. И, наконец, к ретикулярной формации сходятся волокна (колатерали) от всех анализаторных систем, а также волокна из коры головного мозга и мозжечка. Наличие многочислен</w:t>
      </w:r>
      <w:r>
        <w:rPr>
          <w:color w:val="000000"/>
          <w:sz w:val="28"/>
          <w:szCs w:val="28"/>
          <w:lang w:val="ru-RU"/>
        </w:rPr>
        <w:t>ных связей в самой ретикулярной формации, конвергенция всех нервных путей на большей части ее нейронов создают дополнительные возможности широкого и одновременного распространения волн возбуждения в первичные, вторичные и третичные зоны коры, а также други</w:t>
      </w:r>
      <w:r>
        <w:rPr>
          <w:color w:val="000000"/>
          <w:sz w:val="28"/>
          <w:szCs w:val="28"/>
          <w:lang w:val="ru-RU"/>
        </w:rPr>
        <w:t>е структуры мозга.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известно, нервная система всегда находится в состоянии определенной активности и для любого проявления жизнедеятельности обязательно ее наличие. Принято выделять несколько источников активности: в первую очередь, обменные процессы ор</w:t>
      </w:r>
      <w:r>
        <w:rPr>
          <w:color w:val="000000"/>
          <w:sz w:val="28"/>
          <w:szCs w:val="28"/>
          <w:lang w:val="ru-RU"/>
        </w:rPr>
        <w:t xml:space="preserve">ганизма, лежащие в основе гомеостаза (белковый, углеводный и т.д.). Затем непосредственный приток информации, поступающей в организм из внешнего мира (от экстерорецепторов). Известно, что в состоянии сенсорной депривации человек впадает в сон, из которого </w:t>
      </w:r>
      <w:r>
        <w:rPr>
          <w:color w:val="000000"/>
          <w:sz w:val="28"/>
          <w:szCs w:val="28"/>
          <w:lang w:val="ru-RU"/>
        </w:rPr>
        <w:t xml:space="preserve">его может вывести лишь поступление новой информации. Перечисленные </w:t>
      </w:r>
      <w:r>
        <w:rPr>
          <w:color w:val="000000"/>
          <w:sz w:val="28"/>
          <w:szCs w:val="28"/>
          <w:lang w:val="ru-RU"/>
        </w:rPr>
        <w:lastRenderedPageBreak/>
        <w:t>источники активности свойственны и человеку, и животным. Но у человека помимо этого значительная часть активности обусловлена его планами, намерениями, программами. Формируясь в процессе со</w:t>
      </w:r>
      <w:r>
        <w:rPr>
          <w:color w:val="000000"/>
          <w:sz w:val="28"/>
          <w:szCs w:val="28"/>
          <w:lang w:val="ru-RU"/>
        </w:rPr>
        <w:t>знательной жизни, они являются социальными по своему заказу и осуществляются при ближайшем участии сначала внешней, а потом внутренней речи.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Е.Д. Хомская подчеркивает, что функциональное значение первого блока в обеспечении психических функций заключается,</w:t>
      </w:r>
      <w:r>
        <w:rPr>
          <w:color w:val="000000"/>
          <w:sz w:val="28"/>
          <w:szCs w:val="28"/>
          <w:lang w:val="ru-RU"/>
        </w:rPr>
        <w:t xml:space="preserve"> во-первых, в регуляции процессов активации, в поддержании общего тонуса ЦНС, необходимого для любой психической деятельности (активирующая функция). Во-вторых, в передаче регулирующего влияния мозговой коры на нижележащие стволовые образования (модулирующ</w:t>
      </w:r>
      <w:r>
        <w:rPr>
          <w:color w:val="000000"/>
          <w:sz w:val="28"/>
          <w:szCs w:val="28"/>
          <w:lang w:val="ru-RU"/>
        </w:rPr>
        <w:t>ая функция): За счет нисходящих волокон ретикулярной формации высшие отделы коры управляют работой нижележащих аппаратов, модулируя их работу и обеспечивая сложные формы сознательной деятельности.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поражении ретикулярной формации снижается продуктивност</w:t>
      </w:r>
      <w:r>
        <w:rPr>
          <w:color w:val="000000"/>
          <w:sz w:val="28"/>
          <w:szCs w:val="28"/>
          <w:lang w:val="ru-RU"/>
        </w:rPr>
        <w:t>ь всех ВПФ (в первую очередь - непроизвольного внимания и памяти), нарушается активность, сон. В случае массивных поражений стирается грань между сном и бодрствованием, человек находится в полусонном состоянии, у него страдает ориентировка во времени и мес</w:t>
      </w:r>
      <w:r>
        <w:rPr>
          <w:color w:val="000000"/>
          <w:sz w:val="28"/>
          <w:szCs w:val="28"/>
          <w:lang w:val="ru-RU"/>
        </w:rPr>
        <w:t>те. Отличительными диагностическими признаками поражения ретикулярной формации является одновременное снижение продуктивности абсолютно всех психических процессов, а также возможность частичной компенсации дефекта за счет усложнения задания. Вовлечение про</w:t>
      </w:r>
      <w:r>
        <w:rPr>
          <w:color w:val="000000"/>
          <w:sz w:val="28"/>
          <w:szCs w:val="28"/>
          <w:lang w:val="ru-RU"/>
        </w:rPr>
        <w:t>извольных процессов и специальная мотивация позволяют ненадолго повысить эффективность психических процессов.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первый блок мозга участвует в обеспечении психической деятельности, в первую очередь в организации внимания, памяти, эмоционального</w:t>
      </w:r>
      <w:r>
        <w:rPr>
          <w:color w:val="000000"/>
          <w:sz w:val="28"/>
          <w:szCs w:val="28"/>
          <w:lang w:val="ru-RU"/>
        </w:rPr>
        <w:t xml:space="preserve"> состояния и сознания в целом. Кроме того, первый блок мозга участвует в регуляции эмоциональных (страх, боль, удовольствие, гнев) и </w:t>
      </w:r>
      <w:r>
        <w:rPr>
          <w:color w:val="000000"/>
          <w:sz w:val="28"/>
          <w:szCs w:val="28"/>
          <w:lang w:val="ru-RU"/>
        </w:rPr>
        <w:lastRenderedPageBreak/>
        <w:t>мотивационных состояний. Лимбические структуры мозга, входящие в этот блок, занимают центральное место в организации эмоцио</w:t>
      </w:r>
      <w:r>
        <w:rPr>
          <w:color w:val="000000"/>
          <w:sz w:val="28"/>
          <w:szCs w:val="28"/>
          <w:lang w:val="ru-RU"/>
        </w:rPr>
        <w:t>нальных и мотивационных состояний. В связи с этим первый блок мозга воспринимает и перерабатывает разнообразную интероцептивную информацию о состоянии внутренних органов и регулирует эти состояния.</w:t>
      </w:r>
    </w:p>
    <w:p w:rsidR="00000000" w:rsidRDefault="00730A2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:rsidR="00000000" w:rsidRDefault="00730A2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0A2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Методичка. Конспект лекций по дисциплине "</w:t>
      </w:r>
      <w:r>
        <w:rPr>
          <w:color w:val="000000"/>
          <w:sz w:val="28"/>
          <w:szCs w:val="28"/>
          <w:lang w:val="ru-RU"/>
        </w:rPr>
        <w:t>Физиология высшей нервной деятельности и сенсорных систем".</w:t>
      </w:r>
    </w:p>
    <w:p w:rsidR="00000000" w:rsidRDefault="00730A2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Учебник "Физиология человека" под редакцией В.М. Покровского, Г.Ф. Коротько.</w:t>
      </w:r>
    </w:p>
    <w:p w:rsidR="00730A2B" w:rsidRDefault="00730A2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Интернет:://nauka. relis.ru/08/9712/08712055. htm://www.ves.ru/physiologyobesity/adiposematter/://o-med.ru/zhiry. p</w:t>
      </w:r>
      <w:r>
        <w:rPr>
          <w:color w:val="000000"/>
          <w:sz w:val="28"/>
          <w:szCs w:val="28"/>
          <w:lang w:val="ru-RU"/>
        </w:rPr>
        <w:t>hp://www.zdorow. dn.ua/wes/stat3.html://bookap. info/genpsy/osclin/gl23. shtm</w:t>
      </w:r>
    </w:p>
    <w:sectPr w:rsidR="00730A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54"/>
    <w:rsid w:val="00730A2B"/>
    <w:rsid w:val="00C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2024-07-12T10:42:00Z</dcterms:created>
  <dcterms:modified xsi:type="dcterms:W3CDTF">2024-07-12T10:42:00Z</dcterms:modified>
</cp:coreProperties>
</file>