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170B" w14:textId="77777777" w:rsidR="005B54E0" w:rsidRDefault="005B54E0">
      <w:pPr>
        <w:pStyle w:val="txt"/>
        <w:shd w:val="clear" w:color="auto" w:fill="FFFFFF"/>
        <w:spacing w:before="0" w:after="150"/>
        <w:jc w:val="center"/>
        <w:rPr>
          <w:color w:val="333333"/>
          <w:sz w:val="23"/>
          <w:szCs w:val="23"/>
        </w:rPr>
      </w:pPr>
    </w:p>
    <w:p w14:paraId="5F96E673" w14:textId="77777777" w:rsidR="005B54E0" w:rsidRDefault="005B54E0">
      <w:pPr>
        <w:pStyle w:val="txt"/>
        <w:shd w:val="clear" w:color="auto" w:fill="FFFFFF"/>
        <w:spacing w:before="0" w:after="150"/>
        <w:rPr>
          <w:color w:val="333333"/>
          <w:sz w:val="23"/>
          <w:szCs w:val="23"/>
        </w:rPr>
      </w:pPr>
    </w:p>
    <w:p w14:paraId="3B13A15F" w14:textId="77777777" w:rsidR="005B54E0" w:rsidRDefault="005B54E0">
      <w:pPr>
        <w:pStyle w:val="txt"/>
        <w:shd w:val="clear" w:color="auto" w:fill="FFFFFF"/>
        <w:spacing w:before="0" w:after="150"/>
        <w:rPr>
          <w:color w:val="333333"/>
          <w:sz w:val="23"/>
          <w:szCs w:val="23"/>
        </w:rPr>
      </w:pPr>
    </w:p>
    <w:p w14:paraId="7B2279F2" w14:textId="77777777" w:rsidR="005B54E0" w:rsidRDefault="005B54E0">
      <w:pPr>
        <w:pStyle w:val="txt"/>
        <w:shd w:val="clear" w:color="auto" w:fill="FFFFFF"/>
        <w:spacing w:before="0" w:after="150"/>
        <w:rPr>
          <w:color w:val="333333"/>
          <w:sz w:val="23"/>
          <w:szCs w:val="23"/>
        </w:rPr>
      </w:pPr>
    </w:p>
    <w:p w14:paraId="74AD4135" w14:textId="77777777" w:rsidR="005B54E0" w:rsidRDefault="005B54E0">
      <w:pPr>
        <w:pStyle w:val="txt"/>
        <w:shd w:val="clear" w:color="auto" w:fill="FFFFFF"/>
        <w:spacing w:before="0" w:after="150"/>
        <w:rPr>
          <w:color w:val="333333"/>
          <w:sz w:val="23"/>
          <w:szCs w:val="23"/>
        </w:rPr>
      </w:pPr>
    </w:p>
    <w:p w14:paraId="35AB77AE" w14:textId="77777777" w:rsidR="005B54E0" w:rsidRDefault="004C5377">
      <w:pPr>
        <w:pStyle w:val="txt"/>
        <w:shd w:val="clear" w:color="auto" w:fill="FFFFFF"/>
        <w:spacing w:before="0" w:after="150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АКАДЕМИЧЕСКАЯ ИСТОРИЯ БОЛЕЗНИ</w:t>
      </w:r>
    </w:p>
    <w:p w14:paraId="0E1B1792" w14:textId="77777777" w:rsidR="005B54E0" w:rsidRDefault="005B54E0">
      <w:pPr>
        <w:pStyle w:val="txt"/>
        <w:shd w:val="clear" w:color="auto" w:fill="FFFFFF"/>
        <w:spacing w:before="0" w:after="150"/>
        <w:jc w:val="center"/>
        <w:rPr>
          <w:b/>
          <w:color w:val="333333"/>
          <w:sz w:val="32"/>
          <w:szCs w:val="32"/>
        </w:rPr>
      </w:pPr>
    </w:p>
    <w:p w14:paraId="4063E8D9" w14:textId="77777777" w:rsidR="005B54E0" w:rsidRDefault="004C5377">
      <w:pPr>
        <w:pStyle w:val="txt"/>
        <w:shd w:val="clear" w:color="auto" w:fill="FFFFFF"/>
        <w:spacing w:before="0" w:after="0" w:line="360" w:lineRule="auto"/>
        <w:jc w:val="both"/>
      </w:pPr>
      <w:r>
        <w:rPr>
          <w:rStyle w:val="1d"/>
          <w:color w:val="333333"/>
        </w:rPr>
        <w:t xml:space="preserve">Ф.И.О. </w:t>
      </w:r>
      <w:proofErr w:type="gramStart"/>
      <w:r>
        <w:rPr>
          <w:rStyle w:val="1d"/>
          <w:color w:val="333333"/>
        </w:rPr>
        <w:t>ребенка  *</w:t>
      </w:r>
      <w:proofErr w:type="gramEnd"/>
      <w:r>
        <w:rPr>
          <w:rStyle w:val="1d"/>
          <w:color w:val="333333"/>
        </w:rPr>
        <w:t>*****</w:t>
      </w:r>
    </w:p>
    <w:p w14:paraId="53E89822" w14:textId="77777777" w:rsidR="005B54E0" w:rsidRDefault="004C5377">
      <w:pPr>
        <w:pStyle w:val="txt"/>
        <w:shd w:val="clear" w:color="auto" w:fill="FFFFFF"/>
        <w:spacing w:before="0" w:after="0" w:line="360" w:lineRule="auto"/>
        <w:jc w:val="both"/>
        <w:rPr>
          <w:color w:val="333333"/>
        </w:rPr>
      </w:pPr>
      <w:r>
        <w:rPr>
          <w:color w:val="333333"/>
        </w:rPr>
        <w:t>Возраст 2 года</w:t>
      </w:r>
    </w:p>
    <w:p w14:paraId="1D213F3F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caps/>
          <w:sz w:val="24"/>
          <w:szCs w:val="24"/>
        </w:rPr>
      </w:pPr>
    </w:p>
    <w:p w14:paraId="1F842722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caps/>
          <w:sz w:val="24"/>
          <w:szCs w:val="24"/>
        </w:rPr>
      </w:pPr>
    </w:p>
    <w:p w14:paraId="2BDE15A0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caps/>
          <w:sz w:val="24"/>
          <w:szCs w:val="24"/>
        </w:rPr>
      </w:pPr>
    </w:p>
    <w:p w14:paraId="01F05F8A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caps/>
          <w:sz w:val="24"/>
          <w:szCs w:val="24"/>
        </w:rPr>
      </w:pPr>
    </w:p>
    <w:p w14:paraId="7D8DDE63" w14:textId="77777777" w:rsidR="005B54E0" w:rsidRDefault="004C5377">
      <w:pPr>
        <w:pStyle w:val="Standard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КЛИНИЧЕСКИЙ Диагноз</w:t>
      </w:r>
    </w:p>
    <w:p w14:paraId="46997114" w14:textId="73BFA71F" w:rsidR="005B54E0" w:rsidRDefault="004C5377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заболевание: </w:t>
      </w:r>
      <w:r w:rsidR="00B9598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еспецифический язвенный колит, хроническое рецидивирующее течение, среднетяжелая атака.</w:t>
      </w:r>
    </w:p>
    <w:p w14:paraId="0793F971" w14:textId="084EF108" w:rsidR="005B54E0" w:rsidRDefault="004C5377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Осложнения основного заболевания: </w:t>
      </w:r>
      <w:r w:rsidR="00B9598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немия средней степени тяжести смешанного генеза.</w:t>
      </w:r>
    </w:p>
    <w:p w14:paraId="52D50A1D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Сопутствующие заболевания: ВПС (</w:t>
      </w:r>
      <w:proofErr w:type="spellStart"/>
      <w:r>
        <w:rPr>
          <w:rFonts w:ascii="Times New Roman" w:hAnsi="Times New Roman"/>
          <w:sz w:val="24"/>
          <w:szCs w:val="24"/>
        </w:rPr>
        <w:t>вт</w:t>
      </w:r>
      <w:proofErr w:type="spellEnd"/>
      <w:r>
        <w:rPr>
          <w:rFonts w:ascii="Times New Roman" w:hAnsi="Times New Roman"/>
          <w:sz w:val="24"/>
          <w:szCs w:val="24"/>
        </w:rPr>
        <w:t xml:space="preserve"> ДМПП, ФК1, НК0)</w:t>
      </w:r>
    </w:p>
    <w:p w14:paraId="51F1DEDD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6FFA671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A114F1" w14:textId="77777777" w:rsidR="005B54E0" w:rsidRDefault="005B54E0">
      <w:pPr>
        <w:pStyle w:val="Standard"/>
        <w:rPr>
          <w:b/>
        </w:rPr>
      </w:pPr>
    </w:p>
    <w:p w14:paraId="36AD3DDD" w14:textId="77777777" w:rsidR="005B54E0" w:rsidRDefault="004C5377">
      <w:pPr>
        <w:pStyle w:val="Standard"/>
        <w:spacing w:after="0"/>
        <w:ind w:left="5245"/>
      </w:pPr>
      <w:r>
        <w:rPr>
          <w:rStyle w:val="1d"/>
          <w:rFonts w:ascii="Times New Roman" w:hAnsi="Times New Roman"/>
          <w:sz w:val="24"/>
          <w:szCs w:val="24"/>
        </w:rPr>
        <w:t xml:space="preserve">                             </w:t>
      </w:r>
    </w:p>
    <w:p w14:paraId="2F2B18BC" w14:textId="77777777" w:rsidR="005B54E0" w:rsidRDefault="005B54E0">
      <w:pPr>
        <w:pStyle w:val="Standard"/>
        <w:spacing w:after="0"/>
        <w:ind w:left="5245"/>
      </w:pPr>
    </w:p>
    <w:p w14:paraId="2360A8C9" w14:textId="77777777" w:rsidR="005B54E0" w:rsidRDefault="005B54E0">
      <w:pPr>
        <w:pStyle w:val="Standard"/>
        <w:spacing w:after="0"/>
        <w:ind w:left="5245"/>
      </w:pPr>
    </w:p>
    <w:p w14:paraId="4E37DB3E" w14:textId="77777777" w:rsidR="005B54E0" w:rsidRDefault="005B54E0">
      <w:pPr>
        <w:pStyle w:val="Standard"/>
        <w:spacing w:after="0"/>
        <w:ind w:left="5245"/>
      </w:pPr>
    </w:p>
    <w:p w14:paraId="4FE2CA84" w14:textId="77777777" w:rsidR="005B54E0" w:rsidRDefault="005B54E0">
      <w:pPr>
        <w:pStyle w:val="Standard"/>
        <w:spacing w:after="0"/>
        <w:ind w:left="5245"/>
      </w:pPr>
    </w:p>
    <w:p w14:paraId="4A80007F" w14:textId="77777777" w:rsidR="005B54E0" w:rsidRDefault="005B54E0">
      <w:pPr>
        <w:pStyle w:val="Standard"/>
        <w:spacing w:after="0"/>
        <w:ind w:left="5245"/>
      </w:pPr>
    </w:p>
    <w:p w14:paraId="2B9FDA1C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2E7F3313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60D71DA4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37991031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060F0C0F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0A4E5047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796A6970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025BEFFE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1C1291F5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0F761DB4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415E47A0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58EE98AB" w14:textId="77777777" w:rsidR="005B54E0" w:rsidRDefault="005B54E0">
      <w:pPr>
        <w:pStyle w:val="txt"/>
        <w:shd w:val="clear" w:color="auto" w:fill="FFFFFF"/>
        <w:spacing w:before="0" w:after="150"/>
        <w:ind w:left="5245"/>
        <w:rPr>
          <w:b/>
          <w:color w:val="333333"/>
        </w:rPr>
      </w:pPr>
    </w:p>
    <w:p w14:paraId="5463C644" w14:textId="77777777" w:rsidR="005B54E0" w:rsidRDefault="004C5377">
      <w:pPr>
        <w:pStyle w:val="txt"/>
        <w:shd w:val="clear" w:color="auto" w:fill="FFFFFF"/>
        <w:spacing w:before="0" w:after="150"/>
        <w:jc w:val="center"/>
        <w:rPr>
          <w:b/>
        </w:rPr>
      </w:pPr>
      <w:r>
        <w:rPr>
          <w:b/>
        </w:rPr>
        <w:t>ПАСПОРТНЫЕ ДАННЫЕ</w:t>
      </w:r>
    </w:p>
    <w:p w14:paraId="12B9F8FF" w14:textId="77777777" w:rsidR="005B54E0" w:rsidRDefault="004C5377">
      <w:pPr>
        <w:pStyle w:val="Standard"/>
        <w:spacing w:after="0"/>
      </w:pPr>
      <w:r>
        <w:rPr>
          <w:rStyle w:val="1d"/>
          <w:rFonts w:ascii="Times New Roman" w:hAnsi="Times New Roman"/>
          <w:sz w:val="24"/>
          <w:szCs w:val="24"/>
        </w:rPr>
        <w:t>Дата поступления ****</w:t>
      </w:r>
    </w:p>
    <w:p w14:paraId="0391FD65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выписки</w:t>
      </w:r>
    </w:p>
    <w:p w14:paraId="12B2CC5C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жительства: г. *******.</w:t>
      </w:r>
    </w:p>
    <w:p w14:paraId="70568F87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матери: не работает</w:t>
      </w:r>
    </w:p>
    <w:p w14:paraId="43CD3164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 отца: АТФ служащий</w:t>
      </w:r>
    </w:p>
    <w:p w14:paraId="31ECB334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Детское учреждение, которое посещает ребенок: не организован.</w:t>
      </w:r>
    </w:p>
    <w:p w14:paraId="60A39E9E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направлен больной?)</w:t>
      </w:r>
    </w:p>
    <w:p w14:paraId="0008ED3E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Диагноз врача направившего учреждения: неспецифический язвенный </w:t>
      </w:r>
      <w:proofErr w:type="gramStart"/>
      <w:r>
        <w:rPr>
          <w:rFonts w:ascii="Times New Roman" w:hAnsi="Times New Roman"/>
          <w:sz w:val="24"/>
          <w:szCs w:val="24"/>
        </w:rPr>
        <w:t>колит(</w:t>
      </w:r>
      <w:proofErr w:type="gramEnd"/>
      <w:r>
        <w:rPr>
          <w:rFonts w:ascii="Times New Roman" w:hAnsi="Times New Roman"/>
          <w:sz w:val="24"/>
          <w:szCs w:val="24"/>
        </w:rPr>
        <w:t>вероятно проктит), анемия средней степени тяжести.</w:t>
      </w:r>
    </w:p>
    <w:p w14:paraId="71820ED4" w14:textId="77777777" w:rsidR="005B54E0" w:rsidRDefault="004C5377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Доставлен в стационар по экстренным показаниям: да</w:t>
      </w:r>
    </w:p>
    <w:p w14:paraId="257FDAC6" w14:textId="77777777" w:rsidR="005B54E0" w:rsidRDefault="004C5377">
      <w:pPr>
        <w:pStyle w:val="txt"/>
        <w:shd w:val="clear" w:color="auto" w:fill="FFFFFF"/>
        <w:spacing w:before="0" w:after="0"/>
        <w:jc w:val="both"/>
      </w:pPr>
      <w:r>
        <w:rPr>
          <w:rStyle w:val="1d"/>
          <w:b/>
          <w:color w:val="333333"/>
          <w:u w:val="single"/>
        </w:rPr>
        <w:t>Жалобы</w:t>
      </w:r>
      <w:r>
        <w:rPr>
          <w:rStyle w:val="1d"/>
          <w:b/>
          <w:color w:val="333333"/>
        </w:rPr>
        <w:t xml:space="preserve"> </w:t>
      </w:r>
      <w:r>
        <w:t>на момент поступления: частый пенистый стул с примесью слизи и крови.</w:t>
      </w:r>
    </w:p>
    <w:p w14:paraId="34F89381" w14:textId="77777777" w:rsidR="005B54E0" w:rsidRDefault="004C5377">
      <w:pPr>
        <w:pStyle w:val="txt"/>
        <w:shd w:val="clear" w:color="auto" w:fill="FFFFFF"/>
        <w:spacing w:before="0" w:after="0" w:line="360" w:lineRule="auto"/>
        <w:jc w:val="both"/>
        <w:rPr>
          <w:b/>
          <w:color w:val="333333"/>
        </w:rPr>
      </w:pPr>
      <w:r>
        <w:rPr>
          <w:b/>
          <w:color w:val="333333"/>
        </w:rPr>
        <w:t xml:space="preserve"> на момент курации мать ребенка активно жалоб не предъявляет.</w:t>
      </w:r>
    </w:p>
    <w:p w14:paraId="3F3F90D5" w14:textId="77777777" w:rsidR="005B54E0" w:rsidRDefault="004C5377">
      <w:pPr>
        <w:pStyle w:val="txt"/>
        <w:shd w:val="clear" w:color="auto" w:fill="FFFFFF"/>
        <w:spacing w:before="0" w:after="150" w:line="360" w:lineRule="auto"/>
        <w:jc w:val="center"/>
        <w:rPr>
          <w:b/>
          <w:color w:val="333333"/>
        </w:rPr>
      </w:pPr>
      <w:r>
        <w:rPr>
          <w:b/>
          <w:color w:val="333333"/>
        </w:rPr>
        <w:t>АНАМНЕЗ</w:t>
      </w:r>
    </w:p>
    <w:p w14:paraId="04A41479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Дата *****</w:t>
      </w:r>
    </w:p>
    <w:p w14:paraId="25B21850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Жалобы при </w:t>
      </w:r>
      <w:proofErr w:type="gramStart"/>
      <w:r>
        <w:rPr>
          <w:rStyle w:val="1d"/>
          <w:rFonts w:ascii="Times New Roman" w:hAnsi="Times New Roman"/>
          <w:b/>
          <w:lang w:eastAsia="ru-RU"/>
        </w:rPr>
        <w:t xml:space="preserve">поступлении:  </w:t>
      </w:r>
      <w:r>
        <w:rPr>
          <w:rStyle w:val="1d"/>
          <w:rFonts w:ascii="Times New Roman" w:hAnsi="Times New Roman"/>
          <w:lang w:eastAsia="ru-RU"/>
        </w:rPr>
        <w:t>частый</w:t>
      </w:r>
      <w:proofErr w:type="gramEnd"/>
      <w:r>
        <w:rPr>
          <w:rStyle w:val="1d"/>
          <w:rFonts w:ascii="Times New Roman" w:hAnsi="Times New Roman"/>
          <w:lang w:eastAsia="ru-RU"/>
        </w:rPr>
        <w:t xml:space="preserve"> пенистый стул с примесью слизи и крови.</w:t>
      </w:r>
    </w:p>
    <w:p w14:paraId="3C5B6AF0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на момент курации мать ребенка активно жалоб не предъявляет.</w:t>
      </w:r>
    </w:p>
    <w:p w14:paraId="1A2243AB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Анамнез </w:t>
      </w:r>
      <w:proofErr w:type="gramStart"/>
      <w:r>
        <w:rPr>
          <w:rStyle w:val="1d"/>
          <w:rFonts w:ascii="Times New Roman" w:hAnsi="Times New Roman"/>
          <w:b/>
          <w:lang w:eastAsia="ru-RU"/>
        </w:rPr>
        <w:t xml:space="preserve">заболевания: 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>является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больным с 4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мес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(2017г), обострения до 6 раз за 1.5 года, госпитализировался 2 раза. Первые признаки заболевания в 4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мес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: на фоне полного здоровья появились изменения в кале в виде сгустка крови, объемом, равным 1 чайной ложке, и слизи однократно, в связи с чем обратились к участковому педиатру, кем был направлен на госпитализацию в хирургическое отделение ***** с подозрением на желудочно-кишечное кровотечение (ОАК - без патологии; УЗИ ОБП - без патологии;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копрограмма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>: слизь ++, лейкоциты 3-4 п/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зр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). За время стационарного наблюдения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гемоколит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не рецидивировал, ОХП исключена. По результатам обследования был поставлен диагноз: функциональное расстройство желудочно-кишечного тракта.  Пациент был выписан из стационара. Далее стул от кашицеобразного до жидкого до 2-3 раз в день, периодически с зеленью, непереваренными кусочками пищи, со сгустками </w:t>
      </w:r>
      <w:proofErr w:type="gramStart"/>
      <w:r>
        <w:rPr>
          <w:rStyle w:val="1d"/>
          <w:rFonts w:ascii="Times New Roman" w:hAnsi="Times New Roman"/>
          <w:sz w:val="24"/>
          <w:szCs w:val="24"/>
          <w:lang w:eastAsia="ru-RU"/>
        </w:rPr>
        <w:t>крови(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объемом примерно 1 чайная ложка). Наблюдался педиатром, гастроэнтерологом по месту жительства, посев кала от 21.03.17 -снижен уровень лактобактерий, золотистый стафилококк. В терапии — бактериофаг 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St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При контроле посева кала (05.09.17) - без патологии. Контроль посева кала (09.01.18) — незначительное снижение лактобактерий, повышение уровня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клостридий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E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coli</w:t>
      </w:r>
      <w:proofErr w:type="gramEnd"/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гемолитических, стафилококка золотистого. 18.01.18 осмотрен гастроэнтерологом, кем был поставлен диагноз: аллергический колит. В терапии -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энтерофурил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баксет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. На фоне лечения незначительный положительный </w:t>
      </w:r>
      <w:proofErr w:type="gramStart"/>
      <w:r>
        <w:rPr>
          <w:rStyle w:val="1d"/>
          <w:rFonts w:ascii="Times New Roman" w:hAnsi="Times New Roman"/>
          <w:sz w:val="24"/>
          <w:szCs w:val="24"/>
          <w:lang w:eastAsia="ru-RU"/>
        </w:rPr>
        <w:t>эффект(</w:t>
      </w:r>
      <w:proofErr w:type="spellStart"/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>уредились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эпизоды появления крови и слизи в кале). Посев кала на дисбактериоз 21.08.18 — значительно снижен уровень лактобактерий, типичных </w:t>
      </w:r>
      <w:proofErr w:type="gramStart"/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E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>.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coli</w:t>
      </w:r>
      <w:proofErr w:type="gramEnd"/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копрограмма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—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амилорея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2+. Перед вакцинацией (грипп) в </w:t>
      </w:r>
      <w:proofErr w:type="gramStart"/>
      <w:r>
        <w:rPr>
          <w:rStyle w:val="1d"/>
          <w:rFonts w:ascii="Times New Roman" w:hAnsi="Times New Roman"/>
          <w:sz w:val="24"/>
          <w:szCs w:val="24"/>
          <w:lang w:eastAsia="ru-RU"/>
        </w:rPr>
        <w:t>ОАК(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17.10.18) — 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Hb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76 г/л,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лейк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11,4, эритроциты 4,5; тромбоциты 355; СОЭ 5мм/час. Б/х крови: сывороточное железо 0,98. С 19.10.18 по 8.11.18 находился в ******* с диагнозом неспецифический язвенный </w:t>
      </w:r>
      <w:proofErr w:type="gramStart"/>
      <w:r>
        <w:rPr>
          <w:rStyle w:val="1d"/>
          <w:rFonts w:ascii="Times New Roman" w:hAnsi="Times New Roman"/>
          <w:sz w:val="24"/>
          <w:szCs w:val="24"/>
          <w:lang w:eastAsia="ru-RU"/>
        </w:rPr>
        <w:t>колит(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вероятно, проктит), хроническое рецидивирующее течение, среднетяжелая атака; осложнение — анемия средней степени тяжести смешанного генеза. Результаты обследования: ОАК — эритроциты 4,13; 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Hb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78-68 г/л; снижение 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MCV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MCH</w:t>
      </w:r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;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анизоцитоз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пойкилоцитоз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гипохрохия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ретикулоциты 15%, сдвиг лейкоцитарной формулы(п/я 11-21%, с/я 11-28%); б/х — сывороточное железо 2,13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мкмоль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/л, ферритин менее 1,5, СРБ 2,5, общий белок 67, альбумин 42; повышение </w:t>
      </w:r>
      <w:proofErr w:type="spellStart"/>
      <w:r>
        <w:rPr>
          <w:rStyle w:val="1d"/>
          <w:rFonts w:ascii="Times New Roman" w:hAnsi="Times New Roman"/>
          <w:sz w:val="24"/>
          <w:szCs w:val="24"/>
          <w:lang w:val="en-US" w:eastAsia="ru-RU"/>
        </w:rPr>
        <w:lastRenderedPageBreak/>
        <w:t>IgE</w:t>
      </w:r>
      <w:proofErr w:type="spellEnd"/>
      <w:r w:rsidRPr="00B9598F">
        <w:rPr>
          <w:rStyle w:val="1d"/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158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ед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/мл;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компрограмма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— лейкоциты 5-7 п/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зр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перевар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++, крахмал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внутрикл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++,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бактер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+++, слизь +; реакция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Грегерсона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+ дважды; фекальный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кальпротектин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1291,78 мкг/л; УЗИ ОБП без патологии. В терапии получал стол ОВД б/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молочн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феррум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лек, витамин В12, панкреатин, </w:t>
      </w:r>
      <w:proofErr w:type="spellStart"/>
      <w:proofErr w:type="gramStart"/>
      <w:r>
        <w:rPr>
          <w:rStyle w:val="1d"/>
          <w:rFonts w:ascii="Times New Roman" w:hAnsi="Times New Roman"/>
          <w:sz w:val="24"/>
          <w:szCs w:val="24"/>
          <w:lang w:eastAsia="ru-RU"/>
        </w:rPr>
        <w:t>метронидазол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>(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с 7.11.18),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цефтриаксон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в/м(с 6.11.18). ФГДС и ФКС не проводилось по техническим причинам. На фоне терапии сохраняется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полифекалия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(200-400г), стул обильный со слизью и кровью 1 </w:t>
      </w:r>
      <w:proofErr w:type="spellStart"/>
      <w:proofErr w:type="gramStart"/>
      <w:r>
        <w:rPr>
          <w:rStyle w:val="1d"/>
          <w:rFonts w:ascii="Times New Roman" w:hAnsi="Times New Roman"/>
          <w:sz w:val="24"/>
          <w:szCs w:val="24"/>
          <w:lang w:eastAsia="ru-RU"/>
        </w:rPr>
        <w:t>ч.л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>.(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>не в каждую дефекацию), ночные дефекации. Несколько улучшился аппетит.</w:t>
      </w:r>
    </w:p>
    <w:p w14:paraId="2F8ABFBA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Анамнез жизни.</w:t>
      </w:r>
    </w:p>
    <w:p w14:paraId="78EA1CC8" w14:textId="77777777" w:rsidR="005B54E0" w:rsidRDefault="004C5377">
      <w:pPr>
        <w:pStyle w:val="txt"/>
        <w:shd w:val="clear" w:color="auto" w:fill="FFFFFF"/>
        <w:spacing w:before="0" w:after="0" w:line="360" w:lineRule="auto"/>
        <w:ind w:firstLine="708"/>
        <w:jc w:val="both"/>
      </w:pPr>
      <w:r>
        <w:t xml:space="preserve">Ребенок от 4 беременности, протекавшей на фоне ОАА, анемии легкой степени, ОРЗ (2,3,4 </w:t>
      </w:r>
      <w:proofErr w:type="spellStart"/>
      <w:r>
        <w:t>мес</w:t>
      </w:r>
      <w:proofErr w:type="spellEnd"/>
      <w:r>
        <w:t xml:space="preserve"> беременности). Роды 3, срочные (40 </w:t>
      </w:r>
      <w:proofErr w:type="spellStart"/>
      <w:r>
        <w:t>нед</w:t>
      </w:r>
      <w:proofErr w:type="spellEnd"/>
      <w:r>
        <w:t>). Вес при рождении 4880г, длина тела 57см, ОА 7/8, закричал сразу. К груди приложен в родильном зале. Выписан на 5 день.</w:t>
      </w:r>
    </w:p>
    <w:p w14:paraId="485F192B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 грудном вскармливании с рождения до 12 мес. Овощной прикорм с 6 </w:t>
      </w:r>
      <w:proofErr w:type="spellStart"/>
      <w:proofErr w:type="gramStart"/>
      <w:r>
        <w:rPr>
          <w:rFonts w:ascii="Times New Roman" w:hAnsi="Times New Roman"/>
          <w:lang w:eastAsia="ru-RU"/>
        </w:rPr>
        <w:t>мес</w:t>
      </w:r>
      <w:proofErr w:type="spellEnd"/>
      <w:r>
        <w:rPr>
          <w:rFonts w:ascii="Times New Roman" w:hAnsi="Times New Roman"/>
          <w:lang w:eastAsia="ru-RU"/>
        </w:rPr>
        <w:t xml:space="preserve"> ,</w:t>
      </w:r>
      <w:proofErr w:type="gramEnd"/>
      <w:r>
        <w:rPr>
          <w:rFonts w:ascii="Times New Roman" w:hAnsi="Times New Roman"/>
          <w:lang w:eastAsia="ru-RU"/>
        </w:rPr>
        <w:t xml:space="preserve"> крупяной  с 5 </w:t>
      </w:r>
      <w:proofErr w:type="spellStart"/>
      <w:r>
        <w:rPr>
          <w:rFonts w:ascii="Times New Roman" w:hAnsi="Times New Roman"/>
          <w:lang w:eastAsia="ru-RU"/>
        </w:rPr>
        <w:t>мес</w:t>
      </w:r>
      <w:proofErr w:type="spellEnd"/>
      <w:r>
        <w:rPr>
          <w:rFonts w:ascii="Times New Roman" w:hAnsi="Times New Roman"/>
          <w:lang w:eastAsia="ru-RU"/>
        </w:rPr>
        <w:t>, мясной с 8 мес.</w:t>
      </w:r>
    </w:p>
    <w:p w14:paraId="035571D9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Зубы с 5 мес. На сегодня зубов 9.</w:t>
      </w:r>
    </w:p>
    <w:p w14:paraId="7FFD4288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Голову держит с 1,5 </w:t>
      </w:r>
      <w:proofErr w:type="spellStart"/>
      <w:r>
        <w:rPr>
          <w:rFonts w:ascii="Times New Roman" w:hAnsi="Times New Roman"/>
          <w:lang w:eastAsia="ru-RU"/>
        </w:rPr>
        <w:t>мес</w:t>
      </w:r>
      <w:proofErr w:type="spellEnd"/>
      <w:r>
        <w:rPr>
          <w:rFonts w:ascii="Times New Roman" w:hAnsi="Times New Roman"/>
          <w:lang w:eastAsia="ru-RU"/>
        </w:rPr>
        <w:t xml:space="preserve">, сидит с 7 </w:t>
      </w:r>
      <w:proofErr w:type="spellStart"/>
      <w:r>
        <w:rPr>
          <w:rFonts w:ascii="Times New Roman" w:hAnsi="Times New Roman"/>
          <w:lang w:eastAsia="ru-RU"/>
        </w:rPr>
        <w:t>мес</w:t>
      </w:r>
      <w:proofErr w:type="spellEnd"/>
      <w:r>
        <w:rPr>
          <w:rFonts w:ascii="Times New Roman" w:hAnsi="Times New Roman"/>
          <w:lang w:eastAsia="ru-RU"/>
        </w:rPr>
        <w:t>, стоит с 9, ходит с 11 мес.</w:t>
      </w:r>
    </w:p>
    <w:p w14:paraId="31EE5E29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Масса тела 12,3 (4</w:t>
      </w:r>
      <w:proofErr w:type="gramStart"/>
      <w:r>
        <w:rPr>
          <w:rFonts w:ascii="Times New Roman" w:hAnsi="Times New Roman"/>
          <w:b/>
          <w:lang w:eastAsia="ru-RU"/>
        </w:rPr>
        <w:t>)  Длина</w:t>
      </w:r>
      <w:proofErr w:type="gramEnd"/>
      <w:r>
        <w:rPr>
          <w:rFonts w:ascii="Times New Roman" w:hAnsi="Times New Roman"/>
          <w:b/>
          <w:lang w:eastAsia="ru-RU"/>
        </w:rPr>
        <w:t xml:space="preserve"> 84см   (3)  </w:t>
      </w:r>
    </w:p>
    <w:p w14:paraId="209F13F4" w14:textId="77777777" w:rsidR="005B54E0" w:rsidRDefault="004C5377">
      <w:pPr>
        <w:pStyle w:val="Standard"/>
        <w:spacing w:after="0" w:line="360" w:lineRule="auto"/>
      </w:pPr>
      <w:proofErr w:type="gramStart"/>
      <w:r>
        <w:rPr>
          <w:rStyle w:val="1d"/>
          <w:rFonts w:ascii="Times New Roman" w:hAnsi="Times New Roman"/>
          <w:b/>
          <w:lang w:eastAsia="ru-RU"/>
        </w:rPr>
        <w:t xml:space="preserve">ФР  </w:t>
      </w:r>
      <w:r>
        <w:rPr>
          <w:rStyle w:val="1d"/>
          <w:rFonts w:ascii="Times New Roman" w:hAnsi="Times New Roman"/>
          <w:lang w:eastAsia="ru-RU"/>
        </w:rPr>
        <w:t>ниже</w:t>
      </w:r>
      <w:proofErr w:type="gramEnd"/>
      <w:r>
        <w:rPr>
          <w:rStyle w:val="1d"/>
          <w:rFonts w:ascii="Times New Roman" w:hAnsi="Times New Roman"/>
          <w:lang w:eastAsia="ru-RU"/>
        </w:rPr>
        <w:t xml:space="preserve"> среднего, гармоничное. </w:t>
      </w:r>
      <w:r>
        <w:rPr>
          <w:rStyle w:val="1d"/>
          <w:rFonts w:ascii="Times New Roman" w:hAnsi="Times New Roman"/>
          <w:b/>
          <w:lang w:eastAsia="ru-RU"/>
        </w:rPr>
        <w:t>НПР</w:t>
      </w:r>
    </w:p>
    <w:p w14:paraId="11CD2EF1" w14:textId="77777777" w:rsidR="005B54E0" w:rsidRDefault="004C5377">
      <w:pPr>
        <w:pStyle w:val="Standard"/>
        <w:spacing w:after="0" w:line="240" w:lineRule="auto"/>
        <w:ind w:firstLine="708"/>
      </w:pPr>
      <w:r>
        <w:rPr>
          <w:rStyle w:val="1d"/>
          <w:rFonts w:ascii="Times New Roman" w:hAnsi="Times New Roman"/>
          <w:i/>
          <w:sz w:val="24"/>
          <w:szCs w:val="24"/>
          <w:lang w:eastAsia="ru-RU"/>
        </w:rPr>
        <w:t xml:space="preserve">Перенесенные заболевания </w:t>
      </w:r>
      <w:proofErr w:type="gramStart"/>
      <w:r>
        <w:rPr>
          <w:rStyle w:val="1d"/>
          <w:rFonts w:ascii="Times New Roman" w:hAnsi="Times New Roman"/>
          <w:i/>
          <w:sz w:val="24"/>
          <w:szCs w:val="24"/>
          <w:lang w:eastAsia="ru-RU"/>
        </w:rPr>
        <w:t xml:space="preserve">-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атопический</w:t>
      </w:r>
      <w:proofErr w:type="gram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дерматит с рождения до года, ОРЗ, мастит в период новорожденности.</w:t>
      </w:r>
    </w:p>
    <w:p w14:paraId="078E88FA" w14:textId="77777777" w:rsidR="005B54E0" w:rsidRDefault="004C5377">
      <w:pPr>
        <w:pStyle w:val="Standard"/>
        <w:spacing w:after="0" w:line="240" w:lineRule="auto"/>
        <w:ind w:firstLine="708"/>
      </w:pPr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Ребенок находится на диспансерном учете у кардиолога (ВПС: 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вт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ДМПП, ФК1, НК0), окулиста (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содружественное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непостоянное сходящееся косоглазие правого глаза, гиперметропия слабой степени ОИ с астигматизмом </w:t>
      </w:r>
      <w:r>
        <w:rPr>
          <w:rStyle w:val="1d"/>
          <w:rFonts w:ascii="Times New Roman" w:hAnsi="Times New Roman"/>
          <w:sz w:val="24"/>
          <w:szCs w:val="24"/>
          <w:lang w:val="en-US" w:eastAsia="ru-RU"/>
        </w:rPr>
        <w:t>OD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>).</w:t>
      </w:r>
    </w:p>
    <w:p w14:paraId="0229A5DB" w14:textId="77777777" w:rsidR="005B54E0" w:rsidRDefault="004C5377">
      <w:pPr>
        <w:pStyle w:val="txt"/>
        <w:shd w:val="clear" w:color="auto" w:fill="FFFFFF"/>
        <w:spacing w:before="0" w:after="0"/>
        <w:ind w:firstLine="708"/>
      </w:pPr>
      <w:r>
        <w:rPr>
          <w:rStyle w:val="1d"/>
          <w:rFonts w:ascii="LatoWebSemibold" w:hAnsi="LatoWebSemibold"/>
          <w:i/>
          <w:iCs/>
          <w:color w:val="333333"/>
        </w:rPr>
        <w:t xml:space="preserve">Сведения о профилактических прививках: </w:t>
      </w:r>
      <w:r>
        <w:rPr>
          <w:rStyle w:val="1d"/>
          <w:rFonts w:ascii="LatoWebSemibold" w:hAnsi="LatoWebSemibold"/>
          <w:color w:val="333333"/>
        </w:rPr>
        <w:t>по возрасту</w:t>
      </w:r>
    </w:p>
    <w:p w14:paraId="12CC7D88" w14:textId="77777777" w:rsidR="005B54E0" w:rsidRDefault="004C5377">
      <w:pPr>
        <w:pStyle w:val="txt"/>
        <w:shd w:val="clear" w:color="auto" w:fill="FFFFFF"/>
        <w:spacing w:before="0" w:after="0"/>
        <w:ind w:firstLine="708"/>
        <w:jc w:val="both"/>
      </w:pPr>
      <w:r>
        <w:rPr>
          <w:rStyle w:val="1d"/>
          <w:rFonts w:ascii="LatoWebSemibold" w:hAnsi="LatoWebSemibold"/>
          <w:i/>
          <w:iCs/>
          <w:color w:val="333333"/>
        </w:rPr>
        <w:t xml:space="preserve">Аллергологический анамнез: </w:t>
      </w:r>
      <w:r>
        <w:rPr>
          <w:rStyle w:val="1d"/>
          <w:rFonts w:ascii="LatoWebSemibold" w:hAnsi="LatoWebSemibold"/>
          <w:color w:val="333333"/>
        </w:rPr>
        <w:t>атопический дерматит, неустановленная пищевая сенсибилизация. Аллергию на лекарственные средства мать отрицает.</w:t>
      </w:r>
    </w:p>
    <w:p w14:paraId="49F87C03" w14:textId="77777777" w:rsidR="005B54E0" w:rsidRDefault="004C5377">
      <w:pPr>
        <w:pStyle w:val="txt"/>
        <w:shd w:val="clear" w:color="auto" w:fill="FFFFFF"/>
        <w:spacing w:before="0" w:after="0" w:line="360" w:lineRule="auto"/>
        <w:ind w:firstLine="708"/>
        <w:jc w:val="both"/>
      </w:pPr>
      <w:r>
        <w:rPr>
          <w:rStyle w:val="1d"/>
          <w:b/>
          <w:i/>
        </w:rPr>
        <w:t xml:space="preserve">Наследственный анамнез: </w:t>
      </w:r>
      <w:r>
        <w:t>у бабушки по линии матери рак почки с метастазами в легкие.</w:t>
      </w:r>
    </w:p>
    <w:p w14:paraId="5CBA5302" w14:textId="77777777" w:rsidR="005B54E0" w:rsidRDefault="004C5377">
      <w:pPr>
        <w:pStyle w:val="Standard"/>
        <w:spacing w:after="0" w:line="360" w:lineRule="auto"/>
      </w:pPr>
      <w:proofErr w:type="spellStart"/>
      <w:r>
        <w:rPr>
          <w:rStyle w:val="1d"/>
          <w:rFonts w:ascii="Times New Roman" w:hAnsi="Times New Roman"/>
          <w:b/>
          <w:lang w:eastAsia="ru-RU"/>
        </w:rPr>
        <w:t>Эпиданамнез</w:t>
      </w:r>
      <w:proofErr w:type="spellEnd"/>
      <w:r>
        <w:rPr>
          <w:rStyle w:val="1d"/>
          <w:rFonts w:ascii="Times New Roman" w:hAnsi="Times New Roman"/>
          <w:b/>
          <w:lang w:eastAsia="ru-RU"/>
        </w:rPr>
        <w:t xml:space="preserve"> - </w:t>
      </w:r>
      <w:r>
        <w:rPr>
          <w:rStyle w:val="1d"/>
          <w:rFonts w:ascii="Times New Roman" w:hAnsi="Times New Roman"/>
          <w:lang w:eastAsia="ru-RU"/>
        </w:rPr>
        <w:t>контакт с инфекционными больными отрицает, в группе ДС/ классе карантина нет</w:t>
      </w:r>
    </w:p>
    <w:p w14:paraId="730F5E59" w14:textId="77777777" w:rsidR="005B54E0" w:rsidRDefault="004C5377">
      <w:pPr>
        <w:pStyle w:val="Standard"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ОБЪЕКТИВНОЕ ИССЛЕДОВАНИЕ</w:t>
      </w:r>
    </w:p>
    <w:p w14:paraId="2FA36861" w14:textId="77777777" w:rsidR="005B54E0" w:rsidRDefault="004C5377">
      <w:pPr>
        <w:pStyle w:val="Standard"/>
        <w:spacing w:after="0" w:line="360" w:lineRule="auto"/>
        <w:jc w:val="both"/>
      </w:pPr>
      <w:proofErr w:type="gramStart"/>
      <w:r>
        <w:rPr>
          <w:rStyle w:val="1d"/>
          <w:rFonts w:ascii="Times New Roman" w:hAnsi="Times New Roman"/>
          <w:b/>
          <w:lang w:eastAsia="ru-RU"/>
        </w:rPr>
        <w:t>ОБЩЕЕ  СОСТОЯНИЕ</w:t>
      </w:r>
      <w:proofErr w:type="gramEnd"/>
      <w:r>
        <w:rPr>
          <w:rStyle w:val="1d"/>
          <w:rFonts w:ascii="Times New Roman" w:hAnsi="Times New Roman"/>
          <w:b/>
          <w:lang w:eastAsia="ru-RU"/>
        </w:rPr>
        <w:t>:</w:t>
      </w:r>
      <w:r>
        <w:rPr>
          <w:rStyle w:val="1d"/>
          <w:rFonts w:ascii="Times New Roman" w:hAnsi="Times New Roman"/>
          <w:lang w:eastAsia="ru-RU"/>
        </w:rPr>
        <w:t xml:space="preserve"> средней  тяжести. Самочувствие удовлетворительное.</w:t>
      </w:r>
    </w:p>
    <w:p w14:paraId="2AE82862" w14:textId="77777777" w:rsidR="005B54E0" w:rsidRDefault="004C5377">
      <w:pPr>
        <w:pStyle w:val="Standard"/>
        <w:spacing w:after="0" w:line="360" w:lineRule="auto"/>
        <w:jc w:val="both"/>
      </w:pPr>
      <w:r>
        <w:rPr>
          <w:rStyle w:val="1d"/>
          <w:rFonts w:ascii="Times New Roman" w:hAnsi="Times New Roman"/>
          <w:b/>
          <w:lang w:eastAsia="ru-RU"/>
        </w:rPr>
        <w:t>ПОЛОЖЕНИЕ ТЕЛА РЕБЕНКА:</w:t>
      </w:r>
      <w:r>
        <w:rPr>
          <w:rStyle w:val="1d"/>
          <w:rFonts w:ascii="Times New Roman" w:hAnsi="Times New Roman"/>
          <w:lang w:eastAsia="ru-RU"/>
        </w:rPr>
        <w:t xml:space="preserve"> активное.</w:t>
      </w:r>
    </w:p>
    <w:p w14:paraId="2761F498" w14:textId="77777777" w:rsidR="005B54E0" w:rsidRDefault="004C5377">
      <w:pPr>
        <w:pStyle w:val="Standard"/>
        <w:spacing w:after="0" w:line="360" w:lineRule="auto"/>
        <w:jc w:val="both"/>
      </w:pPr>
      <w:r>
        <w:rPr>
          <w:rStyle w:val="1d"/>
          <w:rFonts w:ascii="Times New Roman" w:hAnsi="Times New Roman"/>
          <w:b/>
          <w:lang w:eastAsia="ru-RU"/>
        </w:rPr>
        <w:t>ТЕЛОСЛОЖЕНИЕ:</w:t>
      </w:r>
      <w:r>
        <w:rPr>
          <w:rStyle w:val="1d"/>
          <w:rFonts w:ascii="Times New Roman" w:hAnsi="Times New Roman"/>
          <w:lang w:eastAsia="ru-RU"/>
        </w:rPr>
        <w:t xml:space="preserve"> астеничное. Состояние питания: удовлетворительное.</w:t>
      </w:r>
    </w:p>
    <w:p w14:paraId="73F13F83" w14:textId="77777777" w:rsidR="005B54E0" w:rsidRDefault="004C5377">
      <w:pPr>
        <w:pStyle w:val="Standard"/>
        <w:spacing w:after="0" w:line="360" w:lineRule="auto"/>
        <w:jc w:val="both"/>
      </w:pPr>
      <w:r>
        <w:rPr>
          <w:rStyle w:val="1d"/>
          <w:rFonts w:ascii="Times New Roman" w:hAnsi="Times New Roman"/>
          <w:b/>
          <w:lang w:eastAsia="ru-RU"/>
        </w:rPr>
        <w:t>НЕРВНАЯ СИСТЕМА.</w:t>
      </w:r>
      <w:r>
        <w:rPr>
          <w:rStyle w:val="1d"/>
          <w:rFonts w:ascii="Times New Roman" w:hAnsi="Times New Roman"/>
          <w:lang w:eastAsia="ru-RU"/>
        </w:rPr>
        <w:t xml:space="preserve"> Сознание ясное, на осмотр реагирует негативно. Менингеальные симптомы: нет.</w:t>
      </w:r>
    </w:p>
    <w:p w14:paraId="091E6BB2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КОЖА, СЛИЗИСТЫЕ, ПОДКОЖНЫЙ СЛОЙ (ПЖС) И ПОДКОЖНАЯ КЛЕТЧАТКА (ПК):</w:t>
      </w:r>
    </w:p>
    <w:p w14:paraId="6F163CBD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 xml:space="preserve">Цвет:   </w:t>
      </w:r>
      <w:proofErr w:type="gramEnd"/>
      <w:r>
        <w:rPr>
          <w:rFonts w:ascii="Times New Roman" w:hAnsi="Times New Roman"/>
          <w:lang w:eastAsia="ru-RU"/>
        </w:rPr>
        <w:t>бледный.</w:t>
      </w:r>
    </w:p>
    <w:p w14:paraId="43251DE3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Температура кожи: нормальная.</w:t>
      </w:r>
    </w:p>
    <w:p w14:paraId="01F877CB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Сыпь: нет</w:t>
      </w:r>
    </w:p>
    <w:p w14:paraId="3418508F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Слизистые    </w:t>
      </w:r>
      <w:proofErr w:type="gramStart"/>
      <w:r>
        <w:rPr>
          <w:rFonts w:ascii="Times New Roman" w:hAnsi="Times New Roman"/>
          <w:lang w:eastAsia="ru-RU"/>
        </w:rPr>
        <w:t xml:space="preserve">оболочки:   </w:t>
      </w:r>
      <w:proofErr w:type="gramEnd"/>
      <w:r>
        <w:rPr>
          <w:rFonts w:ascii="Times New Roman" w:hAnsi="Times New Roman"/>
          <w:lang w:eastAsia="ru-RU"/>
        </w:rPr>
        <w:t xml:space="preserve"> полости     рта     чистые, бледные; задней   стенки   глотки  чистые,  розовые.  Миндалины: не увеличены, без налетов.</w:t>
      </w:r>
    </w:p>
    <w:p w14:paraId="23D73F11" w14:textId="77777777" w:rsidR="005B54E0" w:rsidRDefault="004C5377">
      <w:pPr>
        <w:pStyle w:val="Standard"/>
        <w:spacing w:after="0" w:line="360" w:lineRule="auto"/>
        <w:jc w:val="both"/>
      </w:pPr>
      <w:r>
        <w:rPr>
          <w:rStyle w:val="1d"/>
          <w:rFonts w:ascii="Times New Roman" w:hAnsi="Times New Roman"/>
          <w:b/>
          <w:lang w:eastAsia="ru-RU"/>
        </w:rPr>
        <w:t>Толщина ПЖС:</w:t>
      </w:r>
      <w:r>
        <w:rPr>
          <w:rStyle w:val="1d"/>
          <w:rFonts w:ascii="Times New Roman" w:hAnsi="Times New Roman"/>
          <w:lang w:eastAsia="ru-RU"/>
        </w:rPr>
        <w:t xml:space="preserve"> ПЖ клетчатка развита недостаточно, распределена равномерно.</w:t>
      </w:r>
    </w:p>
    <w:p w14:paraId="139B33BD" w14:textId="77777777" w:rsidR="005B54E0" w:rsidRDefault="004C5377">
      <w:pPr>
        <w:pStyle w:val="Standard"/>
        <w:spacing w:after="0" w:line="360" w:lineRule="auto"/>
        <w:jc w:val="both"/>
      </w:pPr>
      <w:r>
        <w:rPr>
          <w:rStyle w:val="1d"/>
          <w:rFonts w:ascii="Times New Roman" w:hAnsi="Times New Roman"/>
          <w:b/>
          <w:lang w:eastAsia="ru-RU"/>
        </w:rPr>
        <w:t xml:space="preserve">Регионарные лимфоузлы </w:t>
      </w:r>
      <w:r>
        <w:rPr>
          <w:rStyle w:val="1d"/>
          <w:rFonts w:ascii="Times New Roman" w:hAnsi="Times New Roman"/>
          <w:lang w:eastAsia="ru-RU"/>
        </w:rPr>
        <w:t xml:space="preserve">подчелюстные, передние </w:t>
      </w:r>
      <w:proofErr w:type="gramStart"/>
      <w:r>
        <w:rPr>
          <w:rStyle w:val="1d"/>
          <w:rFonts w:ascii="Times New Roman" w:hAnsi="Times New Roman"/>
          <w:lang w:eastAsia="ru-RU"/>
        </w:rPr>
        <w:t>шейные,  задние</w:t>
      </w:r>
      <w:proofErr w:type="gramEnd"/>
      <w:r>
        <w:rPr>
          <w:rStyle w:val="1d"/>
          <w:rFonts w:ascii="Times New Roman" w:hAnsi="Times New Roman"/>
          <w:lang w:eastAsia="ru-RU"/>
        </w:rPr>
        <w:t xml:space="preserve"> шейные, подбородочные,  подмышечные паховые до 1 см, единичные, эластичные, безболезненные, подвижные.</w:t>
      </w:r>
    </w:p>
    <w:p w14:paraId="441C94DB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МЫШЕЧНАЯ СИСТЕМА:</w:t>
      </w:r>
    </w:p>
    <w:p w14:paraId="17875C12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Объем активных движений: сохранен нормальный.</w:t>
      </w:r>
    </w:p>
    <w:p w14:paraId="3EE3CF18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Тонус: в норме.</w:t>
      </w:r>
    </w:p>
    <w:p w14:paraId="448C9A2B" w14:textId="77777777" w:rsidR="005B54E0" w:rsidRDefault="004C5377">
      <w:pPr>
        <w:pStyle w:val="Standard"/>
        <w:spacing w:after="0" w:line="360" w:lineRule="auto"/>
        <w:jc w:val="both"/>
      </w:pPr>
      <w:r>
        <w:rPr>
          <w:rStyle w:val="1d"/>
          <w:rFonts w:ascii="Times New Roman" w:hAnsi="Times New Roman"/>
          <w:b/>
          <w:lang w:eastAsia="ru-RU"/>
        </w:rPr>
        <w:lastRenderedPageBreak/>
        <w:t>КОСТНАЯ СИСТЕМА</w:t>
      </w:r>
      <w:r>
        <w:rPr>
          <w:rStyle w:val="1d"/>
          <w:rFonts w:ascii="Times New Roman" w:hAnsi="Times New Roman"/>
          <w:b/>
          <w:color w:val="000000"/>
          <w:lang w:eastAsia="ru-RU"/>
        </w:rPr>
        <w:t xml:space="preserve">: </w:t>
      </w:r>
      <w:r>
        <w:rPr>
          <w:rStyle w:val="1d"/>
          <w:rFonts w:ascii="LatoWeb" w:hAnsi="LatoWeb"/>
          <w:color w:val="000000"/>
        </w:rPr>
        <w:t>астеник.</w:t>
      </w:r>
    </w:p>
    <w:p w14:paraId="61034447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Форма </w:t>
      </w:r>
      <w:proofErr w:type="gramStart"/>
      <w:r>
        <w:rPr>
          <w:rFonts w:ascii="Times New Roman" w:hAnsi="Times New Roman"/>
          <w:lang w:eastAsia="ru-RU"/>
        </w:rPr>
        <w:t>головы:  округлая</w:t>
      </w:r>
      <w:proofErr w:type="gramEnd"/>
      <w:r>
        <w:rPr>
          <w:rFonts w:ascii="Times New Roman" w:hAnsi="Times New Roman"/>
          <w:lang w:eastAsia="ru-RU"/>
        </w:rPr>
        <w:t>.</w:t>
      </w:r>
    </w:p>
    <w:p w14:paraId="555F3DC5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Деформация грудной клетки и шеи: нет.  Нарушение осанки: нет.</w:t>
      </w:r>
    </w:p>
    <w:p w14:paraId="41D19093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Искривление позвоночника: нет.</w:t>
      </w:r>
    </w:p>
    <w:p w14:paraId="1FA4215C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Деформация   </w:t>
      </w:r>
      <w:proofErr w:type="gramStart"/>
      <w:r>
        <w:rPr>
          <w:rFonts w:ascii="Times New Roman" w:hAnsi="Times New Roman"/>
          <w:lang w:eastAsia="ru-RU"/>
        </w:rPr>
        <w:t>стоп  и</w:t>
      </w:r>
      <w:proofErr w:type="gramEnd"/>
      <w:r>
        <w:rPr>
          <w:rFonts w:ascii="Times New Roman" w:hAnsi="Times New Roman"/>
          <w:lang w:eastAsia="ru-RU"/>
        </w:rPr>
        <w:t xml:space="preserve"> нижних  конечностей:  нет.</w:t>
      </w:r>
    </w:p>
    <w:p w14:paraId="76A0849C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Суставы: не изменены.</w:t>
      </w:r>
    </w:p>
    <w:p w14:paraId="070C4BBD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ОРГАНЫ ДЫХАНИЯ:</w:t>
      </w:r>
    </w:p>
    <w:p w14:paraId="7DC236E5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Носовое   </w:t>
      </w:r>
      <w:proofErr w:type="gramStart"/>
      <w:r>
        <w:rPr>
          <w:rFonts w:ascii="Times New Roman" w:hAnsi="Times New Roman"/>
          <w:lang w:eastAsia="ru-RU"/>
        </w:rPr>
        <w:t>дыхание:  свободное</w:t>
      </w:r>
      <w:proofErr w:type="gramEnd"/>
      <w:r>
        <w:rPr>
          <w:rFonts w:ascii="Times New Roman" w:hAnsi="Times New Roman"/>
          <w:lang w:eastAsia="ru-RU"/>
        </w:rPr>
        <w:t>. При перкуссии: легочный звук над обоими легкими. При аускультации дыхание: пуэрильное над всей поверхностью легких, проводится во все отделы. Хрипы: нет. ЧДД 28 в минуту.</w:t>
      </w:r>
    </w:p>
    <w:p w14:paraId="1EC0F9F6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СЕРДЕЧНО-СОСУДИСТАЯ СИСТЕМА:</w:t>
      </w:r>
    </w:p>
    <w:p w14:paraId="6C421520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Частота пульса: 102 уд. в мин.; </w:t>
      </w:r>
      <w:proofErr w:type="gramStart"/>
      <w:r>
        <w:rPr>
          <w:rFonts w:ascii="Times New Roman" w:hAnsi="Times New Roman"/>
          <w:lang w:eastAsia="ru-RU"/>
        </w:rPr>
        <w:t>АД  90</w:t>
      </w:r>
      <w:proofErr w:type="gramEnd"/>
      <w:r>
        <w:rPr>
          <w:rFonts w:ascii="Times New Roman" w:hAnsi="Times New Roman"/>
          <w:lang w:eastAsia="ru-RU"/>
        </w:rPr>
        <w:t>/50 мм рт. ст.;</w:t>
      </w:r>
    </w:p>
    <w:p w14:paraId="3E3166C2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 аускультации тоны сердца: ясные, ритмичные.  Шумы сердца: мягкий систолический шум по левому краю грудины.</w:t>
      </w:r>
    </w:p>
    <w:p w14:paraId="083FFD51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СИСТЕМА ПИЩЕВАРЕНИЯ:</w:t>
      </w:r>
    </w:p>
    <w:p w14:paraId="19E5C1ED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Аппетит: снижен, избирательный. Язык: влажный, умеренно </w:t>
      </w:r>
      <w:proofErr w:type="gramStart"/>
      <w:r>
        <w:rPr>
          <w:rFonts w:ascii="Times New Roman" w:hAnsi="Times New Roman"/>
          <w:lang w:eastAsia="ru-RU"/>
        </w:rPr>
        <w:t>обложен  белым</w:t>
      </w:r>
      <w:proofErr w:type="gramEnd"/>
      <w:r>
        <w:rPr>
          <w:rFonts w:ascii="Times New Roman" w:hAnsi="Times New Roman"/>
          <w:lang w:eastAsia="ru-RU"/>
        </w:rPr>
        <w:t xml:space="preserve"> налетом у корня языка. Живот: не вздут, симметричный, </w:t>
      </w:r>
      <w:proofErr w:type="gramStart"/>
      <w:r>
        <w:rPr>
          <w:rFonts w:ascii="Times New Roman" w:hAnsi="Times New Roman"/>
          <w:lang w:eastAsia="ru-RU"/>
        </w:rPr>
        <w:t>болезненный  в</w:t>
      </w:r>
      <w:proofErr w:type="gramEnd"/>
      <w:r>
        <w:rPr>
          <w:rFonts w:ascii="Times New Roman" w:hAnsi="Times New Roman"/>
          <w:lang w:eastAsia="ru-RU"/>
        </w:rPr>
        <w:t xml:space="preserve"> нижних отделах по ходу толстой кишки при   поверхностной пальпации.   </w:t>
      </w:r>
    </w:p>
    <w:p w14:paraId="1E4D6F1A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Печень не выходит из-под края реберной дуги. Грыжевые выпячивания: нет.</w:t>
      </w:r>
    </w:p>
    <w:p w14:paraId="1BABEF4C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МОЧЕВЫДЕЛИТЕЛЬНАЯ СИСТЕМА:</w:t>
      </w:r>
    </w:p>
    <w:p w14:paraId="2E07E897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Мочеиспускание: не нарушено.</w:t>
      </w:r>
    </w:p>
    <w:p w14:paraId="0072A241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Перкуссия поясничной области по обе </w:t>
      </w:r>
      <w:proofErr w:type="gramStart"/>
      <w:r>
        <w:rPr>
          <w:rFonts w:ascii="Times New Roman" w:hAnsi="Times New Roman"/>
          <w:lang w:eastAsia="ru-RU"/>
        </w:rPr>
        <w:t>стороны  позвоночника</w:t>
      </w:r>
      <w:proofErr w:type="gramEnd"/>
      <w:r>
        <w:rPr>
          <w:rFonts w:ascii="Times New Roman" w:hAnsi="Times New Roman"/>
          <w:lang w:eastAsia="ru-RU"/>
        </w:rPr>
        <w:t>:  безболезненная.</w:t>
      </w:r>
    </w:p>
    <w:p w14:paraId="48C75055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Половая система сформирована по: мужскому типу;</w:t>
      </w:r>
    </w:p>
    <w:p w14:paraId="2161B9FA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Гипоспадия: нет. варикоцеле: нет. Фимоз: нет.</w:t>
      </w:r>
    </w:p>
    <w:p w14:paraId="3D287CBE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ЭНДОКРИННАЯ СИСТЕМА:</w:t>
      </w:r>
    </w:p>
    <w:p w14:paraId="55466575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Щитовидная   </w:t>
      </w:r>
      <w:proofErr w:type="gramStart"/>
      <w:r>
        <w:rPr>
          <w:rFonts w:ascii="Times New Roman" w:hAnsi="Times New Roman"/>
          <w:lang w:eastAsia="ru-RU"/>
        </w:rPr>
        <w:t xml:space="preserve">железа:   </w:t>
      </w:r>
      <w:proofErr w:type="gramEnd"/>
      <w:r>
        <w:rPr>
          <w:rFonts w:ascii="Times New Roman" w:hAnsi="Times New Roman"/>
          <w:lang w:eastAsia="ru-RU"/>
        </w:rPr>
        <w:t xml:space="preserve">визуально  не  увеличена.  </w:t>
      </w:r>
    </w:p>
    <w:p w14:paraId="08AF0A94" w14:textId="77777777" w:rsidR="005B54E0" w:rsidRDefault="004C5377">
      <w:pPr>
        <w:pStyle w:val="Standard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Половое развитие: </w:t>
      </w:r>
      <w:proofErr w:type="spellStart"/>
      <w:r>
        <w:rPr>
          <w:rFonts w:ascii="Times New Roman" w:hAnsi="Times New Roman"/>
          <w:lang w:eastAsia="ru-RU"/>
        </w:rPr>
        <w:t>допубертат</w:t>
      </w:r>
      <w:proofErr w:type="spellEnd"/>
      <w:r>
        <w:rPr>
          <w:rFonts w:ascii="Times New Roman" w:hAnsi="Times New Roman"/>
          <w:lang w:eastAsia="ru-RU"/>
        </w:rPr>
        <w:t>.</w:t>
      </w:r>
    </w:p>
    <w:p w14:paraId="3E3597C6" w14:textId="77777777" w:rsidR="005B54E0" w:rsidRDefault="004C5377">
      <w:pPr>
        <w:pStyle w:val="Standard"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ПРЕДВАРИТЕЛЬНЫЙ ДИАГНОЗ:</w:t>
      </w:r>
    </w:p>
    <w:p w14:paraId="290C4FC3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Основной: </w:t>
      </w:r>
      <w:r>
        <w:rPr>
          <w:rStyle w:val="1d"/>
          <w:rFonts w:ascii="Times New Roman" w:hAnsi="Times New Roman"/>
          <w:lang w:eastAsia="ru-RU"/>
        </w:rPr>
        <w:t>неспецифический язвенный колит (вероятно, проктит)</w:t>
      </w:r>
    </w:p>
    <w:p w14:paraId="585CB498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Сопутствующий: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>ВПС (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вт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ДМПП, ФК1, НК0)</w:t>
      </w:r>
    </w:p>
    <w:p w14:paraId="7789135E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Осложнения: </w:t>
      </w:r>
      <w:r>
        <w:rPr>
          <w:rStyle w:val="1d"/>
          <w:rFonts w:ascii="Times New Roman" w:hAnsi="Times New Roman"/>
          <w:lang w:eastAsia="ru-RU"/>
        </w:rPr>
        <w:t>анемия средней степени тяжести смешанного генеза.</w:t>
      </w:r>
    </w:p>
    <w:p w14:paraId="60B8E96B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План лечения: препараты железа (</w:t>
      </w:r>
      <w:proofErr w:type="spellStart"/>
      <w:r>
        <w:rPr>
          <w:rFonts w:ascii="Times New Roman" w:hAnsi="Times New Roman"/>
          <w:color w:val="000000"/>
          <w:lang w:eastAsia="ru-RU"/>
        </w:rPr>
        <w:t>ферум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лек), витамин Д (</w:t>
      </w:r>
      <w:proofErr w:type="spellStart"/>
      <w:r>
        <w:rPr>
          <w:rFonts w:ascii="Times New Roman" w:hAnsi="Times New Roman"/>
          <w:color w:val="000000"/>
          <w:lang w:eastAsia="ru-RU"/>
        </w:rPr>
        <w:t>Аквадетрим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), стол ОВД </w:t>
      </w:r>
      <w:proofErr w:type="spellStart"/>
      <w:r>
        <w:rPr>
          <w:rFonts w:ascii="Times New Roman" w:hAnsi="Times New Roman"/>
          <w:color w:val="000000"/>
          <w:lang w:eastAsia="ru-RU"/>
        </w:rPr>
        <w:t>безмолочн</w:t>
      </w:r>
      <w:proofErr w:type="spellEnd"/>
      <w:r>
        <w:rPr>
          <w:rFonts w:ascii="Times New Roman" w:hAnsi="Times New Roman"/>
          <w:color w:val="000000"/>
          <w:lang w:eastAsia="ru-RU"/>
        </w:rPr>
        <w:t>, антибактериальная терапия (</w:t>
      </w:r>
      <w:proofErr w:type="spellStart"/>
      <w:r>
        <w:rPr>
          <w:rFonts w:ascii="Times New Roman" w:hAnsi="Times New Roman"/>
          <w:color w:val="000000"/>
          <w:lang w:eastAsia="ru-RU"/>
        </w:rPr>
        <w:t>метронидазол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</w:p>
    <w:p w14:paraId="30DF99D8" w14:textId="77777777" w:rsidR="005B54E0" w:rsidRDefault="004C5377">
      <w:pPr>
        <w:pStyle w:val="Standard"/>
        <w:shd w:val="clear" w:color="auto" w:fill="FFFFFF"/>
        <w:spacing w:after="0" w:line="360" w:lineRule="auto"/>
        <w:jc w:val="both"/>
      </w:pPr>
      <w:r>
        <w:rPr>
          <w:rStyle w:val="1d"/>
          <w:rFonts w:ascii="Times New Roman" w:hAnsi="Times New Roman"/>
          <w:color w:val="000000"/>
          <w:lang w:eastAsia="ru-RU"/>
        </w:rPr>
        <w:t xml:space="preserve">План обследования: колоноскопия, ФГДС, </w:t>
      </w:r>
      <w:r w:rsidRPr="00B9598F">
        <w:rPr>
          <w:rStyle w:val="1d"/>
          <w:rFonts w:ascii="Times New Roman" w:hAnsi="Times New Roman"/>
          <w:color w:val="000000"/>
          <w:lang w:eastAsia="ru-RU"/>
        </w:rPr>
        <w:t>б/</w:t>
      </w:r>
      <w:proofErr w:type="gramStart"/>
      <w:r w:rsidRPr="00B9598F">
        <w:rPr>
          <w:rStyle w:val="1d"/>
          <w:rFonts w:ascii="Times New Roman" w:hAnsi="Times New Roman"/>
          <w:color w:val="000000"/>
          <w:lang w:eastAsia="ru-RU"/>
        </w:rPr>
        <w:t>х(</w:t>
      </w:r>
      <w:proofErr w:type="gramEnd"/>
      <w:r>
        <w:rPr>
          <w:rStyle w:val="1d"/>
          <w:rFonts w:ascii="Times New Roman" w:hAnsi="Times New Roman"/>
          <w:color w:val="000000"/>
          <w:lang w:val="en-US" w:eastAsia="ru-RU"/>
        </w:rPr>
        <w:t>Hb</w:t>
      </w:r>
      <w:r w:rsidRPr="00B9598F">
        <w:rPr>
          <w:rStyle w:val="1d"/>
          <w:rFonts w:ascii="Times New Roman" w:hAnsi="Times New Roman"/>
          <w:color w:val="000000"/>
          <w:lang w:eastAsia="ru-RU"/>
        </w:rPr>
        <w:t xml:space="preserve">, </w:t>
      </w:r>
      <w:r>
        <w:rPr>
          <w:rStyle w:val="1d"/>
          <w:rFonts w:ascii="Times New Roman" w:hAnsi="Times New Roman"/>
          <w:color w:val="000000"/>
          <w:lang w:eastAsia="ru-RU"/>
        </w:rPr>
        <w:t>сывороточное железо, ферритин, уровень витамина Д, ОЖСС</w:t>
      </w:r>
      <w:r w:rsidRPr="00B9598F">
        <w:rPr>
          <w:rStyle w:val="1d"/>
          <w:rFonts w:ascii="Times New Roman" w:hAnsi="Times New Roman"/>
          <w:color w:val="000000"/>
          <w:lang w:eastAsia="ru-RU"/>
        </w:rPr>
        <w:t xml:space="preserve">), </w:t>
      </w:r>
      <w:r>
        <w:rPr>
          <w:rStyle w:val="1d"/>
          <w:rFonts w:ascii="Times New Roman" w:hAnsi="Times New Roman"/>
          <w:color w:val="000000"/>
          <w:lang w:eastAsia="ru-RU"/>
        </w:rPr>
        <w:t>ОАК (</w:t>
      </w:r>
      <w:r>
        <w:rPr>
          <w:rStyle w:val="1d"/>
          <w:rFonts w:ascii="Times New Roman" w:hAnsi="Times New Roman"/>
          <w:color w:val="000000"/>
          <w:lang w:val="en-US" w:eastAsia="ru-RU"/>
        </w:rPr>
        <w:t>MCH</w:t>
      </w:r>
      <w:r w:rsidRPr="00B9598F">
        <w:rPr>
          <w:rStyle w:val="1d"/>
          <w:rFonts w:ascii="Times New Roman" w:hAnsi="Times New Roman"/>
          <w:color w:val="000000"/>
          <w:lang w:eastAsia="ru-RU"/>
        </w:rPr>
        <w:t xml:space="preserve">, </w:t>
      </w:r>
      <w:r>
        <w:rPr>
          <w:rStyle w:val="1d"/>
          <w:rFonts w:ascii="Times New Roman" w:hAnsi="Times New Roman"/>
          <w:color w:val="000000"/>
          <w:lang w:val="en-US" w:eastAsia="ru-RU"/>
        </w:rPr>
        <w:t>MCHC</w:t>
      </w:r>
      <w:r w:rsidRPr="00B9598F">
        <w:rPr>
          <w:rStyle w:val="1d"/>
          <w:rFonts w:ascii="Times New Roman" w:hAnsi="Times New Roman"/>
          <w:color w:val="000000"/>
          <w:lang w:eastAsia="ru-RU"/>
        </w:rPr>
        <w:t xml:space="preserve">, </w:t>
      </w:r>
      <w:r>
        <w:rPr>
          <w:rStyle w:val="1d"/>
          <w:rFonts w:ascii="Times New Roman" w:hAnsi="Times New Roman"/>
          <w:color w:val="000000"/>
          <w:lang w:val="en-US" w:eastAsia="ru-RU"/>
        </w:rPr>
        <w:t>MCV</w:t>
      </w:r>
      <w:r>
        <w:rPr>
          <w:rStyle w:val="1d"/>
          <w:rFonts w:ascii="Times New Roman" w:hAnsi="Times New Roman"/>
          <w:color w:val="000000"/>
          <w:lang w:eastAsia="ru-RU"/>
        </w:rPr>
        <w:t xml:space="preserve">), реакция </w:t>
      </w:r>
      <w:proofErr w:type="spellStart"/>
      <w:r>
        <w:rPr>
          <w:rStyle w:val="1d"/>
          <w:rFonts w:ascii="Times New Roman" w:hAnsi="Times New Roman"/>
          <w:color w:val="000000"/>
          <w:lang w:eastAsia="ru-RU"/>
        </w:rPr>
        <w:t>Грегерсона</w:t>
      </w:r>
      <w:proofErr w:type="spellEnd"/>
    </w:p>
    <w:p w14:paraId="0D1DC37F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b/>
          <w:color w:val="000000"/>
          <w:lang w:eastAsia="ru-RU"/>
        </w:rPr>
      </w:pPr>
    </w:p>
    <w:p w14:paraId="49E19250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Результаты дополнительных исследований</w:t>
      </w:r>
    </w:p>
    <w:tbl>
      <w:tblPr>
        <w:tblW w:w="1063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1500"/>
        <w:gridCol w:w="555"/>
        <w:gridCol w:w="1305"/>
        <w:gridCol w:w="660"/>
        <w:gridCol w:w="765"/>
        <w:gridCol w:w="945"/>
        <w:gridCol w:w="690"/>
        <w:gridCol w:w="1485"/>
        <w:gridCol w:w="1155"/>
        <w:gridCol w:w="630"/>
      </w:tblGrid>
      <w:tr w:rsidR="005B54E0" w14:paraId="47EF2F34" w14:textId="77777777"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6E33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EB9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Эритроциты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7FEF" w14:textId="77777777" w:rsidR="005B54E0" w:rsidRDefault="004C5377">
            <w:pPr>
              <w:pStyle w:val="TableContents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Hb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AE44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F5A9E" w14:textId="77777777" w:rsidR="005B54E0" w:rsidRDefault="004C5377">
            <w:pPr>
              <w:pStyle w:val="TableContents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MCH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393E" w14:textId="77777777" w:rsidR="005B54E0" w:rsidRDefault="004C5377">
            <w:pPr>
              <w:pStyle w:val="TableContents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MCV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4AAD5" w14:textId="77777777" w:rsidR="005B54E0" w:rsidRDefault="004C5377">
            <w:pPr>
              <w:pStyle w:val="TableContents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MCHC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A86C6" w14:textId="77777777" w:rsidR="005B54E0" w:rsidRDefault="004C5377">
            <w:pPr>
              <w:pStyle w:val="TableContents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HTC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01C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Железо сывороточное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E9480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Ферритин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BE7A" w14:textId="77777777" w:rsidR="005B54E0" w:rsidRDefault="004C5377">
            <w:pPr>
              <w:pStyle w:val="TableContents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IgE</w:t>
            </w:r>
            <w:proofErr w:type="spellEnd"/>
          </w:p>
        </w:tc>
      </w:tr>
      <w:tr w:rsidR="005B54E0" w14:paraId="4C4C24CC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2B26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3BC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97F76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ABD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CD02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D2C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49E8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2FF34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55D62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C5D3A" w14:textId="77777777" w:rsidR="005B54E0" w:rsidRDefault="004C5377">
            <w:pPr>
              <w:pStyle w:val="TableContents"/>
            </w:pPr>
            <w:r>
              <w:rPr>
                <w:rStyle w:val="1d"/>
                <w:rFonts w:ascii="Times New Roman" w:hAnsi="Times New Roman"/>
                <w:lang w:val="en-US"/>
              </w:rPr>
              <w:t>&lt;</w:t>
            </w:r>
            <w:r>
              <w:rPr>
                <w:rStyle w:val="1d"/>
                <w:rFonts w:ascii="Times New Roman" w:hAnsi="Times New Roman"/>
              </w:rPr>
              <w:t>1,5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782E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</w:tr>
      <w:tr w:rsidR="005B54E0" w14:paraId="673AF32E" w14:textId="77777777">
        <w:tc>
          <w:tcPr>
            <w:tcW w:w="1063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86C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 гипохромная железодефицитная анемия средней степени тяжести. Лейкоцитоз.</w:t>
            </w:r>
          </w:p>
        </w:tc>
      </w:tr>
      <w:tr w:rsidR="005B54E0" w14:paraId="7721D257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0DB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26.10.18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B15CC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4,40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017A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8A57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04508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17,7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5215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CF3D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3C598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32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01210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Пойкилоцитоз</w:t>
            </w:r>
            <w:proofErr w:type="spellEnd"/>
            <w:r>
              <w:rPr>
                <w:rFonts w:ascii="Times New Roman" w:hAnsi="Times New Roman"/>
              </w:rPr>
              <w:t xml:space="preserve"> +, </w:t>
            </w:r>
            <w:proofErr w:type="spellStart"/>
            <w:r>
              <w:rPr>
                <w:rFonts w:ascii="Times New Roman" w:hAnsi="Times New Roman"/>
              </w:rPr>
              <w:t>анизоцитоз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гипохромия</w:t>
            </w:r>
            <w:proofErr w:type="spellEnd"/>
            <w:r>
              <w:rPr>
                <w:rFonts w:ascii="Times New Roman" w:hAnsi="Times New Roman"/>
              </w:rPr>
              <w:t xml:space="preserve"> ++.</w:t>
            </w:r>
          </w:p>
        </w:tc>
      </w:tr>
      <w:tr w:rsidR="005B54E0" w14:paraId="7FBD2775" w14:textId="77777777">
        <w:tc>
          <w:tcPr>
            <w:tcW w:w="1063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4E56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 гипохромная железодефицитная анемия средней степени тяжести. Лейкоцитоз.</w:t>
            </w:r>
          </w:p>
        </w:tc>
      </w:tr>
      <w:tr w:rsidR="005B54E0" w14:paraId="690D6AB7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BB2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8BC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0F9E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FFDFE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FC26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CE0C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7A06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25F3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32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B916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Пойкилоцитоз</w:t>
            </w:r>
            <w:proofErr w:type="spellEnd"/>
            <w:r>
              <w:rPr>
                <w:rFonts w:ascii="Times New Roman" w:hAnsi="Times New Roman"/>
              </w:rPr>
              <w:t xml:space="preserve"> +, </w:t>
            </w:r>
            <w:proofErr w:type="spellStart"/>
            <w:r>
              <w:rPr>
                <w:rFonts w:ascii="Times New Roman" w:hAnsi="Times New Roman"/>
              </w:rPr>
              <w:t>анизоцитоз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гипохромия</w:t>
            </w:r>
            <w:proofErr w:type="spellEnd"/>
            <w:r>
              <w:rPr>
                <w:rFonts w:ascii="Times New Roman" w:hAnsi="Times New Roman"/>
              </w:rPr>
              <w:t xml:space="preserve"> ++.</w:t>
            </w:r>
          </w:p>
        </w:tc>
      </w:tr>
      <w:tr w:rsidR="005B54E0" w14:paraId="6D9ACFEE" w14:textId="77777777">
        <w:tc>
          <w:tcPr>
            <w:tcW w:w="1063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D3A2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 гипохромная железодефицитная анемия средней степени тяжести.</w:t>
            </w:r>
          </w:p>
        </w:tc>
      </w:tr>
      <w:tr w:rsidR="005B54E0" w14:paraId="22FDF46C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7D4B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983D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4,14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5D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617F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14F5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CBD4E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1BE0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1F3D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32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C503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Пойкилоцитоз</w:t>
            </w:r>
            <w:proofErr w:type="spellEnd"/>
            <w:r>
              <w:rPr>
                <w:rFonts w:ascii="Times New Roman" w:hAnsi="Times New Roman"/>
              </w:rPr>
              <w:t xml:space="preserve"> +, </w:t>
            </w:r>
            <w:proofErr w:type="spellStart"/>
            <w:r>
              <w:rPr>
                <w:rFonts w:ascii="Times New Roman" w:hAnsi="Times New Roman"/>
              </w:rPr>
              <w:t>анизоцитоз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гипохромия</w:t>
            </w:r>
            <w:proofErr w:type="spellEnd"/>
            <w:r>
              <w:rPr>
                <w:rFonts w:ascii="Times New Roman" w:hAnsi="Times New Roman"/>
              </w:rPr>
              <w:t xml:space="preserve"> ++.</w:t>
            </w:r>
          </w:p>
        </w:tc>
      </w:tr>
      <w:tr w:rsidR="005B54E0" w14:paraId="41C619C3" w14:textId="77777777">
        <w:tc>
          <w:tcPr>
            <w:tcW w:w="1063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8DA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 гипохромная железодефицитная анемия средней степени тяжести.</w:t>
            </w:r>
          </w:p>
        </w:tc>
      </w:tr>
      <w:tr w:rsidR="005B54E0" w14:paraId="32DA382A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279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73003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4,43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9C09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A1CC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1DE63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362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881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573C2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32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6A30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Пойкилоцитоз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анизоцитоз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гипохромия</w:t>
            </w:r>
            <w:proofErr w:type="spellEnd"/>
            <w:r>
              <w:rPr>
                <w:rFonts w:ascii="Times New Roman" w:hAnsi="Times New Roman"/>
              </w:rPr>
              <w:t xml:space="preserve"> ++.</w:t>
            </w:r>
          </w:p>
        </w:tc>
      </w:tr>
      <w:tr w:rsidR="005B54E0" w14:paraId="1529082F" w14:textId="77777777">
        <w:tc>
          <w:tcPr>
            <w:tcW w:w="1063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96232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 гипохромная железодефицитная анемия средней степени тяжести. Лейкоцитоз.</w:t>
            </w:r>
          </w:p>
        </w:tc>
      </w:tr>
      <w:tr w:rsidR="005B54E0" w14:paraId="6630B4C2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BBD4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12.11.18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19C2B" w14:textId="77777777" w:rsidR="005B54E0" w:rsidRDefault="004C5377">
            <w:pPr>
              <w:pStyle w:val="Standard"/>
            </w:pPr>
            <w:r>
              <w:t>4,3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E387" w14:textId="77777777" w:rsidR="005B54E0" w:rsidRDefault="004C5377">
            <w:pPr>
              <w:pStyle w:val="Standard"/>
            </w:pPr>
            <w:r>
              <w:t>74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9DF0" w14:textId="77777777" w:rsidR="005B54E0" w:rsidRDefault="004C5377">
            <w:pPr>
              <w:pStyle w:val="Standard"/>
            </w:pPr>
            <w:r>
              <w:t>9,25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EF9C" w14:textId="77777777" w:rsidR="005B54E0" w:rsidRDefault="004C5377">
            <w:pPr>
              <w:pStyle w:val="Standard"/>
            </w:pPr>
            <w:r>
              <w:t>17,2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EAF9" w14:textId="77777777" w:rsidR="005B54E0" w:rsidRDefault="004C5377">
            <w:pPr>
              <w:pStyle w:val="Standard"/>
            </w:pPr>
            <w:r>
              <w:t>60,9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07E2" w14:textId="77777777" w:rsidR="005B54E0" w:rsidRDefault="004C5377">
            <w:pPr>
              <w:pStyle w:val="Standard"/>
            </w:pPr>
            <w:r>
              <w:t>28,2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3BA4" w14:textId="77777777" w:rsidR="005B54E0" w:rsidRDefault="004C5377">
            <w:pPr>
              <w:pStyle w:val="Standard"/>
            </w:pPr>
            <w:r>
              <w:t>26,2</w:t>
            </w:r>
          </w:p>
        </w:tc>
        <w:tc>
          <w:tcPr>
            <w:tcW w:w="32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A5D6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Пойкилоцитоз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анизоцитоз</w:t>
            </w:r>
            <w:proofErr w:type="spellEnd"/>
            <w:r>
              <w:rPr>
                <w:rFonts w:ascii="Times New Roman" w:hAnsi="Times New Roman"/>
              </w:rPr>
              <w:t xml:space="preserve"> ++, </w:t>
            </w:r>
            <w:proofErr w:type="spellStart"/>
            <w:r>
              <w:rPr>
                <w:rFonts w:ascii="Times New Roman" w:hAnsi="Times New Roman"/>
              </w:rPr>
              <w:t>гипохромия</w:t>
            </w:r>
            <w:proofErr w:type="spellEnd"/>
            <w:r>
              <w:rPr>
                <w:rFonts w:ascii="Times New Roman" w:hAnsi="Times New Roman"/>
              </w:rPr>
              <w:t xml:space="preserve"> ++.</w:t>
            </w:r>
          </w:p>
        </w:tc>
      </w:tr>
      <w:tr w:rsidR="005B54E0" w14:paraId="2FBF0B1F" w14:textId="77777777">
        <w:tc>
          <w:tcPr>
            <w:tcW w:w="1063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3520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Заключение: гипохромная железодефицитная анемия средней степени тяжести. Лейкоцитоз.  </w:t>
            </w:r>
          </w:p>
        </w:tc>
      </w:tr>
    </w:tbl>
    <w:p w14:paraId="4F1A74CF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b/>
          <w:lang w:eastAsia="ru-RU"/>
        </w:rPr>
      </w:pPr>
    </w:p>
    <w:tbl>
      <w:tblPr>
        <w:tblW w:w="113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775"/>
        <w:gridCol w:w="950"/>
        <w:gridCol w:w="1866"/>
        <w:gridCol w:w="954"/>
        <w:gridCol w:w="705"/>
        <w:gridCol w:w="1185"/>
        <w:gridCol w:w="1260"/>
        <w:gridCol w:w="1566"/>
        <w:gridCol w:w="1134"/>
      </w:tblGrid>
      <w:tr w:rsidR="005B54E0" w14:paraId="4C8AF7D7" w14:textId="77777777">
        <w:tc>
          <w:tcPr>
            <w:tcW w:w="94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00D2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576D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D28F8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9662B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Консистенция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162AD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Скрытая кровь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65A3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Слизь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C912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Лейкоциты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B3D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Перев.клет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4C6B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Крахмал </w:t>
            </w:r>
            <w:proofErr w:type="spellStart"/>
            <w:r>
              <w:rPr>
                <w:rFonts w:ascii="Times New Roman" w:hAnsi="Times New Roman"/>
              </w:rPr>
              <w:t>внутриклет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494BD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Бактерии.</w:t>
            </w:r>
          </w:p>
        </w:tc>
      </w:tr>
      <w:tr w:rsidR="005B54E0" w14:paraId="79F2E3BA" w14:textId="77777777">
        <w:tc>
          <w:tcPr>
            <w:tcW w:w="9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E394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19.10.18</w:t>
            </w:r>
          </w:p>
        </w:tc>
        <w:tc>
          <w:tcPr>
            <w:tcW w:w="77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14A88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св-кор</w:t>
            </w:r>
            <w:proofErr w:type="spellEnd"/>
          </w:p>
        </w:tc>
        <w:tc>
          <w:tcPr>
            <w:tcW w:w="9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0BDD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кашицеобразный</w:t>
            </w:r>
          </w:p>
        </w:tc>
        <w:tc>
          <w:tcPr>
            <w:tcW w:w="186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4E98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</w:t>
            </w:r>
          </w:p>
        </w:tc>
        <w:tc>
          <w:tcPr>
            <w:tcW w:w="95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0FB4" w14:textId="77777777" w:rsidR="005B54E0" w:rsidRDefault="004C537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456C9" w14:textId="77777777" w:rsidR="005B54E0" w:rsidRDefault="004C5377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25A85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12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7AA0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</w:tc>
        <w:tc>
          <w:tcPr>
            <w:tcW w:w="156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2EFB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0E28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+++</w:t>
            </w:r>
          </w:p>
        </w:tc>
      </w:tr>
      <w:tr w:rsidR="005B54E0" w14:paraId="78601BFD" w14:textId="77777777">
        <w:tc>
          <w:tcPr>
            <w:tcW w:w="11340" w:type="dxa"/>
            <w:gridSpan w:val="10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568B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</w:tc>
      </w:tr>
      <w:tr w:rsidR="005B54E0" w14:paraId="13729401" w14:textId="77777777">
        <w:tc>
          <w:tcPr>
            <w:tcW w:w="94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E9EBE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24.10.18</w:t>
            </w:r>
          </w:p>
        </w:tc>
        <w:tc>
          <w:tcPr>
            <w:tcW w:w="10395" w:type="dxa"/>
            <w:gridSpan w:val="9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8CC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 кала: патогенных бактерий кишечной группы не выявлено. Заключение: норма.</w:t>
            </w:r>
          </w:p>
        </w:tc>
      </w:tr>
      <w:tr w:rsidR="005B54E0" w14:paraId="2E17A95B" w14:textId="77777777"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A3A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12.11.18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48B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</w:t>
            </w:r>
            <w:proofErr w:type="spell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97927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кашицеобразный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B89F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мягкий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4B0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5BC0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AC55E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814A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5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BB11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34416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Дрожжевые грибки +</w:t>
            </w:r>
          </w:p>
        </w:tc>
      </w:tr>
      <w:tr w:rsidR="005B54E0" w14:paraId="1D5636DB" w14:textId="77777777">
        <w:tc>
          <w:tcPr>
            <w:tcW w:w="11340" w:type="dxa"/>
            <w:gridSpan w:val="10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8C5B9" w14:textId="77777777" w:rsidR="005B54E0" w:rsidRDefault="004C5377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Заключение:</w:t>
            </w:r>
          </w:p>
        </w:tc>
      </w:tr>
    </w:tbl>
    <w:p w14:paraId="0F833193" w14:textId="77777777" w:rsidR="005B54E0" w:rsidRDefault="005B54E0">
      <w:pPr>
        <w:pStyle w:val="Standard"/>
        <w:spacing w:after="0" w:line="360" w:lineRule="auto"/>
        <w:rPr>
          <w:rFonts w:ascii="Times New Roman" w:hAnsi="Times New Roman"/>
          <w:b/>
          <w:lang w:eastAsia="ru-RU"/>
        </w:rPr>
      </w:pPr>
    </w:p>
    <w:p w14:paraId="371188DA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lang w:eastAsia="ru-RU"/>
        </w:rPr>
        <w:t>Серология:</w:t>
      </w:r>
    </w:p>
    <w:p w14:paraId="36BBF2BB" w14:textId="77777777" w:rsidR="005B54E0" w:rsidRDefault="004C5377">
      <w:pPr>
        <w:pStyle w:val="Standard"/>
        <w:numPr>
          <w:ilvl w:val="0"/>
          <w:numId w:val="19"/>
        </w:numPr>
        <w:spacing w:after="0" w:line="360" w:lineRule="auto"/>
      </w:pPr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антитела к </w:t>
      </w: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Shigella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</w:t>
      </w: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flexneri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– отрицательно,</w:t>
      </w:r>
    </w:p>
    <w:p w14:paraId="635BBA1C" w14:textId="77777777" w:rsidR="005B54E0" w:rsidRDefault="004C5377">
      <w:pPr>
        <w:pStyle w:val="Standard"/>
        <w:numPr>
          <w:ilvl w:val="0"/>
          <w:numId w:val="19"/>
        </w:numPr>
        <w:spacing w:after="0" w:line="360" w:lineRule="auto"/>
      </w:pP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Shigella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</w:t>
      </w: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sonnei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– отрицательно,</w:t>
      </w:r>
    </w:p>
    <w:p w14:paraId="50FFBDA1" w14:textId="77777777" w:rsidR="005B54E0" w:rsidRDefault="004C5377">
      <w:pPr>
        <w:pStyle w:val="Standard"/>
        <w:numPr>
          <w:ilvl w:val="0"/>
          <w:numId w:val="19"/>
        </w:numPr>
        <w:spacing w:after="0" w:line="360" w:lineRule="auto"/>
      </w:pP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Yersenia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</w:t>
      </w: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pseudotuberculosis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– отрицательно,</w:t>
      </w:r>
    </w:p>
    <w:p w14:paraId="7E1AB42F" w14:textId="77777777" w:rsidR="005B54E0" w:rsidRDefault="004C5377">
      <w:pPr>
        <w:pStyle w:val="Standard"/>
        <w:numPr>
          <w:ilvl w:val="0"/>
          <w:numId w:val="19"/>
        </w:numPr>
        <w:spacing w:after="0" w:line="360" w:lineRule="auto"/>
      </w:pP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Yersenia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</w:t>
      </w: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enterocolica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– отрицательно,</w:t>
      </w:r>
    </w:p>
    <w:p w14:paraId="617F6216" w14:textId="77777777" w:rsidR="005B54E0" w:rsidRDefault="004C5377">
      <w:pPr>
        <w:pStyle w:val="Standard"/>
        <w:numPr>
          <w:ilvl w:val="0"/>
          <w:numId w:val="19"/>
        </w:numPr>
        <w:spacing w:after="0" w:line="360" w:lineRule="auto"/>
      </w:pPr>
      <w:proofErr w:type="spellStart"/>
      <w:r>
        <w:rPr>
          <w:rStyle w:val="1d"/>
          <w:rFonts w:ascii="apple-system, BlinkMacSystemFon" w:hAnsi="apple-system, BlinkMacSystemFon"/>
          <w:color w:val="000000"/>
          <w:sz w:val="19"/>
        </w:rPr>
        <w:t>Salmonella</w:t>
      </w:r>
      <w:proofErr w:type="spellEnd"/>
      <w:r>
        <w:rPr>
          <w:rStyle w:val="1d"/>
          <w:rFonts w:ascii="apple-system, BlinkMacSystemFon" w:hAnsi="apple-system, BlinkMacSystemFon"/>
          <w:color w:val="000000"/>
          <w:sz w:val="19"/>
        </w:rPr>
        <w:t xml:space="preserve"> О-комплекс – отрицательно</w:t>
      </w:r>
    </w:p>
    <w:p w14:paraId="6EE2DF4C" w14:textId="77777777" w:rsidR="005B54E0" w:rsidRDefault="004C5377">
      <w:pPr>
        <w:pStyle w:val="Standard"/>
        <w:spacing w:after="0" w:line="360" w:lineRule="auto"/>
      </w:pPr>
      <w:r>
        <w:t>УЗИ ОБП 18.11.18: без патологии</w:t>
      </w:r>
    </w:p>
    <w:p w14:paraId="109D69BD" w14:textId="77777777" w:rsidR="005B54E0" w:rsidRDefault="004C5377">
      <w:pPr>
        <w:pStyle w:val="txt"/>
        <w:shd w:val="clear" w:color="auto" w:fill="FFFFFF"/>
        <w:spacing w:before="0" w:after="150"/>
        <w:jc w:val="center"/>
        <w:rPr>
          <w:b/>
          <w:color w:val="333333"/>
        </w:rPr>
      </w:pPr>
      <w:r>
        <w:rPr>
          <w:b/>
          <w:color w:val="333333"/>
        </w:rPr>
        <w:t>ДИФФЕРЕНЦИАЛЬНЫЙ ДИАГНОЗ</w:t>
      </w:r>
    </w:p>
    <w:p w14:paraId="01EE2658" w14:textId="77777777" w:rsidR="005B54E0" w:rsidRDefault="004C5377">
      <w:pPr>
        <w:pStyle w:val="txt"/>
        <w:shd w:val="clear" w:color="auto" w:fill="FFFFFF"/>
        <w:spacing w:before="0" w:after="150"/>
        <w:ind w:firstLine="708"/>
        <w:jc w:val="both"/>
        <w:rPr>
          <w:color w:val="333333"/>
        </w:rPr>
      </w:pPr>
      <w:r>
        <w:rPr>
          <w:color w:val="333333"/>
        </w:rPr>
        <w:t>Ведущий синдром геморрагический.</w:t>
      </w:r>
    </w:p>
    <w:p w14:paraId="2841B7AA" w14:textId="77777777" w:rsidR="005B54E0" w:rsidRDefault="004C5377">
      <w:pPr>
        <w:pStyle w:val="txt"/>
        <w:numPr>
          <w:ilvl w:val="2"/>
          <w:numId w:val="20"/>
        </w:numPr>
        <w:shd w:val="clear" w:color="auto" w:fill="FFFFFF"/>
        <w:spacing w:before="0" w:after="150"/>
        <w:ind w:firstLine="708"/>
        <w:jc w:val="both"/>
      </w:pPr>
      <w:r>
        <w:rPr>
          <w:rStyle w:val="1d"/>
          <w:color w:val="333333"/>
        </w:rPr>
        <w:lastRenderedPageBreak/>
        <w:t xml:space="preserve">Допустим, что у нашего пациента </w:t>
      </w:r>
      <w:proofErr w:type="spellStart"/>
      <w:r>
        <w:rPr>
          <w:rStyle w:val="1d"/>
          <w:color w:val="333333"/>
        </w:rPr>
        <w:t>шигеллез</w:t>
      </w:r>
      <w:proofErr w:type="spellEnd"/>
      <w:r>
        <w:rPr>
          <w:rStyle w:val="1d"/>
          <w:color w:val="333333"/>
        </w:rPr>
        <w:t xml:space="preserve">. При данном заболевании у больных наблюдается появление жидкого стула с примесью слизи и крови, на фоне полного здоровья, как и у нашего больного, но при </w:t>
      </w:r>
      <w:proofErr w:type="spellStart"/>
      <w:r>
        <w:rPr>
          <w:rStyle w:val="1d"/>
          <w:color w:val="333333"/>
        </w:rPr>
        <w:t>шигиллезе</w:t>
      </w:r>
      <w:proofErr w:type="spellEnd"/>
      <w:r>
        <w:rPr>
          <w:rStyle w:val="1d"/>
          <w:color w:val="333333"/>
        </w:rPr>
        <w:t xml:space="preserve"> кровь в виде прожилок после каждой дефекации, тогда как у нашего пациента кровь в каловых массах в виде сгустка. При </w:t>
      </w:r>
      <w:proofErr w:type="spellStart"/>
      <w:r>
        <w:rPr>
          <w:rStyle w:val="1d"/>
          <w:color w:val="333333"/>
        </w:rPr>
        <w:t>шигеллезе</w:t>
      </w:r>
      <w:proofErr w:type="spellEnd"/>
      <w:r>
        <w:rPr>
          <w:rStyle w:val="1d"/>
          <w:color w:val="333333"/>
        </w:rPr>
        <w:t xml:space="preserve"> часто имеется лихорадка, у нашего же пациента температура в периоды обострений в норме. У больного с </w:t>
      </w:r>
      <w:proofErr w:type="spellStart"/>
      <w:r>
        <w:rPr>
          <w:rStyle w:val="1d"/>
          <w:color w:val="333333"/>
        </w:rPr>
        <w:t>шигиллезом</w:t>
      </w:r>
      <w:proofErr w:type="spellEnd"/>
      <w:r>
        <w:rPr>
          <w:rStyle w:val="1d"/>
          <w:color w:val="333333"/>
        </w:rPr>
        <w:t xml:space="preserve"> на фоне проводимой антибиотикотерапии должна быть положительная динамика. У нашего пациента на фоне приема антибактериальных препаратов эффект отсутствовал.  При серологическом исследовании кала не было обнаружено патологических бактерий, следовательно можно сделать вывод о том, что у нашего пациента не </w:t>
      </w:r>
      <w:proofErr w:type="spellStart"/>
      <w:r>
        <w:rPr>
          <w:rStyle w:val="1d"/>
          <w:color w:val="333333"/>
        </w:rPr>
        <w:t>шигеллез</w:t>
      </w:r>
      <w:proofErr w:type="spellEnd"/>
      <w:r>
        <w:rPr>
          <w:rStyle w:val="1d"/>
          <w:color w:val="333333"/>
        </w:rPr>
        <w:t>.</w:t>
      </w:r>
    </w:p>
    <w:p w14:paraId="7C2FC95A" w14:textId="77777777" w:rsidR="005B54E0" w:rsidRDefault="004C5377">
      <w:pPr>
        <w:pStyle w:val="txt"/>
        <w:numPr>
          <w:ilvl w:val="2"/>
          <w:numId w:val="20"/>
        </w:numPr>
        <w:shd w:val="clear" w:color="auto" w:fill="FFFFFF"/>
        <w:spacing w:before="0" w:after="150"/>
        <w:ind w:firstLine="708"/>
        <w:jc w:val="both"/>
      </w:pPr>
      <w:r>
        <w:rPr>
          <w:rStyle w:val="1d"/>
          <w:color w:val="333333"/>
        </w:rPr>
        <w:t>Предположим, что у нашего пациента болезнь Крона. Данная патология развивается в основном у детей старше 7 лет. У нашего же пациента болезнь манифестировала в 4 месяца. При БК дефекации преимущественно в дневное время, более типичен запор, тогда как у нашего пациента наблюдаются ночные дефекации и редкие запоры. При БК полной ремиссии не наступают, возможны лишь улучшения, у нашего же пациента в анамнезе ремиссии, продолжительностью несколько месяцев. При пальпации живота при БК живот безболезненный, имеются инфильтраты и конгломераты кишечных петель любого отдела кишечника. У нашего пациента пальпация живота болезненная в нижних отделах живота. Следовательно, можно сделать вывод о том, что у нашего пациента не БК.</w:t>
      </w:r>
    </w:p>
    <w:p w14:paraId="504C754F" w14:textId="77777777" w:rsidR="005B54E0" w:rsidRDefault="004C5377">
      <w:pPr>
        <w:pStyle w:val="txt"/>
        <w:numPr>
          <w:ilvl w:val="2"/>
          <w:numId w:val="20"/>
        </w:numPr>
        <w:shd w:val="clear" w:color="auto" w:fill="FFFFFF"/>
        <w:spacing w:before="0" w:after="150"/>
        <w:ind w:firstLine="708"/>
        <w:jc w:val="both"/>
      </w:pPr>
      <w:r>
        <w:rPr>
          <w:rStyle w:val="1d"/>
          <w:color w:val="333333"/>
        </w:rPr>
        <w:t xml:space="preserve">Допустим, что у нашего пациента дивертикул </w:t>
      </w:r>
      <w:proofErr w:type="spellStart"/>
      <w:r>
        <w:rPr>
          <w:rStyle w:val="1d"/>
          <w:color w:val="333333"/>
        </w:rPr>
        <w:t>Меккеля</w:t>
      </w:r>
      <w:proofErr w:type="spellEnd"/>
      <w:r>
        <w:rPr>
          <w:rStyle w:val="1d"/>
          <w:color w:val="333333"/>
        </w:rPr>
        <w:t xml:space="preserve">. Данная патология при отсутствии осложнений не имеет клинических проявлений. При осложнениях (например, </w:t>
      </w:r>
      <w:proofErr w:type="spellStart"/>
      <w:r>
        <w:rPr>
          <w:rStyle w:val="1d"/>
          <w:color w:val="333333"/>
        </w:rPr>
        <w:t>дивертикулите</w:t>
      </w:r>
      <w:proofErr w:type="spellEnd"/>
      <w:r>
        <w:rPr>
          <w:rStyle w:val="1d"/>
          <w:color w:val="333333"/>
        </w:rPr>
        <w:t xml:space="preserve">, изъязвлении дивертикула) на фоне полного здоровья появляется мелена, при последующих дефекациях в каловых массах имеется темно-алая кровь без сгустков и слизи. У нашего же пациента на фоне полного здоровья появились изменения кала в виде сгустка крови (объемом 1 </w:t>
      </w:r>
      <w:proofErr w:type="spellStart"/>
      <w:r>
        <w:rPr>
          <w:rStyle w:val="1d"/>
          <w:color w:val="333333"/>
        </w:rPr>
        <w:t>ч.л</w:t>
      </w:r>
      <w:proofErr w:type="spellEnd"/>
      <w:r>
        <w:rPr>
          <w:rStyle w:val="1d"/>
          <w:color w:val="333333"/>
        </w:rPr>
        <w:t xml:space="preserve">.) и слизи. На УЗИ ОБП при дивертикуле </w:t>
      </w:r>
      <w:proofErr w:type="spellStart"/>
      <w:r>
        <w:rPr>
          <w:rStyle w:val="1d"/>
          <w:color w:val="333333"/>
        </w:rPr>
        <w:t>Меккеля</w:t>
      </w:r>
      <w:proofErr w:type="spellEnd"/>
      <w:r>
        <w:rPr>
          <w:rStyle w:val="1d"/>
          <w:color w:val="333333"/>
        </w:rPr>
        <w:t xml:space="preserve"> можно было обнаружить признаки воспалительного процесса, тогда как у нашего пациента УЗИ ОБП без патологии.</w:t>
      </w:r>
    </w:p>
    <w:p w14:paraId="203D3C08" w14:textId="77777777" w:rsidR="005B54E0" w:rsidRDefault="004C5377">
      <w:pPr>
        <w:pStyle w:val="txt"/>
        <w:shd w:val="clear" w:color="auto" w:fill="FFFFFF"/>
        <w:spacing w:before="0" w:after="150"/>
        <w:jc w:val="center"/>
      </w:pPr>
      <w:r>
        <w:rPr>
          <w:rStyle w:val="1d"/>
          <w:b/>
          <w:color w:val="333333"/>
        </w:rPr>
        <w:t>КЛИНИЧЕСКИЙ ДИАГНОЗ</w:t>
      </w:r>
    </w:p>
    <w:p w14:paraId="6834BAB2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Основной: </w:t>
      </w:r>
      <w:r>
        <w:rPr>
          <w:rStyle w:val="1d"/>
          <w:rFonts w:ascii="Times New Roman" w:hAnsi="Times New Roman"/>
          <w:lang w:eastAsia="ru-RU"/>
        </w:rPr>
        <w:t>неспецифический язвенный колит (вероятно, проктит)</w:t>
      </w:r>
    </w:p>
    <w:p w14:paraId="49EB3CEB" w14:textId="77777777" w:rsidR="005B54E0" w:rsidRDefault="004C5377">
      <w:pPr>
        <w:pStyle w:val="Standard"/>
        <w:spacing w:after="0" w:line="360" w:lineRule="auto"/>
      </w:pPr>
      <w:r>
        <w:rPr>
          <w:rStyle w:val="1d"/>
          <w:rFonts w:ascii="Times New Roman" w:hAnsi="Times New Roman"/>
          <w:b/>
          <w:lang w:eastAsia="ru-RU"/>
        </w:rPr>
        <w:t xml:space="preserve">Сопутствующий: </w:t>
      </w:r>
      <w:r>
        <w:rPr>
          <w:rStyle w:val="1d"/>
          <w:rFonts w:ascii="Times New Roman" w:hAnsi="Times New Roman"/>
          <w:sz w:val="24"/>
          <w:szCs w:val="24"/>
          <w:lang w:eastAsia="ru-RU"/>
        </w:rPr>
        <w:t>ВПС (</w:t>
      </w:r>
      <w:proofErr w:type="spellStart"/>
      <w:r>
        <w:rPr>
          <w:rStyle w:val="1d"/>
          <w:rFonts w:ascii="Times New Roman" w:hAnsi="Times New Roman"/>
          <w:sz w:val="24"/>
          <w:szCs w:val="24"/>
          <w:lang w:eastAsia="ru-RU"/>
        </w:rPr>
        <w:t>вт</w:t>
      </w:r>
      <w:proofErr w:type="spellEnd"/>
      <w:r>
        <w:rPr>
          <w:rStyle w:val="1d"/>
          <w:rFonts w:ascii="Times New Roman" w:hAnsi="Times New Roman"/>
          <w:sz w:val="24"/>
          <w:szCs w:val="24"/>
          <w:lang w:eastAsia="ru-RU"/>
        </w:rPr>
        <w:t xml:space="preserve"> ДМПП, ФК1, НК0)</w:t>
      </w:r>
    </w:p>
    <w:p w14:paraId="608CDFAE" w14:textId="77777777" w:rsidR="005B54E0" w:rsidRDefault="004C5377">
      <w:pPr>
        <w:pStyle w:val="Standard"/>
        <w:shd w:val="clear" w:color="auto" w:fill="FFFFFF"/>
        <w:spacing w:after="0" w:line="360" w:lineRule="auto"/>
      </w:pPr>
      <w:r>
        <w:rPr>
          <w:rStyle w:val="1d"/>
          <w:rFonts w:ascii="Times New Roman" w:hAnsi="Times New Roman"/>
          <w:b/>
          <w:i/>
          <w:color w:val="333333"/>
          <w:lang w:eastAsia="ru-RU"/>
        </w:rPr>
        <w:t xml:space="preserve">Осложнения: </w:t>
      </w:r>
      <w:r>
        <w:rPr>
          <w:rStyle w:val="1d"/>
          <w:rFonts w:ascii="Times New Roman" w:hAnsi="Times New Roman"/>
          <w:i/>
          <w:color w:val="333333"/>
          <w:lang w:eastAsia="ru-RU"/>
        </w:rPr>
        <w:t>анемия средней степени тяжести смешанного генеза.</w:t>
      </w:r>
    </w:p>
    <w:p w14:paraId="176E0E06" w14:textId="77777777" w:rsidR="005B54E0" w:rsidRDefault="004C5377">
      <w:pPr>
        <w:pStyle w:val="txt"/>
        <w:shd w:val="clear" w:color="auto" w:fill="FFFFFF"/>
        <w:spacing w:before="0" w:after="150"/>
        <w:jc w:val="center"/>
        <w:rPr>
          <w:b/>
          <w:color w:val="333333"/>
        </w:rPr>
      </w:pPr>
      <w:r>
        <w:rPr>
          <w:b/>
          <w:color w:val="333333"/>
        </w:rPr>
        <w:t>ОБОСНОВАНИЕ КЛИНИЧЕСКОГО ДИАГНОЗА</w:t>
      </w:r>
    </w:p>
    <w:p w14:paraId="741CC0A9" w14:textId="77777777" w:rsidR="005B54E0" w:rsidRDefault="004C5377">
      <w:pPr>
        <w:pStyle w:val="txt"/>
        <w:shd w:val="clear" w:color="auto" w:fill="FFFFFF"/>
        <w:spacing w:before="0" w:after="0"/>
      </w:pPr>
      <w:r>
        <w:rPr>
          <w:rStyle w:val="1d"/>
          <w:rFonts w:ascii="LatoWeb" w:hAnsi="LatoWeb"/>
          <w:b/>
          <w:color w:val="333333"/>
        </w:rPr>
        <w:t>Диагноз</w:t>
      </w:r>
      <w:r>
        <w:rPr>
          <w:rStyle w:val="1d"/>
          <w:b/>
          <w:color w:val="333333"/>
        </w:rPr>
        <w:t xml:space="preserve"> </w:t>
      </w:r>
      <w:r>
        <w:rPr>
          <w:rStyle w:val="1d"/>
          <w:color w:val="333333"/>
        </w:rPr>
        <w:t>неспецифический язвенный колит</w:t>
      </w:r>
      <w:r>
        <w:rPr>
          <w:rStyle w:val="1d"/>
          <w:b/>
          <w:color w:val="333333"/>
        </w:rPr>
        <w:t xml:space="preserve"> </w:t>
      </w:r>
      <w:r>
        <w:rPr>
          <w:rStyle w:val="1d"/>
          <w:color w:val="333333"/>
        </w:rPr>
        <w:t>с</w:t>
      </w:r>
      <w:r>
        <w:rPr>
          <w:rStyle w:val="1d"/>
          <w:rFonts w:ascii="LatoWeb" w:hAnsi="LatoWeb"/>
          <w:color w:val="333333"/>
        </w:rPr>
        <w:t>тавится на основании:</w:t>
      </w:r>
    </w:p>
    <w:p w14:paraId="0E181459" w14:textId="77777777" w:rsidR="005B54E0" w:rsidRDefault="005B54E0">
      <w:pPr>
        <w:pStyle w:val="txt"/>
        <w:shd w:val="clear" w:color="auto" w:fill="FFFFFF"/>
        <w:spacing w:before="0" w:after="0"/>
        <w:rPr>
          <w:rFonts w:ascii="LatoWeb" w:hAnsi="LatoWeb"/>
          <w:b/>
          <w:color w:val="333333"/>
        </w:rPr>
      </w:pPr>
    </w:p>
    <w:p w14:paraId="4CD16509" w14:textId="77777777" w:rsidR="005B54E0" w:rsidRDefault="004C5377">
      <w:pPr>
        <w:pStyle w:val="txt"/>
        <w:shd w:val="clear" w:color="auto" w:fill="FFFFFF"/>
        <w:spacing w:before="0" w:after="0"/>
        <w:jc w:val="both"/>
      </w:pPr>
      <w:r>
        <w:rPr>
          <w:rStyle w:val="1d"/>
          <w:b/>
          <w:color w:val="333333"/>
        </w:rPr>
        <w:t xml:space="preserve">1. </w:t>
      </w:r>
      <w:r>
        <w:rPr>
          <w:rStyle w:val="1d"/>
          <w:rFonts w:ascii="LatoWeb" w:hAnsi="LatoWeb"/>
          <w:b/>
          <w:color w:val="333333"/>
        </w:rPr>
        <w:t>Жалоб</w:t>
      </w:r>
      <w:r>
        <w:rPr>
          <w:rStyle w:val="1d"/>
          <w:rFonts w:ascii="LatoWeb" w:hAnsi="LatoWeb"/>
          <w:color w:val="333333"/>
        </w:rPr>
        <w:t>: на частый пенистый стул с примесью слизи и крови.</w:t>
      </w:r>
    </w:p>
    <w:p w14:paraId="181DE7C8" w14:textId="77777777" w:rsidR="005B54E0" w:rsidRDefault="004C5377">
      <w:pPr>
        <w:pStyle w:val="txt"/>
        <w:shd w:val="clear" w:color="auto" w:fill="FFFFFF"/>
        <w:spacing w:before="0" w:after="0"/>
        <w:jc w:val="both"/>
      </w:pPr>
      <w:r>
        <w:rPr>
          <w:rStyle w:val="1d"/>
          <w:b/>
          <w:color w:val="333333"/>
        </w:rPr>
        <w:t xml:space="preserve">2. </w:t>
      </w:r>
      <w:r>
        <w:rPr>
          <w:rStyle w:val="1d"/>
          <w:rFonts w:ascii="LatoWeb" w:hAnsi="LatoWeb"/>
          <w:b/>
          <w:color w:val="333333"/>
        </w:rPr>
        <w:t>Анамнеза заболевания:</w:t>
      </w:r>
      <w:r>
        <w:rPr>
          <w:rStyle w:val="1d"/>
          <w:rFonts w:ascii="LatoWeb" w:hAnsi="LatoWeb"/>
          <w:color w:val="333333"/>
        </w:rPr>
        <w:t xml:space="preserve"> </w:t>
      </w:r>
      <w:r>
        <w:rPr>
          <w:rStyle w:val="1d"/>
          <w:color w:val="333333"/>
        </w:rPr>
        <w:t xml:space="preserve">является больным с 4 </w:t>
      </w:r>
      <w:proofErr w:type="spellStart"/>
      <w:r>
        <w:rPr>
          <w:rStyle w:val="1d"/>
          <w:color w:val="333333"/>
        </w:rPr>
        <w:t>мес</w:t>
      </w:r>
      <w:proofErr w:type="spellEnd"/>
      <w:r>
        <w:rPr>
          <w:rStyle w:val="1d"/>
          <w:color w:val="333333"/>
        </w:rPr>
        <w:t xml:space="preserve">(2017г), обострения до 6 раз за 1.5 года, госпитализировался 2 раза. Первые признаки заболевания в 4 </w:t>
      </w:r>
      <w:proofErr w:type="spellStart"/>
      <w:r>
        <w:rPr>
          <w:rStyle w:val="1d"/>
          <w:color w:val="333333"/>
        </w:rPr>
        <w:t>мес</w:t>
      </w:r>
      <w:proofErr w:type="spellEnd"/>
      <w:r>
        <w:rPr>
          <w:rStyle w:val="1d"/>
          <w:color w:val="333333"/>
        </w:rPr>
        <w:t>: на фоне полного здоровья появились изменения в кале в виде сгустка крови, объемом, равным 1 чайной ложке, и слизи однократно. Последнее обострение с конца августа 2018г.: очередное появление сгустка крови и слизи в кале на фоне полного здоровья.</w:t>
      </w:r>
    </w:p>
    <w:p w14:paraId="4E51B182" w14:textId="77777777" w:rsidR="005B54E0" w:rsidRDefault="004C5377">
      <w:pPr>
        <w:pStyle w:val="txt"/>
        <w:shd w:val="clear" w:color="auto" w:fill="FFFFFF"/>
        <w:spacing w:before="0" w:after="0"/>
        <w:jc w:val="both"/>
      </w:pPr>
      <w:r>
        <w:rPr>
          <w:rStyle w:val="1d"/>
          <w:b/>
          <w:color w:val="333333"/>
        </w:rPr>
        <w:t xml:space="preserve">3. </w:t>
      </w:r>
      <w:r>
        <w:rPr>
          <w:rStyle w:val="1d"/>
          <w:rFonts w:ascii="LatoWeb" w:hAnsi="LatoWeb"/>
          <w:b/>
          <w:color w:val="333333"/>
        </w:rPr>
        <w:t>Анамнеза жизни:</w:t>
      </w:r>
      <w:r>
        <w:rPr>
          <w:rStyle w:val="1d"/>
          <w:rFonts w:ascii="LatoWeb" w:hAnsi="LatoWeb"/>
          <w:color w:val="333333"/>
        </w:rPr>
        <w:t xml:space="preserve"> </w:t>
      </w:r>
      <w:r>
        <w:rPr>
          <w:rStyle w:val="1d"/>
          <w:color w:val="333333"/>
        </w:rPr>
        <w:t xml:space="preserve">Ребенок от 4 беременности, протекавшей на фоне ОАА, анемии легкой степени, ОРЗ (2,3,4 </w:t>
      </w:r>
      <w:proofErr w:type="spellStart"/>
      <w:r>
        <w:rPr>
          <w:rStyle w:val="1d"/>
          <w:color w:val="333333"/>
        </w:rPr>
        <w:t>мес</w:t>
      </w:r>
      <w:proofErr w:type="spellEnd"/>
      <w:r>
        <w:rPr>
          <w:rStyle w:val="1d"/>
          <w:color w:val="333333"/>
        </w:rPr>
        <w:t xml:space="preserve"> беременности). Роды 3, срочные (40 </w:t>
      </w:r>
      <w:proofErr w:type="spellStart"/>
      <w:r>
        <w:rPr>
          <w:rStyle w:val="1d"/>
          <w:color w:val="333333"/>
        </w:rPr>
        <w:t>нед</w:t>
      </w:r>
      <w:proofErr w:type="spellEnd"/>
      <w:r>
        <w:rPr>
          <w:rStyle w:val="1d"/>
          <w:color w:val="333333"/>
        </w:rPr>
        <w:t>). Вес при рождении 4880г, длина тела 57см, ОА 7/8, закричал сразу.</w:t>
      </w:r>
    </w:p>
    <w:p w14:paraId="2F139781" w14:textId="77777777" w:rsidR="005B54E0" w:rsidRDefault="004C5377">
      <w:pPr>
        <w:pStyle w:val="txt"/>
        <w:shd w:val="clear" w:color="auto" w:fill="FFFFFF"/>
        <w:spacing w:before="0" w:after="0"/>
        <w:jc w:val="both"/>
      </w:pPr>
      <w:r>
        <w:rPr>
          <w:rStyle w:val="1d"/>
          <w:b/>
          <w:color w:val="333333"/>
        </w:rPr>
        <w:t xml:space="preserve">4. </w:t>
      </w:r>
      <w:r>
        <w:rPr>
          <w:rStyle w:val="1d"/>
          <w:rFonts w:ascii="LatoWeb" w:hAnsi="LatoWeb"/>
          <w:b/>
          <w:color w:val="333333"/>
        </w:rPr>
        <w:t xml:space="preserve">Данных объективного исследования: </w:t>
      </w:r>
      <w:r>
        <w:rPr>
          <w:rStyle w:val="1d"/>
          <w:rFonts w:ascii="LatoWeb" w:hAnsi="LatoWeb"/>
          <w:color w:val="333333"/>
        </w:rPr>
        <w:t>боль в нижней части живота при поверхностной пальпации.</w:t>
      </w:r>
    </w:p>
    <w:p w14:paraId="1DA7EA16" w14:textId="77777777" w:rsidR="005B54E0" w:rsidRDefault="004C5377">
      <w:pPr>
        <w:pStyle w:val="txt"/>
        <w:shd w:val="clear" w:color="auto" w:fill="FFFFFF"/>
        <w:spacing w:before="0" w:after="0"/>
        <w:jc w:val="both"/>
      </w:pPr>
      <w:r>
        <w:rPr>
          <w:rStyle w:val="1d"/>
          <w:b/>
          <w:color w:val="333333"/>
        </w:rPr>
        <w:t xml:space="preserve">5. </w:t>
      </w:r>
      <w:r>
        <w:rPr>
          <w:rStyle w:val="1d"/>
          <w:rFonts w:ascii="LatoWeb" w:hAnsi="LatoWeb"/>
          <w:b/>
          <w:color w:val="333333"/>
        </w:rPr>
        <w:t>Результатов дополнительного исследования:</w:t>
      </w:r>
      <w:r>
        <w:rPr>
          <w:rStyle w:val="1d"/>
          <w:rFonts w:ascii="LatoWeb" w:hAnsi="LatoWeb"/>
          <w:color w:val="333333"/>
        </w:rPr>
        <w:t xml:space="preserve"> положительная реакция </w:t>
      </w:r>
      <w:proofErr w:type="spellStart"/>
      <w:r>
        <w:rPr>
          <w:rStyle w:val="1d"/>
          <w:rFonts w:ascii="LatoWeb" w:hAnsi="LatoWeb"/>
          <w:color w:val="333333"/>
        </w:rPr>
        <w:t>Грегерсона</w:t>
      </w:r>
      <w:proofErr w:type="spellEnd"/>
      <w:r>
        <w:rPr>
          <w:rStyle w:val="1d"/>
          <w:rFonts w:ascii="LatoWeb" w:hAnsi="LatoWeb"/>
          <w:color w:val="333333"/>
        </w:rPr>
        <w:t>, отрицательный результат посева кала на патогенные бактерии. ФГДС, колоноскопия не были проведены по техническим причинам.</w:t>
      </w:r>
    </w:p>
    <w:p w14:paraId="4DCC06A3" w14:textId="77777777" w:rsidR="005B54E0" w:rsidRDefault="005B54E0">
      <w:pPr>
        <w:pStyle w:val="txt"/>
        <w:shd w:val="clear" w:color="auto" w:fill="FFFFFF"/>
        <w:spacing w:before="0" w:after="0"/>
        <w:jc w:val="both"/>
      </w:pPr>
    </w:p>
    <w:p w14:paraId="27278158" w14:textId="77777777" w:rsidR="005B54E0" w:rsidRDefault="004C5377">
      <w:pPr>
        <w:pStyle w:val="Standard"/>
        <w:spacing w:after="0" w:line="360" w:lineRule="auto"/>
        <w:rPr>
          <w:rFonts w:ascii="Times New Roman" w:hAnsi="Times New Roman"/>
          <w:b/>
          <w:lang w:eastAsia="ru-RU"/>
        </w:rPr>
      </w:pPr>
      <w:proofErr w:type="gramStart"/>
      <w:r>
        <w:rPr>
          <w:rFonts w:ascii="Times New Roman" w:hAnsi="Times New Roman"/>
          <w:b/>
          <w:lang w:eastAsia="ru-RU"/>
        </w:rPr>
        <w:t>Студент :</w:t>
      </w:r>
      <w:proofErr w:type="gramEnd"/>
      <w:r>
        <w:rPr>
          <w:rFonts w:ascii="Times New Roman" w:hAnsi="Times New Roman"/>
          <w:b/>
          <w:lang w:eastAsia="ru-RU"/>
        </w:rPr>
        <w:t xml:space="preserve">  ************</w:t>
      </w:r>
    </w:p>
    <w:p w14:paraId="3199D68D" w14:textId="77777777" w:rsidR="005B54E0" w:rsidRDefault="004C5377">
      <w:pPr>
        <w:pStyle w:val="Standard"/>
        <w:spacing w:after="0" w:line="360" w:lineRule="auto"/>
        <w:jc w:val="center"/>
      </w:pPr>
      <w:r>
        <w:rPr>
          <w:rStyle w:val="1d"/>
          <w:color w:val="333333"/>
        </w:rPr>
        <w:t xml:space="preserve"> </w:t>
      </w:r>
      <w:r>
        <w:rPr>
          <w:rStyle w:val="1d"/>
          <w:b/>
          <w:bCs/>
          <w:color w:val="333333"/>
          <w:sz w:val="30"/>
          <w:szCs w:val="30"/>
        </w:rPr>
        <w:t>Лечение</w:t>
      </w:r>
    </w:p>
    <w:tbl>
      <w:tblPr>
        <w:tblW w:w="113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4020"/>
        <w:gridCol w:w="3870"/>
        <w:gridCol w:w="2895"/>
      </w:tblGrid>
      <w:tr w:rsidR="005B54E0" w14:paraId="5F59EFF1" w14:textId="7777777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8A0EF" w14:textId="77777777" w:rsidR="005B54E0" w:rsidRDefault="005B54E0">
            <w:pPr>
              <w:pStyle w:val="TableContents"/>
              <w:jc w:val="center"/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2D621" w14:textId="77777777" w:rsidR="005B54E0" w:rsidRDefault="004C5377">
            <w:pPr>
              <w:pStyle w:val="TableContents"/>
              <w:jc w:val="center"/>
            </w:pPr>
            <w:r>
              <w:t>Название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79A5" w14:textId="77777777" w:rsidR="005B54E0" w:rsidRDefault="004C5377">
            <w:pPr>
              <w:pStyle w:val="TableContents"/>
              <w:jc w:val="center"/>
            </w:pPr>
            <w:r>
              <w:t>Дозирование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077A0" w14:textId="77777777" w:rsidR="005B54E0" w:rsidRDefault="004C5377">
            <w:pPr>
              <w:pStyle w:val="TableContents"/>
              <w:jc w:val="center"/>
            </w:pPr>
            <w:r>
              <w:t>Примечание</w:t>
            </w:r>
          </w:p>
        </w:tc>
      </w:tr>
      <w:tr w:rsidR="005B54E0" w14:paraId="143B0069" w14:textId="7777777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6E0F2" w14:textId="77777777" w:rsidR="005B54E0" w:rsidRDefault="004C5377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6912" w14:textId="77777777" w:rsidR="005B54E0" w:rsidRDefault="004C5377">
            <w:pPr>
              <w:pStyle w:val="TableContents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Metronidasoli</w:t>
            </w:r>
            <w:proofErr w:type="spellEnd"/>
            <w:r>
              <w:rPr>
                <w:lang w:val="en-US"/>
              </w:rPr>
              <w:t xml:space="preserve"> 0,25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CA7B" w14:textId="77777777" w:rsidR="005B54E0" w:rsidRDefault="004C5377">
            <w:pPr>
              <w:pStyle w:val="TableContents"/>
              <w:jc w:val="center"/>
            </w:pPr>
            <w:r>
              <w:t>250мг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9C95" w14:textId="77777777" w:rsidR="005B54E0" w:rsidRDefault="004C5377">
            <w:pPr>
              <w:pStyle w:val="TableContents"/>
              <w:jc w:val="center"/>
            </w:pPr>
            <w:r>
              <w:t xml:space="preserve">1/3 </w:t>
            </w:r>
            <w:proofErr w:type="spellStart"/>
            <w:r>
              <w:t>табл</w:t>
            </w:r>
            <w:proofErr w:type="spellEnd"/>
            <w:r>
              <w:t xml:space="preserve"> 3 раза в день. Курс 7 дней</w:t>
            </w:r>
          </w:p>
        </w:tc>
      </w:tr>
      <w:tr w:rsidR="005B54E0" w14:paraId="705797C0" w14:textId="7777777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B6E6C" w14:textId="77777777" w:rsidR="005B54E0" w:rsidRDefault="004C5377">
            <w:pPr>
              <w:pStyle w:val="TableContents"/>
              <w:jc w:val="center"/>
            </w:pPr>
            <w:r>
              <w:lastRenderedPageBreak/>
              <w:t>2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FA81" w14:textId="77777777" w:rsidR="005B54E0" w:rsidRDefault="004C5377">
            <w:pPr>
              <w:pStyle w:val="TableContents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Prednisoloni</w:t>
            </w:r>
            <w:proofErr w:type="spellEnd"/>
            <w:r>
              <w:rPr>
                <w:lang w:val="en-US"/>
              </w:rPr>
              <w:t xml:space="preserve"> 0,005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F577" w14:textId="77777777" w:rsidR="005B54E0" w:rsidRDefault="004C5377">
            <w:pPr>
              <w:pStyle w:val="TableContents"/>
              <w:jc w:val="center"/>
            </w:pPr>
            <w:r>
              <w:t>2</w:t>
            </w:r>
            <w:r w:rsidRPr="00B9598F">
              <w:rPr>
                <w:rStyle w:val="1d"/>
              </w:rPr>
              <w:t>*12,3=</w:t>
            </w:r>
            <w:r>
              <w:t>24,6</w:t>
            </w:r>
            <w:r>
              <w:rPr>
                <w:rStyle w:val="1d"/>
                <w:lang w:val="en-US"/>
              </w:rPr>
              <w:t>mg</w:t>
            </w:r>
          </w:p>
          <w:p w14:paraId="15629E77" w14:textId="77777777" w:rsidR="005B54E0" w:rsidRDefault="004C5377">
            <w:pPr>
              <w:pStyle w:val="TableContents"/>
              <w:jc w:val="center"/>
            </w:pPr>
            <w:r>
              <w:t>1 таблетка 5 мг</w:t>
            </w:r>
          </w:p>
          <w:p w14:paraId="0365F29B" w14:textId="77777777" w:rsidR="005B54E0" w:rsidRDefault="004C5377">
            <w:pPr>
              <w:pStyle w:val="TableContents"/>
              <w:jc w:val="center"/>
            </w:pPr>
            <w:r>
              <w:rPr>
                <w:rStyle w:val="1d"/>
                <w:lang w:val="en-US"/>
              </w:rPr>
              <w:t>x</w:t>
            </w:r>
            <w:r w:rsidRPr="00B9598F">
              <w:rPr>
                <w:rStyle w:val="1d"/>
              </w:rPr>
              <w:t xml:space="preserve"> </w:t>
            </w:r>
            <w:r>
              <w:t>таблеток 24,6 мг</w:t>
            </w:r>
          </w:p>
          <w:p w14:paraId="7918E0B3" w14:textId="77777777" w:rsidR="005B54E0" w:rsidRDefault="004C5377">
            <w:pPr>
              <w:pStyle w:val="TableContents"/>
              <w:jc w:val="center"/>
            </w:pPr>
            <w:r>
              <w:t>х=4,5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1C4D" w14:textId="77777777" w:rsidR="005B54E0" w:rsidRDefault="004C5377">
            <w:pPr>
              <w:pStyle w:val="TableContents"/>
              <w:jc w:val="center"/>
            </w:pPr>
            <w:r w:rsidRPr="00B9598F">
              <w:rPr>
                <w:rStyle w:val="1d"/>
              </w:rPr>
              <w:t xml:space="preserve">4,5 </w:t>
            </w:r>
            <w:r>
              <w:t xml:space="preserve">в сутки, запивая молоком. Курс 6 недель с постепенным снижением дозы в </w:t>
            </w:r>
            <w:proofErr w:type="spellStart"/>
            <w:r>
              <w:t>теч</w:t>
            </w:r>
            <w:proofErr w:type="spellEnd"/>
            <w:r>
              <w:t>. 3-4 месяцев.</w:t>
            </w:r>
          </w:p>
        </w:tc>
      </w:tr>
      <w:tr w:rsidR="005B54E0" w14:paraId="04A11FB8" w14:textId="7777777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5A286" w14:textId="77777777" w:rsidR="005B54E0" w:rsidRDefault="004C5377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8DF99" w14:textId="77777777" w:rsidR="005B54E0" w:rsidRPr="00B9598F" w:rsidRDefault="004C5377">
            <w:pPr>
              <w:pStyle w:val="TableContents"/>
              <w:jc w:val="center"/>
              <w:rPr>
                <w:lang w:val="en-US"/>
              </w:rPr>
            </w:pPr>
            <w:proofErr w:type="spellStart"/>
            <w:r>
              <w:rPr>
                <w:rStyle w:val="1d"/>
                <w:lang w:val="en-US"/>
              </w:rPr>
              <w:t>Ferii</w:t>
            </w:r>
            <w:proofErr w:type="spellEnd"/>
            <w:r>
              <w:rPr>
                <w:rStyle w:val="1d"/>
                <w:lang w:val="en-US"/>
              </w:rPr>
              <w:t xml:space="preserve"> (III) </w:t>
            </w:r>
            <w:proofErr w:type="spellStart"/>
            <w:r>
              <w:rPr>
                <w:rStyle w:val="1d"/>
                <w:lang w:val="en-US"/>
              </w:rPr>
              <w:t>polymaltosati</w:t>
            </w:r>
            <w:proofErr w:type="spellEnd"/>
            <w:r>
              <w:rPr>
                <w:rStyle w:val="1d"/>
                <w:lang w:val="en-US"/>
              </w:rPr>
              <w:t xml:space="preserve"> </w:t>
            </w:r>
            <w:r w:rsidRPr="00B9598F">
              <w:rPr>
                <w:lang w:val="en-US"/>
              </w:rPr>
              <w:t>10</w:t>
            </w:r>
            <w:r>
              <w:t>мг</w:t>
            </w:r>
            <w:r w:rsidRPr="00B9598F">
              <w:rPr>
                <w:lang w:val="en-US"/>
              </w:rPr>
              <w:t>/1</w:t>
            </w:r>
            <w:r>
              <w:t>мл</w:t>
            </w:r>
            <w:r w:rsidRPr="00B9598F">
              <w:rPr>
                <w:lang w:val="en-US"/>
              </w:rPr>
              <w:t>-100</w:t>
            </w:r>
            <w:r>
              <w:t>мл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C03C" w14:textId="77777777" w:rsidR="005B54E0" w:rsidRDefault="004C5377">
            <w:pPr>
              <w:pStyle w:val="TableContents"/>
              <w:jc w:val="center"/>
            </w:pPr>
            <w:r>
              <w:t>5мг*12,3=61,5 мг</w:t>
            </w:r>
          </w:p>
          <w:p w14:paraId="3349747F" w14:textId="77777777" w:rsidR="005B54E0" w:rsidRDefault="004C5377">
            <w:pPr>
              <w:pStyle w:val="TableContents"/>
              <w:jc w:val="center"/>
            </w:pPr>
            <w:r>
              <w:t>5мг-0,5мл</w:t>
            </w:r>
          </w:p>
          <w:p w14:paraId="2406F68B" w14:textId="77777777" w:rsidR="005B54E0" w:rsidRDefault="004C5377">
            <w:pPr>
              <w:pStyle w:val="TableContents"/>
              <w:jc w:val="center"/>
            </w:pPr>
            <w:r>
              <w:t>61,5мг-х мл</w:t>
            </w:r>
          </w:p>
          <w:p w14:paraId="3A2CF422" w14:textId="77777777" w:rsidR="005B54E0" w:rsidRDefault="004C5377">
            <w:pPr>
              <w:pStyle w:val="TableContents"/>
              <w:jc w:val="center"/>
            </w:pPr>
            <w:r>
              <w:t>х=6 мл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E9AAF" w14:textId="77777777" w:rsidR="005B54E0" w:rsidRDefault="004C5377">
            <w:pPr>
              <w:pStyle w:val="TableContents"/>
              <w:jc w:val="center"/>
            </w:pPr>
            <w:r>
              <w:t>По 6 мл в сутки, курс 4,5 месяца</w:t>
            </w:r>
          </w:p>
        </w:tc>
      </w:tr>
      <w:tr w:rsidR="005B54E0" w14:paraId="42A98C4C" w14:textId="7777777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A77CA" w14:textId="77777777" w:rsidR="005B54E0" w:rsidRDefault="004C5377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23EBA" w14:textId="77777777" w:rsidR="005B54E0" w:rsidRPr="00B9598F" w:rsidRDefault="004C5377">
            <w:pPr>
              <w:pStyle w:val="TableContents"/>
              <w:jc w:val="center"/>
              <w:rPr>
                <w:lang w:val="en-US"/>
              </w:rPr>
            </w:pPr>
            <w:r>
              <w:rPr>
                <w:rStyle w:val="1d"/>
                <w:lang w:val="en-US"/>
              </w:rPr>
              <w:t xml:space="preserve">Sol. </w:t>
            </w:r>
            <w:proofErr w:type="spellStart"/>
            <w:r>
              <w:rPr>
                <w:rStyle w:val="1d"/>
                <w:lang w:val="en-US"/>
              </w:rPr>
              <w:t>Colecalciferoli</w:t>
            </w:r>
            <w:proofErr w:type="spellEnd"/>
            <w:r>
              <w:rPr>
                <w:rStyle w:val="1d"/>
                <w:lang w:val="en-US"/>
              </w:rPr>
              <w:t xml:space="preserve"> </w:t>
            </w:r>
            <w:proofErr w:type="spellStart"/>
            <w:r>
              <w:rPr>
                <w:rStyle w:val="1d"/>
                <w:lang w:val="en-US"/>
              </w:rPr>
              <w:t>oleosae</w:t>
            </w:r>
            <w:proofErr w:type="spellEnd"/>
            <w:r>
              <w:rPr>
                <w:rStyle w:val="1d"/>
                <w:lang w:val="en-US"/>
              </w:rPr>
              <w:t xml:space="preserve"> 20000 ME/</w:t>
            </w:r>
            <w:r w:rsidRPr="00B9598F">
              <w:rPr>
                <w:lang w:val="en-US"/>
              </w:rPr>
              <w:t>1</w:t>
            </w:r>
            <w:r>
              <w:t>мл</w:t>
            </w:r>
            <w:r w:rsidRPr="00B9598F">
              <w:rPr>
                <w:lang w:val="en-US"/>
              </w:rPr>
              <w:t>-10</w:t>
            </w:r>
            <w:r>
              <w:t>мл</w:t>
            </w: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D1DD8" w14:textId="77777777" w:rsidR="005B54E0" w:rsidRPr="00B9598F" w:rsidRDefault="005B54E0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EAAC2" w14:textId="77777777" w:rsidR="005B54E0" w:rsidRDefault="004C5377">
            <w:pPr>
              <w:pStyle w:val="TableContents"/>
              <w:jc w:val="center"/>
            </w:pPr>
            <w:r>
              <w:t>Принимать по 6 капель в сутки в течение месяца.</w:t>
            </w:r>
          </w:p>
        </w:tc>
      </w:tr>
    </w:tbl>
    <w:p w14:paraId="7D7825CF" w14:textId="77777777" w:rsidR="005B54E0" w:rsidRDefault="005B54E0">
      <w:pPr>
        <w:pStyle w:val="Standard"/>
        <w:spacing w:after="0" w:line="360" w:lineRule="auto"/>
        <w:jc w:val="center"/>
        <w:rPr>
          <w:color w:val="333333"/>
        </w:rPr>
      </w:pPr>
    </w:p>
    <w:sectPr w:rsidR="005B54E0">
      <w:footerReference w:type="default" r:id="rId7"/>
      <w:pgSz w:w="11906" w:h="16838"/>
      <w:pgMar w:top="720" w:right="283" w:bottom="544" w:left="283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9BAF" w14:textId="77777777" w:rsidR="002F275D" w:rsidRDefault="002F275D">
      <w:r>
        <w:separator/>
      </w:r>
    </w:p>
  </w:endnote>
  <w:endnote w:type="continuationSeparator" w:id="0">
    <w:p w14:paraId="5294861B" w14:textId="77777777" w:rsidR="002F275D" w:rsidRDefault="002F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charset w:val="00"/>
    <w:family w:val="roman"/>
    <w:pitch w:val="variable"/>
  </w:font>
  <w:font w:name="Liberation Sans">
    <w:charset w:val="00"/>
    <w:family w:val="roman"/>
    <w:pitch w:val="variable"/>
  </w:font>
  <w:font w:name="Sans">
    <w:charset w:val="00"/>
    <w:family w:val="auto"/>
    <w:pitch w:val="variable"/>
  </w:font>
  <w:font w:name="LatoWebSemibold">
    <w:altName w:val="Segoe UI"/>
    <w:charset w:val="00"/>
    <w:family w:val="roman"/>
    <w:pitch w:val="variable"/>
  </w:font>
  <w:font w:name="LatoWeb">
    <w:altName w:val="Segoe UI"/>
    <w:charset w:val="00"/>
    <w:family w:val="roman"/>
    <w:pitch w:val="variable"/>
  </w:font>
  <w:font w:name="apple-system, BlinkMacSystemFo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8132" w14:textId="77777777" w:rsidR="00EF35AE" w:rsidRDefault="004C5377">
    <w:pPr>
      <w:pStyle w:val="a8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783C" w14:textId="77777777" w:rsidR="002F275D" w:rsidRDefault="002F275D">
      <w:r>
        <w:rPr>
          <w:color w:val="000000"/>
        </w:rPr>
        <w:separator/>
      </w:r>
    </w:p>
  </w:footnote>
  <w:footnote w:type="continuationSeparator" w:id="0">
    <w:p w14:paraId="4F443FFC" w14:textId="77777777" w:rsidR="002F275D" w:rsidRDefault="002F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F77"/>
    <w:multiLevelType w:val="multilevel"/>
    <w:tmpl w:val="C03C658C"/>
    <w:styleLink w:val="WWNum13"/>
    <w:lvl w:ilvl="0">
      <w:start w:val="4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05F53F72"/>
    <w:multiLevelType w:val="multilevel"/>
    <w:tmpl w:val="72EC5D4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127E18F7"/>
    <w:multiLevelType w:val="multilevel"/>
    <w:tmpl w:val="BDF041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70310BC"/>
    <w:multiLevelType w:val="multilevel"/>
    <w:tmpl w:val="3A72A35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D1B3A1D"/>
    <w:multiLevelType w:val="multilevel"/>
    <w:tmpl w:val="4C3E45C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22174E5"/>
    <w:multiLevelType w:val="multilevel"/>
    <w:tmpl w:val="76F65620"/>
    <w:styleLink w:val="WWNum9"/>
    <w:lvl w:ilvl="0">
      <w:start w:val="1"/>
      <w:numFmt w:val="decimal"/>
      <w:lvlText w:val="%1)"/>
      <w:lvlJc w:val="left"/>
      <w:rPr>
        <w:rFonts w:eastAsia="Times New Roman" w:cs="Times New Roman"/>
        <w:spacing w:val="-9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30030E4E"/>
    <w:multiLevelType w:val="multilevel"/>
    <w:tmpl w:val="09961A22"/>
    <w:styleLink w:val="WWNum1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39FF353B"/>
    <w:multiLevelType w:val="multilevel"/>
    <w:tmpl w:val="9F5C2AD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FAB4300"/>
    <w:multiLevelType w:val="multilevel"/>
    <w:tmpl w:val="2EF0094E"/>
    <w:styleLink w:val="WWNum8"/>
    <w:lvl w:ilvl="0">
      <w:start w:val="1"/>
      <w:numFmt w:val="decimal"/>
      <w:lvlText w:val="%1)"/>
      <w:lvlJc w:val="left"/>
      <w:rPr>
        <w:rFonts w:eastAsia="Times New Roman" w:cs="Times New Roman"/>
        <w:spacing w:val="-9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4C8C5B3F"/>
    <w:multiLevelType w:val="multilevel"/>
    <w:tmpl w:val="770ED9E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53256C26"/>
    <w:multiLevelType w:val="multilevel"/>
    <w:tmpl w:val="8B0A965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588A0169"/>
    <w:multiLevelType w:val="multilevel"/>
    <w:tmpl w:val="8894316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AC87AAD"/>
    <w:multiLevelType w:val="multilevel"/>
    <w:tmpl w:val="3B9C4400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4CD5976"/>
    <w:multiLevelType w:val="multilevel"/>
    <w:tmpl w:val="757E0156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667D0DB7"/>
    <w:multiLevelType w:val="multilevel"/>
    <w:tmpl w:val="98322DE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422C0B"/>
    <w:multiLevelType w:val="multilevel"/>
    <w:tmpl w:val="BA98F8E8"/>
    <w:styleLink w:val="WWNum7"/>
    <w:lvl w:ilvl="0">
      <w:start w:val="3"/>
      <w:numFmt w:val="upperRoman"/>
      <w:lvlText w:val="%1"/>
      <w:lvlJc w:val="left"/>
      <w:rPr>
        <w:rFonts w:eastAsia="Times New Roman" w:cs="Times New Roman"/>
        <w:b/>
        <w:bCs/>
        <w:spacing w:val="-11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70525AB1"/>
    <w:multiLevelType w:val="multilevel"/>
    <w:tmpl w:val="26700F3C"/>
    <w:styleLink w:val="WWNum6"/>
    <w:lvl w:ilvl="0">
      <w:start w:val="1"/>
      <w:numFmt w:val="decimal"/>
      <w:lvlText w:val="%1)"/>
      <w:lvlJc w:val="left"/>
      <w:rPr>
        <w:rFonts w:eastAsia="Times New Roman" w:cs="Times New Roman"/>
        <w:spacing w:val="-11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74C1551F"/>
    <w:multiLevelType w:val="multilevel"/>
    <w:tmpl w:val="A24A8A5C"/>
    <w:styleLink w:val="WWNum16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AD21088"/>
    <w:multiLevelType w:val="multilevel"/>
    <w:tmpl w:val="B148C8B8"/>
    <w:styleLink w:val="WWNum5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7E333D92"/>
    <w:multiLevelType w:val="multilevel"/>
    <w:tmpl w:val="7A2672DC"/>
    <w:styleLink w:val="WWNum4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9"/>
  </w:num>
  <w:num w:numId="5">
    <w:abstractNumId w:val="18"/>
  </w:num>
  <w:num w:numId="6">
    <w:abstractNumId w:val="16"/>
  </w:num>
  <w:num w:numId="7">
    <w:abstractNumId w:val="15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9"/>
  </w:num>
  <w:num w:numId="16">
    <w:abstractNumId w:val="17"/>
  </w:num>
  <w:num w:numId="17">
    <w:abstractNumId w:val="6"/>
  </w:num>
  <w:num w:numId="18">
    <w:abstractNumId w:val="13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E0"/>
    <w:rsid w:val="002F275D"/>
    <w:rsid w:val="004C5377"/>
    <w:rsid w:val="005B54E0"/>
    <w:rsid w:val="009802D2"/>
    <w:rsid w:val="00B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F677"/>
  <w15:docId w15:val="{92ECBB73-0289-4E19-88B3-B6680E2B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62626"/>
      <w:sz w:val="32"/>
      <w:szCs w:val="32"/>
    </w:rPr>
  </w:style>
  <w:style w:type="paragraph" w:styleId="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62626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0D0D0D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40" w:after="0"/>
      <w:outlineLvl w:val="3"/>
    </w:pPr>
    <w:rPr>
      <w:rFonts w:ascii="Calibri Light" w:eastAsia="Calibri Light" w:hAnsi="Calibri Light" w:cs="Calibri Light"/>
      <w:i/>
      <w:iCs/>
      <w:color w:val="404040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libri Light" w:eastAsia="Calibri Light" w:hAnsi="Calibri Light" w:cs="Calibri Light"/>
      <w:color w:val="404040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libri Light" w:eastAsia="Calibri Light" w:hAnsi="Calibri Light" w:cs="Calibri Light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libri Light" w:eastAsia="Calibri Light" w:hAnsi="Calibri Light" w:cs="Calibri Light"/>
      <w:i/>
      <w:iCs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libri Light" w:eastAsia="Calibri Light" w:hAnsi="Calibri Light" w:cs="Calibri Light"/>
      <w:color w:val="262626"/>
      <w:sz w:val="21"/>
      <w:szCs w:val="21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libri Light" w:eastAsia="Calibri Light" w:hAnsi="Calibri Light" w:cs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  <w:rPr>
      <w:lang w:eastAsia="en-US"/>
    </w:rPr>
  </w:style>
  <w:style w:type="paragraph" w:customStyle="1" w:styleId="10">
    <w:name w:val="Обычный1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112"/>
    </w:pPr>
    <w:rPr>
      <w:rFonts w:ascii="Times New Roman" w:hAnsi="Times New Roman"/>
      <w:sz w:val="28"/>
      <w:szCs w:val="28"/>
      <w:lang w:val="en-US"/>
    </w:rPr>
  </w:style>
  <w:style w:type="paragraph" w:styleId="a3">
    <w:name w:val="List"/>
    <w:basedOn w:val="Textbody"/>
    <w:pPr>
      <w:widowControl/>
      <w:spacing w:after="140" w:line="288" w:lineRule="auto"/>
      <w:ind w:left="0"/>
    </w:pPr>
    <w:rPr>
      <w:rFonts w:cs="Mangal"/>
      <w:sz w:val="24"/>
      <w:szCs w:val="22"/>
      <w:lang w:val="ru-RU"/>
    </w:rPr>
  </w:style>
  <w:style w:type="paragraph" w:styleId="a4">
    <w:name w:val="caption"/>
    <w:basedOn w:val="Standard"/>
    <w:next w:val="a5"/>
    <w:pPr>
      <w:spacing w:after="0" w:line="240" w:lineRule="auto"/>
    </w:pPr>
    <w:rPr>
      <w:rFonts w:ascii="Calibri Light" w:eastAsia="Calibri Light" w:hAnsi="Calibri Light" w:cs="Calibri Light"/>
      <w:b/>
      <w:bCs/>
      <w:spacing w:val="-10"/>
      <w:sz w:val="56"/>
      <w:szCs w:val="56"/>
    </w:rPr>
  </w:style>
  <w:style w:type="paragraph" w:customStyle="1" w:styleId="Index">
    <w:name w:val="Index"/>
    <w:basedOn w:val="Standard"/>
    <w:pPr>
      <w:suppressLineNumbers/>
      <w:spacing w:after="0" w:line="360" w:lineRule="auto"/>
    </w:pPr>
    <w:rPr>
      <w:rFonts w:ascii="Times New Roman" w:hAnsi="Times New Roman" w:cs="Mangal"/>
      <w:sz w:val="24"/>
    </w:rPr>
  </w:style>
  <w:style w:type="paragraph" w:customStyle="1" w:styleId="txt">
    <w:name w:val="txt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Standar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Subtitle"/>
    <w:basedOn w:val="Standard"/>
    <w:next w:val="Textbody"/>
    <w:rPr>
      <w:i/>
      <w:iCs/>
      <w:color w:val="5A5A5A"/>
      <w:spacing w:val="15"/>
      <w:sz w:val="28"/>
      <w:szCs w:val="28"/>
    </w:rPr>
  </w:style>
  <w:style w:type="paragraph" w:customStyle="1" w:styleId="12">
    <w:name w:val="Без интервала1"/>
    <w:pPr>
      <w:widowControl/>
      <w:suppressAutoHyphens/>
    </w:pPr>
    <w:rPr>
      <w:lang w:eastAsia="en-US"/>
    </w:rPr>
  </w:style>
  <w:style w:type="paragraph" w:customStyle="1" w:styleId="21">
    <w:name w:val="Цитата 21"/>
    <w:basedOn w:val="Standard"/>
    <w:pPr>
      <w:spacing w:before="200" w:after="0"/>
      <w:ind w:left="864" w:right="864"/>
    </w:pPr>
    <w:rPr>
      <w:i/>
      <w:iCs/>
      <w:color w:val="404040"/>
    </w:rPr>
  </w:style>
  <w:style w:type="paragraph" w:customStyle="1" w:styleId="13">
    <w:name w:val="Выделенная цитата1"/>
    <w:basedOn w:val="Standard"/>
    <w:pPr>
      <w:pBdr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customStyle="1" w:styleId="ContentsHeading">
    <w:name w:val="Contents Heading"/>
    <w:basedOn w:val="1"/>
    <w:pPr>
      <w:suppressLineNumbers/>
    </w:pPr>
    <w:rPr>
      <w:b/>
      <w:bCs/>
    </w:rPr>
  </w:style>
  <w:style w:type="paragraph" w:customStyle="1" w:styleId="a6">
    <w:name w:val="Обычный (веб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Standard"/>
    <w:pPr>
      <w:ind w:left="720"/>
    </w:pPr>
  </w:style>
  <w:style w:type="paragraph" w:customStyle="1" w:styleId="15">
    <w:name w:val="Текст выноски1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16">
    <w:name w:val="Обычный1"/>
    <w:pPr>
      <w:suppressAutoHyphens/>
      <w:ind w:firstLine="320"/>
      <w:jc w:val="both"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pPr>
      <w:widowControl/>
      <w:suppressAutoHyphens/>
      <w:ind w:firstLine="720"/>
    </w:pPr>
    <w:rPr>
      <w:rFonts w:ascii="Consultant" w:eastAsia="Consultant" w:hAnsi="Consultant" w:cs="Consultant"/>
      <w:sz w:val="20"/>
      <w:szCs w:val="20"/>
    </w:rPr>
  </w:style>
  <w:style w:type="paragraph" w:customStyle="1" w:styleId="ConsNonformat">
    <w:name w:val="ConsNonformat"/>
    <w:pPr>
      <w:widowControl/>
      <w:suppressAutoHyphens/>
    </w:pPr>
    <w:rPr>
      <w:rFonts w:ascii="Consultant" w:eastAsia="Consultant" w:hAnsi="Consultant" w:cs="Consultant"/>
      <w:sz w:val="20"/>
      <w:szCs w:val="20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Standard"/>
    <w:pPr>
      <w:widowControl w:val="0"/>
      <w:spacing w:after="0" w:line="268" w:lineRule="exact"/>
      <w:ind w:left="33"/>
    </w:pPr>
    <w:rPr>
      <w:rFonts w:ascii="Times New Roman" w:hAnsi="Times New Roman"/>
      <w:lang w:val="en-US"/>
    </w:rPr>
  </w:style>
  <w:style w:type="paragraph" w:customStyle="1" w:styleId="a9">
    <w:name w:val="Стиль"/>
    <w:pPr>
      <w:suppressAutoHyphens/>
    </w:pPr>
    <w:rPr>
      <w:rFonts w:ascii="Arial" w:eastAsia="Arial" w:hAnsi="Arial" w:cs="Arial"/>
      <w:sz w:val="24"/>
      <w:szCs w:val="24"/>
    </w:rPr>
  </w:style>
  <w:style w:type="paragraph" w:customStyle="1" w:styleId="120">
    <w:name w:val="Заголовок №1 (2)"/>
    <w:basedOn w:val="Standard"/>
    <w:pPr>
      <w:widowControl w:val="0"/>
      <w:shd w:val="clear" w:color="auto" w:fill="FFFFFF"/>
      <w:spacing w:before="240" w:after="0" w:line="266" w:lineRule="exact"/>
      <w:outlineLvl w:val="0"/>
    </w:pPr>
    <w:rPr>
      <w:rFonts w:ascii="Times New Roman" w:hAnsi="Times New Roman"/>
      <w:b/>
      <w:bCs/>
      <w:spacing w:val="-1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300" w:after="0" w:line="262" w:lineRule="exact"/>
      <w:ind w:hanging="400"/>
      <w:jc w:val="both"/>
    </w:pPr>
    <w:rPr>
      <w:rFonts w:ascii="Times New Roman" w:hAnsi="Times New Roman"/>
      <w:lang w:eastAsia="ru-RU"/>
    </w:rPr>
  </w:style>
  <w:style w:type="paragraph" w:customStyle="1" w:styleId="17">
    <w:name w:val="Заголовок1"/>
    <w:basedOn w:val="Standard"/>
    <w:pPr>
      <w:keepNext/>
      <w:spacing w:before="240" w:after="120" w:line="360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">
    <w:name w:val="desc"/>
    <w:basedOn w:val="Standard"/>
    <w:pPr>
      <w:spacing w:before="28"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345"/>
      </w:tabs>
      <w:spacing w:after="100" w:line="360" w:lineRule="auto"/>
    </w:pPr>
    <w:rPr>
      <w:rFonts w:ascii="Times New Roman" w:hAnsi="Times New Roman"/>
      <w:sz w:val="24"/>
    </w:rPr>
  </w:style>
  <w:style w:type="paragraph" w:customStyle="1" w:styleId="aa">
    <w:name w:val="УД"/>
    <w:basedOn w:val="12"/>
    <w:pPr>
      <w:spacing w:line="360" w:lineRule="auto"/>
      <w:ind w:left="851" w:hanging="425"/>
      <w:jc w:val="both"/>
    </w:pPr>
    <w:rPr>
      <w:rFonts w:ascii="Times New Roman" w:hAnsi="Times New Roman" w:cs="Calibri"/>
      <w:b/>
      <w:sz w:val="24"/>
      <w:szCs w:val="24"/>
    </w:rPr>
  </w:style>
  <w:style w:type="paragraph" w:customStyle="1" w:styleId="ab">
    <w:name w:val="Ком"/>
    <w:basedOn w:val="aa"/>
    <w:rPr>
      <w:b w:val="0"/>
      <w:i/>
    </w:rPr>
  </w:style>
  <w:style w:type="paragraph" w:customStyle="1" w:styleId="18">
    <w:name w:val="Текст примечания1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Тема примечания1"/>
    <w:basedOn w:val="18"/>
    <w:rPr>
      <w:b/>
      <w:bCs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200" w:line="276" w:lineRule="auto"/>
      <w:ind w:left="220"/>
    </w:pPr>
    <w:rPr>
      <w:rFonts w:eastAsia="Calibri"/>
    </w:rPr>
  </w:style>
  <w:style w:type="paragraph" w:customStyle="1" w:styleId="Normal1">
    <w:name w:val="Normal1"/>
    <w:pPr>
      <w:suppressAutoHyphens/>
      <w:jc w:val="both"/>
    </w:pPr>
    <w:rPr>
      <w:rFonts w:ascii="Times New Roman" w:hAnsi="Times New Roman"/>
      <w:sz w:val="20"/>
      <w:szCs w:val="20"/>
    </w:rPr>
  </w:style>
  <w:style w:type="paragraph" w:customStyle="1" w:styleId="1a">
    <w:name w:val="Текст сноски1"/>
    <w:basedOn w:val="Standard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1b">
    <w:name w:val="Оглавление 1 Знак"/>
    <w:basedOn w:val="Normal1"/>
    <w:pPr>
      <w:spacing w:line="360" w:lineRule="auto"/>
      <w:ind w:left="709" w:hanging="283"/>
    </w:pPr>
    <w:rPr>
      <w:sz w:val="24"/>
      <w:szCs w:val="24"/>
    </w:rPr>
  </w:style>
  <w:style w:type="paragraph" w:customStyle="1" w:styleId="Framecontents">
    <w:name w:val="Frame contents"/>
    <w:basedOn w:val="Standard"/>
    <w:pPr>
      <w:spacing w:after="0" w:line="360" w:lineRule="auto"/>
    </w:pPr>
    <w:rPr>
      <w:rFonts w:ascii="Times New Roman" w:hAnsi="Times New Roman"/>
      <w:sz w:val="24"/>
    </w:rPr>
  </w:style>
  <w:style w:type="paragraph" w:customStyle="1" w:styleId="CustomContentNormal">
    <w:name w:val="Custom Content Normal"/>
    <w:pPr>
      <w:keepNext/>
      <w:keepLines/>
      <w:widowControl/>
      <w:suppressAutoHyphens/>
      <w:spacing w:before="240" w:line="360" w:lineRule="auto"/>
      <w:jc w:val="center"/>
      <w:outlineLvl w:val="0"/>
    </w:pPr>
    <w:rPr>
      <w:rFonts w:ascii="Times New Roman" w:eastAsia="Sans" w:hAnsi="Times New Roman"/>
      <w:b/>
      <w:sz w:val="28"/>
      <w:lang w:eastAsia="en-US"/>
    </w:rPr>
  </w:style>
  <w:style w:type="paragraph" w:customStyle="1" w:styleId="1c">
    <w:name w:val="Стиль1"/>
    <w:basedOn w:val="Standard"/>
    <w:pPr>
      <w:spacing w:before="240" w:after="0" w:line="360" w:lineRule="auto"/>
      <w:jc w:val="both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d">
    <w:name w:val="Основной шрифт абзаца1"/>
  </w:style>
  <w:style w:type="character" w:customStyle="1" w:styleId="1e">
    <w:name w:val="Заголовок 1 Знак"/>
    <w:basedOn w:val="1d"/>
    <w:rPr>
      <w:rFonts w:ascii="Calibri Light" w:eastAsia="Calibri Light" w:hAnsi="Calibri Light" w:cs="Times New Roman"/>
      <w:color w:val="262626"/>
      <w:sz w:val="32"/>
      <w:szCs w:val="32"/>
    </w:rPr>
  </w:style>
  <w:style w:type="character" w:customStyle="1" w:styleId="22">
    <w:name w:val="Заголовок 2 Знак"/>
    <w:basedOn w:val="1d"/>
    <w:rPr>
      <w:rFonts w:ascii="Calibri Light" w:eastAsia="Calibri Light" w:hAnsi="Calibri Light" w:cs="Times New Roman"/>
      <w:color w:val="262626"/>
      <w:sz w:val="28"/>
      <w:szCs w:val="28"/>
    </w:rPr>
  </w:style>
  <w:style w:type="character" w:customStyle="1" w:styleId="30">
    <w:name w:val="Заголовок 3 Знак"/>
    <w:basedOn w:val="1d"/>
    <w:rPr>
      <w:rFonts w:ascii="Calibri Light" w:eastAsia="Calibri Light" w:hAnsi="Calibri Light" w:cs="Times New Roman"/>
      <w:color w:val="0D0D0D"/>
      <w:sz w:val="24"/>
      <w:szCs w:val="24"/>
    </w:rPr>
  </w:style>
  <w:style w:type="character" w:customStyle="1" w:styleId="40">
    <w:name w:val="Заголовок 4 Знак"/>
    <w:basedOn w:val="1d"/>
    <w:rPr>
      <w:rFonts w:ascii="Calibri Light" w:eastAsia="Calibri Light" w:hAnsi="Calibri Light" w:cs="Times New Roman"/>
      <w:i/>
      <w:iCs/>
      <w:color w:val="404040"/>
    </w:rPr>
  </w:style>
  <w:style w:type="character" w:customStyle="1" w:styleId="50">
    <w:name w:val="Заголовок 5 Знак"/>
    <w:basedOn w:val="1d"/>
    <w:rPr>
      <w:rFonts w:ascii="Calibri Light" w:eastAsia="Calibri Light" w:hAnsi="Calibri Light" w:cs="Times New Roman"/>
      <w:color w:val="404040"/>
    </w:rPr>
  </w:style>
  <w:style w:type="character" w:customStyle="1" w:styleId="60">
    <w:name w:val="Заголовок 6 Знак"/>
    <w:basedOn w:val="1d"/>
    <w:rPr>
      <w:rFonts w:ascii="Calibri Light" w:eastAsia="Calibri Light" w:hAnsi="Calibri Light" w:cs="Times New Roman"/>
    </w:rPr>
  </w:style>
  <w:style w:type="character" w:customStyle="1" w:styleId="70">
    <w:name w:val="Заголовок 7 Знак"/>
    <w:basedOn w:val="1d"/>
    <w:rPr>
      <w:rFonts w:ascii="Calibri Light" w:eastAsia="Calibri Light" w:hAnsi="Calibri Light" w:cs="Times New Roman"/>
      <w:i/>
      <w:iCs/>
    </w:rPr>
  </w:style>
  <w:style w:type="character" w:customStyle="1" w:styleId="80">
    <w:name w:val="Заголовок 8 Знак"/>
    <w:basedOn w:val="1d"/>
    <w:rPr>
      <w:rFonts w:ascii="Calibri Light" w:eastAsia="Calibri Light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basedOn w:val="1d"/>
    <w:rPr>
      <w:rFonts w:ascii="Calibri Light" w:eastAsia="Calibri Light" w:hAnsi="Calibri Light" w:cs="Times New Roman"/>
      <w:i/>
      <w:iCs/>
      <w:color w:val="262626"/>
      <w:sz w:val="21"/>
      <w:szCs w:val="21"/>
    </w:rPr>
  </w:style>
  <w:style w:type="character" w:customStyle="1" w:styleId="ac">
    <w:name w:val="Название Знак"/>
    <w:basedOn w:val="1d"/>
    <w:rPr>
      <w:rFonts w:ascii="Calibri Light" w:eastAsia="Calibri Light" w:hAnsi="Calibri Light" w:cs="Times New Roman"/>
      <w:spacing w:val="-10"/>
      <w:sz w:val="56"/>
      <w:szCs w:val="56"/>
    </w:rPr>
  </w:style>
  <w:style w:type="character" w:customStyle="1" w:styleId="ad">
    <w:name w:val="Подзаголовок Знак"/>
    <w:basedOn w:val="1d"/>
    <w:rPr>
      <w:rFonts w:cs="Times New Roman"/>
      <w:color w:val="5A5A5A"/>
      <w:spacing w:val="15"/>
    </w:rPr>
  </w:style>
  <w:style w:type="character" w:customStyle="1" w:styleId="StrongEmphasis">
    <w:name w:val="Strong Emphasis"/>
    <w:basedOn w:val="1d"/>
    <w:rPr>
      <w:rFonts w:cs="Times New Roman"/>
      <w:b/>
      <w:bCs/>
      <w:color w:val="00000A"/>
    </w:rPr>
  </w:style>
  <w:style w:type="character" w:styleId="ae">
    <w:name w:val="Emphasis"/>
    <w:basedOn w:val="1d"/>
    <w:rPr>
      <w:rFonts w:cs="Times New Roman"/>
      <w:i/>
      <w:iCs/>
      <w:color w:val="00000A"/>
    </w:rPr>
  </w:style>
  <w:style w:type="character" w:customStyle="1" w:styleId="23">
    <w:name w:val="Цитата 2 Знак"/>
    <w:basedOn w:val="1d"/>
    <w:rPr>
      <w:rFonts w:cs="Times New Roman"/>
      <w:i/>
      <w:iCs/>
      <w:color w:val="404040"/>
    </w:rPr>
  </w:style>
  <w:style w:type="character" w:customStyle="1" w:styleId="af">
    <w:name w:val="Выделенная цитата Знак"/>
    <w:basedOn w:val="1d"/>
    <w:rPr>
      <w:rFonts w:cs="Times New Roman"/>
      <w:i/>
      <w:iCs/>
      <w:color w:val="404040"/>
    </w:rPr>
  </w:style>
  <w:style w:type="character" w:customStyle="1" w:styleId="1f">
    <w:name w:val="Слабое выделение1"/>
    <w:basedOn w:val="1d"/>
    <w:rPr>
      <w:rFonts w:cs="Times New Roman"/>
      <w:i/>
      <w:iCs/>
      <w:color w:val="404040"/>
    </w:rPr>
  </w:style>
  <w:style w:type="character" w:customStyle="1" w:styleId="1f0">
    <w:name w:val="Сильное выделение1"/>
    <w:basedOn w:val="1d"/>
    <w:rPr>
      <w:rFonts w:cs="Times New Roman"/>
      <w:b/>
      <w:bCs/>
      <w:i/>
      <w:iCs/>
      <w:color w:val="00000A"/>
    </w:rPr>
  </w:style>
  <w:style w:type="character" w:customStyle="1" w:styleId="1f1">
    <w:name w:val="Слабая ссылка1"/>
    <w:basedOn w:val="1d"/>
    <w:rPr>
      <w:rFonts w:cs="Times New Roman"/>
      <w:smallCaps/>
      <w:color w:val="404040"/>
    </w:rPr>
  </w:style>
  <w:style w:type="character" w:customStyle="1" w:styleId="1f2">
    <w:name w:val="Сильная ссылка1"/>
    <w:basedOn w:val="1d"/>
    <w:rPr>
      <w:rFonts w:cs="Times New Roman"/>
      <w:b/>
      <w:bCs/>
      <w:smallCaps/>
      <w:color w:val="404040"/>
      <w:spacing w:val="5"/>
    </w:rPr>
  </w:style>
  <w:style w:type="character" w:customStyle="1" w:styleId="1f3">
    <w:name w:val="Название книги1"/>
    <w:basedOn w:val="1d"/>
    <w:rPr>
      <w:rFonts w:cs="Times New Roman"/>
      <w:b/>
      <w:bCs/>
      <w:i/>
      <w:iCs/>
      <w:spacing w:val="5"/>
    </w:rPr>
  </w:style>
  <w:style w:type="character" w:customStyle="1" w:styleId="af0">
    <w:name w:val="Верхний колонтитул Знак"/>
    <w:basedOn w:val="1d"/>
    <w:rPr>
      <w:rFonts w:cs="Times New Roman"/>
    </w:rPr>
  </w:style>
  <w:style w:type="character" w:customStyle="1" w:styleId="af1">
    <w:name w:val="Нижний колонтитул Знак"/>
    <w:basedOn w:val="1d"/>
    <w:rPr>
      <w:rFonts w:cs="Times New Roman"/>
    </w:rPr>
  </w:style>
  <w:style w:type="character" w:customStyle="1" w:styleId="Internetlink">
    <w:name w:val="Internet link"/>
    <w:basedOn w:val="1d"/>
    <w:rPr>
      <w:rFonts w:cs="Times New Roman"/>
      <w:color w:val="0000FF"/>
      <w:u w:val="single"/>
    </w:rPr>
  </w:style>
  <w:style w:type="character" w:customStyle="1" w:styleId="af2">
    <w:name w:val="Текст выноски Знак"/>
    <w:basedOn w:val="1d"/>
    <w:rPr>
      <w:rFonts w:ascii="Segoe UI" w:eastAsia="Segoe UI" w:hAnsi="Segoe UI" w:cs="Segoe UI"/>
      <w:sz w:val="18"/>
      <w:szCs w:val="18"/>
    </w:rPr>
  </w:style>
  <w:style w:type="character" w:customStyle="1" w:styleId="af3">
    <w:name w:val="Основной текст Знак"/>
    <w:basedOn w:val="1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121">
    <w:name w:val="Заголовок №1 (2)_"/>
    <w:basedOn w:val="1d"/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24">
    <w:name w:val="Основной текст (2)_"/>
    <w:basedOn w:val="1d"/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;Полужирный"/>
    <w:basedOn w:val="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vertAlign w:val="subscript"/>
      <w:lang w:val="ru-RU" w:eastAsia="ru-RU" w:bidi="ru-RU"/>
    </w:rPr>
  </w:style>
  <w:style w:type="character" w:customStyle="1" w:styleId="apple-converted-space">
    <w:name w:val="apple-converted-space"/>
    <w:basedOn w:val="1d"/>
  </w:style>
  <w:style w:type="character" w:customStyle="1" w:styleId="af4">
    <w:name w:val="Абзац списка Знак"/>
    <w:basedOn w:val="1d"/>
  </w:style>
  <w:style w:type="character" w:customStyle="1" w:styleId="af5">
    <w:name w:val="Без интервала Знак"/>
    <w:basedOn w:val="af4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УД Знак"/>
    <w:basedOn w:val="af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Ком Знак"/>
    <w:basedOn w:val="af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pop-slug-vol">
    <w:name w:val="pop-slug-vol"/>
    <w:rPr>
      <w:rFonts w:cs="Times New Roman"/>
    </w:rPr>
  </w:style>
  <w:style w:type="character" w:customStyle="1" w:styleId="af8">
    <w:name w:val="Текст сноски Знак"/>
    <w:basedOn w:val="1d"/>
    <w:rPr>
      <w:rFonts w:ascii="Calibri" w:eastAsia="Calibri" w:hAnsi="Calibri" w:cs="Times New Roman"/>
      <w:sz w:val="20"/>
      <w:szCs w:val="20"/>
    </w:rPr>
  </w:style>
  <w:style w:type="character" w:customStyle="1" w:styleId="Normal10">
    <w:name w:val="Normal1 Знак"/>
    <w:basedOn w:val="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Стиль1 Знак"/>
    <w:basedOn w:val="Normal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  <w:b/>
      <w:sz w:val="24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1f5">
    <w:name w:val="Верхний колонтитул Знак1"/>
    <w:basedOn w:val="1d"/>
    <w:rPr>
      <w:rFonts w:ascii="Times New Roman" w:eastAsia="Times New Roman" w:hAnsi="Times New Roman" w:cs="Times New Roman"/>
      <w:sz w:val="24"/>
    </w:rPr>
  </w:style>
  <w:style w:type="character" w:customStyle="1" w:styleId="1f6">
    <w:name w:val="Нижний колонтитул Знак1"/>
    <w:basedOn w:val="1d"/>
    <w:rPr>
      <w:rFonts w:ascii="Times New Roman" w:eastAsia="Times New Roman" w:hAnsi="Times New Roman" w:cs="Times New Roman"/>
      <w:sz w:val="24"/>
    </w:rPr>
  </w:style>
  <w:style w:type="character" w:customStyle="1" w:styleId="1f7">
    <w:name w:val="Подзаголовок Знак1"/>
    <w:basedOn w:val="1d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af9">
    <w:name w:val="Текст примечания Знак"/>
    <w:basedOn w:val="1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a">
    <w:name w:val="Тема примечания Знак"/>
    <w:basedOn w:val="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1f8">
    <w:name w:val="Название Знак1"/>
    <w:basedOn w:val="1d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1f9">
    <w:name w:val="Текст сноски Знак1"/>
    <w:basedOn w:val="1d"/>
    <w:rPr>
      <w:rFonts w:eastAsia="Calibri"/>
      <w:sz w:val="20"/>
      <w:szCs w:val="20"/>
      <w:lang w:eastAsia="en-US"/>
    </w:rPr>
  </w:style>
  <w:style w:type="character" w:customStyle="1" w:styleId="110">
    <w:name w:val="Стиль1 Знак1"/>
    <w:basedOn w:val="1d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eastAsia="Times New Roman" w:cs="Times New Roman"/>
      <w:w w:val="100"/>
      <w:sz w:val="28"/>
      <w:szCs w:val="28"/>
    </w:rPr>
  </w:style>
  <w:style w:type="character" w:customStyle="1" w:styleId="ListLabel42">
    <w:name w:val="ListLabel 42"/>
    <w:rPr>
      <w:rFonts w:eastAsia="Times New Roman" w:cs="Times New Roman"/>
      <w:spacing w:val="-11"/>
      <w:w w:val="100"/>
      <w:sz w:val="28"/>
      <w:szCs w:val="28"/>
    </w:rPr>
  </w:style>
  <w:style w:type="character" w:customStyle="1" w:styleId="ListLabel43">
    <w:name w:val="ListLabel 43"/>
    <w:rPr>
      <w:rFonts w:eastAsia="Times New Roman" w:cs="Times New Roman"/>
      <w:b/>
      <w:bCs/>
      <w:spacing w:val="-11"/>
      <w:w w:val="100"/>
      <w:sz w:val="28"/>
      <w:szCs w:val="28"/>
    </w:rPr>
  </w:style>
  <w:style w:type="character" w:customStyle="1" w:styleId="ListLabel44">
    <w:name w:val="ListLabel 44"/>
    <w:rPr>
      <w:rFonts w:eastAsia="Times New Roman" w:cs="Times New Roman"/>
      <w:spacing w:val="-9"/>
      <w:w w:val="100"/>
      <w:sz w:val="28"/>
      <w:szCs w:val="28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ListLabel47">
    <w:name w:val="ListLabel 47"/>
    <w:rPr>
      <w:b/>
      <w:i w:val="0"/>
    </w:rPr>
  </w:style>
  <w:style w:type="character" w:customStyle="1" w:styleId="ListLabel48">
    <w:name w:val="ListLabel 48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25">
    <w:name w:val="Нижний колонтитул Знак2"/>
    <w:basedOn w:val="1d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</cp:lastModifiedBy>
  <cp:revision>4</cp:revision>
  <cp:lastPrinted>2018-09-03T14:17:00Z</cp:lastPrinted>
  <dcterms:created xsi:type="dcterms:W3CDTF">2022-12-21T04:09:00Z</dcterms:created>
  <dcterms:modified xsi:type="dcterms:W3CDTF">2022-12-29T00:54:00Z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