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F24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373756D4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</w:p>
    <w:p w14:paraId="610AD92E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783AB590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Металлокерамические зубные коронки</w:t>
      </w:r>
    </w:p>
    <w:p w14:paraId="7F545F2D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Основные понятия и определения металлокерамики</w:t>
      </w:r>
    </w:p>
    <w:p w14:paraId="62D449F1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Показания и противопоказания к применению металлокерамических искусственных протезов, их достоинства и недостатки</w:t>
      </w:r>
    </w:p>
    <w:p w14:paraId="0525817D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Технология 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зготовления металлокерамических протезов</w:t>
      </w:r>
    </w:p>
    <w:p w14:paraId="0AE55136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Этапы изготовления металлокерамических коронок</w:t>
      </w:r>
    </w:p>
    <w:p w14:paraId="1A692BF5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Алгоритм действий при изготовлении металлокерамических протезов</w:t>
      </w:r>
    </w:p>
    <w:p w14:paraId="4FC81757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Изготовление моделей</w:t>
      </w:r>
    </w:p>
    <w:p w14:paraId="4A344D6E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Подготовка штампа зуба</w:t>
      </w:r>
    </w:p>
    <w:p w14:paraId="538B5338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Изготовление колпачка</w:t>
      </w:r>
    </w:p>
    <w:p w14:paraId="23047884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Моделировка каркаса</w:t>
      </w:r>
    </w:p>
    <w:p w14:paraId="7D902C60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Обработка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каркаса</w:t>
      </w:r>
    </w:p>
    <w:p w14:paraId="1F036992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60F5C1E8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4F1CC024" w14:textId="77777777" w:rsidR="00000000" w:rsidRDefault="005B71E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14:paraId="1D03FD45" w14:textId="77777777" w:rsidR="00000000" w:rsidRDefault="005B71E0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3D1811E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7318C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протезирование зубов довольно широко распространенная стоматологическая процедура. Для восстановления зубов главным образом используют металлические и металлокерамические протезы. Самыми ра</w:t>
      </w:r>
      <w:r>
        <w:rPr>
          <w:color w:val="000000"/>
          <w:sz w:val="28"/>
          <w:szCs w:val="28"/>
          <w:lang w:val="ru-RU"/>
        </w:rPr>
        <w:t>спространенными являются металлокерамические коронки. Данные коронки - прочнейший металлический каркас, который покрыт тончайшим слоем керамической массы. Такие протезы по виду совершенно неотличимы от окружающих здоровых зубов, а по прочности превышают их</w:t>
      </w:r>
      <w:r>
        <w:rPr>
          <w:color w:val="000000"/>
          <w:sz w:val="28"/>
          <w:szCs w:val="28"/>
          <w:lang w:val="ru-RU"/>
        </w:rPr>
        <w:t>.</w:t>
      </w:r>
    </w:p>
    <w:p w14:paraId="5D8AE9B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Возрастающие требования пациентов к зубным протезам требуют от врача большой ответственности, а многообразие технологий и материалов, а также противоречивые научные мнения затрудняют правильный выбор терапии и конструкции. Металлокерамические протезы соо</w:t>
      </w:r>
      <w:r>
        <w:rPr>
          <w:color w:val="000000"/>
          <w:sz w:val="28"/>
          <w:szCs w:val="28"/>
          <w:lang w:val="ru-RU"/>
        </w:rPr>
        <w:t>тветствуют современным эстетическим и функциональным требованиям, которые предъявляются к ортопедическим конструкциям, поэтому сегодня пользуются большим спросом. Этим обоснована актуальность данной работы.</w:t>
      </w:r>
    </w:p>
    <w:p w14:paraId="3535777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данной работы</w:t>
      </w:r>
      <w:r>
        <w:rPr>
          <w:color w:val="000000"/>
          <w:sz w:val="28"/>
          <w:szCs w:val="28"/>
          <w:lang w:val="ru-RU"/>
        </w:rPr>
        <w:t xml:space="preserve"> - несъемное протезирование, </w:t>
      </w:r>
      <w:r>
        <w:rPr>
          <w:color w:val="000000"/>
          <w:sz w:val="28"/>
          <w:szCs w:val="28"/>
          <w:lang w:val="ru-RU"/>
        </w:rPr>
        <w:t>предмет - металлокерамический протез.</w:t>
      </w:r>
    </w:p>
    <w:p w14:paraId="5F33C89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работы</w:t>
      </w:r>
      <w:r>
        <w:rPr>
          <w:color w:val="000000"/>
          <w:sz w:val="28"/>
          <w:szCs w:val="28"/>
          <w:lang w:val="ru-RU"/>
        </w:rPr>
        <w:t xml:space="preserve"> - продемонстрировать и изложить теоретические и практические знания и навыки.</w:t>
      </w:r>
    </w:p>
    <w:p w14:paraId="60A459C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данной работы:</w:t>
      </w:r>
    </w:p>
    <w:p w14:paraId="1C15BF61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Выявить основные понятия и определения металлокерамики.</w:t>
      </w:r>
    </w:p>
    <w:p w14:paraId="095B9EAB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Изучить достоинства и недостатки металлокерами</w:t>
      </w:r>
      <w:r>
        <w:rPr>
          <w:color w:val="000000"/>
          <w:sz w:val="28"/>
          <w:szCs w:val="28"/>
          <w:lang w:val="ru-RU"/>
        </w:rPr>
        <w:t>ческих коронок, показания и противопоказания к применению металлокерамических искусственных коронок.</w:t>
      </w:r>
    </w:p>
    <w:p w14:paraId="1AE2C2F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Проанализировать технологию изготовления металлокерамических коронок: этапы изготовления, алгоритм действия при изготовлении данного вида коронок.</w:t>
      </w:r>
    </w:p>
    <w:p w14:paraId="085E4418" w14:textId="77777777" w:rsidR="00000000" w:rsidRDefault="005B71E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метал</w:t>
      </w:r>
      <w:r>
        <w:rPr>
          <w:color w:val="FFFFFF"/>
          <w:sz w:val="28"/>
          <w:szCs w:val="28"/>
          <w:lang w:val="ru-RU"/>
        </w:rPr>
        <w:t>локерамический зубной протез коронка</w:t>
      </w:r>
    </w:p>
    <w:p w14:paraId="2366EF5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Информационной базой исследования послужили: данные, которые содержаться в трудах российских и зарубежных исследователей, Интернет.</w:t>
      </w:r>
    </w:p>
    <w:p w14:paraId="3EF88CE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поставленных задач были использованы общенаучные методы исторического и лог</w:t>
      </w:r>
      <w:r>
        <w:rPr>
          <w:color w:val="000000"/>
          <w:sz w:val="28"/>
          <w:szCs w:val="28"/>
          <w:lang w:val="ru-RU"/>
        </w:rPr>
        <w:t>ического, абстрактного и конкретного, анализа и синтеза, сравнений и аналогий, методы системного анализа.</w:t>
      </w:r>
    </w:p>
    <w:p w14:paraId="60438CBB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Металлокерамические зубные коронки</w:t>
      </w:r>
    </w:p>
    <w:p w14:paraId="1A7ACEF5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624B7E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Основные понятия и определения металлокерамики</w:t>
      </w:r>
    </w:p>
    <w:p w14:paraId="79F70D5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C7CA74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самым востребованным материалом для протези</w:t>
      </w:r>
      <w:r>
        <w:rPr>
          <w:color w:val="000000"/>
          <w:sz w:val="28"/>
          <w:szCs w:val="28"/>
          <w:lang w:val="ru-RU"/>
        </w:rPr>
        <w:t>рования является металлокерамика. Применение металлокерамики дает возможность приблизить цвет протеза к естественному цвету зубов пациента.</w:t>
      </w:r>
    </w:p>
    <w:p w14:paraId="2CAE83C2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Металлокерамикой называют несъемные зубные протезы (мостовидные, коронки), которые представляют собой металлический </w:t>
      </w:r>
      <w:r>
        <w:rPr>
          <w:color w:val="000000"/>
          <w:sz w:val="28"/>
          <w:szCs w:val="28"/>
          <w:lang w:val="ru-RU"/>
        </w:rPr>
        <w:t>каркас с нанесенной на него керамической массой.</w:t>
      </w:r>
    </w:p>
    <w:p w14:paraId="3E01651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Каркас состоит из металла, покрытого сверху керамикой.</w:t>
      </w:r>
    </w:p>
    <w:p w14:paraId="56912037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Многообразие каркасов обеспечивает самые существенные различия между всеми видами металлокерамик.</w:t>
      </w:r>
    </w:p>
    <w:p w14:paraId="188DC289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Из-за высокой прочности металлического каркаса, констр</w:t>
      </w:r>
      <w:r>
        <w:rPr>
          <w:color w:val="000000"/>
          <w:sz w:val="28"/>
          <w:szCs w:val="28"/>
          <w:lang w:val="ru-RU"/>
        </w:rPr>
        <w:t>укция зубного протеза может быть любой протяженности с сохранением высокой прочности и надежности.</w:t>
      </w:r>
    </w:p>
    <w:p w14:paraId="116CD27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Металлический каркас может быть изготовлен из различных сплавов, которые имеют определенные достоинства и недостатки. (см. приложение 1, таблица)</w:t>
      </w:r>
    </w:p>
    <w:p w14:paraId="16D3112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ме</w:t>
      </w:r>
      <w:r>
        <w:rPr>
          <w:color w:val="000000"/>
          <w:sz w:val="28"/>
          <w:szCs w:val="28"/>
          <w:lang w:val="ru-RU"/>
        </w:rPr>
        <w:t>таллокерамического протеза зависит от множества факторов. Все виды металлокерамики имеют в своем составе, как керамику, так и внутренний каркас, который составляет базовую прочность металлокерамики и надежно герметизирует обработанный зуб от внешних воздей</w:t>
      </w:r>
      <w:r>
        <w:rPr>
          <w:color w:val="000000"/>
          <w:sz w:val="28"/>
          <w:szCs w:val="28"/>
          <w:lang w:val="ru-RU"/>
        </w:rPr>
        <w:t>ствий.</w:t>
      </w:r>
    </w:p>
    <w:p w14:paraId="3A44AFB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основные требования к сплавам для металлокерамики это:</w:t>
      </w:r>
    </w:p>
    <w:p w14:paraId="78152CE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Биосовместимость.</w:t>
      </w:r>
    </w:p>
    <w:p w14:paraId="5F68BA0A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Устойчивость к коррозии.</w:t>
      </w:r>
    </w:p>
    <w:p w14:paraId="4FB5F1EA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Высокие литейные свойства.</w:t>
      </w:r>
    </w:p>
    <w:p w14:paraId="120E878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Точность прилегания.</w:t>
      </w:r>
    </w:p>
    <w:p w14:paraId="52715679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Высокая прочность связи с керамическим покрытием.</w:t>
      </w:r>
    </w:p>
    <w:p w14:paraId="610F4E66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Отсутствие отрицательного </w:t>
      </w:r>
      <w:r>
        <w:rPr>
          <w:color w:val="000000"/>
          <w:sz w:val="28"/>
          <w:szCs w:val="28"/>
          <w:lang w:val="ru-RU"/>
        </w:rPr>
        <w:t>взаимодействия с керамикой.</w:t>
      </w:r>
    </w:p>
    <w:p w14:paraId="233F9538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Высокий модуль упругости и пр.</w:t>
      </w:r>
    </w:p>
    <w:p w14:paraId="594C49F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согласно международной классификации сплавы для изготовления металлокерамических протезов делят на такие большие группы, как:</w:t>
      </w:r>
    </w:p>
    <w:p w14:paraId="5EBEE45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благородные сплавы, содержащие золото 25 - 75%;</w:t>
      </w:r>
    </w:p>
    <w:p w14:paraId="5C4AECB8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благород</w:t>
      </w:r>
      <w:r>
        <w:rPr>
          <w:color w:val="000000"/>
          <w:sz w:val="28"/>
          <w:szCs w:val="28"/>
          <w:lang w:val="ru-RU"/>
        </w:rPr>
        <w:t>ные сплавы, содержащие золото больше 75%;</w:t>
      </w:r>
    </w:p>
    <w:p w14:paraId="4168262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сплавы, содержащие палладий больше 50%;</w:t>
      </w:r>
    </w:p>
    <w:p w14:paraId="538BD7A4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сплавы на основе неблагородных металлов.</w:t>
      </w:r>
    </w:p>
    <w:p w14:paraId="36DCA0F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классифицируют методы, благодаря которым можно изготовить каркасы металлокерамических конструкций:</w:t>
      </w:r>
    </w:p>
    <w:p w14:paraId="4919182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традиционное литье;</w:t>
      </w:r>
    </w:p>
    <w:p w14:paraId="62BF5405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компьютерное фрезерование (CAD/CAM-технологии);</w:t>
      </w:r>
    </w:p>
    <w:p w14:paraId="61074032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гальваническое формирование;</w:t>
      </w:r>
    </w:p>
    <w:p w14:paraId="6E36AC15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порошковая технология;</w:t>
      </w:r>
    </w:p>
    <w:p w14:paraId="42748D60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сверхпластическое формование;</w:t>
      </w:r>
    </w:p>
    <w:p w14:paraId="0C607D8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плазменное напыление металла.</w:t>
      </w:r>
    </w:p>
    <w:p w14:paraId="6CBBB1B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имитации живого зуба можно применять разнообразные способы послойного нанесения кера</w:t>
      </w:r>
      <w:r>
        <w:rPr>
          <w:color w:val="000000"/>
          <w:sz w:val="28"/>
          <w:szCs w:val="28"/>
          <w:lang w:val="ru-RU"/>
        </w:rPr>
        <w:t>мического покрытия. Если требуется реставрация более 2 зубов, которые расположены с обеих сторон зубного ряда, то базисную массу можно не применять, а сразу же приступать к работе с опаковым дентином. Вакуумный обжиг керамического покрытия проводят до 960°</w:t>
      </w:r>
      <w:r>
        <w:rPr>
          <w:color w:val="000000"/>
          <w:sz w:val="28"/>
          <w:szCs w:val="28"/>
          <w:lang w:val="ru-RU"/>
        </w:rPr>
        <w:t>С с выдержкой 1 минута при конечной температуре. Причем начальная температура обжига - 600°С, скорость подъема температуры - 45°С/мин. Далее идет второе нанесение и обжиг керамического покрытия по тому же режиму, что и после первого нанесения.</w:t>
      </w:r>
    </w:p>
    <w:p w14:paraId="779D192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Особенности </w:t>
      </w:r>
      <w:r>
        <w:rPr>
          <w:color w:val="000000"/>
          <w:sz w:val="28"/>
          <w:szCs w:val="28"/>
          <w:lang w:val="ru-RU"/>
        </w:rPr>
        <w:t>протезирования нижней челюсти:</w:t>
      </w:r>
    </w:p>
    <w:p w14:paraId="60DC155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Протезирование нижней челюсти может представлять некоторые трудности, которые возникают из-за недостаточного количества площади для опоры базиса.</w:t>
      </w:r>
    </w:p>
    <w:p w14:paraId="762B686B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складчатости слизистой оболочки, уздечек и тяжей могут препятствова</w:t>
      </w:r>
      <w:r>
        <w:rPr>
          <w:color w:val="000000"/>
          <w:sz w:val="28"/>
          <w:szCs w:val="28"/>
          <w:lang w:val="ru-RU"/>
        </w:rPr>
        <w:t>ть качественной фиксации протеза.</w:t>
      </w:r>
    </w:p>
    <w:p w14:paraId="7A51CB7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Особенности протезирования нижних зубов обусловлены, в основном, расположением самих зубов на нижней подвижной челюсти. Как известно, нижняя челюсть задействована как в жевательном процессе, так и при глотании, речи и об</w:t>
      </w:r>
      <w:r>
        <w:rPr>
          <w:color w:val="000000"/>
          <w:sz w:val="28"/>
          <w:szCs w:val="28"/>
          <w:lang w:val="ru-RU"/>
        </w:rPr>
        <w:t>разовании звуков.</w:t>
      </w:r>
    </w:p>
    <w:p w14:paraId="2EF7014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необходимо учитывать данный фактор при протезировании нижних зубов, оно происходит лишь после скрупулезного анализа анатомических особенностей челюсти. С утратой хотя бы одного зуба ослабляется весь жевательный аппарат, а некачест</w:t>
      </w:r>
      <w:r>
        <w:rPr>
          <w:color w:val="000000"/>
          <w:sz w:val="28"/>
          <w:szCs w:val="28"/>
          <w:lang w:val="ru-RU"/>
        </w:rPr>
        <w:t>венное протезирование способно не только сформировать серьезные проблемы при пережевывании пищи, но и оказать влияние на дикцию и внешний вид всего лица. Поэтому для протезирования нижних зубов необходимо предварительное основательное исследование взаимоде</w:t>
      </w:r>
      <w:r>
        <w:rPr>
          <w:color w:val="000000"/>
          <w:sz w:val="28"/>
          <w:szCs w:val="28"/>
          <w:lang w:val="ru-RU"/>
        </w:rPr>
        <w:t>йствия зубных рядов при движениях нижней челюсти.</w:t>
      </w:r>
    </w:p>
    <w:p w14:paraId="54F8B611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Движение зубных рядов - очень индивидуальная схема движения. Поэтому от правильного выбора формы и размера протеза зависит и то, как долго далее сохранятся оставшиеся "свои" зубы.</w:t>
      </w:r>
    </w:p>
    <w:p w14:paraId="646D89A2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боковых зубов испыт</w:t>
      </w:r>
      <w:r>
        <w:rPr>
          <w:color w:val="000000"/>
          <w:sz w:val="28"/>
          <w:szCs w:val="28"/>
          <w:lang w:val="ru-RU"/>
        </w:rPr>
        <w:t>ывает значительную нагрузку, поэтому материалы для коронок на них должны быть достаточно прочны, и обладать малой стираемостью.</w:t>
      </w:r>
    </w:p>
    <w:p w14:paraId="5945F56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протезирование нижних зубов практически ничем не выделяется в ортопедической стоматологии, все современные виды п</w:t>
      </w:r>
      <w:r>
        <w:rPr>
          <w:color w:val="000000"/>
          <w:sz w:val="28"/>
          <w:szCs w:val="28"/>
          <w:lang w:val="ru-RU"/>
        </w:rPr>
        <w:t>ротезов отлично подходят для нижней челюсти.</w:t>
      </w:r>
    </w:p>
    <w:p w14:paraId="6BE52DD0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Показания и противопоказания к применению металлокерамических искусственных протезов, их достоинства и недостатки</w:t>
      </w:r>
    </w:p>
    <w:p w14:paraId="521B6EE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179CAB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Показания к применению металлокерамических искусственных протезов:</w:t>
      </w:r>
    </w:p>
    <w:p w14:paraId="3862969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Нарушение анатомическо</w:t>
      </w:r>
      <w:r>
        <w:rPr>
          <w:color w:val="000000"/>
          <w:sz w:val="28"/>
          <w:szCs w:val="28"/>
          <w:lang w:val="ru-RU"/>
        </w:rPr>
        <w:t>й формы и цвета коронок естественных зубов вследствие как приобретенных патологических состояний (кариес, травма, клиновидные дефекты и т.д.), так и врожденных (аномалии величины, формы, положения зубов, структуры твердых тканей и т.п.).</w:t>
      </w:r>
    </w:p>
    <w:p w14:paraId="3936E21D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Повышенное стира</w:t>
      </w:r>
      <w:r>
        <w:rPr>
          <w:color w:val="000000"/>
          <w:sz w:val="28"/>
          <w:szCs w:val="28"/>
          <w:lang w:val="ru-RU"/>
        </w:rPr>
        <w:t>ние твердых тканей зубов.</w:t>
      </w:r>
    </w:p>
    <w:p w14:paraId="098D42A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металлических несъемных протезов, которым необходима замена.</w:t>
      </w:r>
    </w:p>
    <w:p w14:paraId="0B42215D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Небольшие включенные дефекты.</w:t>
      </w:r>
    </w:p>
    <w:p w14:paraId="03069E7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Аллергические реакции на пластмассовые облицовки несъемных протезов.</w:t>
      </w:r>
    </w:p>
    <w:p w14:paraId="2FF9FF1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всех указанных случаях металлокерамические коронки п</w:t>
      </w:r>
      <w:r>
        <w:rPr>
          <w:color w:val="000000"/>
          <w:sz w:val="28"/>
          <w:szCs w:val="28"/>
          <w:lang w:val="ru-RU"/>
        </w:rPr>
        <w:t>оказаны при достаточной толщине стенок зубов.</w:t>
      </w:r>
    </w:p>
    <w:p w14:paraId="24BCEB1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Противопоказания к применению металлокерамических протезов:</w:t>
      </w:r>
    </w:p>
    <w:p w14:paraId="7E94470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Протезирование детей и подростков с живой зубов пульпой.</w:t>
      </w:r>
    </w:p>
    <w:p w14:paraId="197661D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Низкие, мелкие или плоские клинические коронки опорных зубов с тонкими стенками.</w:t>
      </w:r>
    </w:p>
    <w:p w14:paraId="6D943DDC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Больши</w:t>
      </w:r>
      <w:r>
        <w:rPr>
          <w:color w:val="000000"/>
          <w:sz w:val="28"/>
          <w:szCs w:val="28"/>
          <w:lang w:val="ru-RU"/>
        </w:rPr>
        <w:t>е дефекты зубных рядов (при отсутствии более 3-4 зубов), когда выраженные упругие деформации промежуточной части мостовидного протеза могут привести к откалыванию фарфора.</w:t>
      </w:r>
    </w:p>
    <w:p w14:paraId="6B160912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Относительные противопоказания к применению металлокерамических искусственных протез</w:t>
      </w:r>
      <w:r>
        <w:rPr>
          <w:color w:val="000000"/>
          <w:sz w:val="28"/>
          <w:szCs w:val="28"/>
          <w:lang w:val="ru-RU"/>
        </w:rPr>
        <w:t>ов:</w:t>
      </w:r>
    </w:p>
    <w:p w14:paraId="4766E3F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Аномалии прикуса с глубоким резцовым перекрытием.</w:t>
      </w:r>
    </w:p>
    <w:p w14:paraId="514427E9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Резцы нижней челюсти с живой пульпой и небольшой клинической </w:t>
      </w:r>
      <w:r>
        <w:rPr>
          <w:color w:val="000000"/>
          <w:sz w:val="28"/>
          <w:szCs w:val="28"/>
          <w:lang w:val="ru-RU"/>
        </w:rPr>
        <w:lastRenderedPageBreak/>
        <w:t>коронкой.</w:t>
      </w:r>
    </w:p>
    <w:p w14:paraId="3EBC03CA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Повышенная стираемость твердых тканей зубов.</w:t>
      </w:r>
    </w:p>
    <w:p w14:paraId="4DEA36AC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Парафункции жевательных мышц.</w:t>
      </w:r>
    </w:p>
    <w:p w14:paraId="2D40399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Достоинства металлокерамических искусственных ко</w:t>
      </w:r>
      <w:r>
        <w:rPr>
          <w:color w:val="000000"/>
          <w:sz w:val="28"/>
          <w:szCs w:val="28"/>
          <w:lang w:val="ru-RU"/>
        </w:rPr>
        <w:t>ронок:</w:t>
      </w:r>
    </w:p>
    <w:p w14:paraId="13EEAFF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Хорошая эстетика. Данный вид протеза хорошо соответствуют внешнему виду естественных зубов.</w:t>
      </w:r>
    </w:p>
    <w:p w14:paraId="46E1B3EE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Функциональность.</w:t>
      </w:r>
    </w:p>
    <w:p w14:paraId="5BC08E72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Гигиеничность.</w:t>
      </w:r>
    </w:p>
    <w:p w14:paraId="0525953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Сохранение цвета.</w:t>
      </w:r>
    </w:p>
    <w:p w14:paraId="0DDA24BE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Правильно изготовленная коронка прилегает к зубу так плотно, что идеально защищает его от влияни</w:t>
      </w:r>
      <w:r>
        <w:rPr>
          <w:color w:val="000000"/>
          <w:sz w:val="28"/>
          <w:szCs w:val="28"/>
          <w:lang w:val="ru-RU"/>
        </w:rPr>
        <w:t>я агрессивной среды, которая присутствует в ротовой полости, и предотвращает его разрушение.</w:t>
      </w:r>
    </w:p>
    <w:p w14:paraId="04C044A0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Биосовместимость.</w:t>
      </w:r>
    </w:p>
    <w:p w14:paraId="5F15590F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Долговечность и прочность. Литой металлический каркас придает прочность конструкции, керамическая облицовка не подвержена кариесу или истира</w:t>
      </w:r>
      <w:r>
        <w:rPr>
          <w:color w:val="000000"/>
          <w:sz w:val="28"/>
          <w:szCs w:val="28"/>
          <w:lang w:val="ru-RU"/>
        </w:rPr>
        <w:t>нию.</w:t>
      </w:r>
    </w:p>
    <w:p w14:paraId="5106715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Недостатки:</w:t>
      </w:r>
    </w:p>
    <w:p w14:paraId="7F37B94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Необходимость сошлифовывания большого объема твердых тканей зуба - эта необходимость определяется минимальной толщиной стенок металлокерамической коронки.</w:t>
      </w:r>
    </w:p>
    <w:p w14:paraId="17CABC7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депульпирования зубов - в большинстве случаев - в связи с большим об</w:t>
      </w:r>
      <w:r>
        <w:rPr>
          <w:color w:val="000000"/>
          <w:sz w:val="28"/>
          <w:szCs w:val="28"/>
          <w:lang w:val="ru-RU"/>
        </w:rPr>
        <w:t>ъемом сошлифовывания твердых тканей зуба создаются условия, при которых в процессе сошлифовывания возможен термический ожег пульпы зуба и ее гибель. Порой гибель пульпы и развитие воспаления развивается не сразу, а спустя длительное время после фиксации ко</w:t>
      </w:r>
      <w:r>
        <w:rPr>
          <w:color w:val="000000"/>
          <w:sz w:val="28"/>
          <w:szCs w:val="28"/>
          <w:lang w:val="ru-RU"/>
        </w:rPr>
        <w:t>ронки.</w:t>
      </w:r>
    </w:p>
    <w:p w14:paraId="57AE0B82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Технология изготовления металлокерамических протезов</w:t>
      </w:r>
    </w:p>
    <w:p w14:paraId="4AFC5CFB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87F275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Этапы изготовления металлокерамических коронок</w:t>
      </w:r>
    </w:p>
    <w:p w14:paraId="506D5436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447011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Препарирование опорных зубов.</w:t>
      </w:r>
    </w:p>
    <w:p w14:paraId="158BE47D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Получение двуслойных оттисков.</w:t>
      </w:r>
    </w:p>
    <w:p w14:paraId="32C95E9C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Изготовление моделей (рабочей и вспомогательной).</w:t>
      </w:r>
    </w:p>
    <w:p w14:paraId="723F6049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Распилка рабо</w:t>
      </w:r>
      <w:r>
        <w:rPr>
          <w:color w:val="000000"/>
          <w:sz w:val="28"/>
          <w:szCs w:val="28"/>
          <w:lang w:val="ru-RU"/>
        </w:rPr>
        <w:t>чей модели.</w:t>
      </w:r>
    </w:p>
    <w:p w14:paraId="045DB3A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Нанесение компенсационного лака на опорные зубы.</w:t>
      </w:r>
    </w:p>
    <w:p w14:paraId="19C1CD2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Изготовление восковых колпачков.</w:t>
      </w:r>
    </w:p>
    <w:p w14:paraId="3AE7656C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Моделирование воскового каркаса металлокерамической конструкции.</w:t>
      </w:r>
    </w:p>
    <w:p w14:paraId="5A2AB26E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Формирование литниковой системы.</w:t>
      </w:r>
    </w:p>
    <w:p w14:paraId="330C09C4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Установка восковой конструкции с литниковой системой в</w:t>
      </w:r>
      <w:r>
        <w:rPr>
          <w:color w:val="000000"/>
          <w:sz w:val="28"/>
          <w:szCs w:val="28"/>
          <w:lang w:val="ru-RU"/>
        </w:rPr>
        <w:t xml:space="preserve"> кювету.</w:t>
      </w:r>
    </w:p>
    <w:p w14:paraId="6FDF7BF1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Замешивание формовочной массы и паковка восковой конструкции.</w:t>
      </w:r>
    </w:p>
    <w:p w14:paraId="6BA2C149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Литье.</w:t>
      </w:r>
    </w:p>
    <w:p w14:paraId="5DDE0DB8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Извлечение готового литья из кюветы и обработка каркаса.</w:t>
      </w:r>
    </w:p>
    <w:p w14:paraId="2AC143F5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Удаление окисной пленки в пескоструйном аппарате.</w:t>
      </w:r>
    </w:p>
    <w:p w14:paraId="5358C7FF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Проверка металлокерамического каркаса в полости рта.</w:t>
      </w:r>
    </w:p>
    <w:p w14:paraId="0FFD721B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Нанесе</w:t>
      </w:r>
      <w:r>
        <w:rPr>
          <w:color w:val="000000"/>
          <w:sz w:val="28"/>
          <w:szCs w:val="28"/>
          <w:lang w:val="ru-RU"/>
        </w:rPr>
        <w:t>ние опакового слоя керамики и обжиг.</w:t>
      </w:r>
    </w:p>
    <w:p w14:paraId="090F41F0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Нанесение керамики.</w:t>
      </w:r>
    </w:p>
    <w:p w14:paraId="29615CA5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Припасовка конструкции протеза в полости рта.</w:t>
      </w:r>
    </w:p>
    <w:p w14:paraId="172BF239" w14:textId="77777777" w:rsidR="00000000" w:rsidRDefault="005B71E0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0BF824BD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2.2 Алгоритм действий при изготовлении металлокерамических протезов</w:t>
      </w:r>
    </w:p>
    <w:p w14:paraId="49A62AB2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C0C5C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Проверка оттисков. Оттиск для изготовления металлокерамической коронки должен </w:t>
      </w:r>
      <w:r>
        <w:rPr>
          <w:color w:val="000000"/>
          <w:sz w:val="28"/>
          <w:szCs w:val="28"/>
          <w:lang w:val="ru-RU"/>
        </w:rPr>
        <w:t>точно отображать рельеф протезного ложа и передавать мельчайшие детали взаимоотношения коронки зуба и десны. Данные требования в наибольшей степени учитывает методика получения двойного оттиска.</w:t>
      </w:r>
    </w:p>
    <w:p w14:paraId="2C715331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Двухслойный слепок промывают в воде и обрабатывают антисепти</w:t>
      </w:r>
      <w:r>
        <w:rPr>
          <w:color w:val="000000"/>
          <w:sz w:val="28"/>
          <w:szCs w:val="28"/>
          <w:lang w:val="ru-RU"/>
        </w:rPr>
        <w:t>ческим раствором. Затем в лунки зубов устанавливают штифты перпендикулярно окклюзионной поверхности, соблюдая их строгую параллельность друг другу. Штифт должен располагаться по середине лунки и отстоять от окклюзионной поверхности на 1-2 мм. Штифт фиксиру</w:t>
      </w:r>
      <w:r>
        <w:rPr>
          <w:color w:val="000000"/>
          <w:sz w:val="28"/>
          <w:szCs w:val="28"/>
          <w:lang w:val="ru-RU"/>
        </w:rPr>
        <w:t>ется в слепке. В вакумате замешивают супергипс 4 класса. для получения однородной, лишенной пузырьков воздуха гипсовой массы. Слепок заполняют гипсом на вибростолике до переходной складки. В области штифтов делают пазы для предотвращения люфта разборной мо</w:t>
      </w:r>
      <w:r>
        <w:rPr>
          <w:color w:val="000000"/>
          <w:sz w:val="28"/>
          <w:szCs w:val="28"/>
          <w:lang w:val="ru-RU"/>
        </w:rPr>
        <w:t>дели, а между штифтами делают выступы из супергипса или проволоки для лучшего соединения со вторым слоем. Через 2 часа кисточкой наносят тонкий слой изоляции вокруг хвостовика для последующего легкого выталкивания штампа зуба из комбинированной модели. Отл</w:t>
      </w:r>
      <w:r>
        <w:rPr>
          <w:color w:val="000000"/>
          <w:sz w:val="28"/>
          <w:szCs w:val="28"/>
          <w:lang w:val="ru-RU"/>
        </w:rPr>
        <w:t>ивается основание модели из обычного гипса, через час слепок отделяют от модели. Распиливают рабочую часть разъемной модели диском или лобзиком, извлекают культю зуба.</w:t>
      </w:r>
    </w:p>
    <w:p w14:paraId="12915319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2DA6D1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Изготовление моделей</w:t>
      </w:r>
    </w:p>
    <w:p w14:paraId="2E659DBB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оттиски используют для изготовления комбинированных мод</w:t>
      </w:r>
      <w:r>
        <w:rPr>
          <w:color w:val="000000"/>
          <w:sz w:val="28"/>
          <w:szCs w:val="28"/>
          <w:lang w:val="ru-RU"/>
        </w:rPr>
        <w:t>елей с опорными зубами из высокопрочных сортов гипса. В отпечатки препарированных зубов гипса заливается после установки ретенционных приспособлений, обеспечивающих механическое соединение первого и второго слоя. При изготовлении металлокерамических короно</w:t>
      </w:r>
      <w:r>
        <w:rPr>
          <w:color w:val="000000"/>
          <w:sz w:val="28"/>
          <w:szCs w:val="28"/>
          <w:lang w:val="ru-RU"/>
        </w:rPr>
        <w:t xml:space="preserve">к на несколько рядом </w:t>
      </w:r>
      <w:r>
        <w:rPr>
          <w:color w:val="000000"/>
          <w:sz w:val="28"/>
          <w:szCs w:val="28"/>
          <w:lang w:val="ru-RU"/>
        </w:rPr>
        <w:lastRenderedPageBreak/>
        <w:t>стоящих зубов, а также при изготовлении мостовидных протезов следует обеспечить параллельное расположение штифтов в модели Для этого разработаны специальные приборы - фиксаторы штифтов.</w:t>
      </w:r>
    </w:p>
    <w:p w14:paraId="0B60E7E1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несколько методов изготовления разборн</w:t>
      </w:r>
      <w:r>
        <w:rPr>
          <w:color w:val="000000"/>
          <w:sz w:val="28"/>
          <w:szCs w:val="28"/>
          <w:lang w:val="ru-RU"/>
        </w:rPr>
        <w:t>ой модели:</w:t>
      </w:r>
    </w:p>
    <w:p w14:paraId="1FAC472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штифтовой метод;</w:t>
      </w:r>
    </w:p>
    <w:p w14:paraId="2F3287A6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 с использованием пиндекс-системы;</w:t>
      </w:r>
    </w:p>
    <w:p w14:paraId="408AB509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бесштифтовой метод</w:t>
      </w:r>
    </w:p>
    <w:p w14:paraId="244FE9E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изготовления гипсовой разборной модели для металлокерамической конструкции штифтовым методом можно условно разделить на 3 этапа:этап - установка штифтов;эт</w:t>
      </w:r>
      <w:r>
        <w:rPr>
          <w:color w:val="000000"/>
          <w:sz w:val="28"/>
          <w:szCs w:val="28"/>
          <w:lang w:val="ru-RU"/>
        </w:rPr>
        <w:t>ап - получение гипсовой модели;этап - распиливание гипсовой модели на сегменты.</w:t>
      </w:r>
    </w:p>
    <w:p w14:paraId="28CDB96F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изготовлении разборных моделей с помощью пиндекс-системы используется специальный прибор для разметки и сверления параллельных отверстий точных размеров и глубины, набор шт</w:t>
      </w:r>
      <w:r>
        <w:rPr>
          <w:color w:val="000000"/>
          <w:sz w:val="28"/>
          <w:szCs w:val="28"/>
          <w:lang w:val="ru-RU"/>
        </w:rPr>
        <w:t>ифтов и специальных втулок для направляющих штифта (для прецизионной "посадки" штампика в цоколь модели).</w:t>
      </w:r>
    </w:p>
    <w:p w14:paraId="774FA1B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бесштифтовом методе нет необходимости использовать два типа гипса, что экономит время и материалы. С помощью производимых разными фирмами комплект</w:t>
      </w:r>
      <w:r>
        <w:rPr>
          <w:color w:val="000000"/>
          <w:sz w:val="28"/>
          <w:szCs w:val="28"/>
          <w:lang w:val="ru-RU"/>
        </w:rPr>
        <w:t>ов пластмассовых форм, обеспечивается точное и прочное положение элементов разборной модели и надежная фиксация модели в артикуляторе.</w:t>
      </w:r>
    </w:p>
    <w:p w14:paraId="44FC4492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 этап - установка штифтов</w:t>
      </w:r>
    </w:p>
    <w:p w14:paraId="1CDF7360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этап изготовления разборной модели - установка штифтов, например, игольчатых с фиксацие</w:t>
      </w:r>
      <w:r>
        <w:rPr>
          <w:color w:val="000000"/>
          <w:sz w:val="28"/>
          <w:szCs w:val="28"/>
          <w:lang w:val="ru-RU"/>
        </w:rPr>
        <w:t>й в области препаровки</w:t>
      </w:r>
    </w:p>
    <w:p w14:paraId="4359F7A7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Установленные штифты должны быть параллельны друг другу в разных плоскостях и если штифты будут одинаковы по высоте, то не будет трудностей с нахождением их в основании цоколя модели.</w:t>
      </w:r>
    </w:p>
    <w:p w14:paraId="6D7E89F9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II этап - получение гипсовой модели</w:t>
      </w:r>
    </w:p>
    <w:p w14:paraId="2A7FFA2A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Замешиваем ги</w:t>
      </w:r>
      <w:r>
        <w:rPr>
          <w:color w:val="000000"/>
          <w:sz w:val="28"/>
          <w:szCs w:val="28"/>
          <w:lang w:val="ru-RU"/>
        </w:rPr>
        <w:t>пс IV класса.</w:t>
      </w:r>
    </w:p>
    <w:p w14:paraId="0AACD588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Замешивание гипса лучше производить в вакуумном смесителе.</w:t>
      </w:r>
    </w:p>
    <w:p w14:paraId="238885B2" w14:textId="77777777" w:rsidR="00000000" w:rsidRDefault="005B71E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обеспечивает гомогенную структуру материала без включений пузырьков воздуха, которые в дальнейшем делают модель пористой. Если вакуумного смесителя нет, то замешиваем гипс в резин</w:t>
      </w:r>
      <w:r>
        <w:rPr>
          <w:color w:val="000000"/>
          <w:sz w:val="28"/>
          <w:szCs w:val="28"/>
          <w:lang w:val="ru-RU"/>
        </w:rPr>
        <w:t>овой чаше.</w:t>
      </w:r>
    </w:p>
    <w:p w14:paraId="477DB57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CA83C40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Подготовка штампа зуба</w:t>
      </w:r>
    </w:p>
    <w:p w14:paraId="1D1C33C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Фрезой обрабатывается штамп зуба под шейкой по всему периметру так, чтобы шейка оказалась самой выступающей частью штампа. После обработки штамп зуба покрывается компенсационным лаком для компенсации усадки сплава в проце</w:t>
      </w:r>
      <w:r>
        <w:rPr>
          <w:color w:val="000000"/>
          <w:sz w:val="28"/>
          <w:szCs w:val="28"/>
          <w:lang w:val="ru-RU"/>
        </w:rPr>
        <w:t>ссе литья и наличия места для фиксирующего цемента. Первый слой лака (золотой) наносят кисточкой на культю зуба, уступ и часть штампа ниже уступа (на 2 - 3 мм). Второй слой лака (серебряный) наносят на культю зуба, не доходя 2 мм до уступа (на 2/3 высоты з</w:t>
      </w:r>
      <w:r>
        <w:rPr>
          <w:color w:val="000000"/>
          <w:sz w:val="28"/>
          <w:szCs w:val="28"/>
          <w:lang w:val="ru-RU"/>
        </w:rPr>
        <w:t>уба).</w:t>
      </w:r>
    </w:p>
    <w:p w14:paraId="5DFBFD1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728347E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Изготовление колпачка</w:t>
      </w:r>
    </w:p>
    <w:p w14:paraId="4C728BE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Колпачок можно изготовить:</w:t>
      </w:r>
    </w:p>
    <w:p w14:paraId="616E1DB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из лавсановой адапты, либо 2) из погружного воска с помощью воскотопки.</w:t>
      </w:r>
    </w:p>
    <w:p w14:paraId="5876FEE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Адапту удерживают специальным зажимом и разогревают над пламенем горелки до образования повышенной прозрачности пленки и шт</w:t>
      </w:r>
      <w:r>
        <w:rPr>
          <w:color w:val="000000"/>
          <w:sz w:val="28"/>
          <w:szCs w:val="28"/>
          <w:lang w:val="ru-RU"/>
        </w:rPr>
        <w:t>ампом зуба вдавливают в специальную силиконовую обжимную массу. После полного охлаждения адапты ее извлекают вместе со штампом. Колпачок снимают со штампика и подрезают на 1 мм выше уступа. Штампик зуба смазывают разделительным лаком и устанавливают колпач</w:t>
      </w:r>
      <w:r>
        <w:rPr>
          <w:color w:val="000000"/>
          <w:sz w:val="28"/>
          <w:szCs w:val="28"/>
          <w:lang w:val="ru-RU"/>
        </w:rPr>
        <w:t>ок на штамп.</w:t>
      </w:r>
    </w:p>
    <w:p w14:paraId="681D9C5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Штамп зуба смазывают разделительным лаком и погружают в специальный погружной воск, разогретый в воскотопке, окклюзионной поверхностью вниз до полного погружения шейки зуба. И сразу же извлекают. После затвердевания воска колпачок обрезают н</w:t>
      </w:r>
      <w:r>
        <w:rPr>
          <w:color w:val="000000"/>
          <w:sz w:val="28"/>
          <w:szCs w:val="28"/>
          <w:lang w:val="ru-RU"/>
        </w:rPr>
        <w:t>а 1 мм выше уступа и устанавливают на штамп.</w:t>
      </w:r>
    </w:p>
    <w:p w14:paraId="530386D4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95848F5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Моделировка каркаса</w:t>
      </w:r>
    </w:p>
    <w:p w14:paraId="5AF3C5F4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Пришеечную часть колпачка восстанавливают специальным пришеечным воском (имеет низкую твердость, более низкую температуру плавления и при затвердении не дает усадку). При моделировании колпа</w:t>
      </w:r>
      <w:r>
        <w:rPr>
          <w:color w:val="000000"/>
          <w:sz w:val="28"/>
          <w:szCs w:val="28"/>
          <w:lang w:val="ru-RU"/>
        </w:rPr>
        <w:t>чка подливают моделировочный воск и добиваются равномерной толщины стенки 0,5 мм. Расстояние до зубов - антагонистов должно быть 1,5 - 2 мм. Промежуточную часть моделируют в виде культи зуба. Между промежуточной частью и альвеолярным гребнем создают седлов</w:t>
      </w:r>
      <w:r>
        <w:rPr>
          <w:color w:val="000000"/>
          <w:sz w:val="28"/>
          <w:szCs w:val="28"/>
          <w:lang w:val="ru-RU"/>
        </w:rPr>
        <w:t>идно-промывное пространство около 2 мм. Смоделированный каркас коронки должен иметь выраженный экватор, достаточную высоту, бугорки на жевательной поверхности. При неравномерной толщине покрытия возможны сколы, образование трещин, особенно при избыточной т</w:t>
      </w:r>
      <w:r>
        <w:rPr>
          <w:color w:val="000000"/>
          <w:sz w:val="28"/>
          <w:szCs w:val="28"/>
          <w:lang w:val="ru-RU"/>
        </w:rPr>
        <w:t>олщине керамической массы на режущем крае. На всей поверхности каркаса не должно быть острых углов, резких поднутрений. Граница перехода фарфора в металл не должна приходиться на зону контакта зубов - антагонистов в центральной окклюзии.</w:t>
      </w:r>
    </w:p>
    <w:p w14:paraId="54FE1182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моделировани</w:t>
      </w:r>
      <w:r>
        <w:rPr>
          <w:color w:val="000000"/>
          <w:sz w:val="28"/>
          <w:szCs w:val="28"/>
          <w:lang w:val="ru-RU"/>
        </w:rPr>
        <w:t>я каркаса создают литниковую систему. На каждую смоделированную единицу будущего каркаса изготавливают литник толщиной 2-3 мм и длиной 3-4 мм. В свою очередь, каждый литник соединяют с питателем (депо) толщиной 5-6 мм, концы которого прикрепляют к литников</w:t>
      </w:r>
      <w:r>
        <w:rPr>
          <w:color w:val="000000"/>
          <w:sz w:val="28"/>
          <w:szCs w:val="28"/>
          <w:lang w:val="ru-RU"/>
        </w:rPr>
        <w:t>ой дуге. Затем восковую композицию с литниковой системой снимают с модели, удаляют внутреннюю адапту (0,1 мм) и приступают к отливке металлического каркаса.</w:t>
      </w:r>
    </w:p>
    <w:p w14:paraId="31F2895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8B6B4E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Обработка каркаса</w:t>
      </w:r>
    </w:p>
    <w:p w14:paraId="3FA0589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74719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Отлитый каркас припасовывают сначала к каждой культе зуба, затем ко всей модел</w:t>
      </w:r>
      <w:r>
        <w:rPr>
          <w:color w:val="000000"/>
          <w:sz w:val="28"/>
          <w:szCs w:val="28"/>
          <w:lang w:val="ru-RU"/>
        </w:rPr>
        <w:t>и. Для шлифования металлического каркаса лучше всего использовать твердосплавные фрезы или корундовые головки. Применяемые абразивные инструменты не должны оставлять насечек, в которых в процессе обжига керамики могут скапливаться и застаиваться газы. Поэт</w:t>
      </w:r>
      <w:r>
        <w:rPr>
          <w:color w:val="000000"/>
          <w:sz w:val="28"/>
          <w:szCs w:val="28"/>
          <w:lang w:val="ru-RU"/>
        </w:rPr>
        <w:t>ому металлический каркас обрабатывают с помощью шлифовальных инструментов на керамической связке очень тщательно, плавно и всегда в одном направлении. Затем проводят пескоструйную обработку. Этот последний этап завершает создание необходимой ретенционной п</w:t>
      </w:r>
      <w:r>
        <w:rPr>
          <w:color w:val="000000"/>
          <w:sz w:val="28"/>
          <w:szCs w:val="28"/>
          <w:lang w:val="ru-RU"/>
        </w:rPr>
        <w:t>оверхности для обеспечения механической связи между металлическим каркасом и керамикой. Поверхность каркаса увеличивается благодаря пескоструйной обработке алюмоксидом. Одновременно металлический каркас очищается от возможных загрязнений. Удаление остатков</w:t>
      </w:r>
      <w:r>
        <w:rPr>
          <w:color w:val="000000"/>
          <w:sz w:val="28"/>
          <w:szCs w:val="28"/>
          <w:lang w:val="ru-RU"/>
        </w:rPr>
        <w:t xml:space="preserve"> песка и обезжиривание проводится пароструйной обработкой или кипячением в дистиллированной воде. После этого металлический каркас подвергается термической обработке для нанесения окисной пленки, которая обеспечивает прочное соединение керамики с металлом.</w:t>
      </w:r>
    </w:p>
    <w:p w14:paraId="5F36F05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Наложение керамической массы (рис. 1). Керамическая масса - порошок, он замешивается на дистиллированной воде или специальной жидкости. Керамические стоматологические массы в основном состоят из полевого шпата, составляющего основу фарфоровой массы (до 60</w:t>
      </w:r>
      <w:r>
        <w:rPr>
          <w:color w:val="000000"/>
          <w:sz w:val="28"/>
          <w:szCs w:val="28"/>
          <w:lang w:val="ru-RU"/>
        </w:rPr>
        <w:t>-75%), кварца (15-20%) и каолина (3-10%). Керамика соединяется оксидной пленкой металла, получившейся в итоге первого обжига каркаса. (Рис 1)</w:t>
      </w:r>
    </w:p>
    <w:p w14:paraId="59B034A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керамические стоматологические массы по температуре обжига классифицируются на:</w:t>
      </w:r>
    </w:p>
    <w:p w14:paraId="57E15AE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тугоплавкие</w:t>
      </w:r>
      <w:r>
        <w:rPr>
          <w:color w:val="000000"/>
          <w:sz w:val="28"/>
          <w:szCs w:val="28"/>
          <w:lang w:val="ru-RU"/>
        </w:rPr>
        <w:t xml:space="preserve"> (1300-1370°С);</w:t>
      </w:r>
    </w:p>
    <w:p w14:paraId="7B689D5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среднеплавкие (1090-1260°С);</w:t>
      </w:r>
    </w:p>
    <w:p w14:paraId="7768FB81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низкоплавкие (870-1065°С).</w:t>
      </w:r>
    </w:p>
    <w:p w14:paraId="1185691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Тугоплавкие массы применяют для изготовления искусственных зубов фабричным путем, а средне - и низкоплавкие применяют для изготовления коронок, вкладок, мостовидных протезов в зубо</w:t>
      </w:r>
      <w:r>
        <w:rPr>
          <w:color w:val="000000"/>
          <w:sz w:val="28"/>
          <w:szCs w:val="28"/>
          <w:lang w:val="ru-RU"/>
        </w:rPr>
        <w:t>технической лаборатории. Обжиг ведется в специальной печи, при температуре около 1000°С, в вакууме.</w:t>
      </w:r>
    </w:p>
    <w:p w14:paraId="461D807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увеличить площадь оксидной пленки, а также повысить прочность сцепления с керамикой, каркас перед оксидным обжигом обрабатывают пескоструйкой</w:t>
      </w:r>
      <w:r>
        <w:rPr>
          <w:color w:val="000000"/>
          <w:sz w:val="28"/>
          <w:szCs w:val="28"/>
          <w:lang w:val="ru-RU"/>
        </w:rPr>
        <w:t xml:space="preserve"> - поток частиц оксида алюминия и сжатого воздуха</w:t>
      </w:r>
    </w:p>
    <w:p w14:paraId="74D6C27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на металл наносят первый слой керамики-опак, он закрывает черный цвет металла. Опак наносят двумя слоями и каждый слой обжигают.</w:t>
      </w:r>
    </w:p>
    <w:p w14:paraId="6DEEB8D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области режущего края массу наносят в минимальном количестве, так как</w:t>
      </w:r>
      <w:r>
        <w:rPr>
          <w:color w:val="000000"/>
          <w:sz w:val="28"/>
          <w:szCs w:val="28"/>
          <w:lang w:val="ru-RU"/>
        </w:rPr>
        <w:t xml:space="preserve"> в данной части коронка состоит лишь из керамики. Переход от одного участка нанесенной опаковой массы к следующему должен быть скорее плавный, чем выраженный. (Рис 2)</w:t>
      </w:r>
    </w:p>
    <w:p w14:paraId="7A356B03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опак нанесен, переходят к нанесению дентиновых масс - это разновидности керамики с </w:t>
      </w:r>
      <w:r>
        <w:rPr>
          <w:color w:val="000000"/>
          <w:sz w:val="28"/>
          <w:szCs w:val="28"/>
          <w:lang w:val="ru-RU"/>
        </w:rPr>
        <w:t>разной прозрачностью и интенсивностью окраски. Путем сочетания разных масс можно добиться большей или меньшей прозрачности зубов, а также придать индивидуальные особенности. Ближе к десне наносятся опак-дентиновые массы. Они менее прозрачны, чем дентин и д</w:t>
      </w:r>
      <w:r>
        <w:rPr>
          <w:color w:val="000000"/>
          <w:sz w:val="28"/>
          <w:szCs w:val="28"/>
          <w:lang w:val="ru-RU"/>
        </w:rPr>
        <w:t>ают возможность сформировать эффект "глубины" цвета там, где невозможно положить достаточно толстый слой дентина.</w:t>
      </w:r>
    </w:p>
    <w:p w14:paraId="6E5755B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 дентинового слоя наносят эмалевый слой, он как и дентин имеет много различных оттенков, но всегда светлее, чем дентиновые массы.</w:t>
      </w:r>
    </w:p>
    <w:p w14:paraId="2781130C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 </w:t>
      </w:r>
      <w:r>
        <w:rPr>
          <w:color w:val="000000"/>
          <w:sz w:val="28"/>
          <w:szCs w:val="28"/>
          <w:lang w:val="ru-RU"/>
        </w:rPr>
        <w:t>глазурованием керамического покрытия необходимо тщательно проверить все конструктивные особенности коронки и при необходимости внести коррективы, так как после глазурования делать какие-либо поправки или вносить изменения не рекомендуется.</w:t>
      </w:r>
    </w:p>
    <w:p w14:paraId="1DC46FA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Нанесение глазу</w:t>
      </w:r>
      <w:r>
        <w:rPr>
          <w:color w:val="000000"/>
          <w:sz w:val="28"/>
          <w:szCs w:val="28"/>
          <w:lang w:val="ru-RU"/>
        </w:rPr>
        <w:t>ри. Перед последним обжигом наносят глазурь для окончательного изготовления коронки. Перед глазурованием металлокерамическая коронка должна быть тщательно припасована в полном соответствии со всеми окклюзионными движениями нижней челюсти.</w:t>
      </w:r>
    </w:p>
    <w:p w14:paraId="13FD2228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фиксацией и</w:t>
      </w:r>
      <w:r>
        <w:rPr>
          <w:color w:val="000000"/>
          <w:sz w:val="28"/>
          <w:szCs w:val="28"/>
          <w:lang w:val="ru-RU"/>
        </w:rPr>
        <w:t>скусственных коронок проводят припасовку их в полости рта, необходимо проверить, нет ли изменений в анатомической форме и цвете коронок после проведения глазурования. После этого проводят антисептическую обработку коронок по общепринятой методике (3% - пер</w:t>
      </w:r>
      <w:r>
        <w:rPr>
          <w:color w:val="000000"/>
          <w:sz w:val="28"/>
          <w:szCs w:val="28"/>
          <w:lang w:val="ru-RU"/>
        </w:rPr>
        <w:t>екись водорода, 96% - этиловый спирт, эфир). Проводят антисептическую обработку тех зубов, на которые одеваются искусственные коронки. Зубы обкладываются ватными валиками и высушиваются.</w:t>
      </w:r>
    </w:p>
    <w:p w14:paraId="711417F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Фиксацию коронок производят на такие цементы как: цинк-фосфатные цеме</w:t>
      </w:r>
      <w:r>
        <w:rPr>
          <w:color w:val="000000"/>
          <w:sz w:val="28"/>
          <w:szCs w:val="28"/>
          <w:lang w:val="ru-RU"/>
        </w:rPr>
        <w:t>нты; поликарбоксилатные цементы; стеклоиономерные цементы; полимерные цементы.</w:t>
      </w:r>
    </w:p>
    <w:p w14:paraId="2AE965B5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EFA319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4250E7D3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DA5927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протезирование зубов довольно широко распространенная стоматологическая процедура. Для восстановления зубов главным образом используют металличес</w:t>
      </w:r>
      <w:r>
        <w:rPr>
          <w:color w:val="000000"/>
          <w:sz w:val="28"/>
          <w:szCs w:val="28"/>
          <w:lang w:val="ru-RU"/>
        </w:rPr>
        <w:t>кие и металлокерамические протезы.</w:t>
      </w:r>
    </w:p>
    <w:p w14:paraId="379AFC4B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Выводы:</w:t>
      </w:r>
    </w:p>
    <w:p w14:paraId="4FCD9BE4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Металлокерамика может быть различного вида. Одна из ее особенностей в том, что данные конструкции в полости рта очень похожи на живые зубы, что дает возможность восстановить жевательную функцию, и великолепные э</w:t>
      </w:r>
      <w:r>
        <w:rPr>
          <w:color w:val="000000"/>
          <w:sz w:val="28"/>
          <w:szCs w:val="28"/>
          <w:lang w:val="ru-RU"/>
        </w:rPr>
        <w:t>стетические свойства. Однако так как керамика более плотная, чем естественная эмаль, то возможен, рост истираемости поверхностей зубов, которые соприкасаются с протезами.</w:t>
      </w:r>
    </w:p>
    <w:p w14:paraId="1DE26115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металлокерамического протеза зависит от множества факторов. Все виды металло</w:t>
      </w:r>
      <w:r>
        <w:rPr>
          <w:color w:val="000000"/>
          <w:sz w:val="28"/>
          <w:szCs w:val="28"/>
          <w:lang w:val="ru-RU"/>
        </w:rPr>
        <w:t>керамики имеют в своем составе, как керамику, так и внутренний каркас, который составляет базовую прочность металлокерамики и надежно герметизирует обработанный зуб от внешних воздействий.</w:t>
      </w:r>
    </w:p>
    <w:p w14:paraId="10B321A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изготовлении металлокерамического протеза необходимо учитыват</w:t>
      </w:r>
      <w:r>
        <w:rPr>
          <w:color w:val="000000"/>
          <w:sz w:val="28"/>
          <w:szCs w:val="28"/>
          <w:lang w:val="ru-RU"/>
        </w:rPr>
        <w:t>ь этапы изготовления и определенный алгоритм действия, описанные во второй главе данной работы.</w:t>
      </w:r>
    </w:p>
    <w:p w14:paraId="431E8790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Рекомендации:</w:t>
      </w:r>
    </w:p>
    <w:p w14:paraId="05438A3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Выбирая металлокерамическое протезирование, прежде всего, необходимо учесть состояние зубочелюстной системы, а также показания и противопоказани</w:t>
      </w:r>
      <w:r>
        <w:rPr>
          <w:color w:val="000000"/>
          <w:sz w:val="28"/>
          <w:szCs w:val="28"/>
          <w:lang w:val="ru-RU"/>
        </w:rPr>
        <w:t>я к данному виду протезов.</w:t>
      </w:r>
    </w:p>
    <w:p w14:paraId="0B1B015B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Так как под металлокерамическими протезами часто покрываются зубы, пломбированные по поводу кариеса и его осложнений, контроль за качеством изготовления данных конструкций, своевременная их замена, особенно опорных зубов - важн</w:t>
      </w:r>
      <w:r>
        <w:rPr>
          <w:color w:val="000000"/>
          <w:sz w:val="28"/>
          <w:szCs w:val="28"/>
          <w:lang w:val="ru-RU"/>
        </w:rPr>
        <w:t>ая и актуальная задача специалиста, который при изготовлении несъемных конструкций должен неукоснительно выполнять все требования и правила на всех этапах протезирования.</w:t>
      </w:r>
    </w:p>
    <w:p w14:paraId="260FC691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6417F98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C8B8AB" w14:textId="77777777" w:rsidR="00000000" w:rsidRDefault="005B71E0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Абдурахманов А.И. Материалы и технологии в ортопедической стом</w:t>
      </w:r>
      <w:r>
        <w:rPr>
          <w:sz w:val="28"/>
          <w:szCs w:val="28"/>
          <w:lang w:val="ru-RU"/>
        </w:rPr>
        <w:t>атологии. Учебник. - Москва: Медицина, 2013. - 208 c.</w:t>
      </w:r>
    </w:p>
    <w:p w14:paraId="046158C8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Аболмасов Н.Г., Аболмасов Н.Н., Бычков В.А., Аль-Хаким А. Учебник для студ. вузов. - Москва: МЕДпресс-информ, 2012. - 496 c.</w:t>
      </w:r>
    </w:p>
    <w:p w14:paraId="2597B046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Вульфес Х. Современные технологии протезирования. - Москва: BEGO, 2014. </w:t>
      </w:r>
      <w:r>
        <w:rPr>
          <w:sz w:val="28"/>
          <w:szCs w:val="28"/>
          <w:lang w:val="ru-RU"/>
        </w:rPr>
        <w:t>- 281с.</w:t>
      </w:r>
    </w:p>
    <w:p w14:paraId="47522913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Иорданишвили А.К. Клиническая ортопедическая стоматология. - Москва: МЕДпресс-информ, 2014. - 248 c.</w:t>
      </w:r>
    </w:p>
    <w:p w14:paraId="35FE87DC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Копейкин В.Н., Миргазизов М.З. Ортопедическая стоматология. - Москва: Медицина, 2012. - 624 с.</w:t>
      </w:r>
    </w:p>
    <w:p w14:paraId="00AEC11E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Копейкин В.Н., Демнер Л.Д. Зубопротезная техни</w:t>
      </w:r>
      <w:r>
        <w:rPr>
          <w:sz w:val="28"/>
          <w:szCs w:val="28"/>
          <w:lang w:val="ru-RU"/>
        </w:rPr>
        <w:t>ка. - Москва: Медицина, 2010. - 409 с.</w:t>
      </w:r>
    </w:p>
    <w:p w14:paraId="4B33463C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Лекции по ортопедической стоматологии: учебное пособие / Под ред. проф. Т.И. Ибрагимова. - 2010. - 208 с.</w:t>
      </w:r>
    </w:p>
    <w:p w14:paraId="091A3754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Трезубов В.Н., Штейнгарт М.З., Мишнев Л.М. Ортопедическая стоматология. - Санкт-Петербург: СпецЛит</w:t>
      </w:r>
      <w:r>
        <w:rPr>
          <w:sz w:val="28"/>
          <w:szCs w:val="28"/>
          <w:lang w:val="ru-RU"/>
        </w:rPr>
        <w:t>, 2013. - 367 с.</w:t>
      </w:r>
    </w:p>
    <w:p w14:paraId="4DC9540D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Щербаков А.С., Гаврилов Е. И, Трезубов В.Н. Ортопедическая стоматология. - Санкт-Петербург, 2012. - 576 с.</w:t>
      </w:r>
    </w:p>
    <w:p w14:paraId="3FAA5BF3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Энциклопедия ортопедической стоматологии / под общ. ред.В.Н. Трезубова. - Санкт-Петербург: Фолиант, 2011. - 664 с.</w:t>
      </w:r>
    </w:p>
    <w:p w14:paraId="05966255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Антонов Е.Н</w:t>
      </w:r>
      <w:r>
        <w:rPr>
          <w:sz w:val="28"/>
          <w:szCs w:val="28"/>
          <w:lang w:val="ru-RU"/>
        </w:rPr>
        <w:t>., Евдокимов Е.А., Пиотрович А.В. Рациональный выбор конструкции протеза залог успешного восстановления зубного ряда // Проблемы стоматологии. - 2013. - № 5. - С.24-28.</w:t>
      </w:r>
    </w:p>
    <w:p w14:paraId="7546FD50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Бронштейн Д.А., Берсанов Р.Х., Евстратов О.В. Сравнительный анализ несъемного протези</w:t>
      </w:r>
      <w:r>
        <w:rPr>
          <w:sz w:val="28"/>
          <w:szCs w:val="28"/>
          <w:lang w:val="ru-RU"/>
        </w:rPr>
        <w:t>рования в зависимости от способа фиксации металлокерамических коронок на дентальных имплантатах // Российский стоматологический журнал. - 2013. - № 4. - С.35-38.</w:t>
      </w:r>
    </w:p>
    <w:p w14:paraId="3F70ED3C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В.П. Голик, Г.П. Рузин Качество несъемного протезирования как фактор развития воспалительных</w:t>
      </w:r>
      <w:r>
        <w:rPr>
          <w:sz w:val="28"/>
          <w:szCs w:val="28"/>
          <w:lang w:val="ru-RU"/>
        </w:rPr>
        <w:t xml:space="preserve"> процессов челюстно-лицевой области // Украинский стоматологический альманах. 2012. - № 4. - С.110-116.</w:t>
      </w:r>
    </w:p>
    <w:p w14:paraId="6A49E458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Данилина Т.Ф., Шмаков А.М. Повышение эффективности протезирования несъемными ортопедическими конструкциями // Электронный научно-образовательный вестн</w:t>
      </w:r>
      <w:r>
        <w:rPr>
          <w:sz w:val="28"/>
          <w:szCs w:val="28"/>
          <w:lang w:val="ru-RU"/>
        </w:rPr>
        <w:t>ик "Здоровье и образование в XXI веке". - 2012. - № 7. - С.139-142.</w:t>
      </w:r>
    </w:p>
    <w:p w14:paraId="2FCA0419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Калашников В.Н., Максюков С.Ю. Анализ осложнений протезирования съемными и несъемными зубочелюстными конструкциями в клиниках Ростовской области // Фундаментальные исследования. - 2010. </w:t>
      </w:r>
      <w:r>
        <w:rPr>
          <w:sz w:val="28"/>
          <w:szCs w:val="28"/>
          <w:lang w:val="ru-RU"/>
        </w:rPr>
        <w:t>- № 11. - С.65-69.</w:t>
      </w:r>
    </w:p>
    <w:p w14:paraId="740BFDC8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Кулаков А.А., Гветадзе Р.Ш. Современные технологии в стоматологии // Вестник Росздравнадзора. - 2009. - №6. - С.55-60.</w:t>
      </w:r>
    </w:p>
    <w:p w14:paraId="0B13E589" w14:textId="77777777" w:rsidR="00000000" w:rsidRDefault="005B71E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Большая медицинская энциклопедия [Электронный ресурс]. - Режим доступа: http://bigmeden.ru/</w:t>
      </w:r>
    </w:p>
    <w:p w14:paraId="15596042" w14:textId="77777777" w:rsidR="00000000" w:rsidRDefault="005B71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>
        <w:rPr>
          <w:sz w:val="28"/>
          <w:szCs w:val="28"/>
          <w:lang w:val="ru-RU"/>
        </w:rPr>
        <w:tab/>
        <w:t>Российский стомато</w:t>
      </w:r>
      <w:r>
        <w:rPr>
          <w:sz w:val="28"/>
          <w:szCs w:val="28"/>
          <w:lang w:val="ru-RU"/>
        </w:rPr>
        <w:t>логический портал [Электронный ресурс]. - Режим доступа: http://forum. stom.ru/ &lt;http://forum.stom.ru/&gt;</w:t>
      </w:r>
    </w:p>
    <w:p w14:paraId="20CE9341" w14:textId="77777777" w:rsidR="00000000" w:rsidRDefault="005B71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Сайт Клуб стоматологов [Электронный ресурс]. - Режим доступа: &lt;http://stomatologclub.ru/&gt;</w:t>
      </w:r>
    </w:p>
    <w:p w14:paraId="2FF3DED5" w14:textId="77777777" w:rsidR="00000000" w:rsidRDefault="005B71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Стоматологический портал [Электронный ресурс]. - Режим дос</w:t>
      </w:r>
      <w:r>
        <w:rPr>
          <w:sz w:val="28"/>
          <w:szCs w:val="28"/>
          <w:lang w:val="ru-RU"/>
        </w:rPr>
        <w:t>тупа: &lt;http://stom-portal.ru/&gt;</w:t>
      </w:r>
    </w:p>
    <w:p w14:paraId="39B87064" w14:textId="77777777" w:rsidR="00000000" w:rsidRDefault="005B71E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14:paraId="73BC6C17" w14:textId="77777777" w:rsidR="00000000" w:rsidRDefault="005B71E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8B9E4D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1.</w:t>
      </w:r>
    </w:p>
    <w:p w14:paraId="6D44B1D5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F672B9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сплавов в металлокерамике.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3139"/>
        <w:gridCol w:w="3041"/>
      </w:tblGrid>
      <w:tr w:rsidR="00000000" w14:paraId="7AAAF2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3453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Виды сплавов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2B98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Достоинства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3F16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Недостатки</w:t>
            </w:r>
          </w:p>
        </w:tc>
      </w:tr>
      <w:tr w:rsidR="00000000" w14:paraId="76ECE1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8B13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Золото-платиновый сплав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2143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Практически никогда не вызывает аллергии. 2. Так точно прилегает к обработанному зубу, что почти иск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лючает расцементировку и повторный кариес. 3. Биосовместимость. 4. Антибактериальные свойства. 5. Более высокий срок службы, около 15 лет.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425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Высокая стоимость. 2. Ограничение на длину промежуточной части металлокерамического моста (при изготовлении метал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локерамических мостовидных протезов). </w:t>
            </w:r>
          </w:p>
        </w:tc>
      </w:tr>
      <w:tr w:rsidR="00000000" w14:paraId="456F01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B7B3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Хромоникелевый сплав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47A4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Доступная стоимость. 2. Срок службы 10-12 лет.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0A91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Сильный аллерген. 2. Недостаточно прочен. 3. Подвержен риску более быстрой деформации. </w:t>
            </w:r>
          </w:p>
        </w:tc>
      </w:tr>
      <w:tr w:rsidR="00000000" w14:paraId="409DD1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B2CD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Кобальт-хромовый сплав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319A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Большая твердость, чем у 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ромоникелевых сплавов. 2. Меньший риск сколов керамики, чем у хромоникелевых сплавов. 3. Доступная стоимость.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8D3B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Возможно окисление таких сплавов в слюне. 2. В некоторых случаях возможна индивидуальная непереносимость. 3. Есть вероятность потемнения десны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области коронки. </w:t>
            </w:r>
          </w:p>
        </w:tc>
      </w:tr>
      <w:tr w:rsidR="00000000" w14:paraId="470AA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C2C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Титан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6E3E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Максимально биосовместимый. 2. Легкий. 3. Никогда не подвергается коррозии в полости рта.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2B73" w14:textId="77777777" w:rsidR="00000000" w:rsidRDefault="005B71E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Менее точно отливается при литье, сложности в обработке из-за высокой прочности. 2. Высокая стоимость. </w:t>
            </w:r>
          </w:p>
        </w:tc>
      </w:tr>
    </w:tbl>
    <w:p w14:paraId="7DE0042D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0D1EEC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2.</w:t>
      </w:r>
    </w:p>
    <w:p w14:paraId="1067FEDB" w14:textId="77777777" w:rsidR="00000000" w:rsidRDefault="005B71E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00A8D71A" w14:textId="69AF9D0F" w:rsidR="00000000" w:rsidRDefault="00B7292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43A54A" wp14:editId="4D9F0C81">
            <wp:extent cx="4124325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B51E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1. Структура металлокерамической коронки, создаваемая послойным нанесением.</w:t>
      </w:r>
    </w:p>
    <w:p w14:paraId="7B413456" w14:textId="77777777" w:rsidR="0000000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81B6E3" w14:textId="18A04B9F" w:rsidR="00000000" w:rsidRDefault="00B72929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28C7F2" wp14:editId="33031744">
            <wp:extent cx="394335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EED0" w14:textId="77777777" w:rsidR="005B71E0" w:rsidRDefault="005B71E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Рисунок 2 - Участки нанесения опаковой массы различных расцветок.</w:t>
      </w:r>
    </w:p>
    <w:sectPr w:rsidR="005B71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29"/>
    <w:rsid w:val="005B71E0"/>
    <w:rsid w:val="00B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C11BD"/>
  <w14:defaultImageDpi w14:val="0"/>
  <w15:docId w15:val="{3AC1B73C-B65D-4D49-B3A9-3B59A96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3914</Words>
  <Characters>22315</Characters>
  <Application>Microsoft Office Word</Application>
  <DocSecurity>0</DocSecurity>
  <Lines>185</Lines>
  <Paragraphs>52</Paragraphs>
  <ScaleCrop>false</ScaleCrop>
  <Company/>
  <LinksUpToDate>false</LinksUpToDate>
  <CharactersWithSpaces>26177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2024-12-01T10:14:00Z</dcterms:created>
  <dcterms:modified xsi:type="dcterms:W3CDTF">2024-12-01T10:14:00Z</dcterms:modified>
</cp:coreProperties>
</file>