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122" w:rsidRPr="00291122" w:rsidRDefault="00291122">
      <w:pPr>
        <w:widowControl w:val="0"/>
        <w:autoSpaceDE w:val="0"/>
        <w:autoSpaceDN w:val="0"/>
        <w:adjustRightInd w:val="0"/>
        <w:ind w:firstLine="680"/>
        <w:jc w:val="both"/>
      </w:pPr>
      <w:bookmarkStart w:id="0" w:name="_GoBack"/>
      <w:bookmarkEnd w:id="0"/>
      <w:r w:rsidRPr="00291122">
        <w:rPr>
          <w:b/>
          <w:bCs/>
          <w:sz w:val="28"/>
          <w:szCs w:val="28"/>
        </w:rPr>
        <w:t>Ф.И.О.</w:t>
      </w:r>
      <w:r w:rsidRPr="00291122">
        <w:t xml:space="preserve"> </w:t>
      </w:r>
      <w:r w:rsidRPr="00291122">
        <w:rPr>
          <w:i/>
          <w:iCs/>
        </w:rPr>
        <w:t>…</w:t>
      </w:r>
    </w:p>
    <w:p w:rsidR="00291122" w:rsidRDefault="00291122">
      <w:pPr>
        <w:widowControl w:val="0"/>
        <w:autoSpaceDE w:val="0"/>
        <w:autoSpaceDN w:val="0"/>
        <w:adjustRightInd w:val="0"/>
        <w:ind w:left="680"/>
        <w:jc w:val="both"/>
        <w:rPr>
          <w:rFonts w:ascii="Times New Roman CYR" w:hAnsi="Times New Roman CYR" w:cs="Times New Roman CYR"/>
          <w:i/>
          <w:iCs/>
        </w:rPr>
      </w:pPr>
      <w:r w:rsidRPr="00291122">
        <w:rPr>
          <w:b/>
          <w:bCs/>
          <w:sz w:val="28"/>
          <w:szCs w:val="28"/>
        </w:rPr>
        <w:t>Возраст</w:t>
      </w:r>
      <w:r w:rsidRPr="00291122">
        <w:rPr>
          <w:sz w:val="28"/>
          <w:szCs w:val="28"/>
        </w:rPr>
        <w:t>:</w:t>
      </w:r>
      <w:r w:rsidRPr="00291122">
        <w:t xml:space="preserve"> </w:t>
      </w:r>
      <w:r w:rsidR="00CC45EE">
        <w:rPr>
          <w:i/>
          <w:iCs/>
        </w:rPr>
        <w:t>________</w:t>
      </w:r>
    </w:p>
    <w:p w:rsidR="00291122" w:rsidRPr="00291122" w:rsidRDefault="00291122">
      <w:pPr>
        <w:widowControl w:val="0"/>
        <w:autoSpaceDE w:val="0"/>
        <w:autoSpaceDN w:val="0"/>
        <w:adjustRightInd w:val="0"/>
        <w:ind w:left="680"/>
        <w:jc w:val="both"/>
        <w:rPr>
          <w:i/>
          <w:iCs/>
        </w:rPr>
      </w:pPr>
      <w:r w:rsidRPr="00291122">
        <w:rPr>
          <w:b/>
          <w:bCs/>
          <w:sz w:val="28"/>
          <w:szCs w:val="28"/>
        </w:rPr>
        <w:t>Образование:</w:t>
      </w:r>
      <w:r w:rsidRPr="00291122">
        <w:t xml:space="preserve"> </w:t>
      </w:r>
      <w:r w:rsidRPr="00291122">
        <w:rPr>
          <w:i/>
          <w:iCs/>
        </w:rPr>
        <w:t xml:space="preserve">высшее </w:t>
      </w:r>
    </w:p>
    <w:p w:rsidR="00291122" w:rsidRPr="00291122" w:rsidRDefault="00291122">
      <w:pPr>
        <w:widowControl w:val="0"/>
        <w:autoSpaceDE w:val="0"/>
        <w:autoSpaceDN w:val="0"/>
        <w:adjustRightInd w:val="0"/>
        <w:ind w:left="680"/>
        <w:jc w:val="both"/>
        <w:rPr>
          <w:i/>
          <w:iCs/>
        </w:rPr>
      </w:pPr>
      <w:r w:rsidRPr="00291122">
        <w:rPr>
          <w:b/>
          <w:bCs/>
          <w:sz w:val="28"/>
          <w:szCs w:val="28"/>
        </w:rPr>
        <w:t>Профессия</w:t>
      </w:r>
      <w:r w:rsidRPr="00291122">
        <w:t xml:space="preserve">: </w:t>
      </w:r>
      <w:r w:rsidRPr="00291122">
        <w:rPr>
          <w:i/>
          <w:iCs/>
        </w:rPr>
        <w:t>инженер-конструктор, в настоящий момент пенсионерка</w:t>
      </w:r>
    </w:p>
    <w:p w:rsidR="00291122" w:rsidRPr="00291122" w:rsidRDefault="00291122">
      <w:pPr>
        <w:widowControl w:val="0"/>
        <w:autoSpaceDE w:val="0"/>
        <w:autoSpaceDN w:val="0"/>
        <w:adjustRightInd w:val="0"/>
        <w:ind w:left="680"/>
        <w:jc w:val="both"/>
        <w:rPr>
          <w:i/>
          <w:iCs/>
        </w:rPr>
      </w:pPr>
      <w:r w:rsidRPr="00291122">
        <w:rPr>
          <w:b/>
          <w:bCs/>
          <w:sz w:val="28"/>
          <w:szCs w:val="28"/>
        </w:rPr>
        <w:t>Дата поступления в клинику</w:t>
      </w:r>
      <w:r w:rsidRPr="00291122">
        <w:t xml:space="preserve">: </w:t>
      </w:r>
      <w:r w:rsidR="00CC45EE">
        <w:rPr>
          <w:i/>
          <w:iCs/>
        </w:rPr>
        <w:t>__________</w:t>
      </w:r>
    </w:p>
    <w:p w:rsidR="00291122" w:rsidRPr="00291122" w:rsidRDefault="00291122">
      <w:pPr>
        <w:widowControl w:val="0"/>
        <w:autoSpaceDE w:val="0"/>
        <w:autoSpaceDN w:val="0"/>
        <w:adjustRightInd w:val="0"/>
        <w:jc w:val="both"/>
      </w:pPr>
    </w:p>
    <w:p w:rsidR="00291122" w:rsidRPr="00291122" w:rsidRDefault="00291122">
      <w:pPr>
        <w:widowControl w:val="0"/>
        <w:autoSpaceDE w:val="0"/>
        <w:autoSpaceDN w:val="0"/>
        <w:adjustRightInd w:val="0"/>
        <w:jc w:val="both"/>
      </w:pPr>
    </w:p>
    <w:p w:rsidR="00291122" w:rsidRPr="00291122" w:rsidRDefault="00291122">
      <w:pPr>
        <w:widowControl w:val="0"/>
        <w:autoSpaceDE w:val="0"/>
        <w:autoSpaceDN w:val="0"/>
        <w:adjustRightInd w:val="0"/>
        <w:jc w:val="both"/>
      </w:pPr>
    </w:p>
    <w:p w:rsidR="00291122" w:rsidRPr="00291122" w:rsidRDefault="00291122">
      <w:pPr>
        <w:widowControl w:val="0"/>
        <w:autoSpaceDE w:val="0"/>
        <w:autoSpaceDN w:val="0"/>
        <w:adjustRightInd w:val="0"/>
        <w:ind w:left="709"/>
        <w:jc w:val="both"/>
      </w:pPr>
      <w:r w:rsidRPr="00291122">
        <w:rPr>
          <w:b/>
          <w:bCs/>
          <w:i/>
          <w:iCs/>
          <w:sz w:val="28"/>
          <w:szCs w:val="28"/>
          <w:u w:val="single"/>
        </w:rPr>
        <w:t>Жалобы на момент поступления</w:t>
      </w:r>
      <w:r w:rsidRPr="00291122">
        <w:t xml:space="preserve">: </w:t>
      </w:r>
      <w:r>
        <w:rPr>
          <w:rFonts w:ascii="Times New Roman CYR" w:hAnsi="Times New Roman CYR" w:cs="Times New Roman CYR"/>
        </w:rPr>
        <w:t>на головокружение, асимметрию лица, г</w:t>
      </w:r>
      <w:r w:rsidRPr="00291122">
        <w:t>оловную боль.</w:t>
      </w:r>
    </w:p>
    <w:p w:rsidR="00291122" w:rsidRPr="00291122" w:rsidRDefault="00291122">
      <w:pPr>
        <w:widowControl w:val="0"/>
        <w:autoSpaceDE w:val="0"/>
        <w:autoSpaceDN w:val="0"/>
        <w:adjustRightInd w:val="0"/>
        <w:jc w:val="both"/>
      </w:pPr>
    </w:p>
    <w:p w:rsidR="00291122" w:rsidRPr="00291122" w:rsidRDefault="00291122">
      <w:pPr>
        <w:widowControl w:val="0"/>
        <w:autoSpaceDE w:val="0"/>
        <w:autoSpaceDN w:val="0"/>
        <w:adjustRightInd w:val="0"/>
        <w:jc w:val="both"/>
      </w:pPr>
    </w:p>
    <w:p w:rsidR="00291122" w:rsidRPr="00291122" w:rsidRDefault="00291122">
      <w:pPr>
        <w:widowControl w:val="0"/>
        <w:autoSpaceDE w:val="0"/>
        <w:autoSpaceDN w:val="0"/>
        <w:adjustRightInd w:val="0"/>
        <w:jc w:val="both"/>
      </w:pPr>
    </w:p>
    <w:p w:rsidR="00291122" w:rsidRPr="00291122" w:rsidRDefault="00291122">
      <w:pPr>
        <w:widowControl w:val="0"/>
        <w:autoSpaceDE w:val="0"/>
        <w:autoSpaceDN w:val="0"/>
        <w:adjustRightInd w:val="0"/>
        <w:ind w:firstLine="567"/>
        <w:jc w:val="both"/>
      </w:pPr>
      <w:r>
        <w:rPr>
          <w:b/>
          <w:bCs/>
          <w:i/>
          <w:iCs/>
          <w:sz w:val="28"/>
          <w:szCs w:val="28"/>
          <w:u w:val="single"/>
          <w:lang w:val="en-US"/>
        </w:rPr>
        <w:t>ANAMNESIS</w:t>
      </w:r>
      <w:r w:rsidRPr="00291122">
        <w:rPr>
          <w:b/>
          <w:bCs/>
          <w:i/>
          <w:iCs/>
          <w:sz w:val="28"/>
          <w:szCs w:val="28"/>
          <w:u w:val="single"/>
        </w:rPr>
        <w:t xml:space="preserve"> </w:t>
      </w:r>
      <w:r>
        <w:rPr>
          <w:b/>
          <w:bCs/>
          <w:i/>
          <w:iCs/>
          <w:sz w:val="28"/>
          <w:szCs w:val="28"/>
          <w:u w:val="single"/>
          <w:lang w:val="en-US"/>
        </w:rPr>
        <w:t>MORBI</w:t>
      </w:r>
      <w:r w:rsidRPr="00291122">
        <w:rPr>
          <w:b/>
          <w:bCs/>
          <w:u w:val="single"/>
        </w:rPr>
        <w:t>.</w:t>
      </w:r>
      <w:r w:rsidRPr="00291122">
        <w:t xml:space="preserve"> </w:t>
      </w:r>
      <w:r>
        <w:rPr>
          <w:rFonts w:ascii="Times New Roman CYR" w:hAnsi="Times New Roman CYR" w:cs="Times New Roman CYR"/>
        </w:rPr>
        <w:t>Считает себя больной с 10 марта 2003 года, когда вечером сильно заболела голова, особенно в околоушной области справа, больная долго не могла уснуть. Со слов больной накануне возникновения боли имел место факт переохлаждения. Приняла анальгин, но-шпу, валокордин, но улучшения состояния не было. Утром следу</w:t>
      </w:r>
      <w:r w:rsidRPr="00291122">
        <w:t>ющего дня родственница больной отметила, что у больной было перекошено лицо, правый глаз не закрывался, угол рта справа был опущен. Правый глаз слезился. При приеме жидкости она выливалась из правого угла рта. Вызвали «СП», был сделан обезболивающий укол, посоветовали обратиться к участковому терапевту. В поликлинике терапевт назначила физиотерапевтическое лечение – по 10 сеансов УВЧ и электрофореза. Родственница больной делала ей инъекции вит</w:t>
      </w:r>
      <w:r>
        <w:t>амина</w:t>
      </w:r>
      <w:r w:rsidRPr="00291122">
        <w:t xml:space="preserve"> В12 и никотиновой кислоты. Но так как лечение было без положительной динамики, то участковый терапевт написал направление в 61 ГКБ.</w:t>
      </w:r>
    </w:p>
    <w:p w:rsidR="00291122" w:rsidRPr="00291122" w:rsidRDefault="00291122">
      <w:pPr>
        <w:widowControl w:val="0"/>
        <w:autoSpaceDE w:val="0"/>
        <w:autoSpaceDN w:val="0"/>
        <w:adjustRightInd w:val="0"/>
        <w:jc w:val="both"/>
      </w:pPr>
    </w:p>
    <w:p w:rsidR="00291122" w:rsidRPr="00291122" w:rsidRDefault="00291122">
      <w:pPr>
        <w:widowControl w:val="0"/>
        <w:autoSpaceDE w:val="0"/>
        <w:autoSpaceDN w:val="0"/>
        <w:adjustRightInd w:val="0"/>
        <w:jc w:val="both"/>
      </w:pPr>
    </w:p>
    <w:p w:rsidR="00291122" w:rsidRPr="00291122" w:rsidRDefault="00291122">
      <w:pPr>
        <w:widowControl w:val="0"/>
        <w:autoSpaceDE w:val="0"/>
        <w:autoSpaceDN w:val="0"/>
        <w:adjustRightInd w:val="0"/>
        <w:jc w:val="both"/>
      </w:pPr>
    </w:p>
    <w:p w:rsidR="00291122" w:rsidRPr="00291122" w:rsidRDefault="00291122">
      <w:pPr>
        <w:widowControl w:val="0"/>
        <w:autoSpaceDE w:val="0"/>
        <w:autoSpaceDN w:val="0"/>
        <w:adjustRightInd w:val="0"/>
        <w:spacing w:line="240" w:lineRule="atLeast"/>
        <w:ind w:firstLine="567"/>
        <w:jc w:val="both"/>
      </w:pPr>
      <w:r>
        <w:rPr>
          <w:b/>
          <w:bCs/>
          <w:i/>
          <w:iCs/>
          <w:sz w:val="28"/>
          <w:szCs w:val="28"/>
          <w:u w:val="single"/>
          <w:lang w:val="en-US"/>
        </w:rPr>
        <w:t>ANAMNESIS</w:t>
      </w:r>
      <w:r w:rsidRPr="00291122">
        <w:rPr>
          <w:b/>
          <w:bCs/>
          <w:i/>
          <w:iCs/>
          <w:sz w:val="28"/>
          <w:szCs w:val="28"/>
          <w:u w:val="single"/>
        </w:rPr>
        <w:t xml:space="preserve"> </w:t>
      </w:r>
      <w:r>
        <w:rPr>
          <w:b/>
          <w:bCs/>
          <w:i/>
          <w:iCs/>
          <w:sz w:val="28"/>
          <w:szCs w:val="28"/>
          <w:u w:val="single"/>
          <w:lang w:val="en-US"/>
        </w:rPr>
        <w:t>VITAE</w:t>
      </w:r>
      <w:r w:rsidRPr="00291122">
        <w:rPr>
          <w:b/>
          <w:bCs/>
        </w:rPr>
        <w:t xml:space="preserve">: </w:t>
      </w:r>
      <w:r w:rsidRPr="00291122">
        <w:t>Из перенесенных заболеваний – детские инфекции</w:t>
      </w:r>
      <w:r>
        <w:t>.</w:t>
      </w:r>
    </w:p>
    <w:p w:rsidR="00291122" w:rsidRPr="00291122" w:rsidRDefault="00291122">
      <w:pPr>
        <w:widowControl w:val="0"/>
        <w:autoSpaceDE w:val="0"/>
        <w:autoSpaceDN w:val="0"/>
        <w:adjustRightInd w:val="0"/>
        <w:spacing w:line="240" w:lineRule="atLeast"/>
        <w:ind w:firstLine="567"/>
        <w:jc w:val="both"/>
      </w:pPr>
      <w:r w:rsidRPr="00291122">
        <w:t>Туберкулез, гепатит, венерические заболевания отрицает.</w:t>
      </w:r>
    </w:p>
    <w:p w:rsidR="00291122" w:rsidRPr="00291122" w:rsidRDefault="00291122">
      <w:pPr>
        <w:widowControl w:val="0"/>
        <w:autoSpaceDE w:val="0"/>
        <w:autoSpaceDN w:val="0"/>
        <w:adjustRightInd w:val="0"/>
        <w:spacing w:line="240" w:lineRule="atLeast"/>
        <w:ind w:firstLine="567"/>
        <w:jc w:val="both"/>
      </w:pPr>
      <w:r w:rsidRPr="00291122">
        <w:t>Инсультов, инфарктов, травм головы не было. В молодости были случаи кратковременной потери сознания.</w:t>
      </w:r>
    </w:p>
    <w:p w:rsidR="00291122" w:rsidRPr="00291122" w:rsidRDefault="00291122">
      <w:pPr>
        <w:widowControl w:val="0"/>
        <w:autoSpaceDE w:val="0"/>
        <w:autoSpaceDN w:val="0"/>
        <w:adjustRightInd w:val="0"/>
        <w:spacing w:line="240" w:lineRule="atLeast"/>
        <w:ind w:firstLine="567"/>
        <w:jc w:val="both"/>
      </w:pPr>
      <w:r w:rsidRPr="00291122">
        <w:t xml:space="preserve">Страдает мерцательной аритмией пароксизмальной формы с 30 лет, артериальной гипертензией в течение последних пяти лет. АД повышается до 220/110 мм </w:t>
      </w:r>
      <w:proofErr w:type="spellStart"/>
      <w:r w:rsidRPr="00291122">
        <w:t>рт.ст</w:t>
      </w:r>
      <w:proofErr w:type="spellEnd"/>
      <w:r w:rsidRPr="00291122">
        <w:t xml:space="preserve">. (на данный момент больная адаптирована к АД 140/80 мм </w:t>
      </w:r>
      <w:proofErr w:type="spellStart"/>
      <w:r w:rsidRPr="00291122">
        <w:t>рт.ст</w:t>
      </w:r>
      <w:proofErr w:type="spellEnd"/>
      <w:r w:rsidRPr="00291122">
        <w:t xml:space="preserve">.). При повышении АД больная принимает </w:t>
      </w:r>
      <w:proofErr w:type="spellStart"/>
      <w:r w:rsidRPr="00291122">
        <w:t>капотен</w:t>
      </w:r>
      <w:proofErr w:type="spellEnd"/>
      <w:r w:rsidRPr="00291122">
        <w:t xml:space="preserve">, </w:t>
      </w:r>
      <w:proofErr w:type="spellStart"/>
      <w:r w:rsidRPr="00291122">
        <w:t>кардикет</w:t>
      </w:r>
      <w:proofErr w:type="spellEnd"/>
      <w:r w:rsidRPr="00291122">
        <w:t xml:space="preserve">, </w:t>
      </w:r>
      <w:proofErr w:type="spellStart"/>
      <w:r w:rsidRPr="00291122">
        <w:t>веро-эналаприл</w:t>
      </w:r>
      <w:proofErr w:type="spellEnd"/>
      <w:r w:rsidRPr="00291122">
        <w:t>.</w:t>
      </w:r>
    </w:p>
    <w:p w:rsidR="00291122" w:rsidRDefault="00291122">
      <w:pPr>
        <w:widowControl w:val="0"/>
        <w:autoSpaceDE w:val="0"/>
        <w:autoSpaceDN w:val="0"/>
        <w:adjustRightInd w:val="0"/>
        <w:spacing w:line="240" w:lineRule="atLeast"/>
        <w:ind w:firstLine="567"/>
        <w:jc w:val="both"/>
        <w:rPr>
          <w:rFonts w:ascii="Times New Roman CYR" w:hAnsi="Times New Roman CYR" w:cs="Times New Roman CYR"/>
        </w:rPr>
      </w:pPr>
      <w:r w:rsidRPr="00291122">
        <w:t xml:space="preserve">ИБС диагностирована примерно с 1980 года. По поводу ИБС больная неоднократно находилась на лечении в стационаре. Последняя госпитализация была с декабря 2002 года по январь </w:t>
      </w:r>
      <w:smartTag w:uri="urn:schemas-microsoft-com:office:smarttags" w:element="metricconverter">
        <w:smartTagPr>
          <w:attr w:name="ProductID" w:val="2003 г"/>
        </w:smartTagPr>
        <w:r w:rsidRPr="00291122">
          <w:t>2003 г</w:t>
        </w:r>
      </w:smartTag>
      <w:r w:rsidRPr="00291122">
        <w:t xml:space="preserve">. Больная была выписана с диагнозом – ИБС, нестабильная стенокардия, ГБ </w:t>
      </w:r>
      <w:r>
        <w:rPr>
          <w:lang w:val="en-US"/>
        </w:rPr>
        <w:t>III</w:t>
      </w:r>
      <w:r w:rsidRPr="00291122">
        <w:t xml:space="preserve"> </w:t>
      </w:r>
      <w:r>
        <w:rPr>
          <w:rFonts w:ascii="Times New Roman CYR" w:hAnsi="Times New Roman CYR" w:cs="Times New Roman CYR"/>
        </w:rPr>
        <w:t xml:space="preserve">ст., мерцательная аритмия. Там же впервые был выявлен сахарный диабет </w:t>
      </w:r>
      <w:r>
        <w:rPr>
          <w:lang w:val="en-US"/>
        </w:rPr>
        <w:t>II</w:t>
      </w:r>
      <w:r w:rsidRPr="00291122">
        <w:t xml:space="preserve"> </w:t>
      </w:r>
      <w:r>
        <w:rPr>
          <w:rFonts w:ascii="Times New Roman CYR" w:hAnsi="Times New Roman CYR" w:cs="Times New Roman CYR"/>
        </w:rPr>
        <w:t>типа.</w:t>
      </w:r>
    </w:p>
    <w:p w:rsidR="00291122" w:rsidRPr="00291122" w:rsidRDefault="00291122">
      <w:pPr>
        <w:widowControl w:val="0"/>
        <w:autoSpaceDE w:val="0"/>
        <w:autoSpaceDN w:val="0"/>
        <w:adjustRightInd w:val="0"/>
        <w:spacing w:line="240" w:lineRule="atLeast"/>
        <w:ind w:firstLine="567"/>
        <w:jc w:val="both"/>
      </w:pPr>
      <w:r w:rsidRPr="00291122">
        <w:t>В 1961 году – лапаротомия по поводу полипов желудка, при операции была обнаружена опухоль головки поджелудочной железы, которая была удалена в 1964 году (опухоль доброкачественная, послеоперационное лечение проводилось без химиотерапии).</w:t>
      </w:r>
    </w:p>
    <w:p w:rsidR="00291122" w:rsidRPr="00291122" w:rsidRDefault="00291122">
      <w:pPr>
        <w:widowControl w:val="0"/>
        <w:autoSpaceDE w:val="0"/>
        <w:autoSpaceDN w:val="0"/>
        <w:adjustRightInd w:val="0"/>
        <w:spacing w:line="240" w:lineRule="atLeast"/>
        <w:ind w:firstLine="567"/>
        <w:jc w:val="both"/>
      </w:pPr>
      <w:r w:rsidRPr="00291122">
        <w:t>В январе 2002 года – операция на левом глазу по поводу катаракты.</w:t>
      </w:r>
    </w:p>
    <w:p w:rsidR="00291122" w:rsidRPr="00291122" w:rsidRDefault="00291122">
      <w:pPr>
        <w:widowControl w:val="0"/>
        <w:autoSpaceDE w:val="0"/>
        <w:autoSpaceDN w:val="0"/>
        <w:adjustRightInd w:val="0"/>
        <w:spacing w:line="240" w:lineRule="atLeast"/>
        <w:ind w:firstLine="567"/>
        <w:jc w:val="both"/>
      </w:pPr>
      <w:proofErr w:type="spellStart"/>
      <w:r w:rsidRPr="00291122">
        <w:t>Аллергологический</w:t>
      </w:r>
      <w:proofErr w:type="spellEnd"/>
      <w:r w:rsidRPr="00291122">
        <w:t xml:space="preserve"> анамнез – отмечает аллергию на новокаин.</w:t>
      </w:r>
    </w:p>
    <w:p w:rsidR="00291122" w:rsidRPr="00291122" w:rsidRDefault="00291122">
      <w:pPr>
        <w:widowControl w:val="0"/>
        <w:autoSpaceDE w:val="0"/>
        <w:autoSpaceDN w:val="0"/>
        <w:adjustRightInd w:val="0"/>
        <w:spacing w:line="240" w:lineRule="atLeast"/>
        <w:ind w:firstLine="567"/>
        <w:jc w:val="both"/>
      </w:pPr>
      <w:r w:rsidRPr="00291122">
        <w:t>Гинекологический анамнез – Р-1, Б-3, А-2.</w:t>
      </w:r>
    </w:p>
    <w:p w:rsidR="00291122" w:rsidRPr="00291122" w:rsidRDefault="00291122">
      <w:pPr>
        <w:widowControl w:val="0"/>
        <w:autoSpaceDE w:val="0"/>
        <w:autoSpaceDN w:val="0"/>
        <w:adjustRightInd w:val="0"/>
        <w:spacing w:line="240" w:lineRule="atLeast"/>
        <w:ind w:firstLine="567"/>
        <w:jc w:val="both"/>
      </w:pPr>
      <w:r w:rsidRPr="00291122">
        <w:t>Наследственность не отягощена.</w:t>
      </w:r>
    </w:p>
    <w:p w:rsidR="00291122" w:rsidRPr="00291122" w:rsidRDefault="00291122">
      <w:pPr>
        <w:widowControl w:val="0"/>
        <w:autoSpaceDE w:val="0"/>
        <w:autoSpaceDN w:val="0"/>
        <w:adjustRightInd w:val="0"/>
        <w:spacing w:line="240" w:lineRule="atLeast"/>
        <w:ind w:firstLine="567"/>
        <w:jc w:val="both"/>
      </w:pPr>
    </w:p>
    <w:p w:rsidR="00291122" w:rsidRPr="00291122" w:rsidRDefault="00291122">
      <w:pPr>
        <w:widowControl w:val="0"/>
        <w:autoSpaceDE w:val="0"/>
        <w:autoSpaceDN w:val="0"/>
        <w:adjustRightInd w:val="0"/>
        <w:spacing w:line="240" w:lineRule="atLeast"/>
        <w:ind w:firstLine="567"/>
        <w:jc w:val="both"/>
      </w:pPr>
    </w:p>
    <w:p w:rsidR="00291122" w:rsidRPr="00291122" w:rsidRDefault="00291122">
      <w:pPr>
        <w:widowControl w:val="0"/>
        <w:autoSpaceDE w:val="0"/>
        <w:autoSpaceDN w:val="0"/>
        <w:adjustRightInd w:val="0"/>
        <w:spacing w:line="240" w:lineRule="atLeast"/>
        <w:ind w:firstLine="567"/>
        <w:jc w:val="both"/>
      </w:pPr>
    </w:p>
    <w:p w:rsidR="00291122" w:rsidRPr="00291122" w:rsidRDefault="00291122">
      <w:pPr>
        <w:widowControl w:val="0"/>
        <w:autoSpaceDE w:val="0"/>
        <w:autoSpaceDN w:val="0"/>
        <w:adjustRightInd w:val="0"/>
        <w:spacing w:line="240" w:lineRule="atLeast"/>
        <w:jc w:val="both"/>
        <w:rPr>
          <w:b/>
          <w:bCs/>
          <w:i/>
          <w:iCs/>
          <w:sz w:val="28"/>
          <w:szCs w:val="28"/>
        </w:rPr>
      </w:pPr>
      <w:r w:rsidRPr="00291122">
        <w:rPr>
          <w:b/>
          <w:bCs/>
          <w:i/>
          <w:iCs/>
          <w:sz w:val="28"/>
          <w:szCs w:val="28"/>
        </w:rPr>
        <w:t>СОМАТИЧЕСКИЙ АНАМНЕЗ:</w:t>
      </w:r>
    </w:p>
    <w:p w:rsidR="00291122" w:rsidRPr="00291122" w:rsidRDefault="00291122">
      <w:pPr>
        <w:widowControl w:val="0"/>
        <w:autoSpaceDE w:val="0"/>
        <w:autoSpaceDN w:val="0"/>
        <w:adjustRightInd w:val="0"/>
        <w:spacing w:line="240" w:lineRule="atLeast"/>
        <w:jc w:val="both"/>
      </w:pPr>
    </w:p>
    <w:p w:rsidR="00291122" w:rsidRPr="00291122" w:rsidRDefault="00291122">
      <w:pPr>
        <w:widowControl w:val="0"/>
        <w:autoSpaceDE w:val="0"/>
        <w:autoSpaceDN w:val="0"/>
        <w:adjustRightInd w:val="0"/>
        <w:spacing w:line="240" w:lineRule="atLeast"/>
        <w:jc w:val="both"/>
      </w:pPr>
      <w:r>
        <w:rPr>
          <w:b/>
          <w:bCs/>
          <w:i/>
          <w:iCs/>
          <w:sz w:val="28"/>
          <w:szCs w:val="28"/>
          <w:u w:val="single"/>
          <w:lang w:val="en-US"/>
        </w:rPr>
        <w:t>STATUS</w:t>
      </w:r>
      <w:r w:rsidRPr="00291122">
        <w:rPr>
          <w:b/>
          <w:bCs/>
          <w:i/>
          <w:iCs/>
          <w:sz w:val="28"/>
          <w:szCs w:val="28"/>
          <w:u w:val="single"/>
        </w:rPr>
        <w:t xml:space="preserve"> </w:t>
      </w:r>
      <w:r>
        <w:rPr>
          <w:b/>
          <w:bCs/>
          <w:i/>
          <w:iCs/>
          <w:sz w:val="28"/>
          <w:szCs w:val="28"/>
          <w:u w:val="single"/>
          <w:lang w:val="en-US"/>
        </w:rPr>
        <w:t>PRAESENS</w:t>
      </w:r>
      <w:r w:rsidRPr="00291122">
        <w:rPr>
          <w:b/>
          <w:bCs/>
          <w:i/>
          <w:iCs/>
          <w:sz w:val="28"/>
          <w:szCs w:val="28"/>
          <w:u w:val="single"/>
        </w:rPr>
        <w:t>:</w:t>
      </w:r>
      <w:r w:rsidRPr="00291122">
        <w:rPr>
          <w:bCs/>
          <w:iCs/>
          <w:sz w:val="28"/>
          <w:szCs w:val="28"/>
        </w:rPr>
        <w:t xml:space="preserve"> </w:t>
      </w:r>
      <w:r w:rsidRPr="00291122">
        <w:t xml:space="preserve">Состояние больной удовлетворительное. Телосложение правильное. Рост 162см, вес </w:t>
      </w:r>
      <w:smartTag w:uri="urn:schemas-microsoft-com:office:smarttags" w:element="metricconverter">
        <w:smartTagPr>
          <w:attr w:name="ProductID" w:val="66 кг"/>
        </w:smartTagPr>
        <w:r w:rsidRPr="00291122">
          <w:t>66 кг</w:t>
        </w:r>
      </w:smartTag>
      <w:r w:rsidRPr="00291122">
        <w:t>. Кожные покровы обычной</w:t>
      </w:r>
      <w:r>
        <w:t xml:space="preserve"> </w:t>
      </w:r>
      <w:r w:rsidRPr="00291122">
        <w:t>окраски, чистые.</w:t>
      </w:r>
      <w:r>
        <w:t xml:space="preserve"> </w:t>
      </w:r>
      <w:r w:rsidRPr="00291122">
        <w:t>Тургор кожи</w:t>
      </w:r>
      <w:r>
        <w:t xml:space="preserve"> </w:t>
      </w:r>
      <w:r w:rsidRPr="00291122">
        <w:t>и ее эластичность</w:t>
      </w:r>
      <w:r>
        <w:t xml:space="preserve"> </w:t>
      </w:r>
      <w:r w:rsidRPr="00291122">
        <w:t>снижены. Видимые слизистые розового цвета. Пастозности голеней, стоп не</w:t>
      </w:r>
      <w:r>
        <w:t xml:space="preserve"> </w:t>
      </w:r>
      <w:r w:rsidRPr="00291122">
        <w:t>отмечается. Подкожная клетчатка умеренно развита.</w:t>
      </w:r>
    </w:p>
    <w:p w:rsidR="00291122" w:rsidRPr="00291122" w:rsidRDefault="00291122">
      <w:pPr>
        <w:widowControl w:val="0"/>
        <w:autoSpaceDE w:val="0"/>
        <w:autoSpaceDN w:val="0"/>
        <w:adjustRightInd w:val="0"/>
        <w:spacing w:line="240" w:lineRule="atLeast"/>
        <w:jc w:val="both"/>
      </w:pPr>
    </w:p>
    <w:p w:rsidR="00291122" w:rsidRPr="00291122" w:rsidRDefault="00291122">
      <w:pPr>
        <w:widowControl w:val="0"/>
        <w:autoSpaceDE w:val="0"/>
        <w:autoSpaceDN w:val="0"/>
        <w:adjustRightInd w:val="0"/>
        <w:spacing w:line="240" w:lineRule="atLeast"/>
        <w:jc w:val="both"/>
      </w:pPr>
      <w:r w:rsidRPr="00291122">
        <w:rPr>
          <w:b/>
          <w:bCs/>
          <w:i/>
          <w:iCs/>
          <w:sz w:val="28"/>
          <w:szCs w:val="28"/>
          <w:u w:val="single"/>
        </w:rPr>
        <w:t>Костно-мышечная система</w:t>
      </w:r>
      <w:r w:rsidRPr="00291122">
        <w:t xml:space="preserve">. </w:t>
      </w:r>
      <w:r>
        <w:rPr>
          <w:rFonts w:ascii="Times New Roman CYR" w:hAnsi="Times New Roman CYR" w:cs="Times New Roman CYR"/>
        </w:rPr>
        <w:t>Степень развития мышечной системы умеренная, боле</w:t>
      </w:r>
      <w:r w:rsidRPr="00291122">
        <w:t>зненности при ощупывании мышц нет. Деформаций костей, болезненности при ощупывании суставов нет. Суставы обычной конфигурации. Активная и пассивная подвижность в суставах в полном объеме. Форма грудной клетки правильная.</w:t>
      </w:r>
    </w:p>
    <w:p w:rsidR="00291122" w:rsidRPr="00291122" w:rsidRDefault="00291122">
      <w:pPr>
        <w:widowControl w:val="0"/>
        <w:autoSpaceDE w:val="0"/>
        <w:autoSpaceDN w:val="0"/>
        <w:adjustRightInd w:val="0"/>
        <w:spacing w:line="240" w:lineRule="atLeast"/>
        <w:jc w:val="both"/>
      </w:pPr>
    </w:p>
    <w:p w:rsidR="00291122" w:rsidRPr="00291122" w:rsidRDefault="00291122">
      <w:pPr>
        <w:widowControl w:val="0"/>
        <w:autoSpaceDE w:val="0"/>
        <w:autoSpaceDN w:val="0"/>
        <w:adjustRightInd w:val="0"/>
        <w:spacing w:line="240" w:lineRule="atLeast"/>
        <w:ind w:firstLine="142"/>
        <w:jc w:val="both"/>
      </w:pPr>
      <w:r w:rsidRPr="00291122">
        <w:rPr>
          <w:b/>
          <w:bCs/>
          <w:i/>
          <w:iCs/>
          <w:sz w:val="28"/>
          <w:szCs w:val="28"/>
          <w:u w:val="single"/>
        </w:rPr>
        <w:t>Лимфатическая система:</w:t>
      </w:r>
      <w:r w:rsidRPr="00291122">
        <w:t xml:space="preserve"> </w:t>
      </w:r>
      <w:r>
        <w:rPr>
          <w:rFonts w:ascii="Times New Roman CYR" w:hAnsi="Times New Roman CYR" w:cs="Times New Roman CYR"/>
        </w:rPr>
        <w:t>затылочные, передние и задние шейные, подчелюстные, подмышечные, локтевые, паховые, подколенные лимфатические узлы не пальпирую</w:t>
      </w:r>
      <w:r w:rsidRPr="00291122">
        <w:t>тся.</w:t>
      </w:r>
    </w:p>
    <w:p w:rsidR="00291122" w:rsidRPr="00291122" w:rsidRDefault="00291122">
      <w:pPr>
        <w:widowControl w:val="0"/>
        <w:autoSpaceDE w:val="0"/>
        <w:autoSpaceDN w:val="0"/>
        <w:adjustRightInd w:val="0"/>
        <w:spacing w:line="240" w:lineRule="atLeast"/>
        <w:ind w:firstLine="142"/>
        <w:jc w:val="both"/>
      </w:pPr>
    </w:p>
    <w:p w:rsidR="00291122" w:rsidRPr="00291122" w:rsidRDefault="00291122">
      <w:pPr>
        <w:widowControl w:val="0"/>
        <w:autoSpaceDE w:val="0"/>
        <w:autoSpaceDN w:val="0"/>
        <w:adjustRightInd w:val="0"/>
        <w:spacing w:line="240" w:lineRule="atLeast"/>
        <w:jc w:val="both"/>
      </w:pPr>
      <w:r w:rsidRPr="00291122">
        <w:rPr>
          <w:b/>
          <w:bCs/>
          <w:i/>
          <w:iCs/>
          <w:sz w:val="28"/>
          <w:szCs w:val="28"/>
          <w:u w:val="single"/>
        </w:rPr>
        <w:t>Сердечно-сосудистая система</w:t>
      </w:r>
      <w:r w:rsidRPr="00291122">
        <w:t xml:space="preserve">. </w:t>
      </w:r>
      <w:r>
        <w:rPr>
          <w:rFonts w:ascii="Times New Roman CYR" w:hAnsi="Times New Roman CYR" w:cs="Times New Roman CYR"/>
        </w:rPr>
        <w:t>Пульс 78 ударов в минуту, симметричный, аритми</w:t>
      </w:r>
      <w:r w:rsidRPr="00291122">
        <w:t xml:space="preserve">чный, напряжен, удовлетворительного </w:t>
      </w:r>
      <w:proofErr w:type="gramStart"/>
      <w:r w:rsidRPr="00291122">
        <w:t>наполнения,.</w:t>
      </w:r>
      <w:proofErr w:type="gramEnd"/>
      <w:r w:rsidRPr="00291122">
        <w:t xml:space="preserve"> АД 160/80 </w:t>
      </w:r>
      <w:proofErr w:type="spellStart"/>
      <w:r w:rsidRPr="00291122">
        <w:t>мм.рт.ст</w:t>
      </w:r>
      <w:proofErr w:type="spellEnd"/>
      <w:r w:rsidRPr="00291122">
        <w:t>.</w:t>
      </w:r>
    </w:p>
    <w:p w:rsidR="00291122" w:rsidRPr="00291122" w:rsidRDefault="00291122">
      <w:pPr>
        <w:widowControl w:val="0"/>
        <w:autoSpaceDE w:val="0"/>
        <w:autoSpaceDN w:val="0"/>
        <w:adjustRightInd w:val="0"/>
        <w:spacing w:line="240" w:lineRule="atLeast"/>
        <w:ind w:firstLine="567"/>
        <w:jc w:val="both"/>
      </w:pPr>
      <w:r w:rsidRPr="00291122">
        <w:rPr>
          <w:i/>
          <w:iCs/>
          <w:u w:val="single"/>
        </w:rPr>
        <w:t>Аускультация сердца</w:t>
      </w:r>
      <w:r w:rsidRPr="00291122">
        <w:t xml:space="preserve">: </w:t>
      </w:r>
      <w:r>
        <w:rPr>
          <w:rFonts w:ascii="Times New Roman CYR" w:hAnsi="Times New Roman CYR" w:cs="Times New Roman CYR"/>
        </w:rPr>
        <w:t>тоны сердца умеренно приглушены, акцент второго тона на аорте. ЧСС = 82 в минуту. Пульс пальпируется на крупных артериях верхних и нижних к</w:t>
      </w:r>
      <w:r w:rsidRPr="00291122">
        <w:t>онечностей,</w:t>
      </w:r>
      <w:r>
        <w:t xml:space="preserve"> </w:t>
      </w:r>
      <w:r w:rsidRPr="00291122">
        <w:t>а также в проекциях височных</w:t>
      </w:r>
      <w:r>
        <w:t xml:space="preserve"> </w:t>
      </w:r>
      <w:r w:rsidRPr="00291122">
        <w:t>и сонных артерий.</w:t>
      </w:r>
    </w:p>
    <w:p w:rsidR="00291122" w:rsidRPr="00291122" w:rsidRDefault="00291122">
      <w:pPr>
        <w:widowControl w:val="0"/>
        <w:autoSpaceDE w:val="0"/>
        <w:autoSpaceDN w:val="0"/>
        <w:adjustRightInd w:val="0"/>
        <w:spacing w:line="240" w:lineRule="atLeast"/>
        <w:jc w:val="both"/>
        <w:rPr>
          <w:i/>
          <w:iCs/>
        </w:rPr>
      </w:pPr>
    </w:p>
    <w:p w:rsidR="00291122" w:rsidRDefault="00291122">
      <w:pPr>
        <w:widowControl w:val="0"/>
        <w:autoSpaceDE w:val="0"/>
        <w:autoSpaceDN w:val="0"/>
        <w:adjustRightInd w:val="0"/>
        <w:spacing w:line="240" w:lineRule="atLeast"/>
        <w:jc w:val="both"/>
        <w:rPr>
          <w:rFonts w:ascii="Times New Roman CYR" w:hAnsi="Times New Roman CYR" w:cs="Times New Roman CYR"/>
        </w:rPr>
      </w:pPr>
      <w:r w:rsidRPr="00291122">
        <w:rPr>
          <w:b/>
          <w:bCs/>
          <w:i/>
          <w:iCs/>
          <w:sz w:val="28"/>
          <w:szCs w:val="28"/>
          <w:u w:val="single"/>
        </w:rPr>
        <w:t>Система органов дыхания</w:t>
      </w:r>
      <w:r w:rsidRPr="00291122">
        <w:t xml:space="preserve">. </w:t>
      </w:r>
      <w:r>
        <w:rPr>
          <w:rFonts w:ascii="Times New Roman CYR" w:hAnsi="Times New Roman CYR" w:cs="Times New Roman CYR"/>
        </w:rPr>
        <w:t>Жалоб нет.</w:t>
      </w:r>
    </w:p>
    <w:p w:rsidR="00291122" w:rsidRPr="00291122" w:rsidRDefault="00291122">
      <w:pPr>
        <w:widowControl w:val="0"/>
        <w:autoSpaceDE w:val="0"/>
        <w:autoSpaceDN w:val="0"/>
        <w:adjustRightInd w:val="0"/>
        <w:spacing w:line="240" w:lineRule="atLeast"/>
        <w:jc w:val="both"/>
      </w:pPr>
      <w:r w:rsidRPr="00291122">
        <w:t>Форма грудной клетки правильная, обе половины равномерно участвуют в дыхании. Дыхание ритмичное. Частота дыхания 18 в минуту.</w:t>
      </w:r>
      <w:r w:rsidRPr="00291122">
        <w:rPr>
          <w:sz w:val="20"/>
          <w:szCs w:val="20"/>
        </w:rPr>
        <w:t xml:space="preserve"> </w:t>
      </w:r>
      <w:r w:rsidRPr="00291122">
        <w:t>Дыхание через нос свободное, отделяемого нет. Охриплости голоса, афонии, кашля нет.</w:t>
      </w:r>
    </w:p>
    <w:p w:rsidR="00291122" w:rsidRDefault="00291122">
      <w:pPr>
        <w:widowControl w:val="0"/>
        <w:autoSpaceDE w:val="0"/>
        <w:autoSpaceDN w:val="0"/>
        <w:adjustRightInd w:val="0"/>
        <w:spacing w:line="240" w:lineRule="atLeast"/>
        <w:ind w:firstLine="567"/>
        <w:jc w:val="both"/>
        <w:rPr>
          <w:rFonts w:ascii="Times New Roman CYR" w:hAnsi="Times New Roman CYR" w:cs="Times New Roman CYR"/>
        </w:rPr>
      </w:pPr>
      <w:r w:rsidRPr="00291122">
        <w:rPr>
          <w:u w:val="single"/>
        </w:rPr>
        <w:t>Аускультация легких:</w:t>
      </w:r>
      <w:r w:rsidRPr="00291122">
        <w:t xml:space="preserve"> </w:t>
      </w:r>
      <w:r>
        <w:rPr>
          <w:rFonts w:ascii="Times New Roman CYR" w:hAnsi="Times New Roman CYR" w:cs="Times New Roman CYR"/>
        </w:rPr>
        <w:t xml:space="preserve">дыхание везикулярное. </w:t>
      </w:r>
      <w:proofErr w:type="spellStart"/>
      <w:r>
        <w:rPr>
          <w:rFonts w:ascii="Times New Roman CYR" w:hAnsi="Times New Roman CYR" w:cs="Times New Roman CYR"/>
        </w:rPr>
        <w:t>Бронхофония</w:t>
      </w:r>
      <w:proofErr w:type="spellEnd"/>
      <w:r>
        <w:rPr>
          <w:rFonts w:ascii="Times New Roman CYR" w:hAnsi="Times New Roman CYR" w:cs="Times New Roman CYR"/>
        </w:rPr>
        <w:t xml:space="preserve"> не изменена. </w:t>
      </w:r>
    </w:p>
    <w:p w:rsidR="00291122" w:rsidRDefault="00291122">
      <w:pPr>
        <w:widowControl w:val="0"/>
        <w:autoSpaceDE w:val="0"/>
        <w:autoSpaceDN w:val="0"/>
        <w:adjustRightInd w:val="0"/>
        <w:spacing w:line="240" w:lineRule="atLeast"/>
        <w:jc w:val="both"/>
        <w:rPr>
          <w:rFonts w:ascii="Times New Roman CYR" w:hAnsi="Times New Roman CYR" w:cs="Times New Roman CYR"/>
        </w:rPr>
      </w:pPr>
    </w:p>
    <w:p w:rsidR="00291122" w:rsidRPr="00291122" w:rsidRDefault="00291122">
      <w:pPr>
        <w:widowControl w:val="0"/>
        <w:autoSpaceDE w:val="0"/>
        <w:autoSpaceDN w:val="0"/>
        <w:adjustRightInd w:val="0"/>
        <w:spacing w:line="240" w:lineRule="atLeast"/>
        <w:jc w:val="both"/>
        <w:rPr>
          <w:b/>
          <w:bCs/>
          <w:sz w:val="28"/>
          <w:szCs w:val="28"/>
          <w:u w:val="single"/>
        </w:rPr>
      </w:pPr>
      <w:r w:rsidRPr="00291122">
        <w:rPr>
          <w:b/>
          <w:bCs/>
          <w:i/>
          <w:iCs/>
          <w:sz w:val="28"/>
          <w:szCs w:val="28"/>
          <w:u w:val="single"/>
        </w:rPr>
        <w:t>Система органов пищеварения</w:t>
      </w:r>
      <w:r w:rsidRPr="00291122">
        <w:rPr>
          <w:b/>
          <w:bCs/>
          <w:sz w:val="28"/>
          <w:szCs w:val="28"/>
          <w:u w:val="single"/>
        </w:rPr>
        <w:t>.</w:t>
      </w:r>
      <w:r>
        <w:t xml:space="preserve"> </w:t>
      </w:r>
      <w:r>
        <w:rPr>
          <w:rFonts w:ascii="Times New Roman CYR" w:hAnsi="Times New Roman CYR" w:cs="Times New Roman CYR"/>
        </w:rPr>
        <w:t>Жалоб нет.</w:t>
      </w:r>
    </w:p>
    <w:p w:rsidR="00291122" w:rsidRPr="00291122" w:rsidRDefault="00291122">
      <w:pPr>
        <w:widowControl w:val="0"/>
        <w:autoSpaceDE w:val="0"/>
        <w:autoSpaceDN w:val="0"/>
        <w:adjustRightInd w:val="0"/>
        <w:ind w:firstLine="567"/>
        <w:jc w:val="both"/>
      </w:pPr>
      <w:r w:rsidRPr="00291122">
        <w:rPr>
          <w:i/>
          <w:iCs/>
        </w:rPr>
        <w:t>Осмотр ротовой полости</w:t>
      </w:r>
      <w:r w:rsidRPr="00291122">
        <w:t>:</w:t>
      </w:r>
      <w:r w:rsidRPr="00291122">
        <w:rPr>
          <w:sz w:val="20"/>
          <w:szCs w:val="20"/>
        </w:rPr>
        <w:t xml:space="preserve"> </w:t>
      </w:r>
      <w:r w:rsidRPr="00291122">
        <w:t>Язык, зев, миндалины, глотка без изменений.</w:t>
      </w:r>
      <w:r>
        <w:t xml:space="preserve"> </w:t>
      </w:r>
      <w:r w:rsidRPr="00291122">
        <w:t>Слизистые</w:t>
      </w:r>
      <w:r>
        <w:t xml:space="preserve"> </w:t>
      </w:r>
      <w:r w:rsidRPr="00291122">
        <w:t>чистые, розовые, влажные.</w:t>
      </w:r>
    </w:p>
    <w:p w:rsidR="00291122" w:rsidRPr="00291122" w:rsidRDefault="00291122">
      <w:pPr>
        <w:widowControl w:val="0"/>
        <w:autoSpaceDE w:val="0"/>
        <w:autoSpaceDN w:val="0"/>
        <w:adjustRightInd w:val="0"/>
        <w:spacing w:line="240" w:lineRule="atLeast"/>
        <w:ind w:firstLine="567"/>
        <w:jc w:val="both"/>
      </w:pPr>
      <w:r w:rsidRPr="00291122">
        <w:t>Десны розовые,</w:t>
      </w:r>
      <w:r>
        <w:t xml:space="preserve"> </w:t>
      </w:r>
      <w:r w:rsidRPr="00291122">
        <w:t xml:space="preserve">не кровоточат, без воспалительных явлений. </w:t>
      </w:r>
    </w:p>
    <w:p w:rsidR="00291122" w:rsidRPr="00291122" w:rsidRDefault="00291122">
      <w:pPr>
        <w:widowControl w:val="0"/>
        <w:autoSpaceDE w:val="0"/>
        <w:autoSpaceDN w:val="0"/>
        <w:adjustRightInd w:val="0"/>
        <w:ind w:firstLine="567"/>
        <w:jc w:val="both"/>
      </w:pPr>
      <w:r w:rsidRPr="00291122">
        <w:t>При</w:t>
      </w:r>
      <w:r>
        <w:t xml:space="preserve"> </w:t>
      </w:r>
      <w:r w:rsidRPr="00291122">
        <w:t xml:space="preserve">поверхностной пальпации брюшная стенка мягкая, безболезненная, ненапряженная, </w:t>
      </w:r>
      <w:proofErr w:type="spellStart"/>
      <w:r w:rsidRPr="00291122">
        <w:t>выпячиваний</w:t>
      </w:r>
      <w:proofErr w:type="spellEnd"/>
      <w:r w:rsidRPr="00291122">
        <w:t xml:space="preserve">, втяжений, видимой пульсации и перистальтики не отмечается. Рубцов нет. Симптом </w:t>
      </w:r>
      <w:proofErr w:type="spellStart"/>
      <w:r w:rsidRPr="00291122">
        <w:t>Щеткина-Блюмберга</w:t>
      </w:r>
      <w:proofErr w:type="spellEnd"/>
      <w:r w:rsidRPr="00291122">
        <w:t xml:space="preserve"> отрицательный.</w:t>
      </w:r>
    </w:p>
    <w:p w:rsidR="00291122" w:rsidRPr="00291122" w:rsidRDefault="00291122">
      <w:pPr>
        <w:widowControl w:val="0"/>
        <w:autoSpaceDE w:val="0"/>
        <w:autoSpaceDN w:val="0"/>
        <w:adjustRightInd w:val="0"/>
        <w:ind w:firstLine="567"/>
        <w:jc w:val="both"/>
      </w:pPr>
      <w:r w:rsidRPr="00291122">
        <w:t xml:space="preserve">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При ориентировочной перкуссии свободный газ и жидкость в брюшной полости не определяются. Аускультация: перистальтика кишечника обычная. Границы печени в норме. Край печени мягкий, ровный, с гладкой поверхностью, безболезненный. Желчный пузырь не пальпируется. Пальпация в точке </w:t>
      </w:r>
      <w:r>
        <w:t>желчного пузыря безболезненная.</w:t>
      </w:r>
    </w:p>
    <w:p w:rsidR="00291122" w:rsidRPr="00291122" w:rsidRDefault="00291122">
      <w:pPr>
        <w:widowControl w:val="0"/>
        <w:autoSpaceDE w:val="0"/>
        <w:autoSpaceDN w:val="0"/>
        <w:adjustRightInd w:val="0"/>
        <w:ind w:firstLine="567"/>
        <w:jc w:val="both"/>
      </w:pPr>
    </w:p>
    <w:p w:rsidR="00291122" w:rsidRDefault="00291122">
      <w:pPr>
        <w:widowControl w:val="0"/>
        <w:autoSpaceDE w:val="0"/>
        <w:autoSpaceDN w:val="0"/>
        <w:adjustRightInd w:val="0"/>
        <w:ind w:firstLine="720"/>
        <w:jc w:val="both"/>
        <w:rPr>
          <w:rFonts w:ascii="Times New Roman CYR" w:hAnsi="Times New Roman CYR" w:cs="Times New Roman CYR"/>
        </w:rPr>
      </w:pPr>
      <w:r w:rsidRPr="00291122">
        <w:rPr>
          <w:b/>
          <w:bCs/>
          <w:i/>
          <w:iCs/>
          <w:sz w:val="28"/>
          <w:szCs w:val="28"/>
          <w:u w:val="single"/>
        </w:rPr>
        <w:t>Система мочеотделения:</w:t>
      </w:r>
      <w:r w:rsidRPr="00291122">
        <w:t xml:space="preserve"> </w:t>
      </w:r>
      <w:r>
        <w:rPr>
          <w:rFonts w:ascii="Times New Roman CYR" w:hAnsi="Times New Roman CYR" w:cs="Times New Roman CYR"/>
        </w:rPr>
        <w:t>Жалоб нет.</w:t>
      </w:r>
    </w:p>
    <w:p w:rsidR="00291122" w:rsidRPr="00291122" w:rsidRDefault="00291122">
      <w:pPr>
        <w:widowControl w:val="0"/>
        <w:autoSpaceDE w:val="0"/>
        <w:autoSpaceDN w:val="0"/>
        <w:adjustRightInd w:val="0"/>
        <w:ind w:firstLine="720"/>
        <w:jc w:val="both"/>
      </w:pPr>
      <w:r w:rsidRPr="00291122">
        <w:t xml:space="preserve">При осмотре области почек патологических изменений не определяется. Симптом </w:t>
      </w:r>
      <w:proofErr w:type="spellStart"/>
      <w:r w:rsidRPr="00291122">
        <w:t>Пастернацкого</w:t>
      </w:r>
      <w:proofErr w:type="spellEnd"/>
      <w:r w:rsidRPr="00291122">
        <w:t xml:space="preserve"> отрицательный с обеих сторон. Мочеиспускание безболезненное, 6-8 раз в </w:t>
      </w:r>
      <w:r w:rsidRPr="00291122">
        <w:lastRenderedPageBreak/>
        <w:t>сутки. Почки не пальпируются.</w:t>
      </w:r>
    </w:p>
    <w:p w:rsidR="00291122" w:rsidRPr="00291122" w:rsidRDefault="00291122">
      <w:pPr>
        <w:widowControl w:val="0"/>
        <w:autoSpaceDE w:val="0"/>
        <w:autoSpaceDN w:val="0"/>
        <w:adjustRightInd w:val="0"/>
        <w:ind w:firstLine="720"/>
        <w:jc w:val="both"/>
      </w:pPr>
    </w:p>
    <w:p w:rsidR="00291122" w:rsidRDefault="00291122">
      <w:pPr>
        <w:widowControl w:val="0"/>
        <w:autoSpaceDE w:val="0"/>
        <w:autoSpaceDN w:val="0"/>
        <w:adjustRightInd w:val="0"/>
        <w:spacing w:line="240" w:lineRule="atLeast"/>
        <w:ind w:firstLine="567"/>
        <w:jc w:val="both"/>
        <w:rPr>
          <w:rFonts w:ascii="Times New Roman CYR" w:hAnsi="Times New Roman CYR" w:cs="Times New Roman CYR"/>
        </w:rPr>
      </w:pPr>
      <w:r w:rsidRPr="00291122">
        <w:rPr>
          <w:b/>
          <w:bCs/>
          <w:i/>
          <w:iCs/>
          <w:sz w:val="28"/>
          <w:szCs w:val="28"/>
          <w:u w:val="single"/>
        </w:rPr>
        <w:t>Эндокринная система:</w:t>
      </w:r>
      <w:r w:rsidRPr="00291122">
        <w:t xml:space="preserve"> </w:t>
      </w:r>
      <w:r>
        <w:rPr>
          <w:rFonts w:ascii="Times New Roman CYR" w:hAnsi="Times New Roman CYR" w:cs="Times New Roman CYR"/>
        </w:rPr>
        <w:t>Жалоб нет.</w:t>
      </w:r>
    </w:p>
    <w:p w:rsidR="00291122" w:rsidRPr="00291122" w:rsidRDefault="00291122">
      <w:pPr>
        <w:widowControl w:val="0"/>
        <w:autoSpaceDE w:val="0"/>
        <w:autoSpaceDN w:val="0"/>
        <w:adjustRightInd w:val="0"/>
        <w:spacing w:line="240" w:lineRule="atLeast"/>
        <w:ind w:firstLine="567"/>
        <w:jc w:val="both"/>
        <w:rPr>
          <w:b/>
          <w:bCs/>
          <w:i/>
          <w:iCs/>
          <w:sz w:val="28"/>
          <w:szCs w:val="28"/>
          <w:u w:val="single"/>
        </w:rPr>
      </w:pPr>
      <w:r w:rsidRPr="00291122">
        <w:t>Щитовидная железа не увеличена, при пальпации безболезненна.</w:t>
      </w:r>
      <w:r w:rsidRPr="00291122">
        <w:rPr>
          <w:i/>
          <w:iCs/>
        </w:rPr>
        <w:t xml:space="preserve"> </w:t>
      </w:r>
      <w:r w:rsidRPr="00291122">
        <w:t>эластической консистенции. Симптомы тиреотоксикоза отсутствуют</w:t>
      </w:r>
    </w:p>
    <w:p w:rsidR="00291122" w:rsidRPr="00291122" w:rsidRDefault="00291122">
      <w:pPr>
        <w:widowControl w:val="0"/>
        <w:autoSpaceDE w:val="0"/>
        <w:autoSpaceDN w:val="0"/>
        <w:adjustRightInd w:val="0"/>
        <w:jc w:val="both"/>
        <w:rPr>
          <w:b/>
          <w:bCs/>
          <w:i/>
          <w:iCs/>
          <w:sz w:val="28"/>
          <w:szCs w:val="28"/>
          <w:u w:val="single"/>
        </w:rPr>
      </w:pPr>
      <w:r w:rsidRPr="00291122">
        <w:rPr>
          <w:b/>
          <w:bCs/>
          <w:i/>
          <w:iCs/>
          <w:sz w:val="28"/>
          <w:szCs w:val="28"/>
          <w:u w:val="single"/>
        </w:rPr>
        <w:t>НЕВРОЛОГИЧЕСКИЙ СТАТУС:</w:t>
      </w:r>
    </w:p>
    <w:p w:rsidR="00291122" w:rsidRPr="00291122" w:rsidRDefault="00291122">
      <w:pPr>
        <w:widowControl w:val="0"/>
        <w:autoSpaceDE w:val="0"/>
        <w:autoSpaceDN w:val="0"/>
        <w:adjustRightInd w:val="0"/>
        <w:jc w:val="both"/>
        <w:rPr>
          <w:b/>
          <w:bCs/>
          <w:i/>
          <w:iCs/>
          <w:sz w:val="28"/>
          <w:szCs w:val="28"/>
          <w:u w:val="single"/>
        </w:rPr>
      </w:pPr>
    </w:p>
    <w:p w:rsidR="00291122" w:rsidRPr="00291122" w:rsidRDefault="00291122">
      <w:pPr>
        <w:widowControl w:val="0"/>
        <w:autoSpaceDE w:val="0"/>
        <w:autoSpaceDN w:val="0"/>
        <w:adjustRightInd w:val="0"/>
        <w:jc w:val="both"/>
      </w:pPr>
      <w:r w:rsidRPr="00291122">
        <w:t>Сознание ясное, больная контактна, правильно ориентирована в пространстве и себе.</w:t>
      </w:r>
    </w:p>
    <w:p w:rsidR="00291122" w:rsidRPr="00291122" w:rsidRDefault="00291122">
      <w:pPr>
        <w:widowControl w:val="0"/>
        <w:autoSpaceDE w:val="0"/>
        <w:autoSpaceDN w:val="0"/>
        <w:adjustRightInd w:val="0"/>
        <w:jc w:val="both"/>
      </w:pPr>
      <w:proofErr w:type="spellStart"/>
      <w:r w:rsidRPr="00291122">
        <w:t>Менингиальные</w:t>
      </w:r>
      <w:proofErr w:type="spellEnd"/>
      <w:r w:rsidRPr="00291122">
        <w:t xml:space="preserve"> симптомы отрицательные.</w:t>
      </w:r>
    </w:p>
    <w:p w:rsidR="00291122" w:rsidRPr="00291122" w:rsidRDefault="00291122">
      <w:pPr>
        <w:widowControl w:val="0"/>
        <w:autoSpaceDE w:val="0"/>
        <w:autoSpaceDN w:val="0"/>
        <w:adjustRightInd w:val="0"/>
        <w:ind w:left="851"/>
        <w:jc w:val="both"/>
        <w:rPr>
          <w:b/>
          <w:bCs/>
        </w:rPr>
      </w:pPr>
      <w:r w:rsidRPr="00291122">
        <w:rPr>
          <w:b/>
          <w:bCs/>
        </w:rPr>
        <w:t>Черепно-мозговые нервы:</w:t>
      </w:r>
    </w:p>
    <w:p w:rsidR="00291122" w:rsidRDefault="00291122">
      <w:pPr>
        <w:widowControl w:val="0"/>
        <w:autoSpaceDE w:val="0"/>
        <w:autoSpaceDN w:val="0"/>
        <w:adjustRightInd w:val="0"/>
        <w:ind w:left="567" w:hanging="283"/>
        <w:jc w:val="both"/>
        <w:rPr>
          <w:rFonts w:ascii="Times New Roman CYR" w:hAnsi="Times New Roman CYR" w:cs="Times New Roman CYR"/>
        </w:rPr>
      </w:pPr>
      <w:r>
        <w:rPr>
          <w:b/>
          <w:bCs/>
          <w:lang w:val="en-US"/>
        </w:rPr>
        <w:t>I</w:t>
      </w:r>
      <w:r w:rsidRPr="00291122">
        <w:t xml:space="preserve"> – </w:t>
      </w:r>
      <w:r>
        <w:rPr>
          <w:rFonts w:ascii="Times New Roman CYR" w:hAnsi="Times New Roman CYR" w:cs="Times New Roman CYR"/>
        </w:rPr>
        <w:t>обоняние не нарушено.</w:t>
      </w:r>
    </w:p>
    <w:p w:rsidR="00291122" w:rsidRPr="00291122" w:rsidRDefault="00291122">
      <w:pPr>
        <w:widowControl w:val="0"/>
        <w:autoSpaceDE w:val="0"/>
        <w:autoSpaceDN w:val="0"/>
        <w:adjustRightInd w:val="0"/>
        <w:ind w:left="567" w:hanging="283"/>
        <w:jc w:val="both"/>
      </w:pPr>
      <w:r>
        <w:rPr>
          <w:b/>
          <w:bCs/>
          <w:lang w:val="en-US"/>
        </w:rPr>
        <w:t>II</w:t>
      </w:r>
      <w:r w:rsidRPr="00291122">
        <w:t xml:space="preserve"> – </w:t>
      </w:r>
      <w:r>
        <w:rPr>
          <w:rFonts w:ascii="Times New Roman CYR" w:hAnsi="Times New Roman CYR" w:cs="Times New Roman CYR"/>
        </w:rPr>
        <w:t>отмечается ухудшение зрения на оба глаза (больше на левый). Цветоощущение не н</w:t>
      </w:r>
      <w:r w:rsidRPr="00291122">
        <w:t>арушено. Поля зрения при ориентировочной оценке не ограничены.</w:t>
      </w:r>
    </w:p>
    <w:p w:rsidR="00291122" w:rsidRPr="00291122" w:rsidRDefault="00291122">
      <w:pPr>
        <w:widowControl w:val="0"/>
        <w:autoSpaceDE w:val="0"/>
        <w:autoSpaceDN w:val="0"/>
        <w:adjustRightInd w:val="0"/>
        <w:ind w:left="567" w:hanging="283"/>
        <w:jc w:val="both"/>
      </w:pPr>
      <w:r>
        <w:rPr>
          <w:b/>
          <w:bCs/>
          <w:lang w:val="en-US"/>
        </w:rPr>
        <w:t>III</w:t>
      </w:r>
      <w:r w:rsidRPr="00291122">
        <w:rPr>
          <w:b/>
          <w:bCs/>
        </w:rPr>
        <w:t xml:space="preserve">, </w:t>
      </w:r>
      <w:r>
        <w:rPr>
          <w:b/>
          <w:bCs/>
          <w:lang w:val="en-US"/>
        </w:rPr>
        <w:t>IV</w:t>
      </w:r>
      <w:r w:rsidRPr="00291122">
        <w:rPr>
          <w:b/>
          <w:bCs/>
        </w:rPr>
        <w:t xml:space="preserve">, </w:t>
      </w:r>
      <w:r>
        <w:rPr>
          <w:b/>
          <w:bCs/>
          <w:lang w:val="en-US"/>
        </w:rPr>
        <w:t>VI</w:t>
      </w:r>
      <w:r w:rsidRPr="00291122">
        <w:t xml:space="preserve"> – </w:t>
      </w:r>
      <w:r>
        <w:rPr>
          <w:rFonts w:ascii="Times New Roman CYR" w:hAnsi="Times New Roman CYR" w:cs="Times New Roman CYR"/>
        </w:rPr>
        <w:t xml:space="preserve">ширина глазных щелей </w:t>
      </w:r>
      <w:r>
        <w:rPr>
          <w:lang w:val="en-US"/>
        </w:rPr>
        <w:t>S</w:t>
      </w:r>
      <w:r w:rsidRPr="00291122">
        <w:t xml:space="preserve"> &lt; </w:t>
      </w:r>
      <w:r>
        <w:rPr>
          <w:lang w:val="en-US"/>
        </w:rPr>
        <w:t>D</w:t>
      </w:r>
      <w:r w:rsidRPr="00291122">
        <w:t xml:space="preserve">. </w:t>
      </w:r>
      <w:r>
        <w:rPr>
          <w:rFonts w:ascii="Times New Roman CYR" w:hAnsi="Times New Roman CYR" w:cs="Times New Roman CYR"/>
        </w:rPr>
        <w:t>Птоза, пареза взора, нистагма нет. Подви</w:t>
      </w:r>
      <w:r w:rsidRPr="00291122">
        <w:t>жность глазных яблок в полном объеме. Левый зрачок неправильной формы</w:t>
      </w:r>
      <w:r>
        <w:t xml:space="preserve"> </w:t>
      </w:r>
      <w:r w:rsidRPr="00291122">
        <w:t xml:space="preserve">(фестончатый контур), ширина зрачков </w:t>
      </w:r>
      <w:proofErr w:type="gramStart"/>
      <w:r>
        <w:rPr>
          <w:lang w:val="en-US"/>
        </w:rPr>
        <w:t>S</w:t>
      </w:r>
      <w:r w:rsidRPr="00291122">
        <w:t>&gt;</w:t>
      </w:r>
      <w:r>
        <w:rPr>
          <w:lang w:val="en-US"/>
        </w:rPr>
        <w:t>D</w:t>
      </w:r>
      <w:r w:rsidRPr="00291122">
        <w:t>.</w:t>
      </w:r>
      <w:proofErr w:type="gramEnd"/>
      <w:r>
        <w:t xml:space="preserve"> </w:t>
      </w:r>
      <w:r>
        <w:rPr>
          <w:rFonts w:ascii="Times New Roman CYR" w:hAnsi="Times New Roman CYR" w:cs="Times New Roman CYR"/>
        </w:rPr>
        <w:t>Фотореакция замедленная. Зрачковые рефлексы огранич</w:t>
      </w:r>
      <w:r w:rsidRPr="00291122">
        <w:t>ены.</w:t>
      </w:r>
    </w:p>
    <w:p w:rsidR="00291122" w:rsidRPr="00291122" w:rsidRDefault="00291122">
      <w:pPr>
        <w:widowControl w:val="0"/>
        <w:autoSpaceDE w:val="0"/>
        <w:autoSpaceDN w:val="0"/>
        <w:adjustRightInd w:val="0"/>
        <w:ind w:left="567" w:hanging="283"/>
        <w:jc w:val="both"/>
      </w:pPr>
      <w:r w:rsidRPr="00291122">
        <w:t xml:space="preserve">Симптомы Горнера, </w:t>
      </w:r>
      <w:proofErr w:type="spellStart"/>
      <w:r w:rsidRPr="00291122">
        <w:t>Арджил-Робертсона</w:t>
      </w:r>
      <w:proofErr w:type="spellEnd"/>
      <w:r w:rsidRPr="00291122">
        <w:t xml:space="preserve"> отрицательные.</w:t>
      </w:r>
    </w:p>
    <w:p w:rsidR="00291122" w:rsidRDefault="00291122">
      <w:pPr>
        <w:widowControl w:val="0"/>
        <w:autoSpaceDE w:val="0"/>
        <w:autoSpaceDN w:val="0"/>
        <w:adjustRightInd w:val="0"/>
        <w:ind w:left="567" w:hanging="283"/>
        <w:jc w:val="both"/>
        <w:rPr>
          <w:rFonts w:ascii="Times New Roman CYR" w:hAnsi="Times New Roman CYR" w:cs="Times New Roman CYR"/>
        </w:rPr>
      </w:pPr>
      <w:r>
        <w:rPr>
          <w:b/>
          <w:bCs/>
          <w:lang w:val="en-US"/>
        </w:rPr>
        <w:t>V</w:t>
      </w:r>
      <w:r w:rsidRPr="00291122">
        <w:t xml:space="preserve"> – </w:t>
      </w:r>
      <w:r>
        <w:rPr>
          <w:rFonts w:ascii="Times New Roman CYR" w:hAnsi="Times New Roman CYR" w:cs="Times New Roman CYR"/>
        </w:rPr>
        <w:t xml:space="preserve">а) чувствительность по ветвям тройничного нерва, по зонам </w:t>
      </w:r>
      <w:proofErr w:type="spellStart"/>
      <w:r>
        <w:rPr>
          <w:rFonts w:ascii="Times New Roman CYR" w:hAnsi="Times New Roman CYR" w:cs="Times New Roman CYR"/>
        </w:rPr>
        <w:t>Зельдера</w:t>
      </w:r>
      <w:proofErr w:type="spellEnd"/>
      <w:r>
        <w:rPr>
          <w:rFonts w:ascii="Times New Roman CYR" w:hAnsi="Times New Roman CYR" w:cs="Times New Roman CYR"/>
        </w:rPr>
        <w:t xml:space="preserve"> не нарушена. Болезненности точек выхода ветвей тройничного нерва нет.</w:t>
      </w:r>
    </w:p>
    <w:p w:rsidR="00291122" w:rsidRPr="00291122" w:rsidRDefault="00291122">
      <w:pPr>
        <w:widowControl w:val="0"/>
        <w:autoSpaceDE w:val="0"/>
        <w:autoSpaceDN w:val="0"/>
        <w:adjustRightInd w:val="0"/>
        <w:ind w:left="567" w:hanging="283"/>
        <w:jc w:val="both"/>
      </w:pPr>
      <w:r w:rsidRPr="00291122">
        <w:t>Б) напряжения жевательной мускулатуры и ее атрофии нет.</w:t>
      </w:r>
    </w:p>
    <w:p w:rsidR="00291122" w:rsidRPr="00291122" w:rsidRDefault="00291122">
      <w:pPr>
        <w:widowControl w:val="0"/>
        <w:autoSpaceDE w:val="0"/>
        <w:autoSpaceDN w:val="0"/>
        <w:adjustRightInd w:val="0"/>
        <w:ind w:left="567" w:hanging="283"/>
        <w:jc w:val="both"/>
      </w:pPr>
      <w:r w:rsidRPr="00291122">
        <w:t xml:space="preserve">В) </w:t>
      </w:r>
      <w:proofErr w:type="spellStart"/>
      <w:r w:rsidRPr="00291122">
        <w:t>корнеальные</w:t>
      </w:r>
      <w:proofErr w:type="spellEnd"/>
      <w:r w:rsidRPr="00291122">
        <w:t>, нижнечелюстные рефлексы живые.</w:t>
      </w:r>
    </w:p>
    <w:p w:rsidR="00291122" w:rsidRPr="00291122" w:rsidRDefault="00291122">
      <w:pPr>
        <w:widowControl w:val="0"/>
        <w:autoSpaceDE w:val="0"/>
        <w:autoSpaceDN w:val="0"/>
        <w:adjustRightInd w:val="0"/>
        <w:ind w:left="567" w:hanging="283"/>
        <w:jc w:val="both"/>
      </w:pPr>
      <w:r>
        <w:rPr>
          <w:b/>
          <w:bCs/>
          <w:lang w:val="en-US"/>
        </w:rPr>
        <w:t>VII</w:t>
      </w:r>
      <w:r w:rsidRPr="00291122">
        <w:t xml:space="preserve">- </w:t>
      </w:r>
      <w:r>
        <w:rPr>
          <w:rFonts w:ascii="Times New Roman CYR" w:hAnsi="Times New Roman CYR" w:cs="Times New Roman CYR"/>
        </w:rPr>
        <w:t>выраженная асимметрия лица в покое. Правая половина лица неподвижна, складки лба и носогубная складка справа сглажены. Слезотечение из правого глаза. Правый глаз не закрывается (</w:t>
      </w:r>
      <w:proofErr w:type="spellStart"/>
      <w:r>
        <w:rPr>
          <w:rFonts w:ascii="Times New Roman CYR" w:hAnsi="Times New Roman CYR" w:cs="Times New Roman CYR"/>
        </w:rPr>
        <w:t>лагофтальм</w:t>
      </w:r>
      <w:proofErr w:type="spellEnd"/>
      <w:r>
        <w:rPr>
          <w:rFonts w:ascii="Times New Roman CYR" w:hAnsi="Times New Roman CYR" w:cs="Times New Roman CYR"/>
        </w:rPr>
        <w:t>). Угол рта справа опущен. Симптом Белла полож</w:t>
      </w:r>
      <w:r w:rsidRPr="00291122">
        <w:t xml:space="preserve">ительный справа. Мимические пробы справа нарушены. </w:t>
      </w:r>
      <w:proofErr w:type="spellStart"/>
      <w:r w:rsidRPr="00291122">
        <w:t>Гиперакузии</w:t>
      </w:r>
      <w:proofErr w:type="spellEnd"/>
      <w:r w:rsidRPr="00291122">
        <w:t xml:space="preserve"> нет, вкусовая чувствительность не нарушена.</w:t>
      </w:r>
    </w:p>
    <w:p w:rsidR="00291122" w:rsidRPr="00291122" w:rsidRDefault="00291122">
      <w:pPr>
        <w:widowControl w:val="0"/>
        <w:autoSpaceDE w:val="0"/>
        <w:autoSpaceDN w:val="0"/>
        <w:adjustRightInd w:val="0"/>
        <w:ind w:left="567" w:hanging="283"/>
        <w:jc w:val="both"/>
      </w:pPr>
      <w:r>
        <w:rPr>
          <w:b/>
          <w:bCs/>
          <w:lang w:val="en-US"/>
        </w:rPr>
        <w:t>VIII</w:t>
      </w:r>
      <w:r w:rsidRPr="00291122">
        <w:t xml:space="preserve"> – </w:t>
      </w:r>
      <w:proofErr w:type="spellStart"/>
      <w:r>
        <w:rPr>
          <w:rFonts w:ascii="Times New Roman CYR" w:hAnsi="Times New Roman CYR" w:cs="Times New Roman CYR"/>
        </w:rPr>
        <w:t>гипакузии</w:t>
      </w:r>
      <w:proofErr w:type="spellEnd"/>
      <w:r>
        <w:rPr>
          <w:rFonts w:ascii="Times New Roman CYR" w:hAnsi="Times New Roman CYR" w:cs="Times New Roman CYR"/>
        </w:rPr>
        <w:t xml:space="preserve"> нет, шум в ушах появляется при повышении АД. Головокружение в т</w:t>
      </w:r>
      <w:r w:rsidRPr="00291122">
        <w:t xml:space="preserve">ечение последнего года. В пробе </w:t>
      </w:r>
      <w:proofErr w:type="spellStart"/>
      <w:r w:rsidRPr="00291122">
        <w:t>Ромберга</w:t>
      </w:r>
      <w:proofErr w:type="spellEnd"/>
      <w:r w:rsidRPr="00291122">
        <w:t xml:space="preserve"> больная незначительно отклоняется вперед.</w:t>
      </w:r>
    </w:p>
    <w:p w:rsidR="00291122" w:rsidRPr="00291122" w:rsidRDefault="00291122">
      <w:pPr>
        <w:widowControl w:val="0"/>
        <w:autoSpaceDE w:val="0"/>
        <w:autoSpaceDN w:val="0"/>
        <w:adjustRightInd w:val="0"/>
        <w:ind w:left="567" w:hanging="283"/>
        <w:jc w:val="both"/>
      </w:pPr>
      <w:r>
        <w:rPr>
          <w:b/>
          <w:bCs/>
          <w:lang w:val="en-US"/>
        </w:rPr>
        <w:t>IX</w:t>
      </w:r>
      <w:r w:rsidRPr="00291122">
        <w:rPr>
          <w:b/>
          <w:bCs/>
        </w:rPr>
        <w:t xml:space="preserve">, </w:t>
      </w:r>
      <w:r>
        <w:rPr>
          <w:b/>
          <w:bCs/>
          <w:lang w:val="en-US"/>
        </w:rPr>
        <w:t>X</w:t>
      </w:r>
      <w:r w:rsidRPr="00291122">
        <w:t xml:space="preserve"> - </w:t>
      </w:r>
      <w:r>
        <w:rPr>
          <w:rFonts w:ascii="Times New Roman CYR" w:hAnsi="Times New Roman CYR" w:cs="Times New Roman CYR"/>
        </w:rPr>
        <w:t>функция глотания не нарушена. Глоточные рефлексы живые, симметричные. При фонации мягкое небо симметрично подвижно. Рефлексов оральн</w:t>
      </w:r>
      <w:r w:rsidRPr="00291122">
        <w:t>ого автоматизма нет.</w:t>
      </w:r>
    </w:p>
    <w:p w:rsidR="00291122" w:rsidRDefault="00291122">
      <w:pPr>
        <w:widowControl w:val="0"/>
        <w:autoSpaceDE w:val="0"/>
        <w:autoSpaceDN w:val="0"/>
        <w:adjustRightInd w:val="0"/>
        <w:ind w:left="567" w:hanging="283"/>
        <w:jc w:val="both"/>
        <w:rPr>
          <w:rFonts w:ascii="Times New Roman CYR" w:hAnsi="Times New Roman CYR" w:cs="Times New Roman CYR"/>
        </w:rPr>
      </w:pPr>
      <w:r>
        <w:rPr>
          <w:b/>
          <w:bCs/>
          <w:lang w:val="en-US"/>
        </w:rPr>
        <w:t>XI</w:t>
      </w:r>
      <w:r w:rsidRPr="00291122">
        <w:rPr>
          <w:b/>
          <w:bCs/>
        </w:rPr>
        <w:t xml:space="preserve"> </w:t>
      </w:r>
      <w:r w:rsidRPr="00291122">
        <w:t xml:space="preserve">– </w:t>
      </w:r>
      <w:r>
        <w:rPr>
          <w:rFonts w:ascii="Times New Roman CYR" w:hAnsi="Times New Roman CYR" w:cs="Times New Roman CYR"/>
        </w:rPr>
        <w:t>повороты головы не ограничены, пожимание плечами не затруднено.</w:t>
      </w:r>
    </w:p>
    <w:p w:rsidR="00291122" w:rsidRPr="00291122" w:rsidRDefault="00291122">
      <w:pPr>
        <w:widowControl w:val="0"/>
        <w:autoSpaceDE w:val="0"/>
        <w:autoSpaceDN w:val="0"/>
        <w:adjustRightInd w:val="0"/>
        <w:ind w:left="567" w:hanging="283"/>
        <w:jc w:val="both"/>
      </w:pPr>
      <w:r>
        <w:rPr>
          <w:b/>
          <w:bCs/>
          <w:lang w:val="en-US"/>
        </w:rPr>
        <w:t>XII</w:t>
      </w:r>
      <w:r w:rsidRPr="00291122">
        <w:t xml:space="preserve"> – </w:t>
      </w:r>
      <w:r>
        <w:rPr>
          <w:rFonts w:ascii="Times New Roman CYR" w:hAnsi="Times New Roman CYR" w:cs="Times New Roman CYR"/>
        </w:rPr>
        <w:t>язык по средней линии. Движения языка в полном объеме. Артикуляция не наруш</w:t>
      </w:r>
      <w:r w:rsidRPr="00291122">
        <w:t xml:space="preserve">ена. Атрофии, </w:t>
      </w:r>
      <w:proofErr w:type="spellStart"/>
      <w:r w:rsidRPr="00291122">
        <w:t>фасцикулляций</w:t>
      </w:r>
      <w:proofErr w:type="spellEnd"/>
      <w:r w:rsidRPr="00291122">
        <w:t xml:space="preserve"> не выявлено.</w:t>
      </w:r>
    </w:p>
    <w:p w:rsidR="00291122" w:rsidRPr="00291122" w:rsidRDefault="00291122" w:rsidP="00291122">
      <w:pPr>
        <w:widowControl w:val="0"/>
        <w:autoSpaceDE w:val="0"/>
        <w:autoSpaceDN w:val="0"/>
        <w:adjustRightInd w:val="0"/>
        <w:ind w:left="1276"/>
      </w:pPr>
    </w:p>
    <w:p w:rsidR="00291122" w:rsidRPr="00291122" w:rsidRDefault="00291122">
      <w:pPr>
        <w:widowControl w:val="0"/>
        <w:autoSpaceDE w:val="0"/>
        <w:autoSpaceDN w:val="0"/>
        <w:adjustRightInd w:val="0"/>
        <w:ind w:left="851"/>
        <w:jc w:val="both"/>
        <w:rPr>
          <w:b/>
          <w:bCs/>
        </w:rPr>
      </w:pPr>
      <w:r w:rsidRPr="00291122">
        <w:rPr>
          <w:b/>
          <w:bCs/>
        </w:rPr>
        <w:t>Внешний осмотр</w:t>
      </w:r>
    </w:p>
    <w:p w:rsidR="00291122" w:rsidRPr="00291122" w:rsidRDefault="00291122">
      <w:pPr>
        <w:widowControl w:val="0"/>
        <w:autoSpaceDE w:val="0"/>
        <w:autoSpaceDN w:val="0"/>
        <w:adjustRightInd w:val="0"/>
        <w:ind w:left="284"/>
        <w:jc w:val="both"/>
      </w:pPr>
      <w:r w:rsidRPr="00291122">
        <w:t xml:space="preserve">Выраженной атрофии мышц, </w:t>
      </w:r>
      <w:proofErr w:type="spellStart"/>
      <w:r w:rsidRPr="00291122">
        <w:t>фасцикулляций</w:t>
      </w:r>
      <w:proofErr w:type="spellEnd"/>
      <w:r w:rsidRPr="00291122">
        <w:t xml:space="preserve"> не выявлено. Активные движения в достаточном объеме. Мышечная сила – 5 баллов. В пробе по </w:t>
      </w:r>
      <w:proofErr w:type="spellStart"/>
      <w:r w:rsidRPr="00291122">
        <w:t>Барре</w:t>
      </w:r>
      <w:proofErr w:type="spellEnd"/>
      <w:r w:rsidRPr="00291122">
        <w:t xml:space="preserve"> парезов не выявлено. Мышечный тонус снижен. Ригидности затылочных мышц</w:t>
      </w:r>
      <w:r>
        <w:t xml:space="preserve"> </w:t>
      </w:r>
      <w:r w:rsidRPr="00291122">
        <w:t xml:space="preserve">нет, симптом </w:t>
      </w:r>
      <w:proofErr w:type="spellStart"/>
      <w:r w:rsidRPr="00291122">
        <w:t>Кернига</w:t>
      </w:r>
      <w:proofErr w:type="spellEnd"/>
      <w:r w:rsidRPr="00291122">
        <w:t xml:space="preserve"> и нижний симптом </w:t>
      </w:r>
      <w:proofErr w:type="spellStart"/>
      <w:r w:rsidRPr="00291122">
        <w:t>Брудзинского</w:t>
      </w:r>
      <w:proofErr w:type="spellEnd"/>
      <w:r w:rsidRPr="00291122">
        <w:t xml:space="preserve"> отрицательные.</w:t>
      </w:r>
    </w:p>
    <w:p w:rsidR="00291122" w:rsidRPr="00291122" w:rsidRDefault="00291122">
      <w:pPr>
        <w:widowControl w:val="0"/>
        <w:autoSpaceDE w:val="0"/>
        <w:autoSpaceDN w:val="0"/>
        <w:adjustRightInd w:val="0"/>
        <w:ind w:left="284"/>
        <w:jc w:val="both"/>
      </w:pPr>
      <w:r w:rsidRPr="00291122">
        <w:t>Пальценосовая и пяточно-коленная пробы не нарушены.</w:t>
      </w:r>
    </w:p>
    <w:p w:rsidR="00291122" w:rsidRPr="00291122" w:rsidRDefault="00291122">
      <w:pPr>
        <w:widowControl w:val="0"/>
        <w:autoSpaceDE w:val="0"/>
        <w:autoSpaceDN w:val="0"/>
        <w:adjustRightInd w:val="0"/>
        <w:ind w:left="284"/>
        <w:jc w:val="both"/>
      </w:pPr>
      <w:r w:rsidRPr="00291122">
        <w:t>Гиперкинезы не отмечаются.</w:t>
      </w:r>
    </w:p>
    <w:p w:rsidR="00291122" w:rsidRPr="00291122" w:rsidRDefault="00291122">
      <w:pPr>
        <w:widowControl w:val="0"/>
        <w:autoSpaceDE w:val="0"/>
        <w:autoSpaceDN w:val="0"/>
        <w:adjustRightInd w:val="0"/>
        <w:ind w:left="284"/>
        <w:jc w:val="both"/>
      </w:pPr>
      <w:r w:rsidRPr="00291122">
        <w:t>Статика сохранена, походка соответствует возрасту.</w:t>
      </w:r>
    </w:p>
    <w:p w:rsidR="00291122" w:rsidRPr="00291122" w:rsidRDefault="00291122">
      <w:pPr>
        <w:widowControl w:val="0"/>
        <w:autoSpaceDE w:val="0"/>
        <w:autoSpaceDN w:val="0"/>
        <w:adjustRightInd w:val="0"/>
        <w:ind w:left="284"/>
        <w:jc w:val="both"/>
      </w:pPr>
      <w:r w:rsidRPr="00291122">
        <w:t xml:space="preserve">Пробы на </w:t>
      </w:r>
      <w:proofErr w:type="spellStart"/>
      <w:r w:rsidRPr="00291122">
        <w:t>адиадохокинез</w:t>
      </w:r>
      <w:proofErr w:type="spellEnd"/>
      <w:r w:rsidRPr="00291122">
        <w:t xml:space="preserve">, </w:t>
      </w:r>
      <w:proofErr w:type="spellStart"/>
      <w:r w:rsidRPr="00291122">
        <w:t>дизметрию</w:t>
      </w:r>
      <w:proofErr w:type="spellEnd"/>
      <w:r w:rsidRPr="00291122">
        <w:t xml:space="preserve">, </w:t>
      </w:r>
      <w:proofErr w:type="spellStart"/>
      <w:r w:rsidRPr="00291122">
        <w:t>мимопопадание</w:t>
      </w:r>
      <w:proofErr w:type="spellEnd"/>
      <w:r w:rsidRPr="00291122">
        <w:t xml:space="preserve"> не нарушены.</w:t>
      </w:r>
    </w:p>
    <w:p w:rsidR="00291122" w:rsidRPr="00291122" w:rsidRDefault="00291122">
      <w:pPr>
        <w:widowControl w:val="0"/>
        <w:autoSpaceDE w:val="0"/>
        <w:autoSpaceDN w:val="0"/>
        <w:adjustRightInd w:val="0"/>
        <w:ind w:left="284"/>
        <w:jc w:val="both"/>
      </w:pPr>
      <w:r w:rsidRPr="00291122">
        <w:t>При исследовании поверхностной чувствительности нарушений не выявлено.</w:t>
      </w:r>
    </w:p>
    <w:p w:rsidR="00291122" w:rsidRDefault="00291122">
      <w:pPr>
        <w:widowControl w:val="0"/>
        <w:autoSpaceDE w:val="0"/>
        <w:autoSpaceDN w:val="0"/>
        <w:adjustRightInd w:val="0"/>
        <w:ind w:left="284"/>
        <w:jc w:val="both"/>
        <w:rPr>
          <w:lang w:val="en-US"/>
        </w:rPr>
      </w:pPr>
      <w:r w:rsidRPr="00291122">
        <w:t xml:space="preserve">При исследовании глубокой чувствительности – суставно-мышечное чувство сохранено. </w:t>
      </w:r>
      <w:proofErr w:type="spellStart"/>
      <w:r>
        <w:rPr>
          <w:lang w:val="en-US"/>
        </w:rPr>
        <w:t>Стереогноз</w:t>
      </w:r>
      <w:proofErr w:type="spellEnd"/>
      <w:r>
        <w:rPr>
          <w:lang w:val="en-US"/>
        </w:rPr>
        <w:t xml:space="preserve"> </w:t>
      </w:r>
      <w:proofErr w:type="spellStart"/>
      <w:r>
        <w:rPr>
          <w:lang w:val="en-US"/>
        </w:rPr>
        <w:t>не</w:t>
      </w:r>
      <w:proofErr w:type="spellEnd"/>
      <w:r>
        <w:rPr>
          <w:lang w:val="en-US"/>
        </w:rPr>
        <w:t xml:space="preserve"> </w:t>
      </w:r>
      <w:proofErr w:type="spellStart"/>
      <w:r>
        <w:rPr>
          <w:lang w:val="en-US"/>
        </w:rPr>
        <w:t>нарушен</w:t>
      </w:r>
      <w:proofErr w:type="spellEnd"/>
      <w:r>
        <w:rPr>
          <w:lang w:val="en-US"/>
        </w:rPr>
        <w:t>.</w:t>
      </w:r>
    </w:p>
    <w:p w:rsidR="00291122" w:rsidRDefault="00291122">
      <w:pPr>
        <w:widowControl w:val="0"/>
        <w:autoSpaceDE w:val="0"/>
        <w:autoSpaceDN w:val="0"/>
        <w:adjustRightInd w:val="0"/>
        <w:ind w:left="284"/>
        <w:jc w:val="both"/>
        <w:rPr>
          <w:lang w:val="en-US"/>
        </w:rPr>
      </w:pPr>
      <w:proofErr w:type="spellStart"/>
      <w:r>
        <w:rPr>
          <w:lang w:val="en-US"/>
        </w:rPr>
        <w:t>Сухожильные</w:t>
      </w:r>
      <w:proofErr w:type="spellEnd"/>
      <w:r>
        <w:rPr>
          <w:lang w:val="en-US"/>
        </w:rPr>
        <w:t xml:space="preserve"> </w:t>
      </w:r>
      <w:proofErr w:type="spellStart"/>
      <w:r>
        <w:rPr>
          <w:lang w:val="en-US"/>
        </w:rPr>
        <w:t>рефлексы</w:t>
      </w:r>
      <w:proofErr w:type="spellEnd"/>
      <w:r>
        <w:rPr>
          <w:lang w:val="en-US"/>
        </w:rPr>
        <w:t>:</w:t>
      </w:r>
    </w:p>
    <w:p w:rsidR="00291122" w:rsidRPr="00291122" w:rsidRDefault="00291122" w:rsidP="00291122">
      <w:pPr>
        <w:widowControl w:val="0"/>
        <w:numPr>
          <w:ilvl w:val="0"/>
          <w:numId w:val="1"/>
        </w:numPr>
        <w:tabs>
          <w:tab w:val="left" w:pos="1004"/>
        </w:tabs>
        <w:autoSpaceDE w:val="0"/>
        <w:autoSpaceDN w:val="0"/>
        <w:adjustRightInd w:val="0"/>
        <w:ind w:left="1004" w:hanging="360"/>
        <w:jc w:val="both"/>
      </w:pPr>
      <w:r w:rsidRPr="00291122">
        <w:lastRenderedPageBreak/>
        <w:t xml:space="preserve">С рук – с двуглавой мышцы, с трехглавой мышцы, лучезапястный рефлекс – живые, симметричные, </w:t>
      </w:r>
      <w:r>
        <w:rPr>
          <w:lang w:val="en-US"/>
        </w:rPr>
        <w:t>S</w:t>
      </w:r>
      <w:r w:rsidRPr="00291122">
        <w:t>=</w:t>
      </w:r>
      <w:r>
        <w:rPr>
          <w:lang w:val="en-US"/>
        </w:rPr>
        <w:t>D</w:t>
      </w:r>
    </w:p>
    <w:p w:rsidR="00291122" w:rsidRPr="00291122" w:rsidRDefault="00291122" w:rsidP="00291122">
      <w:pPr>
        <w:widowControl w:val="0"/>
        <w:numPr>
          <w:ilvl w:val="0"/>
          <w:numId w:val="2"/>
        </w:numPr>
        <w:tabs>
          <w:tab w:val="left" w:pos="1004"/>
        </w:tabs>
        <w:autoSpaceDE w:val="0"/>
        <w:autoSpaceDN w:val="0"/>
        <w:adjustRightInd w:val="0"/>
        <w:ind w:left="1004" w:hanging="360"/>
        <w:jc w:val="both"/>
      </w:pPr>
      <w:r w:rsidRPr="00291122">
        <w:t xml:space="preserve">С ног – коленный и пяточный рефлексы живые, симметричные, </w:t>
      </w:r>
      <w:r>
        <w:rPr>
          <w:lang w:val="en-US"/>
        </w:rPr>
        <w:t>S</w:t>
      </w:r>
      <w:r w:rsidRPr="00291122">
        <w:t>=</w:t>
      </w:r>
      <w:r>
        <w:rPr>
          <w:lang w:val="en-US"/>
        </w:rPr>
        <w:t>D</w:t>
      </w:r>
    </w:p>
    <w:p w:rsidR="00291122" w:rsidRPr="00291122" w:rsidRDefault="00291122">
      <w:pPr>
        <w:widowControl w:val="0"/>
        <w:autoSpaceDE w:val="0"/>
        <w:autoSpaceDN w:val="0"/>
        <w:adjustRightInd w:val="0"/>
        <w:ind w:left="284"/>
        <w:jc w:val="both"/>
      </w:pPr>
      <w:r w:rsidRPr="00291122">
        <w:t>Брюшные рефлексы снижены.</w:t>
      </w:r>
    </w:p>
    <w:p w:rsidR="00291122" w:rsidRPr="00291122" w:rsidRDefault="00291122">
      <w:pPr>
        <w:widowControl w:val="0"/>
        <w:autoSpaceDE w:val="0"/>
        <w:autoSpaceDN w:val="0"/>
        <w:adjustRightInd w:val="0"/>
        <w:ind w:left="284"/>
        <w:jc w:val="both"/>
      </w:pPr>
      <w:r w:rsidRPr="00291122">
        <w:t>Патологических рефлексов не выявлено.</w:t>
      </w:r>
    </w:p>
    <w:p w:rsidR="00291122" w:rsidRPr="00291122" w:rsidRDefault="00291122">
      <w:pPr>
        <w:widowControl w:val="0"/>
        <w:autoSpaceDE w:val="0"/>
        <w:autoSpaceDN w:val="0"/>
        <w:adjustRightInd w:val="0"/>
        <w:ind w:left="284"/>
        <w:jc w:val="both"/>
      </w:pPr>
      <w:r w:rsidRPr="00291122">
        <w:t>Функция тазовых органов сохранена.</w:t>
      </w:r>
    </w:p>
    <w:p w:rsidR="00291122" w:rsidRPr="00291122" w:rsidRDefault="00291122">
      <w:pPr>
        <w:widowControl w:val="0"/>
        <w:autoSpaceDE w:val="0"/>
        <w:autoSpaceDN w:val="0"/>
        <w:adjustRightInd w:val="0"/>
        <w:ind w:left="644"/>
        <w:jc w:val="both"/>
      </w:pPr>
    </w:p>
    <w:p w:rsidR="00291122" w:rsidRPr="00291122" w:rsidRDefault="00291122">
      <w:pPr>
        <w:widowControl w:val="0"/>
        <w:autoSpaceDE w:val="0"/>
        <w:autoSpaceDN w:val="0"/>
        <w:adjustRightInd w:val="0"/>
        <w:ind w:left="644"/>
        <w:jc w:val="both"/>
      </w:pPr>
    </w:p>
    <w:p w:rsidR="00291122" w:rsidRPr="00291122" w:rsidRDefault="00291122">
      <w:pPr>
        <w:widowControl w:val="0"/>
        <w:autoSpaceDE w:val="0"/>
        <w:autoSpaceDN w:val="0"/>
        <w:adjustRightInd w:val="0"/>
        <w:ind w:left="567"/>
        <w:jc w:val="both"/>
        <w:rPr>
          <w:b/>
          <w:bCs/>
        </w:rPr>
      </w:pPr>
      <w:r w:rsidRPr="00291122">
        <w:rPr>
          <w:b/>
          <w:bCs/>
        </w:rPr>
        <w:t>Высшая нервная деятельность</w:t>
      </w:r>
    </w:p>
    <w:p w:rsidR="00291122" w:rsidRPr="00291122" w:rsidRDefault="00291122">
      <w:pPr>
        <w:widowControl w:val="0"/>
        <w:autoSpaceDE w:val="0"/>
        <w:autoSpaceDN w:val="0"/>
        <w:adjustRightInd w:val="0"/>
        <w:ind w:left="284"/>
        <w:jc w:val="both"/>
      </w:pPr>
      <w:r w:rsidRPr="00291122">
        <w:t>Речь не нарушена. Письмо, чтение, память ухудшились в течение последних 5-7 лет. Больная критична к своему состоянию.</w:t>
      </w:r>
    </w:p>
    <w:p w:rsidR="00291122" w:rsidRPr="00291122" w:rsidRDefault="00291122">
      <w:pPr>
        <w:widowControl w:val="0"/>
        <w:autoSpaceDE w:val="0"/>
        <w:autoSpaceDN w:val="0"/>
        <w:adjustRightInd w:val="0"/>
        <w:ind w:left="644"/>
        <w:jc w:val="both"/>
      </w:pPr>
    </w:p>
    <w:p w:rsidR="00291122" w:rsidRPr="00291122" w:rsidRDefault="00291122">
      <w:pPr>
        <w:widowControl w:val="0"/>
        <w:autoSpaceDE w:val="0"/>
        <w:autoSpaceDN w:val="0"/>
        <w:adjustRightInd w:val="0"/>
        <w:ind w:left="644"/>
        <w:jc w:val="both"/>
      </w:pPr>
    </w:p>
    <w:p w:rsidR="00291122" w:rsidRPr="00291122" w:rsidRDefault="00291122">
      <w:pPr>
        <w:widowControl w:val="0"/>
        <w:autoSpaceDE w:val="0"/>
        <w:autoSpaceDN w:val="0"/>
        <w:adjustRightInd w:val="0"/>
        <w:ind w:left="644"/>
        <w:jc w:val="both"/>
        <w:rPr>
          <w:u w:val="single"/>
        </w:rPr>
      </w:pPr>
      <w:r w:rsidRPr="00291122">
        <w:rPr>
          <w:b/>
          <w:bCs/>
          <w:i/>
          <w:iCs/>
          <w:sz w:val="28"/>
          <w:szCs w:val="28"/>
          <w:u w:val="single"/>
        </w:rPr>
        <w:t>Топический диагноз</w:t>
      </w:r>
      <w:r w:rsidRPr="00291122">
        <w:rPr>
          <w:u w:val="single"/>
        </w:rPr>
        <w:t>:</w:t>
      </w:r>
    </w:p>
    <w:p w:rsidR="00291122" w:rsidRPr="00291122" w:rsidRDefault="00291122">
      <w:pPr>
        <w:widowControl w:val="0"/>
        <w:autoSpaceDE w:val="0"/>
        <w:autoSpaceDN w:val="0"/>
        <w:adjustRightInd w:val="0"/>
        <w:ind w:left="284"/>
        <w:jc w:val="both"/>
      </w:pPr>
      <w:r w:rsidRPr="00291122">
        <w:t xml:space="preserve">При исследовании неврологического статуса у больной выявлен периферический парез лицевой мускулатуры справа. Уровень поражения – после выхода лицевого нерва из черепа через </w:t>
      </w:r>
      <w:r>
        <w:rPr>
          <w:lang w:val="en-US"/>
        </w:rPr>
        <w:t>foramen</w:t>
      </w:r>
      <w:r w:rsidRPr="00291122">
        <w:t xml:space="preserve"> </w:t>
      </w:r>
      <w:proofErr w:type="spellStart"/>
      <w:r>
        <w:rPr>
          <w:lang w:val="en-US"/>
        </w:rPr>
        <w:t>stylomastoideum</w:t>
      </w:r>
      <w:proofErr w:type="spellEnd"/>
      <w:r w:rsidRPr="00291122">
        <w:t xml:space="preserve"> (</w:t>
      </w:r>
      <w:r>
        <w:rPr>
          <w:lang w:val="en-US"/>
        </w:rPr>
        <w:t>pes</w:t>
      </w:r>
      <w:r w:rsidRPr="00291122">
        <w:t xml:space="preserve"> </w:t>
      </w:r>
      <w:proofErr w:type="spellStart"/>
      <w:r>
        <w:rPr>
          <w:lang w:val="en-US"/>
        </w:rPr>
        <w:t>anserinus</w:t>
      </w:r>
      <w:proofErr w:type="spellEnd"/>
      <w:r w:rsidRPr="00291122">
        <w:t xml:space="preserve">), </w:t>
      </w:r>
      <w:r>
        <w:rPr>
          <w:rFonts w:ascii="Times New Roman CYR" w:hAnsi="Times New Roman CYR" w:cs="Times New Roman CYR"/>
        </w:rPr>
        <w:t xml:space="preserve">для которого характерны </w:t>
      </w:r>
      <w:proofErr w:type="spellStart"/>
      <w:r>
        <w:rPr>
          <w:rFonts w:ascii="Times New Roman CYR" w:hAnsi="Times New Roman CYR" w:cs="Times New Roman CYR"/>
        </w:rPr>
        <w:t>прозоплегия</w:t>
      </w:r>
      <w:proofErr w:type="spellEnd"/>
      <w:r>
        <w:rPr>
          <w:rFonts w:ascii="Times New Roman CYR" w:hAnsi="Times New Roman CYR" w:cs="Times New Roman CYR"/>
        </w:rPr>
        <w:t xml:space="preserve">, </w:t>
      </w:r>
      <w:proofErr w:type="spellStart"/>
      <w:r>
        <w:rPr>
          <w:rFonts w:ascii="Times New Roman CYR" w:hAnsi="Times New Roman CYR" w:cs="Times New Roman CYR"/>
        </w:rPr>
        <w:t>л</w:t>
      </w:r>
      <w:r w:rsidRPr="00291122">
        <w:t>агофтальм</w:t>
      </w:r>
      <w:proofErr w:type="spellEnd"/>
      <w:r w:rsidRPr="00291122">
        <w:t>, симптом Белла, слезотечение, нарушение мимических проб.</w:t>
      </w:r>
    </w:p>
    <w:p w:rsidR="00291122" w:rsidRPr="00291122" w:rsidRDefault="00291122">
      <w:pPr>
        <w:widowControl w:val="0"/>
        <w:autoSpaceDE w:val="0"/>
        <w:autoSpaceDN w:val="0"/>
        <w:adjustRightInd w:val="0"/>
        <w:ind w:left="644"/>
        <w:jc w:val="both"/>
      </w:pPr>
    </w:p>
    <w:p w:rsidR="00291122" w:rsidRPr="00291122" w:rsidRDefault="00291122">
      <w:pPr>
        <w:widowControl w:val="0"/>
        <w:autoSpaceDE w:val="0"/>
        <w:autoSpaceDN w:val="0"/>
        <w:adjustRightInd w:val="0"/>
        <w:ind w:left="644"/>
        <w:jc w:val="both"/>
      </w:pPr>
    </w:p>
    <w:p w:rsidR="00291122" w:rsidRPr="00291122" w:rsidRDefault="00291122">
      <w:pPr>
        <w:widowControl w:val="0"/>
        <w:autoSpaceDE w:val="0"/>
        <w:autoSpaceDN w:val="0"/>
        <w:adjustRightInd w:val="0"/>
        <w:ind w:left="644"/>
        <w:jc w:val="both"/>
        <w:rPr>
          <w:u w:val="single"/>
        </w:rPr>
      </w:pPr>
      <w:r w:rsidRPr="00291122">
        <w:rPr>
          <w:b/>
          <w:bCs/>
          <w:i/>
          <w:iCs/>
          <w:sz w:val="28"/>
          <w:szCs w:val="28"/>
          <w:u w:val="single"/>
        </w:rPr>
        <w:t>Клинический диагноз</w:t>
      </w:r>
      <w:r w:rsidRPr="00291122">
        <w:rPr>
          <w:u w:val="single"/>
        </w:rPr>
        <w:t>:</w:t>
      </w:r>
    </w:p>
    <w:p w:rsidR="00291122" w:rsidRPr="00291122" w:rsidRDefault="00291122">
      <w:pPr>
        <w:widowControl w:val="0"/>
        <w:autoSpaceDE w:val="0"/>
        <w:autoSpaceDN w:val="0"/>
        <w:adjustRightInd w:val="0"/>
        <w:ind w:left="284"/>
        <w:jc w:val="both"/>
      </w:pPr>
      <w:r w:rsidRPr="00291122">
        <w:t>Невропатия лицевого нерва справа.</w:t>
      </w:r>
    </w:p>
    <w:p w:rsidR="00291122" w:rsidRPr="00291122" w:rsidRDefault="00291122">
      <w:pPr>
        <w:widowControl w:val="0"/>
        <w:autoSpaceDE w:val="0"/>
        <w:autoSpaceDN w:val="0"/>
        <w:adjustRightInd w:val="0"/>
        <w:ind w:left="644"/>
        <w:jc w:val="both"/>
      </w:pPr>
    </w:p>
    <w:p w:rsidR="00291122" w:rsidRDefault="00291122">
      <w:pPr>
        <w:widowControl w:val="0"/>
        <w:autoSpaceDE w:val="0"/>
        <w:autoSpaceDN w:val="0"/>
        <w:adjustRightInd w:val="0"/>
        <w:ind w:left="426"/>
        <w:jc w:val="both"/>
        <w:rPr>
          <w:lang w:val="en-US"/>
        </w:rPr>
      </w:pPr>
      <w:proofErr w:type="spellStart"/>
      <w:r>
        <w:rPr>
          <w:i/>
          <w:iCs/>
          <w:u w:val="single"/>
          <w:lang w:val="en-US"/>
        </w:rPr>
        <w:t>Обоснование</w:t>
      </w:r>
      <w:proofErr w:type="spellEnd"/>
      <w:r>
        <w:rPr>
          <w:i/>
          <w:iCs/>
          <w:u w:val="single"/>
          <w:lang w:val="en-US"/>
        </w:rPr>
        <w:t xml:space="preserve"> </w:t>
      </w:r>
      <w:proofErr w:type="spellStart"/>
      <w:r>
        <w:rPr>
          <w:i/>
          <w:iCs/>
          <w:u w:val="single"/>
          <w:lang w:val="en-US"/>
        </w:rPr>
        <w:t>диагноза</w:t>
      </w:r>
      <w:proofErr w:type="spellEnd"/>
      <w:r>
        <w:rPr>
          <w:i/>
          <w:iCs/>
          <w:u w:val="single"/>
          <w:lang w:val="en-US"/>
        </w:rPr>
        <w:t xml:space="preserve">: </w:t>
      </w:r>
    </w:p>
    <w:p w:rsidR="00291122" w:rsidRPr="00291122" w:rsidRDefault="00291122" w:rsidP="00291122">
      <w:pPr>
        <w:widowControl w:val="0"/>
        <w:numPr>
          <w:ilvl w:val="0"/>
          <w:numId w:val="3"/>
        </w:numPr>
        <w:tabs>
          <w:tab w:val="left" w:pos="1146"/>
        </w:tabs>
        <w:autoSpaceDE w:val="0"/>
        <w:autoSpaceDN w:val="0"/>
        <w:adjustRightInd w:val="0"/>
        <w:ind w:left="1146" w:hanging="360"/>
        <w:jc w:val="both"/>
      </w:pPr>
      <w:r w:rsidRPr="00291122">
        <w:t xml:space="preserve">на основании жалоб больной при поступлении на асимметрию лица, головную боль, </w:t>
      </w:r>
    </w:p>
    <w:p w:rsidR="00291122" w:rsidRDefault="00291122" w:rsidP="00291122">
      <w:pPr>
        <w:widowControl w:val="0"/>
        <w:numPr>
          <w:ilvl w:val="0"/>
          <w:numId w:val="4"/>
        </w:numPr>
        <w:tabs>
          <w:tab w:val="left" w:pos="1146"/>
        </w:tabs>
        <w:autoSpaceDE w:val="0"/>
        <w:autoSpaceDN w:val="0"/>
        <w:adjustRightInd w:val="0"/>
        <w:ind w:left="1146" w:hanging="360"/>
        <w:jc w:val="both"/>
        <w:rPr>
          <w:lang w:val="en-US"/>
        </w:rPr>
      </w:pPr>
      <w:r w:rsidRPr="00291122">
        <w:t xml:space="preserve">на основании анамнеза заболевания – на фоне переохлаждения возникла острая боль в околоушной области справа и спустя несколько часов возникла асимметрия лица, усилилось слезотечение из правого глаза, правый глаз не закрывался, угол рта справа был опущен. </w:t>
      </w:r>
      <w:proofErr w:type="spellStart"/>
      <w:r>
        <w:rPr>
          <w:lang w:val="en-US"/>
        </w:rPr>
        <w:t>При</w:t>
      </w:r>
      <w:proofErr w:type="spellEnd"/>
      <w:r>
        <w:rPr>
          <w:lang w:val="en-US"/>
        </w:rPr>
        <w:t xml:space="preserve"> </w:t>
      </w:r>
      <w:proofErr w:type="spellStart"/>
      <w:r>
        <w:rPr>
          <w:lang w:val="en-US"/>
        </w:rPr>
        <w:t>приеме</w:t>
      </w:r>
      <w:proofErr w:type="spellEnd"/>
      <w:r>
        <w:rPr>
          <w:lang w:val="en-US"/>
        </w:rPr>
        <w:t xml:space="preserve"> </w:t>
      </w:r>
      <w:proofErr w:type="spellStart"/>
      <w:r>
        <w:rPr>
          <w:lang w:val="en-US"/>
        </w:rPr>
        <w:t>жидкости</w:t>
      </w:r>
      <w:proofErr w:type="spellEnd"/>
      <w:r>
        <w:rPr>
          <w:lang w:val="en-US"/>
        </w:rPr>
        <w:t xml:space="preserve"> </w:t>
      </w:r>
      <w:proofErr w:type="spellStart"/>
      <w:r>
        <w:rPr>
          <w:lang w:val="en-US"/>
        </w:rPr>
        <w:t>она</w:t>
      </w:r>
      <w:proofErr w:type="spellEnd"/>
      <w:r>
        <w:rPr>
          <w:lang w:val="en-US"/>
        </w:rPr>
        <w:t xml:space="preserve"> </w:t>
      </w:r>
      <w:proofErr w:type="spellStart"/>
      <w:r>
        <w:rPr>
          <w:lang w:val="en-US"/>
        </w:rPr>
        <w:t>выливалась</w:t>
      </w:r>
      <w:proofErr w:type="spellEnd"/>
      <w:r>
        <w:rPr>
          <w:lang w:val="en-US"/>
        </w:rPr>
        <w:t xml:space="preserve"> </w:t>
      </w:r>
      <w:proofErr w:type="spellStart"/>
      <w:r>
        <w:rPr>
          <w:lang w:val="en-US"/>
        </w:rPr>
        <w:t>из</w:t>
      </w:r>
      <w:proofErr w:type="spellEnd"/>
      <w:r>
        <w:rPr>
          <w:lang w:val="en-US"/>
        </w:rPr>
        <w:t xml:space="preserve"> </w:t>
      </w:r>
      <w:proofErr w:type="spellStart"/>
      <w:r>
        <w:rPr>
          <w:lang w:val="en-US"/>
        </w:rPr>
        <w:t>правого</w:t>
      </w:r>
      <w:proofErr w:type="spellEnd"/>
      <w:r>
        <w:rPr>
          <w:lang w:val="en-US"/>
        </w:rPr>
        <w:t xml:space="preserve"> </w:t>
      </w:r>
      <w:proofErr w:type="spellStart"/>
      <w:r>
        <w:rPr>
          <w:lang w:val="en-US"/>
        </w:rPr>
        <w:t>угла</w:t>
      </w:r>
      <w:proofErr w:type="spellEnd"/>
      <w:r>
        <w:rPr>
          <w:lang w:val="en-US"/>
        </w:rPr>
        <w:t xml:space="preserve"> </w:t>
      </w:r>
      <w:proofErr w:type="spellStart"/>
      <w:r>
        <w:rPr>
          <w:lang w:val="en-US"/>
        </w:rPr>
        <w:t>рта</w:t>
      </w:r>
      <w:proofErr w:type="spellEnd"/>
      <w:r>
        <w:rPr>
          <w:lang w:val="en-US"/>
        </w:rPr>
        <w:t xml:space="preserve">; </w:t>
      </w:r>
    </w:p>
    <w:p w:rsidR="00291122" w:rsidRPr="00291122" w:rsidRDefault="00291122" w:rsidP="00291122">
      <w:pPr>
        <w:widowControl w:val="0"/>
        <w:numPr>
          <w:ilvl w:val="0"/>
          <w:numId w:val="5"/>
        </w:numPr>
        <w:tabs>
          <w:tab w:val="left" w:pos="1146"/>
        </w:tabs>
        <w:autoSpaceDE w:val="0"/>
        <w:autoSpaceDN w:val="0"/>
        <w:adjustRightInd w:val="0"/>
        <w:ind w:left="1146" w:hanging="360"/>
        <w:jc w:val="both"/>
      </w:pPr>
      <w:r w:rsidRPr="00291122">
        <w:t>на основании данных исследования неврологического статуса - выраженная асимметрия лица в покое. Правая половина лица неподвижна, складки лба и носогубная складка справа сглажены. Слезотечение из правого глаза. Правый глаз не закрывается (</w:t>
      </w:r>
      <w:proofErr w:type="spellStart"/>
      <w:r w:rsidRPr="00291122">
        <w:t>лагофтальм</w:t>
      </w:r>
      <w:proofErr w:type="spellEnd"/>
      <w:r w:rsidRPr="00291122">
        <w:t>). Угол</w:t>
      </w:r>
      <w:r>
        <w:t xml:space="preserve"> </w:t>
      </w:r>
      <w:r w:rsidRPr="00291122">
        <w:t xml:space="preserve">рта справа опущен. Симптом Белла положительный справа. Мимические пробы справа нарушены. </w:t>
      </w:r>
      <w:proofErr w:type="spellStart"/>
      <w:r w:rsidRPr="00291122">
        <w:t>Гиперакузии</w:t>
      </w:r>
      <w:proofErr w:type="spellEnd"/>
      <w:r w:rsidRPr="00291122">
        <w:t xml:space="preserve"> нет, вкусовая чувствительность не нарушена.</w:t>
      </w:r>
    </w:p>
    <w:p w:rsidR="00291122" w:rsidRPr="00291122" w:rsidRDefault="00291122">
      <w:pPr>
        <w:widowControl w:val="0"/>
        <w:autoSpaceDE w:val="0"/>
        <w:autoSpaceDN w:val="0"/>
        <w:adjustRightInd w:val="0"/>
        <w:ind w:left="786"/>
        <w:jc w:val="both"/>
      </w:pPr>
    </w:p>
    <w:p w:rsidR="00291122" w:rsidRPr="00291122" w:rsidRDefault="00291122">
      <w:pPr>
        <w:widowControl w:val="0"/>
        <w:autoSpaceDE w:val="0"/>
        <w:autoSpaceDN w:val="0"/>
        <w:adjustRightInd w:val="0"/>
        <w:ind w:left="786"/>
        <w:jc w:val="both"/>
      </w:pPr>
    </w:p>
    <w:p w:rsidR="00291122" w:rsidRPr="00291122" w:rsidRDefault="00291122">
      <w:pPr>
        <w:widowControl w:val="0"/>
        <w:autoSpaceDE w:val="0"/>
        <w:autoSpaceDN w:val="0"/>
        <w:adjustRightInd w:val="0"/>
        <w:ind w:left="284"/>
        <w:jc w:val="both"/>
      </w:pPr>
      <w:r w:rsidRPr="00291122">
        <w:t>На основании вышеперечисленных данных</w:t>
      </w:r>
      <w:r>
        <w:t xml:space="preserve"> </w:t>
      </w:r>
      <w:r w:rsidRPr="00291122">
        <w:t>можно поставить диагноз: Невропатия лицевого нерва справа.</w:t>
      </w:r>
    </w:p>
    <w:p w:rsidR="00291122" w:rsidRPr="00291122" w:rsidRDefault="00291122">
      <w:pPr>
        <w:widowControl w:val="0"/>
        <w:autoSpaceDE w:val="0"/>
        <w:autoSpaceDN w:val="0"/>
        <w:adjustRightInd w:val="0"/>
        <w:ind w:left="284"/>
        <w:jc w:val="both"/>
      </w:pPr>
    </w:p>
    <w:p w:rsidR="00291122" w:rsidRPr="00291122" w:rsidRDefault="00291122">
      <w:pPr>
        <w:widowControl w:val="0"/>
        <w:autoSpaceDE w:val="0"/>
        <w:autoSpaceDN w:val="0"/>
        <w:adjustRightInd w:val="0"/>
        <w:ind w:left="284"/>
        <w:jc w:val="both"/>
      </w:pPr>
      <w:r w:rsidRPr="00291122">
        <w:t>В этиологии этого заболевания имеет значение провоцирующий фактор -</w:t>
      </w:r>
      <w:r>
        <w:t xml:space="preserve"> </w:t>
      </w:r>
      <w:r w:rsidRPr="00291122">
        <w:t>переохлаждение, эндогенная интоксикация (сахарный диабет), артериальная гипертензия.</w:t>
      </w:r>
    </w:p>
    <w:p w:rsidR="00291122" w:rsidRPr="00291122" w:rsidRDefault="00291122">
      <w:pPr>
        <w:widowControl w:val="0"/>
        <w:autoSpaceDE w:val="0"/>
        <w:autoSpaceDN w:val="0"/>
        <w:adjustRightInd w:val="0"/>
        <w:ind w:left="644"/>
        <w:jc w:val="both"/>
        <w:rPr>
          <w:b/>
          <w:bCs/>
          <w:i/>
          <w:iCs/>
          <w:sz w:val="28"/>
          <w:szCs w:val="28"/>
          <w:u w:val="single"/>
        </w:rPr>
      </w:pPr>
      <w:r w:rsidRPr="00291122">
        <w:tab/>
      </w:r>
      <w:r w:rsidRPr="00291122">
        <w:tab/>
      </w:r>
      <w:r w:rsidRPr="00291122">
        <w:tab/>
      </w:r>
      <w:r w:rsidRPr="00291122">
        <w:tab/>
      </w:r>
      <w:r w:rsidRPr="00291122">
        <w:tab/>
      </w:r>
      <w:r w:rsidRPr="00291122">
        <w:tab/>
      </w:r>
      <w:r w:rsidRPr="00291122">
        <w:tab/>
      </w:r>
      <w:r w:rsidRPr="00291122">
        <w:tab/>
      </w:r>
      <w:r w:rsidRPr="00291122">
        <w:tab/>
      </w:r>
      <w:r w:rsidRPr="00291122">
        <w:tab/>
      </w:r>
      <w:r w:rsidRPr="00291122">
        <w:tab/>
      </w:r>
      <w:r w:rsidRPr="00291122">
        <w:tab/>
      </w:r>
      <w:r w:rsidRPr="00291122">
        <w:tab/>
      </w:r>
      <w:r w:rsidRPr="00291122">
        <w:tab/>
      </w:r>
      <w:r w:rsidRPr="00291122">
        <w:tab/>
      </w:r>
      <w:r w:rsidRPr="00291122">
        <w:tab/>
      </w:r>
      <w:r w:rsidRPr="00291122">
        <w:tab/>
      </w:r>
      <w:r w:rsidRPr="00291122">
        <w:tab/>
      </w:r>
      <w:r w:rsidRPr="00291122">
        <w:tab/>
      </w:r>
      <w:r w:rsidRPr="00291122">
        <w:tab/>
      </w:r>
      <w:r w:rsidRPr="00291122">
        <w:tab/>
      </w:r>
      <w:r w:rsidRPr="00291122">
        <w:tab/>
      </w:r>
      <w:r w:rsidRPr="00291122">
        <w:tab/>
      </w:r>
      <w:r w:rsidRPr="00291122">
        <w:tab/>
      </w:r>
      <w:r w:rsidRPr="00291122">
        <w:tab/>
      </w:r>
      <w:r w:rsidRPr="00291122">
        <w:tab/>
      </w:r>
      <w:r w:rsidRPr="00291122">
        <w:tab/>
      </w:r>
    </w:p>
    <w:p w:rsidR="00291122" w:rsidRPr="00291122" w:rsidRDefault="00291122">
      <w:pPr>
        <w:widowControl w:val="0"/>
        <w:autoSpaceDE w:val="0"/>
        <w:autoSpaceDN w:val="0"/>
        <w:adjustRightInd w:val="0"/>
        <w:ind w:left="709"/>
        <w:jc w:val="both"/>
        <w:rPr>
          <w:b/>
          <w:bCs/>
          <w:sz w:val="28"/>
          <w:szCs w:val="28"/>
          <w:u w:val="single"/>
        </w:rPr>
      </w:pPr>
      <w:r w:rsidRPr="00291122">
        <w:rPr>
          <w:b/>
          <w:bCs/>
          <w:i/>
          <w:iCs/>
          <w:sz w:val="28"/>
          <w:szCs w:val="28"/>
          <w:u w:val="single"/>
        </w:rPr>
        <w:t>План обследования:</w:t>
      </w:r>
    </w:p>
    <w:p w:rsidR="00291122" w:rsidRPr="00291122" w:rsidRDefault="00291122">
      <w:pPr>
        <w:widowControl w:val="0"/>
        <w:autoSpaceDE w:val="0"/>
        <w:autoSpaceDN w:val="0"/>
        <w:adjustRightInd w:val="0"/>
        <w:ind w:left="1134"/>
        <w:jc w:val="both"/>
        <w:rPr>
          <w:b/>
          <w:bCs/>
          <w:sz w:val="28"/>
          <w:szCs w:val="28"/>
          <w:u w:val="single"/>
        </w:rPr>
      </w:pPr>
    </w:p>
    <w:p w:rsidR="00291122" w:rsidRPr="00291122" w:rsidRDefault="00291122" w:rsidP="00291122">
      <w:pPr>
        <w:widowControl w:val="0"/>
        <w:numPr>
          <w:ilvl w:val="0"/>
          <w:numId w:val="6"/>
        </w:numPr>
        <w:autoSpaceDE w:val="0"/>
        <w:autoSpaceDN w:val="0"/>
        <w:adjustRightInd w:val="0"/>
        <w:ind w:left="1134" w:hanging="283"/>
        <w:jc w:val="both"/>
      </w:pPr>
      <w:r w:rsidRPr="00291122">
        <w:t>клинический анализ крови;</w:t>
      </w:r>
    </w:p>
    <w:p w:rsidR="00291122" w:rsidRPr="00291122" w:rsidRDefault="00291122" w:rsidP="00291122">
      <w:pPr>
        <w:widowControl w:val="0"/>
        <w:numPr>
          <w:ilvl w:val="0"/>
          <w:numId w:val="7"/>
        </w:numPr>
        <w:autoSpaceDE w:val="0"/>
        <w:autoSpaceDN w:val="0"/>
        <w:adjustRightInd w:val="0"/>
        <w:ind w:left="1134" w:hanging="283"/>
        <w:jc w:val="both"/>
      </w:pPr>
      <w:r w:rsidRPr="00291122">
        <w:t>общий анализ мочи;</w:t>
      </w:r>
    </w:p>
    <w:p w:rsidR="00291122" w:rsidRPr="00291122" w:rsidRDefault="00291122" w:rsidP="00291122">
      <w:pPr>
        <w:widowControl w:val="0"/>
        <w:numPr>
          <w:ilvl w:val="0"/>
          <w:numId w:val="8"/>
        </w:numPr>
        <w:autoSpaceDE w:val="0"/>
        <w:autoSpaceDN w:val="0"/>
        <w:adjustRightInd w:val="0"/>
        <w:ind w:left="1134" w:hanging="283"/>
        <w:jc w:val="both"/>
      </w:pPr>
      <w:r w:rsidRPr="00291122">
        <w:t xml:space="preserve">биохимический анализ крови: </w:t>
      </w:r>
      <w:proofErr w:type="spellStart"/>
      <w:r w:rsidRPr="00291122">
        <w:t>АЛаТ</w:t>
      </w:r>
      <w:proofErr w:type="spellEnd"/>
      <w:r w:rsidRPr="00291122">
        <w:t xml:space="preserve">, </w:t>
      </w:r>
      <w:proofErr w:type="spellStart"/>
      <w:r w:rsidRPr="00291122">
        <w:t>АСаТ</w:t>
      </w:r>
      <w:proofErr w:type="spellEnd"/>
      <w:r w:rsidRPr="00291122">
        <w:t>, КФК, ЛДГ, холестерин, билирубин, общий белок, мочевина, сахар;</w:t>
      </w:r>
    </w:p>
    <w:p w:rsidR="00291122" w:rsidRPr="00291122" w:rsidRDefault="00291122" w:rsidP="00291122">
      <w:pPr>
        <w:widowControl w:val="0"/>
        <w:numPr>
          <w:ilvl w:val="0"/>
          <w:numId w:val="9"/>
        </w:numPr>
        <w:autoSpaceDE w:val="0"/>
        <w:autoSpaceDN w:val="0"/>
        <w:adjustRightInd w:val="0"/>
        <w:ind w:left="1134" w:hanging="283"/>
        <w:jc w:val="both"/>
      </w:pPr>
      <w:r w:rsidRPr="00291122">
        <w:t xml:space="preserve">анализ крови на </w:t>
      </w:r>
      <w:proofErr w:type="spellStart"/>
      <w:r w:rsidRPr="00291122">
        <w:t>коагулограмму</w:t>
      </w:r>
      <w:proofErr w:type="spellEnd"/>
      <w:r w:rsidRPr="00291122">
        <w:t>;</w:t>
      </w:r>
      <w:r>
        <w:t xml:space="preserve"> </w:t>
      </w:r>
    </w:p>
    <w:p w:rsidR="00291122" w:rsidRPr="00291122" w:rsidRDefault="00291122" w:rsidP="00291122">
      <w:pPr>
        <w:widowControl w:val="0"/>
        <w:numPr>
          <w:ilvl w:val="0"/>
          <w:numId w:val="10"/>
        </w:numPr>
        <w:autoSpaceDE w:val="0"/>
        <w:autoSpaceDN w:val="0"/>
        <w:adjustRightInd w:val="0"/>
        <w:ind w:left="1134" w:hanging="283"/>
        <w:jc w:val="both"/>
      </w:pPr>
      <w:r w:rsidRPr="00291122">
        <w:t>электрокардиография;</w:t>
      </w:r>
    </w:p>
    <w:p w:rsidR="00291122" w:rsidRPr="00291122" w:rsidRDefault="00291122" w:rsidP="00291122">
      <w:pPr>
        <w:widowControl w:val="0"/>
        <w:numPr>
          <w:ilvl w:val="0"/>
          <w:numId w:val="11"/>
        </w:numPr>
        <w:autoSpaceDE w:val="0"/>
        <w:autoSpaceDN w:val="0"/>
        <w:adjustRightInd w:val="0"/>
        <w:ind w:left="1134" w:hanging="283"/>
        <w:jc w:val="both"/>
      </w:pPr>
      <w:proofErr w:type="spellStart"/>
      <w:r w:rsidRPr="00291122">
        <w:t>эхоэнцефалография</w:t>
      </w:r>
      <w:proofErr w:type="spellEnd"/>
      <w:r w:rsidRPr="00291122">
        <w:t>;</w:t>
      </w:r>
    </w:p>
    <w:p w:rsidR="00291122" w:rsidRPr="00291122" w:rsidRDefault="00291122" w:rsidP="00291122">
      <w:pPr>
        <w:widowControl w:val="0"/>
        <w:numPr>
          <w:ilvl w:val="0"/>
          <w:numId w:val="12"/>
        </w:numPr>
        <w:autoSpaceDE w:val="0"/>
        <w:autoSpaceDN w:val="0"/>
        <w:adjustRightInd w:val="0"/>
        <w:ind w:left="1134" w:hanging="283"/>
        <w:jc w:val="both"/>
      </w:pPr>
      <w:r w:rsidRPr="00291122">
        <w:t xml:space="preserve">рентгенография органов грудной клетки; </w:t>
      </w:r>
    </w:p>
    <w:p w:rsidR="00291122" w:rsidRPr="00291122" w:rsidRDefault="00291122">
      <w:pPr>
        <w:widowControl w:val="0"/>
        <w:autoSpaceDE w:val="0"/>
        <w:autoSpaceDN w:val="0"/>
        <w:adjustRightInd w:val="0"/>
        <w:jc w:val="both"/>
      </w:pPr>
    </w:p>
    <w:p w:rsidR="00291122" w:rsidRPr="00291122" w:rsidRDefault="00291122">
      <w:pPr>
        <w:widowControl w:val="0"/>
        <w:autoSpaceDE w:val="0"/>
        <w:autoSpaceDN w:val="0"/>
        <w:adjustRightInd w:val="0"/>
        <w:ind w:left="709"/>
        <w:jc w:val="both"/>
        <w:rPr>
          <w:b/>
          <w:bCs/>
          <w:i/>
          <w:iCs/>
          <w:sz w:val="28"/>
          <w:szCs w:val="28"/>
          <w:u w:val="single"/>
        </w:rPr>
      </w:pPr>
      <w:r w:rsidRPr="00291122">
        <w:rPr>
          <w:b/>
          <w:bCs/>
          <w:i/>
          <w:iCs/>
          <w:sz w:val="28"/>
          <w:szCs w:val="28"/>
          <w:u w:val="single"/>
        </w:rPr>
        <w:t>План лечения:</w:t>
      </w:r>
    </w:p>
    <w:p w:rsidR="00291122" w:rsidRPr="00291122" w:rsidRDefault="00291122" w:rsidP="00291122">
      <w:pPr>
        <w:widowControl w:val="0"/>
        <w:numPr>
          <w:ilvl w:val="0"/>
          <w:numId w:val="13"/>
        </w:numPr>
        <w:tabs>
          <w:tab w:val="left" w:pos="1429"/>
        </w:tabs>
        <w:autoSpaceDE w:val="0"/>
        <w:autoSpaceDN w:val="0"/>
        <w:adjustRightInd w:val="0"/>
        <w:ind w:left="1429" w:hanging="360"/>
        <w:jc w:val="both"/>
      </w:pPr>
      <w:r w:rsidRPr="00291122">
        <w:t>Противовоспалительная терапия (преднизолон)</w:t>
      </w:r>
    </w:p>
    <w:p w:rsidR="00291122" w:rsidRPr="00291122" w:rsidRDefault="00291122" w:rsidP="00291122">
      <w:pPr>
        <w:widowControl w:val="0"/>
        <w:numPr>
          <w:ilvl w:val="0"/>
          <w:numId w:val="14"/>
        </w:numPr>
        <w:tabs>
          <w:tab w:val="left" w:pos="1429"/>
        </w:tabs>
        <w:autoSpaceDE w:val="0"/>
        <w:autoSpaceDN w:val="0"/>
        <w:adjustRightInd w:val="0"/>
        <w:ind w:left="1429" w:hanging="360"/>
        <w:jc w:val="both"/>
      </w:pPr>
      <w:proofErr w:type="spellStart"/>
      <w:r w:rsidRPr="00291122">
        <w:t>Противоотечная</w:t>
      </w:r>
      <w:proofErr w:type="spellEnd"/>
      <w:r w:rsidRPr="00291122">
        <w:t xml:space="preserve"> терапия (</w:t>
      </w:r>
      <w:proofErr w:type="spellStart"/>
      <w:r w:rsidRPr="00291122">
        <w:t>маннит</w:t>
      </w:r>
      <w:proofErr w:type="spellEnd"/>
      <w:r w:rsidRPr="00291122">
        <w:t>)</w:t>
      </w:r>
    </w:p>
    <w:p w:rsidR="00291122" w:rsidRPr="00291122" w:rsidRDefault="00291122" w:rsidP="00291122">
      <w:pPr>
        <w:widowControl w:val="0"/>
        <w:numPr>
          <w:ilvl w:val="0"/>
          <w:numId w:val="15"/>
        </w:numPr>
        <w:tabs>
          <w:tab w:val="left" w:pos="1429"/>
        </w:tabs>
        <w:autoSpaceDE w:val="0"/>
        <w:autoSpaceDN w:val="0"/>
        <w:adjustRightInd w:val="0"/>
        <w:ind w:left="1429" w:hanging="360"/>
        <w:jc w:val="both"/>
      </w:pPr>
      <w:r w:rsidRPr="00291122">
        <w:t>Анальгетики при болевом синдроме</w:t>
      </w:r>
    </w:p>
    <w:p w:rsidR="00291122" w:rsidRPr="00291122" w:rsidRDefault="00291122" w:rsidP="00291122">
      <w:pPr>
        <w:widowControl w:val="0"/>
        <w:numPr>
          <w:ilvl w:val="0"/>
          <w:numId w:val="16"/>
        </w:numPr>
        <w:tabs>
          <w:tab w:val="left" w:pos="1429"/>
        </w:tabs>
        <w:autoSpaceDE w:val="0"/>
        <w:autoSpaceDN w:val="0"/>
        <w:adjustRightInd w:val="0"/>
        <w:ind w:left="1429" w:hanging="360"/>
        <w:jc w:val="both"/>
      </w:pPr>
      <w:r w:rsidRPr="00291122">
        <w:t>Физиотерапия – УВЧ, парафиновые аппликации, соллюкс, кислородные коктейли – с целью ускорения регенерации пораженных нервных волокон, предупреждение атрофии мимических мышц, профилактики контрактур.</w:t>
      </w:r>
    </w:p>
    <w:p w:rsidR="00291122" w:rsidRPr="00291122" w:rsidRDefault="00291122" w:rsidP="00291122">
      <w:pPr>
        <w:widowControl w:val="0"/>
        <w:numPr>
          <w:ilvl w:val="0"/>
          <w:numId w:val="17"/>
        </w:numPr>
        <w:tabs>
          <w:tab w:val="left" w:pos="1429"/>
        </w:tabs>
        <w:autoSpaceDE w:val="0"/>
        <w:autoSpaceDN w:val="0"/>
        <w:adjustRightInd w:val="0"/>
        <w:ind w:left="1429" w:hanging="360"/>
        <w:jc w:val="both"/>
      </w:pPr>
      <w:r w:rsidRPr="00291122">
        <w:t>Лечебная гимнастика, лейкопластырные маски, иглорефлексотерапия, массаж мимической мускулатуры.</w:t>
      </w:r>
    </w:p>
    <w:p w:rsidR="00291122" w:rsidRPr="00291122" w:rsidRDefault="00291122" w:rsidP="00291122">
      <w:pPr>
        <w:widowControl w:val="0"/>
        <w:numPr>
          <w:ilvl w:val="0"/>
          <w:numId w:val="18"/>
        </w:numPr>
        <w:tabs>
          <w:tab w:val="left" w:pos="1429"/>
        </w:tabs>
        <w:autoSpaceDE w:val="0"/>
        <w:autoSpaceDN w:val="0"/>
        <w:adjustRightInd w:val="0"/>
        <w:ind w:left="1429" w:hanging="360"/>
        <w:jc w:val="both"/>
      </w:pPr>
      <w:r w:rsidRPr="00291122">
        <w:t>Регуляция метаболических процессов - витамины группы В (В1,В6)</w:t>
      </w:r>
    </w:p>
    <w:p w:rsidR="00291122" w:rsidRPr="00291122" w:rsidRDefault="00291122" w:rsidP="00291122">
      <w:pPr>
        <w:widowControl w:val="0"/>
        <w:numPr>
          <w:ilvl w:val="0"/>
          <w:numId w:val="19"/>
        </w:numPr>
        <w:tabs>
          <w:tab w:val="left" w:pos="1429"/>
        </w:tabs>
        <w:autoSpaceDE w:val="0"/>
        <w:autoSpaceDN w:val="0"/>
        <w:adjustRightInd w:val="0"/>
        <w:ind w:left="1429" w:hanging="360"/>
        <w:jc w:val="both"/>
      </w:pPr>
      <w:r w:rsidRPr="00291122">
        <w:t>Закапывание раствора альбуцида на нижнее веко правого глаза</w:t>
      </w:r>
    </w:p>
    <w:p w:rsidR="00291122" w:rsidRPr="00291122" w:rsidRDefault="00291122" w:rsidP="00291122">
      <w:pPr>
        <w:widowControl w:val="0"/>
        <w:numPr>
          <w:ilvl w:val="0"/>
          <w:numId w:val="20"/>
        </w:numPr>
        <w:tabs>
          <w:tab w:val="left" w:pos="1429"/>
        </w:tabs>
        <w:autoSpaceDE w:val="0"/>
        <w:autoSpaceDN w:val="0"/>
        <w:adjustRightInd w:val="0"/>
        <w:ind w:left="1429" w:hanging="360"/>
        <w:jc w:val="both"/>
        <w:rPr>
          <w:rFonts w:ascii="Times New Roman CYR" w:hAnsi="Times New Roman CYR" w:cs="Times New Roman CYR"/>
        </w:rPr>
      </w:pPr>
      <w:r w:rsidRPr="00291122">
        <w:t xml:space="preserve">Антидепрессанты – </w:t>
      </w:r>
      <w:proofErr w:type="spellStart"/>
      <w:r w:rsidRPr="00291122">
        <w:t>T.Carbamasepini</w:t>
      </w:r>
      <w:proofErr w:type="spellEnd"/>
      <w:r>
        <w:t xml:space="preserve"> </w:t>
      </w:r>
      <w:smartTag w:uri="urn:schemas-microsoft-com:office:smarttags" w:element="metricconverter">
        <w:smartTagPr>
          <w:attr w:name="ProductID" w:val="0,1 г"/>
        </w:smartTagPr>
        <w:r w:rsidRPr="00291122">
          <w:t xml:space="preserve">0,1 </w:t>
        </w:r>
        <w:r w:rsidRPr="00291122">
          <w:rPr>
            <w:rFonts w:ascii="Times New Roman CYR" w:hAnsi="Times New Roman CYR" w:cs="Times New Roman CYR"/>
          </w:rPr>
          <w:t>г</w:t>
        </w:r>
      </w:smartTag>
      <w:r>
        <w:rPr>
          <w:rFonts w:ascii="Times New Roman CYR" w:hAnsi="Times New Roman CYR" w:cs="Times New Roman CYR"/>
        </w:rPr>
        <w:t xml:space="preserve"> </w:t>
      </w:r>
      <w:r w:rsidRPr="00291122">
        <w:rPr>
          <w:rFonts w:ascii="Times New Roman CYR" w:hAnsi="Times New Roman CYR" w:cs="Times New Roman CYR"/>
        </w:rPr>
        <w:t>3 р/д</w:t>
      </w:r>
    </w:p>
    <w:p w:rsidR="00291122" w:rsidRPr="00291122" w:rsidRDefault="00291122" w:rsidP="00291122">
      <w:pPr>
        <w:widowControl w:val="0"/>
        <w:numPr>
          <w:ilvl w:val="0"/>
          <w:numId w:val="21"/>
        </w:numPr>
        <w:tabs>
          <w:tab w:val="left" w:pos="1429"/>
        </w:tabs>
        <w:autoSpaceDE w:val="0"/>
        <w:autoSpaceDN w:val="0"/>
        <w:adjustRightInd w:val="0"/>
        <w:ind w:left="1429" w:hanging="360"/>
        <w:jc w:val="both"/>
        <w:rPr>
          <w:rFonts w:ascii="Times New Roman CYR" w:hAnsi="Times New Roman CYR" w:cs="Times New Roman CYR"/>
        </w:rPr>
      </w:pPr>
      <w:proofErr w:type="spellStart"/>
      <w:r w:rsidRPr="00291122">
        <w:t>T.Betaserci</w:t>
      </w:r>
      <w:proofErr w:type="spellEnd"/>
      <w:r w:rsidRPr="00291122">
        <w:t xml:space="preserve"> (</w:t>
      </w:r>
      <w:r w:rsidRPr="00291122">
        <w:rPr>
          <w:rFonts w:ascii="Times New Roman CYR" w:hAnsi="Times New Roman CYR" w:cs="Times New Roman CYR"/>
        </w:rPr>
        <w:t>при головокружении, шуме в ушах) 8 мг 1т * 3 р/д</w:t>
      </w:r>
    </w:p>
    <w:p w:rsidR="00291122" w:rsidRPr="00291122" w:rsidRDefault="00291122" w:rsidP="00291122">
      <w:pPr>
        <w:widowControl w:val="0"/>
        <w:numPr>
          <w:ilvl w:val="0"/>
          <w:numId w:val="22"/>
        </w:numPr>
        <w:tabs>
          <w:tab w:val="left" w:pos="1429"/>
        </w:tabs>
        <w:autoSpaceDE w:val="0"/>
        <w:autoSpaceDN w:val="0"/>
        <w:adjustRightInd w:val="0"/>
        <w:ind w:left="1429" w:hanging="360"/>
        <w:jc w:val="both"/>
      </w:pPr>
      <w:r w:rsidRPr="00291122">
        <w:t>Коррекция нарушений сердечно-сосудистой системы:</w:t>
      </w:r>
    </w:p>
    <w:p w:rsidR="00291122" w:rsidRPr="00291122" w:rsidRDefault="00291122" w:rsidP="00291122">
      <w:pPr>
        <w:widowControl w:val="0"/>
        <w:numPr>
          <w:ilvl w:val="0"/>
          <w:numId w:val="23"/>
        </w:numPr>
        <w:tabs>
          <w:tab w:val="left" w:pos="1701"/>
        </w:tabs>
        <w:autoSpaceDE w:val="0"/>
        <w:autoSpaceDN w:val="0"/>
        <w:adjustRightInd w:val="0"/>
        <w:ind w:left="1429" w:firstLine="131"/>
        <w:jc w:val="both"/>
        <w:rPr>
          <w:rFonts w:ascii="Times New Roman CYR" w:hAnsi="Times New Roman CYR" w:cs="Times New Roman CYR"/>
        </w:rPr>
      </w:pPr>
      <w:proofErr w:type="spellStart"/>
      <w:r w:rsidRPr="00291122">
        <w:t>Антиагреганты</w:t>
      </w:r>
      <w:proofErr w:type="spellEnd"/>
      <w:r w:rsidRPr="00291122">
        <w:t xml:space="preserve"> – </w:t>
      </w:r>
      <w:proofErr w:type="spellStart"/>
      <w:r w:rsidRPr="00291122">
        <w:t>Sol.Trental</w:t>
      </w:r>
      <w:proofErr w:type="spellEnd"/>
      <w:r>
        <w:t xml:space="preserve"> </w:t>
      </w:r>
      <w:r w:rsidRPr="00291122">
        <w:rPr>
          <w:rFonts w:ascii="Times New Roman CYR" w:hAnsi="Times New Roman CYR" w:cs="Times New Roman CYR"/>
        </w:rPr>
        <w:t xml:space="preserve">в/в </w:t>
      </w:r>
      <w:proofErr w:type="spellStart"/>
      <w:r w:rsidRPr="00291122">
        <w:rPr>
          <w:rFonts w:ascii="Times New Roman CYR" w:hAnsi="Times New Roman CYR" w:cs="Times New Roman CYR"/>
        </w:rPr>
        <w:t>капельно</w:t>
      </w:r>
      <w:proofErr w:type="spellEnd"/>
    </w:p>
    <w:p w:rsidR="00291122" w:rsidRPr="00291122" w:rsidRDefault="00291122" w:rsidP="00291122">
      <w:pPr>
        <w:widowControl w:val="0"/>
        <w:numPr>
          <w:ilvl w:val="0"/>
          <w:numId w:val="24"/>
        </w:numPr>
        <w:tabs>
          <w:tab w:val="left" w:pos="1701"/>
        </w:tabs>
        <w:autoSpaceDE w:val="0"/>
        <w:autoSpaceDN w:val="0"/>
        <w:adjustRightInd w:val="0"/>
        <w:ind w:left="1429" w:firstLine="131"/>
        <w:jc w:val="both"/>
        <w:rPr>
          <w:rFonts w:ascii="Times New Roman CYR" w:hAnsi="Times New Roman CYR" w:cs="Times New Roman CYR"/>
        </w:rPr>
      </w:pPr>
      <w:proofErr w:type="spellStart"/>
      <w:r w:rsidRPr="00291122">
        <w:t>Антигипертензивные</w:t>
      </w:r>
      <w:proofErr w:type="spellEnd"/>
      <w:r w:rsidRPr="00291122">
        <w:t xml:space="preserve"> препараты – </w:t>
      </w:r>
      <w:proofErr w:type="spellStart"/>
      <w:r w:rsidRPr="00291122">
        <w:t>T.Angioprili</w:t>
      </w:r>
      <w:proofErr w:type="spellEnd"/>
      <w:r w:rsidRPr="00291122">
        <w:t xml:space="preserve"> 25 </w:t>
      </w:r>
      <w:proofErr w:type="spellStart"/>
      <w:r w:rsidRPr="00291122">
        <w:t>mg</w:t>
      </w:r>
      <w:proofErr w:type="spellEnd"/>
      <w:r w:rsidRPr="00291122">
        <w:t xml:space="preserve"> 3 </w:t>
      </w:r>
      <w:r w:rsidRPr="00291122">
        <w:rPr>
          <w:rFonts w:ascii="Times New Roman CYR" w:hAnsi="Times New Roman CYR" w:cs="Times New Roman CYR"/>
        </w:rPr>
        <w:t>р/д</w:t>
      </w:r>
    </w:p>
    <w:p w:rsidR="00291122" w:rsidRPr="00291122" w:rsidRDefault="00291122" w:rsidP="00291122">
      <w:pPr>
        <w:widowControl w:val="0"/>
        <w:numPr>
          <w:ilvl w:val="0"/>
          <w:numId w:val="25"/>
        </w:numPr>
        <w:tabs>
          <w:tab w:val="left" w:pos="1560"/>
        </w:tabs>
        <w:autoSpaceDE w:val="0"/>
        <w:autoSpaceDN w:val="0"/>
        <w:adjustRightInd w:val="0"/>
        <w:ind w:left="2127" w:hanging="567"/>
        <w:jc w:val="both"/>
        <w:rPr>
          <w:rFonts w:ascii="Times New Roman CYR" w:hAnsi="Times New Roman CYR" w:cs="Times New Roman CYR"/>
        </w:rPr>
      </w:pPr>
      <w:proofErr w:type="spellStart"/>
      <w:r w:rsidRPr="00291122">
        <w:t>Антиангинальные</w:t>
      </w:r>
      <w:proofErr w:type="spellEnd"/>
      <w:r w:rsidRPr="00291122">
        <w:t xml:space="preserve"> препараты – </w:t>
      </w:r>
      <w:proofErr w:type="spellStart"/>
      <w:r w:rsidRPr="00291122">
        <w:t>T.Nitrosorbidi</w:t>
      </w:r>
      <w:proofErr w:type="spellEnd"/>
      <w:r w:rsidRPr="00291122">
        <w:t xml:space="preserve"> 0,01 </w:t>
      </w:r>
      <w:r w:rsidRPr="00291122">
        <w:rPr>
          <w:rFonts w:ascii="Times New Roman CYR" w:hAnsi="Times New Roman CYR" w:cs="Times New Roman CYR"/>
        </w:rPr>
        <w:t xml:space="preserve">по 1 т. 4 р/д, </w:t>
      </w:r>
      <w:proofErr w:type="spellStart"/>
      <w:r w:rsidRPr="00291122">
        <w:t>T.Riboxini</w:t>
      </w:r>
      <w:proofErr w:type="spellEnd"/>
      <w:r w:rsidRPr="00291122">
        <w:t xml:space="preserve"> 1 </w:t>
      </w:r>
      <w:r w:rsidRPr="00291122">
        <w:rPr>
          <w:rFonts w:ascii="Times New Roman CYR" w:hAnsi="Times New Roman CYR" w:cs="Times New Roman CYR"/>
        </w:rPr>
        <w:t>т. 3 р/д</w:t>
      </w:r>
    </w:p>
    <w:p w:rsidR="00291122" w:rsidRPr="00291122" w:rsidRDefault="00291122">
      <w:pPr>
        <w:widowControl w:val="0"/>
        <w:autoSpaceDE w:val="0"/>
        <w:autoSpaceDN w:val="0"/>
        <w:adjustRightInd w:val="0"/>
        <w:ind w:left="1789"/>
        <w:jc w:val="both"/>
        <w:rPr>
          <w:rFonts w:ascii="Times New Roman CYR" w:hAnsi="Times New Roman CYR" w:cs="Times New Roman CYR"/>
        </w:rPr>
      </w:pPr>
    </w:p>
    <w:p w:rsidR="00291122" w:rsidRDefault="00291122">
      <w:pPr>
        <w:widowControl w:val="0"/>
        <w:autoSpaceDE w:val="0"/>
        <w:autoSpaceDN w:val="0"/>
        <w:adjustRightInd w:val="0"/>
        <w:jc w:val="both"/>
        <w:rPr>
          <w:rFonts w:ascii="Times New Roman CYR" w:hAnsi="Times New Roman CYR" w:cs="Times New Roman CYR"/>
        </w:rPr>
      </w:pPr>
    </w:p>
    <w:p w:rsidR="00291122" w:rsidRPr="00291122" w:rsidRDefault="00291122">
      <w:pPr>
        <w:widowControl w:val="0"/>
        <w:autoSpaceDE w:val="0"/>
        <w:autoSpaceDN w:val="0"/>
        <w:adjustRightInd w:val="0"/>
        <w:spacing w:line="240" w:lineRule="atLeast"/>
        <w:jc w:val="both"/>
        <w:rPr>
          <w:b/>
          <w:bCs/>
          <w:i/>
          <w:iCs/>
          <w:sz w:val="28"/>
          <w:szCs w:val="28"/>
          <w:u w:val="single"/>
        </w:rPr>
      </w:pPr>
      <w:r w:rsidRPr="00291122">
        <w:rPr>
          <w:b/>
          <w:bCs/>
          <w:i/>
          <w:iCs/>
          <w:sz w:val="28"/>
          <w:szCs w:val="28"/>
          <w:u w:val="single"/>
        </w:rPr>
        <w:t>Данные лабораторных и инструментальных методов обследования:</w:t>
      </w:r>
    </w:p>
    <w:p w:rsidR="00291122" w:rsidRPr="00291122" w:rsidRDefault="00291122">
      <w:pPr>
        <w:widowControl w:val="0"/>
        <w:autoSpaceDE w:val="0"/>
        <w:autoSpaceDN w:val="0"/>
        <w:adjustRightInd w:val="0"/>
        <w:spacing w:line="240" w:lineRule="atLeast"/>
        <w:jc w:val="both"/>
        <w:rPr>
          <w:b/>
          <w:bCs/>
          <w:i/>
          <w:iCs/>
          <w:sz w:val="28"/>
          <w:szCs w:val="28"/>
          <w:u w:val="single"/>
        </w:rPr>
      </w:pPr>
    </w:p>
    <w:p w:rsidR="00291122" w:rsidRPr="00291122" w:rsidRDefault="00291122" w:rsidP="00291122">
      <w:pPr>
        <w:widowControl w:val="0"/>
        <w:numPr>
          <w:ilvl w:val="0"/>
          <w:numId w:val="26"/>
        </w:numPr>
        <w:tabs>
          <w:tab w:val="left" w:pos="284"/>
        </w:tabs>
        <w:autoSpaceDE w:val="0"/>
        <w:autoSpaceDN w:val="0"/>
        <w:adjustRightInd w:val="0"/>
        <w:spacing w:line="240" w:lineRule="atLeast"/>
        <w:ind w:left="284" w:hanging="360"/>
        <w:jc w:val="both"/>
      </w:pPr>
      <w:r w:rsidRPr="00291122">
        <w:t>Клинический анализ крови от 2.04.02:</w:t>
      </w:r>
    </w:p>
    <w:p w:rsidR="00291122" w:rsidRPr="00291122" w:rsidRDefault="00291122">
      <w:pPr>
        <w:widowControl w:val="0"/>
        <w:autoSpaceDE w:val="0"/>
        <w:autoSpaceDN w:val="0"/>
        <w:adjustRightInd w:val="0"/>
        <w:spacing w:line="240" w:lineRule="atLeast"/>
        <w:ind w:left="360"/>
        <w:jc w:val="both"/>
      </w:pPr>
    </w:p>
    <w:tbl>
      <w:tblPr>
        <w:tblW w:w="0" w:type="auto"/>
        <w:tblInd w:w="-34" w:type="dxa"/>
        <w:tblLayout w:type="fixed"/>
        <w:tblLook w:val="0000" w:firstRow="0" w:lastRow="0" w:firstColumn="0" w:lastColumn="0" w:noHBand="0" w:noVBand="0"/>
      </w:tblPr>
      <w:tblGrid>
        <w:gridCol w:w="3119"/>
        <w:gridCol w:w="3402"/>
        <w:gridCol w:w="3402"/>
      </w:tblGrid>
      <w:tr w:rsidR="00291122" w:rsidRPr="00291122">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jc w:val="center"/>
              <w:rPr>
                <w:b/>
                <w:bCs/>
                <w:sz w:val="28"/>
                <w:szCs w:val="28"/>
              </w:rPr>
            </w:pPr>
            <w:r w:rsidRPr="00291122">
              <w:rPr>
                <w:b/>
                <w:bCs/>
                <w:sz w:val="28"/>
                <w:szCs w:val="28"/>
              </w:rPr>
              <w:t>параметр</w:t>
            </w:r>
          </w:p>
        </w:tc>
        <w:tc>
          <w:tcPr>
            <w:tcW w:w="3402" w:type="dxa"/>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jc w:val="center"/>
              <w:rPr>
                <w:b/>
                <w:bCs/>
                <w:sz w:val="28"/>
                <w:szCs w:val="28"/>
              </w:rPr>
            </w:pPr>
            <w:r w:rsidRPr="00291122">
              <w:rPr>
                <w:b/>
                <w:bCs/>
                <w:sz w:val="28"/>
                <w:szCs w:val="28"/>
              </w:rPr>
              <w:t>результат</w:t>
            </w:r>
          </w:p>
        </w:tc>
        <w:tc>
          <w:tcPr>
            <w:tcW w:w="3402" w:type="dxa"/>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jc w:val="center"/>
              <w:rPr>
                <w:b/>
                <w:bCs/>
                <w:sz w:val="28"/>
                <w:szCs w:val="28"/>
              </w:rPr>
            </w:pPr>
            <w:r w:rsidRPr="00291122">
              <w:rPr>
                <w:b/>
                <w:bCs/>
                <w:sz w:val="28"/>
                <w:szCs w:val="28"/>
              </w:rPr>
              <w:t>норма</w:t>
            </w:r>
          </w:p>
        </w:tc>
      </w:tr>
      <w:tr w:rsidR="00291122" w:rsidRPr="00291122">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176"/>
            </w:pPr>
            <w:r w:rsidRPr="00291122">
              <w:t>Гемоглобин</w:t>
            </w:r>
          </w:p>
        </w:tc>
        <w:tc>
          <w:tcPr>
            <w:tcW w:w="3402" w:type="dxa"/>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459"/>
              <w:rPr>
                <w:rFonts w:ascii="Times New Roman CYR" w:hAnsi="Times New Roman CYR" w:cs="Times New Roman CYR"/>
              </w:rPr>
            </w:pPr>
            <w:r w:rsidRPr="00291122">
              <w:t xml:space="preserve">150 </w:t>
            </w:r>
            <w:r w:rsidRPr="00291122">
              <w:rPr>
                <w:rFonts w:ascii="Times New Roman CYR" w:hAnsi="Times New Roman CYR" w:cs="Times New Roman CYR"/>
              </w:rPr>
              <w:t>г/л</w:t>
            </w:r>
          </w:p>
        </w:tc>
        <w:tc>
          <w:tcPr>
            <w:tcW w:w="3402" w:type="dxa"/>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600"/>
              <w:rPr>
                <w:rFonts w:ascii="Times New Roman CYR" w:hAnsi="Times New Roman CYR" w:cs="Times New Roman CYR"/>
              </w:rPr>
            </w:pPr>
            <w:r w:rsidRPr="00291122">
              <w:t xml:space="preserve">115-145 </w:t>
            </w:r>
            <w:r w:rsidRPr="00291122">
              <w:rPr>
                <w:rFonts w:ascii="Times New Roman CYR" w:hAnsi="Times New Roman CYR" w:cs="Times New Roman CYR"/>
              </w:rPr>
              <w:t>г/л</w:t>
            </w:r>
          </w:p>
        </w:tc>
      </w:tr>
      <w:tr w:rsidR="00291122" w:rsidRPr="00291122">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176"/>
            </w:pPr>
            <w:r w:rsidRPr="00291122">
              <w:t>Эритроциты</w:t>
            </w:r>
          </w:p>
        </w:tc>
        <w:tc>
          <w:tcPr>
            <w:tcW w:w="3402" w:type="dxa"/>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819"/>
              <w:rPr>
                <w:rFonts w:ascii="Times New Roman CYR" w:hAnsi="Times New Roman CYR" w:cs="Times New Roman CYR"/>
              </w:rPr>
            </w:pPr>
            <w:r w:rsidRPr="00291122">
              <w:t xml:space="preserve">6,5 </w:t>
            </w:r>
            <w:r w:rsidRPr="00291122">
              <w:rPr>
                <w:rFonts w:ascii="Times New Roman CYR" w:hAnsi="Times New Roman CYR" w:cs="Times New Roman CYR"/>
              </w:rPr>
              <w:t>х 10</w:t>
            </w:r>
            <w:r w:rsidRPr="00291122">
              <w:rPr>
                <w:sz w:val="20"/>
                <w:szCs w:val="20"/>
                <w:vertAlign w:val="superscript"/>
              </w:rPr>
              <w:t>12</w:t>
            </w:r>
            <w:r w:rsidRPr="00291122">
              <w:t xml:space="preserve"> /</w:t>
            </w:r>
            <w:r w:rsidRPr="00291122">
              <w:rPr>
                <w:rFonts w:ascii="Times New Roman CYR" w:hAnsi="Times New Roman CYR" w:cs="Times New Roman CYR"/>
              </w:rPr>
              <w:t>л</w:t>
            </w:r>
          </w:p>
        </w:tc>
        <w:tc>
          <w:tcPr>
            <w:tcW w:w="3402" w:type="dxa"/>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600"/>
              <w:rPr>
                <w:rFonts w:ascii="Times New Roman CYR" w:hAnsi="Times New Roman CYR" w:cs="Times New Roman CYR"/>
              </w:rPr>
            </w:pPr>
            <w:r w:rsidRPr="00291122">
              <w:t xml:space="preserve">3.7-4,7 </w:t>
            </w:r>
            <w:r w:rsidRPr="00291122">
              <w:rPr>
                <w:rFonts w:ascii="Times New Roman CYR" w:hAnsi="Times New Roman CYR" w:cs="Times New Roman CYR"/>
              </w:rPr>
              <w:t>х 10</w:t>
            </w:r>
            <w:r w:rsidRPr="00291122">
              <w:rPr>
                <w:sz w:val="20"/>
                <w:szCs w:val="20"/>
                <w:vertAlign w:val="superscript"/>
              </w:rPr>
              <w:t>12</w:t>
            </w:r>
            <w:r w:rsidRPr="00291122">
              <w:t xml:space="preserve"> /</w:t>
            </w:r>
            <w:r w:rsidRPr="00291122">
              <w:rPr>
                <w:rFonts w:ascii="Times New Roman CYR" w:hAnsi="Times New Roman CYR" w:cs="Times New Roman CYR"/>
              </w:rPr>
              <w:t>л</w:t>
            </w:r>
          </w:p>
        </w:tc>
      </w:tr>
      <w:tr w:rsidR="00291122" w:rsidRPr="00291122">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176"/>
            </w:pPr>
            <w:r w:rsidRPr="00291122">
              <w:t>Цветовой показатель</w:t>
            </w:r>
          </w:p>
        </w:tc>
        <w:tc>
          <w:tcPr>
            <w:tcW w:w="3402" w:type="dxa"/>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459"/>
            </w:pPr>
            <w:r w:rsidRPr="00291122">
              <w:t>0,9</w:t>
            </w:r>
          </w:p>
        </w:tc>
        <w:tc>
          <w:tcPr>
            <w:tcW w:w="3402" w:type="dxa"/>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600"/>
            </w:pPr>
            <w:r w:rsidRPr="00291122">
              <w:t>0,85 – 1,05</w:t>
            </w:r>
          </w:p>
        </w:tc>
      </w:tr>
      <w:tr w:rsidR="00291122" w:rsidRPr="00291122">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176"/>
            </w:pPr>
            <w:r w:rsidRPr="00291122">
              <w:t>Лейкоциты</w:t>
            </w:r>
          </w:p>
        </w:tc>
        <w:tc>
          <w:tcPr>
            <w:tcW w:w="3402" w:type="dxa"/>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459"/>
              <w:rPr>
                <w:rFonts w:ascii="Times New Roman CYR" w:hAnsi="Times New Roman CYR" w:cs="Times New Roman CYR"/>
              </w:rPr>
            </w:pPr>
            <w:r w:rsidRPr="00291122">
              <w:t xml:space="preserve">7,7 </w:t>
            </w:r>
            <w:r w:rsidRPr="00291122">
              <w:rPr>
                <w:rFonts w:ascii="Times New Roman CYR" w:hAnsi="Times New Roman CYR" w:cs="Times New Roman CYR"/>
              </w:rPr>
              <w:t>х 10</w:t>
            </w:r>
            <w:r w:rsidRPr="00291122">
              <w:rPr>
                <w:sz w:val="20"/>
                <w:szCs w:val="20"/>
                <w:vertAlign w:val="superscript"/>
              </w:rPr>
              <w:t>9</w:t>
            </w:r>
            <w:r w:rsidRPr="00291122">
              <w:t xml:space="preserve"> /</w:t>
            </w:r>
            <w:r w:rsidRPr="00291122">
              <w:rPr>
                <w:rFonts w:ascii="Times New Roman CYR" w:hAnsi="Times New Roman CYR" w:cs="Times New Roman CYR"/>
              </w:rPr>
              <w:t>л</w:t>
            </w:r>
          </w:p>
        </w:tc>
        <w:tc>
          <w:tcPr>
            <w:tcW w:w="3402" w:type="dxa"/>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600"/>
              <w:rPr>
                <w:rFonts w:ascii="Times New Roman CYR" w:hAnsi="Times New Roman CYR" w:cs="Times New Roman CYR"/>
              </w:rPr>
            </w:pPr>
            <w:r w:rsidRPr="00291122">
              <w:t xml:space="preserve">4 – 8,8 </w:t>
            </w:r>
            <w:r w:rsidRPr="00291122">
              <w:rPr>
                <w:rFonts w:ascii="Times New Roman CYR" w:hAnsi="Times New Roman CYR" w:cs="Times New Roman CYR"/>
              </w:rPr>
              <w:t>х 10</w:t>
            </w:r>
            <w:r w:rsidRPr="00291122">
              <w:rPr>
                <w:sz w:val="20"/>
                <w:szCs w:val="20"/>
                <w:vertAlign w:val="superscript"/>
              </w:rPr>
              <w:t>9</w:t>
            </w:r>
            <w:r w:rsidRPr="00291122">
              <w:t xml:space="preserve"> /</w:t>
            </w:r>
            <w:r w:rsidRPr="00291122">
              <w:rPr>
                <w:rFonts w:ascii="Times New Roman CYR" w:hAnsi="Times New Roman CYR" w:cs="Times New Roman CYR"/>
              </w:rPr>
              <w:t>л</w:t>
            </w:r>
          </w:p>
        </w:tc>
      </w:tr>
      <w:tr w:rsidR="00291122" w:rsidRPr="00291122">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176"/>
            </w:pPr>
            <w:r w:rsidRPr="00291122">
              <w:t>Нейтрофилы:</w:t>
            </w:r>
          </w:p>
          <w:p w:rsidR="00291122" w:rsidRPr="00291122" w:rsidRDefault="00291122">
            <w:pPr>
              <w:widowControl w:val="0"/>
              <w:tabs>
                <w:tab w:val="left" w:pos="601"/>
              </w:tabs>
              <w:autoSpaceDE w:val="0"/>
              <w:autoSpaceDN w:val="0"/>
              <w:adjustRightInd w:val="0"/>
              <w:spacing w:line="240" w:lineRule="atLeast"/>
              <w:ind w:left="601" w:hanging="360"/>
            </w:pPr>
            <w:r w:rsidRPr="00291122">
              <w:rPr>
                <w:rFonts w:ascii="Symbol" w:hAnsi="Symbol" w:cs="Symbol"/>
              </w:rPr>
              <w:t></w:t>
            </w:r>
            <w:r w:rsidRPr="00291122">
              <w:rPr>
                <w:rFonts w:ascii="Symbol" w:hAnsi="Symbol" w:cs="Symbol"/>
              </w:rPr>
              <w:t></w:t>
            </w:r>
            <w:r w:rsidRPr="00291122">
              <w:rPr>
                <w:rFonts w:ascii="Symbol" w:hAnsi="Symbol" w:cs="Symbol"/>
              </w:rPr>
              <w:tab/>
            </w:r>
            <w:proofErr w:type="spellStart"/>
            <w:r w:rsidRPr="00291122">
              <w:t>Палочкоядерные</w:t>
            </w:r>
            <w:proofErr w:type="spellEnd"/>
          </w:p>
          <w:p w:rsidR="00291122" w:rsidRPr="00291122" w:rsidRDefault="00291122">
            <w:pPr>
              <w:widowControl w:val="0"/>
              <w:tabs>
                <w:tab w:val="left" w:pos="601"/>
              </w:tabs>
              <w:autoSpaceDE w:val="0"/>
              <w:autoSpaceDN w:val="0"/>
              <w:adjustRightInd w:val="0"/>
              <w:spacing w:line="240" w:lineRule="atLeast"/>
              <w:ind w:left="601" w:hanging="360"/>
            </w:pPr>
            <w:r w:rsidRPr="00291122">
              <w:rPr>
                <w:rFonts w:ascii="Symbol" w:hAnsi="Symbol" w:cs="Symbol"/>
              </w:rPr>
              <w:t></w:t>
            </w:r>
            <w:r w:rsidRPr="00291122">
              <w:rPr>
                <w:rFonts w:ascii="Symbol" w:hAnsi="Symbol" w:cs="Symbol"/>
              </w:rPr>
              <w:t></w:t>
            </w:r>
            <w:r w:rsidRPr="00291122">
              <w:rPr>
                <w:rFonts w:ascii="Symbol" w:hAnsi="Symbol" w:cs="Symbol"/>
              </w:rPr>
              <w:tab/>
            </w:r>
            <w:r w:rsidRPr="00291122">
              <w:t>Сегментоядерные</w:t>
            </w:r>
          </w:p>
          <w:p w:rsidR="00291122" w:rsidRPr="00291122" w:rsidRDefault="00291122">
            <w:pPr>
              <w:widowControl w:val="0"/>
              <w:tabs>
                <w:tab w:val="left" w:pos="601"/>
              </w:tabs>
              <w:autoSpaceDE w:val="0"/>
              <w:autoSpaceDN w:val="0"/>
              <w:adjustRightInd w:val="0"/>
              <w:spacing w:line="240" w:lineRule="atLeast"/>
              <w:ind w:left="601" w:hanging="360"/>
            </w:pPr>
            <w:r w:rsidRPr="00291122">
              <w:rPr>
                <w:rFonts w:ascii="Symbol" w:hAnsi="Symbol" w:cs="Symbol"/>
              </w:rPr>
              <w:t></w:t>
            </w:r>
            <w:r w:rsidRPr="00291122">
              <w:rPr>
                <w:rFonts w:ascii="Symbol" w:hAnsi="Symbol" w:cs="Symbol"/>
              </w:rPr>
              <w:t></w:t>
            </w:r>
            <w:r w:rsidRPr="00291122">
              <w:rPr>
                <w:rFonts w:ascii="Symbol" w:hAnsi="Symbol" w:cs="Symbol"/>
              </w:rPr>
              <w:tab/>
            </w:r>
            <w:r w:rsidRPr="00291122">
              <w:t>Эозинофилы</w:t>
            </w:r>
          </w:p>
          <w:p w:rsidR="00291122" w:rsidRPr="00291122" w:rsidRDefault="00291122">
            <w:pPr>
              <w:widowControl w:val="0"/>
              <w:tabs>
                <w:tab w:val="left" w:pos="601"/>
              </w:tabs>
              <w:autoSpaceDE w:val="0"/>
              <w:autoSpaceDN w:val="0"/>
              <w:adjustRightInd w:val="0"/>
              <w:spacing w:line="240" w:lineRule="atLeast"/>
              <w:ind w:left="601" w:hanging="360"/>
            </w:pPr>
            <w:r w:rsidRPr="00291122">
              <w:rPr>
                <w:rFonts w:ascii="Symbol" w:hAnsi="Symbol" w:cs="Symbol"/>
              </w:rPr>
              <w:t></w:t>
            </w:r>
            <w:r w:rsidRPr="00291122">
              <w:rPr>
                <w:rFonts w:ascii="Symbol" w:hAnsi="Symbol" w:cs="Symbol"/>
              </w:rPr>
              <w:t></w:t>
            </w:r>
            <w:r w:rsidRPr="00291122">
              <w:rPr>
                <w:rFonts w:ascii="Symbol" w:hAnsi="Symbol" w:cs="Symbol"/>
              </w:rPr>
              <w:tab/>
            </w:r>
            <w:r w:rsidRPr="00291122">
              <w:t>Лимфоциты</w:t>
            </w:r>
          </w:p>
          <w:p w:rsidR="00291122" w:rsidRPr="00291122" w:rsidRDefault="00291122">
            <w:pPr>
              <w:widowControl w:val="0"/>
              <w:tabs>
                <w:tab w:val="left" w:pos="601"/>
              </w:tabs>
              <w:autoSpaceDE w:val="0"/>
              <w:autoSpaceDN w:val="0"/>
              <w:adjustRightInd w:val="0"/>
              <w:spacing w:line="240" w:lineRule="atLeast"/>
              <w:ind w:left="601" w:hanging="360"/>
            </w:pPr>
            <w:r w:rsidRPr="00291122">
              <w:rPr>
                <w:rFonts w:ascii="Symbol" w:hAnsi="Symbol" w:cs="Symbol"/>
              </w:rPr>
              <w:t></w:t>
            </w:r>
            <w:r w:rsidRPr="00291122">
              <w:rPr>
                <w:rFonts w:ascii="Symbol" w:hAnsi="Symbol" w:cs="Symbol"/>
              </w:rPr>
              <w:t></w:t>
            </w:r>
            <w:r w:rsidRPr="00291122">
              <w:rPr>
                <w:rFonts w:ascii="Symbol" w:hAnsi="Symbol" w:cs="Symbol"/>
              </w:rPr>
              <w:tab/>
            </w:r>
            <w:r w:rsidRPr="00291122">
              <w:t>Моноциты</w:t>
            </w:r>
          </w:p>
        </w:tc>
        <w:tc>
          <w:tcPr>
            <w:tcW w:w="3402" w:type="dxa"/>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jc w:val="center"/>
            </w:pPr>
          </w:p>
          <w:p w:rsidR="00291122" w:rsidRPr="00291122" w:rsidRDefault="00291122">
            <w:pPr>
              <w:widowControl w:val="0"/>
              <w:autoSpaceDE w:val="0"/>
              <w:autoSpaceDN w:val="0"/>
              <w:adjustRightInd w:val="0"/>
              <w:spacing w:line="240" w:lineRule="atLeast"/>
              <w:ind w:left="459"/>
            </w:pPr>
            <w:r w:rsidRPr="00291122">
              <w:t>1%</w:t>
            </w:r>
          </w:p>
          <w:p w:rsidR="00291122" w:rsidRPr="00291122" w:rsidRDefault="00291122">
            <w:pPr>
              <w:widowControl w:val="0"/>
              <w:autoSpaceDE w:val="0"/>
              <w:autoSpaceDN w:val="0"/>
              <w:adjustRightInd w:val="0"/>
              <w:spacing w:line="240" w:lineRule="atLeast"/>
              <w:ind w:left="459"/>
            </w:pPr>
            <w:r w:rsidRPr="00291122">
              <w:t xml:space="preserve"> 76%</w:t>
            </w:r>
          </w:p>
          <w:p w:rsidR="00291122" w:rsidRPr="00291122" w:rsidRDefault="00291122">
            <w:pPr>
              <w:widowControl w:val="0"/>
              <w:autoSpaceDE w:val="0"/>
              <w:autoSpaceDN w:val="0"/>
              <w:adjustRightInd w:val="0"/>
              <w:spacing w:line="240" w:lineRule="atLeast"/>
              <w:ind w:left="459"/>
            </w:pPr>
            <w:r w:rsidRPr="00291122">
              <w:t>2%</w:t>
            </w:r>
          </w:p>
          <w:p w:rsidR="00291122" w:rsidRPr="00291122" w:rsidRDefault="00291122">
            <w:pPr>
              <w:widowControl w:val="0"/>
              <w:autoSpaceDE w:val="0"/>
              <w:autoSpaceDN w:val="0"/>
              <w:adjustRightInd w:val="0"/>
              <w:spacing w:line="240" w:lineRule="atLeast"/>
              <w:ind w:left="459"/>
            </w:pPr>
            <w:r w:rsidRPr="00291122">
              <w:t>20%</w:t>
            </w:r>
          </w:p>
          <w:p w:rsidR="00291122" w:rsidRPr="00291122" w:rsidRDefault="00291122">
            <w:pPr>
              <w:widowControl w:val="0"/>
              <w:autoSpaceDE w:val="0"/>
              <w:autoSpaceDN w:val="0"/>
              <w:adjustRightInd w:val="0"/>
              <w:spacing w:line="240" w:lineRule="atLeast"/>
              <w:ind w:left="459"/>
              <w:rPr>
                <w:sz w:val="20"/>
                <w:szCs w:val="20"/>
              </w:rPr>
            </w:pPr>
            <w:r w:rsidRPr="00291122">
              <w:t>1%</w:t>
            </w:r>
          </w:p>
        </w:tc>
        <w:tc>
          <w:tcPr>
            <w:tcW w:w="3402" w:type="dxa"/>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jc w:val="center"/>
              <w:rPr>
                <w:sz w:val="20"/>
                <w:szCs w:val="20"/>
              </w:rPr>
            </w:pPr>
          </w:p>
          <w:p w:rsidR="00291122" w:rsidRPr="00291122" w:rsidRDefault="00291122">
            <w:pPr>
              <w:widowControl w:val="0"/>
              <w:autoSpaceDE w:val="0"/>
              <w:autoSpaceDN w:val="0"/>
              <w:adjustRightInd w:val="0"/>
              <w:spacing w:line="240" w:lineRule="atLeast"/>
              <w:ind w:left="600"/>
            </w:pPr>
            <w:r w:rsidRPr="00291122">
              <w:t>1 –6%</w:t>
            </w:r>
          </w:p>
          <w:p w:rsidR="00291122" w:rsidRPr="00291122" w:rsidRDefault="00291122">
            <w:pPr>
              <w:widowControl w:val="0"/>
              <w:autoSpaceDE w:val="0"/>
              <w:autoSpaceDN w:val="0"/>
              <w:adjustRightInd w:val="0"/>
              <w:spacing w:line="240" w:lineRule="atLeast"/>
              <w:ind w:left="600"/>
            </w:pPr>
            <w:r w:rsidRPr="00291122">
              <w:t>45-70%</w:t>
            </w:r>
          </w:p>
          <w:p w:rsidR="00291122" w:rsidRPr="00291122" w:rsidRDefault="00291122">
            <w:pPr>
              <w:widowControl w:val="0"/>
              <w:autoSpaceDE w:val="0"/>
              <w:autoSpaceDN w:val="0"/>
              <w:adjustRightInd w:val="0"/>
              <w:spacing w:line="240" w:lineRule="atLeast"/>
              <w:ind w:left="600"/>
            </w:pPr>
            <w:r w:rsidRPr="00291122">
              <w:t>0-5%</w:t>
            </w:r>
          </w:p>
          <w:p w:rsidR="00291122" w:rsidRPr="00291122" w:rsidRDefault="00291122">
            <w:pPr>
              <w:widowControl w:val="0"/>
              <w:autoSpaceDE w:val="0"/>
              <w:autoSpaceDN w:val="0"/>
              <w:adjustRightInd w:val="0"/>
              <w:spacing w:line="240" w:lineRule="atLeast"/>
              <w:ind w:left="600"/>
            </w:pPr>
            <w:r w:rsidRPr="00291122">
              <w:t>18-40%</w:t>
            </w:r>
          </w:p>
          <w:p w:rsidR="00291122" w:rsidRPr="00291122" w:rsidRDefault="00291122">
            <w:pPr>
              <w:widowControl w:val="0"/>
              <w:autoSpaceDE w:val="0"/>
              <w:autoSpaceDN w:val="0"/>
              <w:adjustRightInd w:val="0"/>
              <w:spacing w:line="240" w:lineRule="atLeast"/>
              <w:ind w:left="600"/>
              <w:rPr>
                <w:sz w:val="20"/>
                <w:szCs w:val="20"/>
              </w:rPr>
            </w:pPr>
            <w:r w:rsidRPr="00291122">
              <w:t>2-9%</w:t>
            </w:r>
          </w:p>
        </w:tc>
      </w:tr>
      <w:tr w:rsidR="00291122" w:rsidRPr="00291122">
        <w:tblPrEx>
          <w:tblCellMar>
            <w:top w:w="0" w:type="dxa"/>
            <w:bottom w:w="0" w:type="dxa"/>
          </w:tblCellMar>
        </w:tblPrEx>
        <w:trPr>
          <w:trHeight w:val="269"/>
        </w:trPr>
        <w:tc>
          <w:tcPr>
            <w:tcW w:w="3119" w:type="dxa"/>
            <w:tcBorders>
              <w:top w:val="single" w:sz="6" w:space="0" w:color="auto"/>
              <w:left w:val="single" w:sz="6" w:space="0" w:color="auto"/>
              <w:bottom w:val="single" w:sz="6" w:space="0" w:color="auto"/>
              <w:right w:val="single" w:sz="6" w:space="0" w:color="auto"/>
            </w:tcBorders>
          </w:tcPr>
          <w:p w:rsidR="00291122" w:rsidRPr="00291122" w:rsidRDefault="00291122">
            <w:pPr>
              <w:keepNext/>
              <w:widowControl w:val="0"/>
              <w:autoSpaceDE w:val="0"/>
              <w:autoSpaceDN w:val="0"/>
              <w:adjustRightInd w:val="0"/>
              <w:spacing w:line="240" w:lineRule="atLeast"/>
              <w:ind w:left="176"/>
            </w:pPr>
            <w:r w:rsidRPr="00291122">
              <w:t>СОЭ</w:t>
            </w:r>
          </w:p>
        </w:tc>
        <w:tc>
          <w:tcPr>
            <w:tcW w:w="3402" w:type="dxa"/>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459"/>
              <w:rPr>
                <w:rFonts w:ascii="Times New Roman CYR" w:hAnsi="Times New Roman CYR" w:cs="Times New Roman CYR"/>
              </w:rPr>
            </w:pPr>
            <w:r w:rsidRPr="00291122">
              <w:t xml:space="preserve">17 </w:t>
            </w:r>
            <w:r w:rsidRPr="00291122">
              <w:rPr>
                <w:rFonts w:ascii="Times New Roman CYR" w:hAnsi="Times New Roman CYR" w:cs="Times New Roman CYR"/>
              </w:rPr>
              <w:t>мм/час</w:t>
            </w:r>
          </w:p>
        </w:tc>
        <w:tc>
          <w:tcPr>
            <w:tcW w:w="3402" w:type="dxa"/>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600"/>
              <w:rPr>
                <w:rFonts w:ascii="Times New Roman CYR" w:hAnsi="Times New Roman CYR" w:cs="Times New Roman CYR"/>
              </w:rPr>
            </w:pPr>
            <w:r w:rsidRPr="00291122">
              <w:t xml:space="preserve">2- 15 </w:t>
            </w:r>
            <w:r w:rsidRPr="00291122">
              <w:rPr>
                <w:rFonts w:ascii="Times New Roman CYR" w:hAnsi="Times New Roman CYR" w:cs="Times New Roman CYR"/>
              </w:rPr>
              <w:t>мм/час</w:t>
            </w:r>
          </w:p>
        </w:tc>
      </w:tr>
      <w:tr w:rsidR="00291122" w:rsidRPr="00291122">
        <w:tblPrEx>
          <w:tblCellMar>
            <w:top w:w="0" w:type="dxa"/>
            <w:bottom w:w="0" w:type="dxa"/>
          </w:tblCellMar>
        </w:tblPrEx>
        <w:trPr>
          <w:trHeight w:val="318"/>
        </w:trPr>
        <w:tc>
          <w:tcPr>
            <w:tcW w:w="6521"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459"/>
              <w:jc w:val="center"/>
            </w:pPr>
            <w:r w:rsidRPr="00291122">
              <w:t xml:space="preserve">RW, </w:t>
            </w:r>
            <w:r w:rsidRPr="00291122">
              <w:rPr>
                <w:rFonts w:ascii="Times New Roman CYR" w:hAnsi="Times New Roman CYR" w:cs="Times New Roman CYR"/>
              </w:rPr>
              <w:t xml:space="preserve">ВИЧ, </w:t>
            </w:r>
            <w:proofErr w:type="spellStart"/>
            <w:r w:rsidRPr="00291122">
              <w:t>HBsAg</w:t>
            </w:r>
            <w:proofErr w:type="spellEnd"/>
          </w:p>
        </w:tc>
        <w:tc>
          <w:tcPr>
            <w:tcW w:w="3402" w:type="dxa"/>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600"/>
            </w:pPr>
            <w:r w:rsidRPr="00291122">
              <w:t>Отриц.</w:t>
            </w:r>
          </w:p>
        </w:tc>
      </w:tr>
    </w:tbl>
    <w:p w:rsidR="00291122" w:rsidRDefault="00291122">
      <w:pPr>
        <w:widowControl w:val="0"/>
        <w:autoSpaceDE w:val="0"/>
        <w:autoSpaceDN w:val="0"/>
        <w:adjustRightInd w:val="0"/>
        <w:spacing w:line="240" w:lineRule="atLeast"/>
        <w:jc w:val="both"/>
        <w:rPr>
          <w:lang w:val="en-US"/>
        </w:rPr>
      </w:pPr>
    </w:p>
    <w:p w:rsidR="00291122" w:rsidRDefault="00291122">
      <w:pPr>
        <w:widowControl w:val="0"/>
        <w:autoSpaceDE w:val="0"/>
        <w:autoSpaceDN w:val="0"/>
        <w:adjustRightInd w:val="0"/>
        <w:spacing w:line="240" w:lineRule="atLeast"/>
        <w:jc w:val="both"/>
        <w:rPr>
          <w:lang w:val="en-US"/>
        </w:rPr>
      </w:pPr>
    </w:p>
    <w:p w:rsidR="00291122" w:rsidRPr="00291122" w:rsidRDefault="00291122" w:rsidP="00291122">
      <w:pPr>
        <w:widowControl w:val="0"/>
        <w:numPr>
          <w:ilvl w:val="0"/>
          <w:numId w:val="27"/>
        </w:numPr>
        <w:tabs>
          <w:tab w:val="left" w:pos="284"/>
        </w:tabs>
        <w:autoSpaceDE w:val="0"/>
        <w:autoSpaceDN w:val="0"/>
        <w:adjustRightInd w:val="0"/>
        <w:spacing w:line="240" w:lineRule="atLeast"/>
        <w:ind w:left="284" w:hanging="360"/>
        <w:jc w:val="both"/>
      </w:pPr>
      <w:r w:rsidRPr="00291122">
        <w:t>Биохимический анализ крови:</w:t>
      </w:r>
    </w:p>
    <w:p w:rsidR="00291122" w:rsidRPr="00291122" w:rsidRDefault="00291122">
      <w:pPr>
        <w:widowControl w:val="0"/>
        <w:autoSpaceDE w:val="0"/>
        <w:autoSpaceDN w:val="0"/>
        <w:adjustRightInd w:val="0"/>
        <w:spacing w:line="240" w:lineRule="atLeast"/>
        <w:ind w:left="1080"/>
        <w:jc w:val="both"/>
      </w:pPr>
    </w:p>
    <w:tbl>
      <w:tblPr>
        <w:tblW w:w="0" w:type="auto"/>
        <w:tblInd w:w="-34" w:type="dxa"/>
        <w:tblLayout w:type="fixed"/>
        <w:tblLook w:val="0000" w:firstRow="0" w:lastRow="0" w:firstColumn="0" w:lastColumn="0" w:noHBand="0" w:noVBand="0"/>
      </w:tblPr>
      <w:tblGrid>
        <w:gridCol w:w="34"/>
        <w:gridCol w:w="3369"/>
        <w:gridCol w:w="1558"/>
        <w:gridCol w:w="1702"/>
        <w:gridCol w:w="3226"/>
        <w:gridCol w:w="34"/>
      </w:tblGrid>
      <w:tr w:rsidR="00291122" w:rsidRPr="00291122">
        <w:tblPrEx>
          <w:tblCellMar>
            <w:top w:w="0" w:type="dxa"/>
            <w:bottom w:w="0" w:type="dxa"/>
          </w:tblCellMar>
        </w:tblPrEx>
        <w:tc>
          <w:tcPr>
            <w:tcW w:w="3403"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jc w:val="center"/>
              <w:rPr>
                <w:b/>
                <w:bCs/>
                <w:sz w:val="28"/>
                <w:szCs w:val="28"/>
              </w:rPr>
            </w:pPr>
            <w:r w:rsidRPr="00291122">
              <w:rPr>
                <w:b/>
                <w:bCs/>
                <w:sz w:val="28"/>
                <w:szCs w:val="28"/>
              </w:rPr>
              <w:t>параметр</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jc w:val="center"/>
              <w:rPr>
                <w:b/>
                <w:bCs/>
                <w:sz w:val="28"/>
                <w:szCs w:val="28"/>
              </w:rPr>
            </w:pPr>
            <w:r w:rsidRPr="00291122">
              <w:rPr>
                <w:b/>
                <w:bCs/>
                <w:sz w:val="28"/>
                <w:szCs w:val="28"/>
              </w:rPr>
              <w:t>результат</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jc w:val="center"/>
              <w:rPr>
                <w:b/>
                <w:bCs/>
                <w:sz w:val="28"/>
                <w:szCs w:val="28"/>
              </w:rPr>
            </w:pPr>
            <w:r w:rsidRPr="00291122">
              <w:rPr>
                <w:b/>
                <w:bCs/>
                <w:sz w:val="28"/>
                <w:szCs w:val="28"/>
              </w:rPr>
              <w:t>норма</w:t>
            </w:r>
          </w:p>
        </w:tc>
      </w:tr>
      <w:tr w:rsidR="00291122" w:rsidRPr="00291122">
        <w:tblPrEx>
          <w:tblCellMar>
            <w:top w:w="0" w:type="dxa"/>
            <w:bottom w:w="0" w:type="dxa"/>
          </w:tblCellMar>
        </w:tblPrEx>
        <w:tc>
          <w:tcPr>
            <w:tcW w:w="3403"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8"/>
            </w:pPr>
            <w:r w:rsidRPr="00291122">
              <w:t>Общий белок</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rPr>
                <w:rFonts w:ascii="Times New Roman CYR" w:hAnsi="Times New Roman CYR" w:cs="Times New Roman CYR"/>
              </w:rPr>
            </w:pPr>
            <w:r w:rsidRPr="00291122">
              <w:t xml:space="preserve">78 </w:t>
            </w:r>
            <w:r w:rsidRPr="00291122">
              <w:rPr>
                <w:rFonts w:ascii="Times New Roman CYR" w:hAnsi="Times New Roman CYR" w:cs="Times New Roman CYR"/>
              </w:rPr>
              <w:t>г/л</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rPr>
                <w:rFonts w:ascii="Times New Roman CYR" w:hAnsi="Times New Roman CYR" w:cs="Times New Roman CYR"/>
              </w:rPr>
            </w:pPr>
            <w:r w:rsidRPr="00291122">
              <w:t xml:space="preserve">65-85 </w:t>
            </w:r>
            <w:r w:rsidRPr="00291122">
              <w:rPr>
                <w:rFonts w:ascii="Times New Roman CYR" w:hAnsi="Times New Roman CYR" w:cs="Times New Roman CYR"/>
              </w:rPr>
              <w:t>г/л</w:t>
            </w:r>
          </w:p>
        </w:tc>
      </w:tr>
      <w:tr w:rsidR="00291122" w:rsidRPr="00291122">
        <w:tblPrEx>
          <w:tblCellMar>
            <w:top w:w="0" w:type="dxa"/>
            <w:bottom w:w="0" w:type="dxa"/>
          </w:tblCellMar>
        </w:tblPrEx>
        <w:tc>
          <w:tcPr>
            <w:tcW w:w="3403"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8"/>
            </w:pPr>
            <w:r w:rsidRPr="00291122">
              <w:t>Мочевина</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rPr>
                <w:rFonts w:ascii="Times New Roman CYR" w:hAnsi="Times New Roman CYR" w:cs="Times New Roman CYR"/>
              </w:rPr>
            </w:pPr>
            <w:r w:rsidRPr="00291122">
              <w:t xml:space="preserve">5,4 </w:t>
            </w:r>
            <w:proofErr w:type="spellStart"/>
            <w:r w:rsidRPr="00291122">
              <w:rPr>
                <w:rFonts w:ascii="Times New Roman CYR" w:hAnsi="Times New Roman CYR" w:cs="Times New Roman CYR"/>
              </w:rPr>
              <w:t>ммоль</w:t>
            </w:r>
            <w:proofErr w:type="spellEnd"/>
            <w:r w:rsidRPr="00291122">
              <w:rPr>
                <w:rFonts w:ascii="Times New Roman CYR" w:hAnsi="Times New Roman CYR" w:cs="Times New Roman CYR"/>
              </w:rPr>
              <w:t>/л</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rPr>
                <w:rFonts w:ascii="Times New Roman CYR" w:hAnsi="Times New Roman CYR" w:cs="Times New Roman CYR"/>
              </w:rPr>
            </w:pPr>
            <w:r w:rsidRPr="00291122">
              <w:t xml:space="preserve">2,5 – 8,3 </w:t>
            </w:r>
            <w:proofErr w:type="spellStart"/>
            <w:r w:rsidRPr="00291122">
              <w:rPr>
                <w:rFonts w:ascii="Times New Roman CYR" w:hAnsi="Times New Roman CYR" w:cs="Times New Roman CYR"/>
              </w:rPr>
              <w:t>ммоль</w:t>
            </w:r>
            <w:proofErr w:type="spellEnd"/>
            <w:r w:rsidRPr="00291122">
              <w:rPr>
                <w:rFonts w:ascii="Times New Roman CYR" w:hAnsi="Times New Roman CYR" w:cs="Times New Roman CYR"/>
              </w:rPr>
              <w:t>/л</w:t>
            </w:r>
          </w:p>
        </w:tc>
      </w:tr>
      <w:tr w:rsidR="00291122" w:rsidRPr="00291122">
        <w:tblPrEx>
          <w:tblCellMar>
            <w:top w:w="0" w:type="dxa"/>
            <w:bottom w:w="0" w:type="dxa"/>
          </w:tblCellMar>
        </w:tblPrEx>
        <w:tc>
          <w:tcPr>
            <w:tcW w:w="3403"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8"/>
            </w:pPr>
            <w:r w:rsidRPr="00291122">
              <w:t>Холестерин общий</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rPr>
                <w:rFonts w:ascii="Times New Roman CYR" w:hAnsi="Times New Roman CYR" w:cs="Times New Roman CYR"/>
              </w:rPr>
            </w:pPr>
            <w:r w:rsidRPr="00291122">
              <w:t xml:space="preserve">6,4 </w:t>
            </w:r>
            <w:proofErr w:type="spellStart"/>
            <w:r w:rsidRPr="00291122">
              <w:rPr>
                <w:rFonts w:ascii="Times New Roman CYR" w:hAnsi="Times New Roman CYR" w:cs="Times New Roman CYR"/>
              </w:rPr>
              <w:t>ммоль</w:t>
            </w:r>
            <w:proofErr w:type="spellEnd"/>
            <w:r w:rsidRPr="00291122">
              <w:rPr>
                <w:rFonts w:ascii="Times New Roman CYR" w:hAnsi="Times New Roman CYR" w:cs="Times New Roman CYR"/>
              </w:rPr>
              <w:t>/л</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pPr>
            <w:r w:rsidRPr="00291122">
              <w:t xml:space="preserve">До 5.2 </w:t>
            </w:r>
            <w:proofErr w:type="spellStart"/>
            <w:r w:rsidRPr="00291122">
              <w:t>ммоль</w:t>
            </w:r>
            <w:proofErr w:type="spellEnd"/>
            <w:r w:rsidRPr="00291122">
              <w:t>/л</w:t>
            </w:r>
          </w:p>
        </w:tc>
      </w:tr>
      <w:tr w:rsidR="00291122" w:rsidRPr="00291122">
        <w:tblPrEx>
          <w:tblCellMar>
            <w:top w:w="0" w:type="dxa"/>
            <w:bottom w:w="0" w:type="dxa"/>
          </w:tblCellMar>
        </w:tblPrEx>
        <w:tc>
          <w:tcPr>
            <w:tcW w:w="3403"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8"/>
            </w:pPr>
            <w:r w:rsidRPr="00291122">
              <w:t>Триглицериды</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rPr>
                <w:rFonts w:ascii="Times New Roman CYR" w:hAnsi="Times New Roman CYR" w:cs="Times New Roman CYR"/>
              </w:rPr>
            </w:pPr>
            <w:r w:rsidRPr="00291122">
              <w:t xml:space="preserve">0,91 </w:t>
            </w:r>
            <w:proofErr w:type="spellStart"/>
            <w:r w:rsidRPr="00291122">
              <w:rPr>
                <w:rFonts w:ascii="Times New Roman CYR" w:hAnsi="Times New Roman CYR" w:cs="Times New Roman CYR"/>
              </w:rPr>
              <w:t>ммоль</w:t>
            </w:r>
            <w:proofErr w:type="spellEnd"/>
            <w:r w:rsidRPr="00291122">
              <w:rPr>
                <w:rFonts w:ascii="Times New Roman CYR" w:hAnsi="Times New Roman CYR" w:cs="Times New Roman CYR"/>
              </w:rPr>
              <w:t>/л</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rPr>
                <w:rFonts w:ascii="Times New Roman CYR" w:hAnsi="Times New Roman CYR" w:cs="Times New Roman CYR"/>
              </w:rPr>
            </w:pPr>
            <w:r w:rsidRPr="00291122">
              <w:t xml:space="preserve">0,1 – 2,2 </w:t>
            </w:r>
            <w:proofErr w:type="spellStart"/>
            <w:r w:rsidRPr="00291122">
              <w:rPr>
                <w:rFonts w:ascii="Times New Roman CYR" w:hAnsi="Times New Roman CYR" w:cs="Times New Roman CYR"/>
              </w:rPr>
              <w:t>ммоль</w:t>
            </w:r>
            <w:proofErr w:type="spellEnd"/>
            <w:r w:rsidRPr="00291122">
              <w:rPr>
                <w:rFonts w:ascii="Times New Roman CYR" w:hAnsi="Times New Roman CYR" w:cs="Times New Roman CYR"/>
              </w:rPr>
              <w:t>/л</w:t>
            </w:r>
          </w:p>
        </w:tc>
      </w:tr>
      <w:tr w:rsidR="00291122" w:rsidRPr="00291122">
        <w:tblPrEx>
          <w:tblCellMar>
            <w:top w:w="0" w:type="dxa"/>
            <w:bottom w:w="0" w:type="dxa"/>
          </w:tblCellMar>
        </w:tblPrEx>
        <w:tc>
          <w:tcPr>
            <w:tcW w:w="3403"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8"/>
            </w:pPr>
            <w:r w:rsidRPr="00291122">
              <w:t>Билирубин общий</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rPr>
                <w:rFonts w:ascii="Times New Roman CYR" w:hAnsi="Times New Roman CYR" w:cs="Times New Roman CYR"/>
              </w:rPr>
            </w:pPr>
            <w:r w:rsidRPr="00291122">
              <w:t xml:space="preserve">17 </w:t>
            </w:r>
            <w:proofErr w:type="spellStart"/>
            <w:r w:rsidRPr="00291122">
              <w:rPr>
                <w:rFonts w:ascii="Times New Roman CYR" w:hAnsi="Times New Roman CYR" w:cs="Times New Roman CYR"/>
              </w:rPr>
              <w:t>мкмоль</w:t>
            </w:r>
            <w:proofErr w:type="spellEnd"/>
            <w:r w:rsidRPr="00291122">
              <w:rPr>
                <w:rFonts w:ascii="Times New Roman CYR" w:hAnsi="Times New Roman CYR" w:cs="Times New Roman CYR"/>
              </w:rPr>
              <w:t>/л</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rPr>
                <w:rFonts w:ascii="Times New Roman CYR" w:hAnsi="Times New Roman CYR" w:cs="Times New Roman CYR"/>
              </w:rPr>
            </w:pPr>
            <w:r w:rsidRPr="00291122">
              <w:t xml:space="preserve">8.5 – 20,5 </w:t>
            </w:r>
            <w:proofErr w:type="spellStart"/>
            <w:r w:rsidRPr="00291122">
              <w:rPr>
                <w:rFonts w:ascii="Times New Roman CYR" w:hAnsi="Times New Roman CYR" w:cs="Times New Roman CYR"/>
              </w:rPr>
              <w:t>мкмоль</w:t>
            </w:r>
            <w:proofErr w:type="spellEnd"/>
            <w:r w:rsidRPr="00291122">
              <w:rPr>
                <w:rFonts w:ascii="Times New Roman CYR" w:hAnsi="Times New Roman CYR" w:cs="Times New Roman CYR"/>
              </w:rPr>
              <w:t>/л</w:t>
            </w:r>
          </w:p>
        </w:tc>
      </w:tr>
      <w:tr w:rsidR="00291122" w:rsidRPr="00291122">
        <w:tblPrEx>
          <w:tblCellMar>
            <w:top w:w="0" w:type="dxa"/>
            <w:bottom w:w="0" w:type="dxa"/>
          </w:tblCellMar>
        </w:tblPrEx>
        <w:tc>
          <w:tcPr>
            <w:tcW w:w="3403"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8"/>
            </w:pPr>
            <w:proofErr w:type="spellStart"/>
            <w:r w:rsidRPr="00291122">
              <w:t>АЛаТ</w:t>
            </w:r>
            <w:proofErr w:type="spellEnd"/>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rPr>
                <w:rFonts w:ascii="Times New Roman CYR" w:hAnsi="Times New Roman CYR" w:cs="Times New Roman CYR"/>
              </w:rPr>
            </w:pPr>
            <w:r w:rsidRPr="00291122">
              <w:t xml:space="preserve">7 </w:t>
            </w:r>
            <w:proofErr w:type="spellStart"/>
            <w:r w:rsidRPr="00291122">
              <w:rPr>
                <w:rFonts w:ascii="Times New Roman CYR" w:hAnsi="Times New Roman CYR" w:cs="Times New Roman CYR"/>
              </w:rPr>
              <w:t>мкмоль</w:t>
            </w:r>
            <w:proofErr w:type="spellEnd"/>
            <w:r w:rsidRPr="00291122">
              <w:rPr>
                <w:rFonts w:ascii="Times New Roman CYR" w:hAnsi="Times New Roman CYR" w:cs="Times New Roman CYR"/>
              </w:rPr>
              <w:t>/л х мин</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rPr>
                <w:rFonts w:ascii="Times New Roman CYR" w:hAnsi="Times New Roman CYR" w:cs="Times New Roman CYR"/>
              </w:rPr>
            </w:pPr>
            <w:r w:rsidRPr="00291122">
              <w:t xml:space="preserve">10-52 </w:t>
            </w:r>
            <w:proofErr w:type="spellStart"/>
            <w:r w:rsidRPr="00291122">
              <w:rPr>
                <w:rFonts w:ascii="Times New Roman CYR" w:hAnsi="Times New Roman CYR" w:cs="Times New Roman CYR"/>
              </w:rPr>
              <w:t>мкмоль</w:t>
            </w:r>
            <w:proofErr w:type="spellEnd"/>
            <w:r w:rsidRPr="00291122">
              <w:rPr>
                <w:rFonts w:ascii="Times New Roman CYR" w:hAnsi="Times New Roman CYR" w:cs="Times New Roman CYR"/>
              </w:rPr>
              <w:t>/л х мин</w:t>
            </w:r>
          </w:p>
        </w:tc>
      </w:tr>
      <w:tr w:rsidR="00291122" w:rsidRPr="00291122">
        <w:tblPrEx>
          <w:tblCellMar>
            <w:top w:w="0" w:type="dxa"/>
            <w:bottom w:w="0" w:type="dxa"/>
          </w:tblCellMar>
        </w:tblPrEx>
        <w:tc>
          <w:tcPr>
            <w:tcW w:w="3403"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keepNext/>
              <w:widowControl w:val="0"/>
              <w:autoSpaceDE w:val="0"/>
              <w:autoSpaceDN w:val="0"/>
              <w:adjustRightInd w:val="0"/>
              <w:spacing w:line="240" w:lineRule="atLeast"/>
              <w:ind w:left="318"/>
            </w:pPr>
            <w:proofErr w:type="spellStart"/>
            <w:r w:rsidRPr="00291122">
              <w:t>АСат</w:t>
            </w:r>
            <w:proofErr w:type="spellEnd"/>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rPr>
                <w:rFonts w:ascii="Times New Roman CYR" w:hAnsi="Times New Roman CYR" w:cs="Times New Roman CYR"/>
              </w:rPr>
            </w:pPr>
            <w:r w:rsidRPr="00291122">
              <w:t xml:space="preserve">30 </w:t>
            </w:r>
            <w:proofErr w:type="spellStart"/>
            <w:r w:rsidRPr="00291122">
              <w:rPr>
                <w:rFonts w:ascii="Times New Roman CYR" w:hAnsi="Times New Roman CYR" w:cs="Times New Roman CYR"/>
              </w:rPr>
              <w:t>мкмоль</w:t>
            </w:r>
            <w:proofErr w:type="spellEnd"/>
            <w:r w:rsidRPr="00291122">
              <w:rPr>
                <w:rFonts w:ascii="Times New Roman CYR" w:hAnsi="Times New Roman CYR" w:cs="Times New Roman CYR"/>
              </w:rPr>
              <w:t>/л х мин</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rPr>
                <w:rFonts w:ascii="Times New Roman CYR" w:hAnsi="Times New Roman CYR" w:cs="Times New Roman CYR"/>
              </w:rPr>
            </w:pPr>
            <w:r w:rsidRPr="00291122">
              <w:t xml:space="preserve">16-48 </w:t>
            </w:r>
            <w:proofErr w:type="spellStart"/>
            <w:r w:rsidRPr="00291122">
              <w:rPr>
                <w:rFonts w:ascii="Times New Roman CYR" w:hAnsi="Times New Roman CYR" w:cs="Times New Roman CYR"/>
              </w:rPr>
              <w:t>мкмоль</w:t>
            </w:r>
            <w:proofErr w:type="spellEnd"/>
            <w:r w:rsidRPr="00291122">
              <w:rPr>
                <w:rFonts w:ascii="Times New Roman CYR" w:hAnsi="Times New Roman CYR" w:cs="Times New Roman CYR"/>
              </w:rPr>
              <w:t>/л х мин</w:t>
            </w:r>
          </w:p>
        </w:tc>
      </w:tr>
      <w:tr w:rsidR="00291122" w:rsidRPr="00291122">
        <w:tblPrEx>
          <w:tblCellMar>
            <w:top w:w="0" w:type="dxa"/>
            <w:bottom w:w="0" w:type="dxa"/>
          </w:tblCellMar>
        </w:tblPrEx>
        <w:tc>
          <w:tcPr>
            <w:tcW w:w="3403"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8"/>
            </w:pPr>
            <w:r w:rsidRPr="00291122">
              <w:t>КФК общая</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rPr>
                <w:rFonts w:ascii="Times New Roman CYR" w:hAnsi="Times New Roman CYR" w:cs="Times New Roman CYR"/>
              </w:rPr>
            </w:pPr>
            <w:r w:rsidRPr="00291122">
              <w:t xml:space="preserve">60 </w:t>
            </w:r>
            <w:proofErr w:type="spellStart"/>
            <w:r w:rsidRPr="00291122">
              <w:rPr>
                <w:rFonts w:ascii="Times New Roman CYR" w:hAnsi="Times New Roman CYR" w:cs="Times New Roman CYR"/>
              </w:rPr>
              <w:t>мкмоль</w:t>
            </w:r>
            <w:proofErr w:type="spellEnd"/>
            <w:r w:rsidRPr="00291122">
              <w:rPr>
                <w:rFonts w:ascii="Times New Roman CYR" w:hAnsi="Times New Roman CYR" w:cs="Times New Roman CYR"/>
              </w:rPr>
              <w:t>/л х мин</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pPr>
            <w:r w:rsidRPr="00291122">
              <w:t xml:space="preserve">До 170 </w:t>
            </w:r>
            <w:proofErr w:type="spellStart"/>
            <w:r w:rsidRPr="00291122">
              <w:t>мкмоль</w:t>
            </w:r>
            <w:proofErr w:type="spellEnd"/>
            <w:r w:rsidRPr="00291122">
              <w:t>/л х мин</w:t>
            </w:r>
          </w:p>
        </w:tc>
      </w:tr>
      <w:tr w:rsidR="00291122" w:rsidRPr="00291122">
        <w:tblPrEx>
          <w:tblCellMar>
            <w:top w:w="0" w:type="dxa"/>
            <w:bottom w:w="0" w:type="dxa"/>
          </w:tblCellMar>
        </w:tblPrEx>
        <w:tc>
          <w:tcPr>
            <w:tcW w:w="3403"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8"/>
            </w:pPr>
            <w:r w:rsidRPr="00291122">
              <w:t>КФК МВ</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rPr>
                <w:rFonts w:ascii="Times New Roman CYR" w:hAnsi="Times New Roman CYR" w:cs="Times New Roman CYR"/>
              </w:rPr>
            </w:pPr>
            <w:r w:rsidRPr="00291122">
              <w:t xml:space="preserve">10,9 </w:t>
            </w:r>
            <w:proofErr w:type="spellStart"/>
            <w:r w:rsidRPr="00291122">
              <w:rPr>
                <w:rFonts w:ascii="Times New Roman CYR" w:hAnsi="Times New Roman CYR" w:cs="Times New Roman CYR"/>
              </w:rPr>
              <w:t>мкмоль</w:t>
            </w:r>
            <w:proofErr w:type="spellEnd"/>
            <w:r w:rsidRPr="00291122">
              <w:rPr>
                <w:rFonts w:ascii="Times New Roman CYR" w:hAnsi="Times New Roman CYR" w:cs="Times New Roman CYR"/>
              </w:rPr>
              <w:t>/л х мин</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pPr>
            <w:r w:rsidRPr="00291122">
              <w:t xml:space="preserve">До 25 </w:t>
            </w:r>
            <w:proofErr w:type="spellStart"/>
            <w:r w:rsidRPr="00291122">
              <w:t>мкмоль</w:t>
            </w:r>
            <w:proofErr w:type="spellEnd"/>
            <w:r w:rsidRPr="00291122">
              <w:t>/л х мин</w:t>
            </w:r>
          </w:p>
        </w:tc>
      </w:tr>
      <w:tr w:rsidR="00291122" w:rsidRPr="00291122">
        <w:tblPrEx>
          <w:tblCellMar>
            <w:top w:w="0" w:type="dxa"/>
            <w:bottom w:w="0" w:type="dxa"/>
          </w:tblCellMar>
        </w:tblPrEx>
        <w:tc>
          <w:tcPr>
            <w:tcW w:w="3403"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8"/>
            </w:pPr>
            <w:r w:rsidRPr="00291122">
              <w:t>ЛДГ 1</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rPr>
                <w:rFonts w:ascii="Times New Roman CYR" w:hAnsi="Times New Roman CYR" w:cs="Times New Roman CYR"/>
              </w:rPr>
            </w:pPr>
            <w:r w:rsidRPr="00291122">
              <w:t xml:space="preserve">455,7 </w:t>
            </w:r>
            <w:proofErr w:type="spellStart"/>
            <w:r w:rsidRPr="00291122">
              <w:rPr>
                <w:rFonts w:ascii="Times New Roman CYR" w:hAnsi="Times New Roman CYR" w:cs="Times New Roman CYR"/>
              </w:rPr>
              <w:t>мкмоль</w:t>
            </w:r>
            <w:proofErr w:type="spellEnd"/>
            <w:r w:rsidRPr="00291122">
              <w:rPr>
                <w:rFonts w:ascii="Times New Roman CYR" w:hAnsi="Times New Roman CYR" w:cs="Times New Roman CYR"/>
              </w:rPr>
              <w:t>/л х мин</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rPr>
                <w:rFonts w:ascii="Times New Roman CYR" w:hAnsi="Times New Roman CYR" w:cs="Times New Roman CYR"/>
              </w:rPr>
            </w:pPr>
            <w:r w:rsidRPr="00291122">
              <w:t xml:space="preserve">72 - 182 </w:t>
            </w:r>
            <w:proofErr w:type="spellStart"/>
            <w:r w:rsidRPr="00291122">
              <w:rPr>
                <w:rFonts w:ascii="Times New Roman CYR" w:hAnsi="Times New Roman CYR" w:cs="Times New Roman CYR"/>
              </w:rPr>
              <w:t>мкмоль</w:t>
            </w:r>
            <w:proofErr w:type="spellEnd"/>
            <w:r w:rsidRPr="00291122">
              <w:rPr>
                <w:rFonts w:ascii="Times New Roman CYR" w:hAnsi="Times New Roman CYR" w:cs="Times New Roman CYR"/>
              </w:rPr>
              <w:t>/л х мин</w:t>
            </w:r>
          </w:p>
        </w:tc>
      </w:tr>
      <w:tr w:rsidR="00291122" w:rsidRPr="00291122">
        <w:tblPrEx>
          <w:tblCellMar>
            <w:top w:w="0" w:type="dxa"/>
            <w:bottom w:w="0" w:type="dxa"/>
          </w:tblCellMar>
        </w:tblPrEx>
        <w:tc>
          <w:tcPr>
            <w:tcW w:w="3403"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8"/>
            </w:pPr>
            <w:r w:rsidRPr="00291122">
              <w:t>Глюкоза</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rPr>
                <w:rFonts w:ascii="Times New Roman CYR" w:hAnsi="Times New Roman CYR" w:cs="Times New Roman CYR"/>
              </w:rPr>
            </w:pPr>
            <w:r w:rsidRPr="00291122">
              <w:t xml:space="preserve">6,8 </w:t>
            </w:r>
            <w:proofErr w:type="spellStart"/>
            <w:r w:rsidRPr="00291122">
              <w:rPr>
                <w:rFonts w:ascii="Times New Roman CYR" w:hAnsi="Times New Roman CYR" w:cs="Times New Roman CYR"/>
              </w:rPr>
              <w:t>ммоль</w:t>
            </w:r>
            <w:proofErr w:type="spellEnd"/>
            <w:r w:rsidRPr="00291122">
              <w:rPr>
                <w:rFonts w:ascii="Times New Roman CYR" w:hAnsi="Times New Roman CYR" w:cs="Times New Roman CYR"/>
              </w:rPr>
              <w:t>/л</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rPr>
                <w:rFonts w:ascii="Times New Roman CYR" w:hAnsi="Times New Roman CYR" w:cs="Times New Roman CYR"/>
              </w:rPr>
            </w:pPr>
            <w:r w:rsidRPr="00291122">
              <w:t xml:space="preserve">3,9 – 5,8 </w:t>
            </w:r>
            <w:proofErr w:type="spellStart"/>
            <w:r w:rsidRPr="00291122">
              <w:rPr>
                <w:rFonts w:ascii="Times New Roman CYR" w:hAnsi="Times New Roman CYR" w:cs="Times New Roman CYR"/>
              </w:rPr>
              <w:t>ммоль</w:t>
            </w:r>
            <w:proofErr w:type="spellEnd"/>
            <w:r w:rsidRPr="00291122">
              <w:rPr>
                <w:rFonts w:ascii="Times New Roman CYR" w:hAnsi="Times New Roman CYR" w:cs="Times New Roman CYR"/>
              </w:rPr>
              <w:t>/л</w:t>
            </w:r>
          </w:p>
        </w:tc>
      </w:tr>
      <w:tr w:rsidR="00291122" w:rsidRPr="00291122">
        <w:tblPrEx>
          <w:tblCellMar>
            <w:top w:w="0" w:type="dxa"/>
            <w:bottom w:w="0" w:type="dxa"/>
          </w:tblCellMar>
        </w:tblPrEx>
        <w:tc>
          <w:tcPr>
            <w:tcW w:w="3403"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8"/>
            </w:pPr>
            <w:proofErr w:type="spellStart"/>
            <w:r w:rsidRPr="00291122">
              <w:t>Протромбиновый</w:t>
            </w:r>
            <w:proofErr w:type="spellEnd"/>
            <w:r w:rsidRPr="00291122">
              <w:t xml:space="preserve"> индекс</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pPr>
            <w:r w:rsidRPr="00291122">
              <w:t>89%</w:t>
            </w:r>
          </w:p>
        </w:tc>
        <w:tc>
          <w:tcPr>
            <w:tcW w:w="3260"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autoSpaceDE w:val="0"/>
              <w:autoSpaceDN w:val="0"/>
              <w:adjustRightInd w:val="0"/>
              <w:spacing w:line="240" w:lineRule="atLeast"/>
              <w:ind w:left="317"/>
            </w:pPr>
            <w:r w:rsidRPr="00291122">
              <w:t>90 – 105%</w:t>
            </w:r>
          </w:p>
        </w:tc>
      </w:tr>
      <w:tr w:rsidR="00291122">
        <w:tblPrEx>
          <w:tblCellMar>
            <w:top w:w="0" w:type="dxa"/>
            <w:bottom w:w="0" w:type="dxa"/>
          </w:tblCellMar>
        </w:tblPrEx>
        <w:trPr>
          <w:trHeight w:val="345"/>
        </w:trPr>
        <w:tc>
          <w:tcPr>
            <w:tcW w:w="3403" w:type="dxa"/>
            <w:gridSpan w:val="2"/>
            <w:tcBorders>
              <w:top w:val="single" w:sz="6" w:space="0" w:color="auto"/>
              <w:left w:val="nil"/>
              <w:bottom w:val="nil"/>
              <w:right w:val="nil"/>
            </w:tcBorders>
          </w:tcPr>
          <w:p w:rsidR="00291122" w:rsidRDefault="00291122">
            <w:pPr>
              <w:widowControl w:val="0"/>
              <w:autoSpaceDE w:val="0"/>
              <w:autoSpaceDN w:val="0"/>
              <w:adjustRightInd w:val="0"/>
              <w:spacing w:line="240" w:lineRule="atLeast"/>
              <w:ind w:left="318"/>
              <w:rPr>
                <w:lang w:val="en-US"/>
              </w:rPr>
            </w:pPr>
          </w:p>
          <w:p w:rsidR="00291122" w:rsidRDefault="00291122">
            <w:pPr>
              <w:widowControl w:val="0"/>
              <w:autoSpaceDE w:val="0"/>
              <w:autoSpaceDN w:val="0"/>
              <w:adjustRightInd w:val="0"/>
              <w:spacing w:line="240" w:lineRule="atLeast"/>
              <w:ind w:left="318"/>
              <w:rPr>
                <w:lang w:val="en-US"/>
              </w:rPr>
            </w:pPr>
          </w:p>
        </w:tc>
        <w:tc>
          <w:tcPr>
            <w:tcW w:w="3260" w:type="dxa"/>
            <w:gridSpan w:val="2"/>
            <w:tcBorders>
              <w:top w:val="single" w:sz="6" w:space="0" w:color="auto"/>
              <w:left w:val="nil"/>
              <w:bottom w:val="nil"/>
              <w:right w:val="nil"/>
            </w:tcBorders>
          </w:tcPr>
          <w:p w:rsidR="00291122" w:rsidRDefault="00291122">
            <w:pPr>
              <w:widowControl w:val="0"/>
              <w:autoSpaceDE w:val="0"/>
              <w:autoSpaceDN w:val="0"/>
              <w:adjustRightInd w:val="0"/>
              <w:spacing w:line="240" w:lineRule="atLeast"/>
              <w:ind w:left="317"/>
              <w:rPr>
                <w:lang w:val="en-US"/>
              </w:rPr>
            </w:pPr>
          </w:p>
        </w:tc>
        <w:tc>
          <w:tcPr>
            <w:tcW w:w="3260" w:type="dxa"/>
            <w:gridSpan w:val="2"/>
            <w:tcBorders>
              <w:top w:val="single" w:sz="6" w:space="0" w:color="auto"/>
              <w:left w:val="nil"/>
              <w:bottom w:val="nil"/>
              <w:right w:val="nil"/>
            </w:tcBorders>
          </w:tcPr>
          <w:p w:rsidR="00291122" w:rsidRDefault="00291122">
            <w:pPr>
              <w:widowControl w:val="0"/>
              <w:autoSpaceDE w:val="0"/>
              <w:autoSpaceDN w:val="0"/>
              <w:adjustRightInd w:val="0"/>
              <w:spacing w:line="240" w:lineRule="atLeast"/>
              <w:ind w:left="317"/>
              <w:rPr>
                <w:lang w:val="en-US"/>
              </w:rPr>
            </w:pPr>
          </w:p>
        </w:tc>
      </w:tr>
      <w:tr w:rsidR="00291122">
        <w:tblPrEx>
          <w:tblCellMar>
            <w:top w:w="0" w:type="dxa"/>
            <w:bottom w:w="0" w:type="dxa"/>
          </w:tblCellMar>
        </w:tblPrEx>
        <w:trPr>
          <w:gridBefore w:val="1"/>
          <w:gridAfter w:val="1"/>
          <w:wBefore w:w="34" w:type="dxa"/>
          <w:wAfter w:w="34" w:type="dxa"/>
        </w:trPr>
        <w:tc>
          <w:tcPr>
            <w:tcW w:w="4927"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tabs>
                <w:tab w:val="left" w:pos="284"/>
              </w:tabs>
              <w:autoSpaceDE w:val="0"/>
              <w:autoSpaceDN w:val="0"/>
              <w:adjustRightInd w:val="0"/>
              <w:spacing w:line="240" w:lineRule="atLeast"/>
              <w:ind w:left="284" w:hanging="360"/>
              <w:jc w:val="both"/>
              <w:rPr>
                <w:b/>
                <w:bCs/>
              </w:rPr>
            </w:pPr>
            <w:r>
              <w:rPr>
                <w:rFonts w:ascii="Symbol" w:hAnsi="Symbol" w:cs="Symbol"/>
                <w:b/>
                <w:bCs/>
              </w:rPr>
              <w:t></w:t>
            </w:r>
            <w:r>
              <w:rPr>
                <w:rFonts w:ascii="Symbol" w:hAnsi="Symbol" w:cs="Symbol"/>
                <w:b/>
                <w:bCs/>
              </w:rPr>
              <w:t></w:t>
            </w:r>
            <w:r>
              <w:rPr>
                <w:rFonts w:ascii="Symbol" w:hAnsi="Symbol" w:cs="Symbol"/>
                <w:b/>
                <w:bCs/>
              </w:rPr>
              <w:tab/>
            </w:r>
            <w:r w:rsidRPr="00291122">
              <w:rPr>
                <w:b/>
                <w:bCs/>
              </w:rPr>
              <w:t>Общий анализ мочи (от 05.04.2003):</w:t>
            </w:r>
          </w:p>
          <w:p w:rsidR="00291122" w:rsidRPr="00291122" w:rsidRDefault="00291122">
            <w:pPr>
              <w:widowControl w:val="0"/>
              <w:tabs>
                <w:tab w:val="left" w:pos="567"/>
              </w:tabs>
              <w:autoSpaceDE w:val="0"/>
              <w:autoSpaceDN w:val="0"/>
              <w:adjustRightInd w:val="0"/>
              <w:spacing w:line="240" w:lineRule="atLeast"/>
              <w:ind w:left="567" w:hanging="360"/>
              <w:jc w:val="both"/>
            </w:pPr>
            <w:r>
              <w:rPr>
                <w:rFonts w:ascii="Courier New" w:hAnsi="Courier New" w:cs="Courier New"/>
                <w:lang w:val="en-US"/>
              </w:rPr>
              <w:t>o</w:t>
            </w:r>
            <w:r w:rsidRPr="00291122">
              <w:rPr>
                <w:rFonts w:ascii="Courier New" w:hAnsi="Courier New" w:cs="Courier New"/>
              </w:rPr>
              <w:tab/>
            </w:r>
            <w:r w:rsidRPr="00291122">
              <w:t>Цвет – светло-желтый;</w:t>
            </w:r>
          </w:p>
          <w:p w:rsidR="00291122" w:rsidRPr="00291122" w:rsidRDefault="00291122">
            <w:pPr>
              <w:widowControl w:val="0"/>
              <w:tabs>
                <w:tab w:val="left" w:pos="567"/>
              </w:tabs>
              <w:autoSpaceDE w:val="0"/>
              <w:autoSpaceDN w:val="0"/>
              <w:adjustRightInd w:val="0"/>
              <w:spacing w:line="240" w:lineRule="atLeast"/>
              <w:ind w:left="567" w:hanging="360"/>
              <w:jc w:val="both"/>
            </w:pPr>
            <w:r>
              <w:rPr>
                <w:rFonts w:ascii="Courier New" w:hAnsi="Courier New" w:cs="Courier New"/>
                <w:lang w:val="en-US"/>
              </w:rPr>
              <w:t>o</w:t>
            </w:r>
            <w:r w:rsidRPr="00291122">
              <w:rPr>
                <w:rFonts w:ascii="Courier New" w:hAnsi="Courier New" w:cs="Courier New"/>
              </w:rPr>
              <w:tab/>
            </w:r>
            <w:r w:rsidRPr="00291122">
              <w:t>Прозрачность - +</w:t>
            </w:r>
          </w:p>
          <w:p w:rsidR="00291122" w:rsidRPr="00291122" w:rsidRDefault="00291122">
            <w:pPr>
              <w:widowControl w:val="0"/>
              <w:tabs>
                <w:tab w:val="left" w:pos="567"/>
              </w:tabs>
              <w:autoSpaceDE w:val="0"/>
              <w:autoSpaceDN w:val="0"/>
              <w:adjustRightInd w:val="0"/>
              <w:spacing w:line="240" w:lineRule="atLeast"/>
              <w:ind w:left="567" w:hanging="360"/>
              <w:jc w:val="both"/>
            </w:pPr>
            <w:r>
              <w:rPr>
                <w:rFonts w:ascii="Courier New" w:hAnsi="Courier New" w:cs="Courier New"/>
                <w:lang w:val="en-US"/>
              </w:rPr>
              <w:t>o</w:t>
            </w:r>
            <w:r w:rsidRPr="00291122">
              <w:rPr>
                <w:rFonts w:ascii="Courier New" w:hAnsi="Courier New" w:cs="Courier New"/>
              </w:rPr>
              <w:tab/>
            </w:r>
            <w:r w:rsidRPr="00291122">
              <w:t>Удельный вес – 1010;</w:t>
            </w:r>
          </w:p>
          <w:p w:rsidR="00291122" w:rsidRPr="00291122" w:rsidRDefault="00291122">
            <w:pPr>
              <w:widowControl w:val="0"/>
              <w:tabs>
                <w:tab w:val="left" w:pos="567"/>
              </w:tabs>
              <w:autoSpaceDE w:val="0"/>
              <w:autoSpaceDN w:val="0"/>
              <w:adjustRightInd w:val="0"/>
              <w:spacing w:line="240" w:lineRule="atLeast"/>
              <w:ind w:left="567" w:hanging="360"/>
              <w:jc w:val="both"/>
            </w:pPr>
            <w:r>
              <w:rPr>
                <w:rFonts w:ascii="Courier New" w:hAnsi="Courier New" w:cs="Courier New"/>
                <w:lang w:val="en-US"/>
              </w:rPr>
              <w:t>o</w:t>
            </w:r>
            <w:r w:rsidRPr="00291122">
              <w:rPr>
                <w:rFonts w:ascii="Courier New" w:hAnsi="Courier New" w:cs="Courier New"/>
              </w:rPr>
              <w:tab/>
            </w:r>
            <w:r w:rsidRPr="00291122">
              <w:t>Реакция – кислая;</w:t>
            </w:r>
          </w:p>
          <w:p w:rsidR="00291122" w:rsidRPr="00291122" w:rsidRDefault="00291122">
            <w:pPr>
              <w:widowControl w:val="0"/>
              <w:tabs>
                <w:tab w:val="left" w:pos="567"/>
              </w:tabs>
              <w:autoSpaceDE w:val="0"/>
              <w:autoSpaceDN w:val="0"/>
              <w:adjustRightInd w:val="0"/>
              <w:spacing w:line="240" w:lineRule="atLeast"/>
              <w:ind w:left="567" w:hanging="360"/>
              <w:jc w:val="both"/>
            </w:pPr>
            <w:r>
              <w:rPr>
                <w:rFonts w:ascii="Courier New" w:hAnsi="Courier New" w:cs="Courier New"/>
                <w:lang w:val="en-US"/>
              </w:rPr>
              <w:t>o</w:t>
            </w:r>
            <w:r w:rsidRPr="00291122">
              <w:rPr>
                <w:rFonts w:ascii="Courier New" w:hAnsi="Courier New" w:cs="Courier New"/>
              </w:rPr>
              <w:tab/>
            </w:r>
            <w:r w:rsidRPr="00291122">
              <w:t>Белок – следы;</w:t>
            </w:r>
          </w:p>
          <w:p w:rsidR="00291122" w:rsidRPr="00291122" w:rsidRDefault="00291122">
            <w:pPr>
              <w:widowControl w:val="0"/>
              <w:tabs>
                <w:tab w:val="left" w:pos="567"/>
              </w:tabs>
              <w:autoSpaceDE w:val="0"/>
              <w:autoSpaceDN w:val="0"/>
              <w:adjustRightInd w:val="0"/>
              <w:spacing w:line="240" w:lineRule="atLeast"/>
              <w:ind w:left="567" w:hanging="360"/>
              <w:jc w:val="both"/>
            </w:pPr>
            <w:r>
              <w:rPr>
                <w:rFonts w:ascii="Courier New" w:hAnsi="Courier New" w:cs="Courier New"/>
                <w:lang w:val="en-US"/>
              </w:rPr>
              <w:t>o</w:t>
            </w:r>
            <w:r w:rsidRPr="00291122">
              <w:rPr>
                <w:rFonts w:ascii="Courier New" w:hAnsi="Courier New" w:cs="Courier New"/>
              </w:rPr>
              <w:tab/>
            </w:r>
            <w:r w:rsidRPr="00291122">
              <w:t xml:space="preserve">Глюкоза - </w:t>
            </w:r>
            <w:r>
              <w:rPr>
                <w:lang w:val="en-US"/>
              </w:rPr>
              <w:t>abs</w:t>
            </w:r>
            <w:r w:rsidRPr="00291122">
              <w:t>.;</w:t>
            </w:r>
          </w:p>
          <w:p w:rsidR="00291122" w:rsidRPr="00291122" w:rsidRDefault="00291122">
            <w:pPr>
              <w:widowControl w:val="0"/>
              <w:tabs>
                <w:tab w:val="left" w:pos="567"/>
              </w:tabs>
              <w:autoSpaceDE w:val="0"/>
              <w:autoSpaceDN w:val="0"/>
              <w:adjustRightInd w:val="0"/>
              <w:spacing w:line="240" w:lineRule="atLeast"/>
              <w:ind w:left="567" w:hanging="360"/>
              <w:jc w:val="both"/>
            </w:pPr>
            <w:r>
              <w:rPr>
                <w:rFonts w:ascii="Courier New" w:hAnsi="Courier New" w:cs="Courier New"/>
                <w:lang w:val="en-US"/>
              </w:rPr>
              <w:t>o</w:t>
            </w:r>
            <w:r w:rsidRPr="00291122">
              <w:rPr>
                <w:rFonts w:ascii="Courier New" w:hAnsi="Courier New" w:cs="Courier New"/>
              </w:rPr>
              <w:tab/>
            </w:r>
            <w:r w:rsidRPr="00291122">
              <w:t>Эпителий – ед.;</w:t>
            </w:r>
          </w:p>
          <w:p w:rsidR="00291122" w:rsidRPr="00291122" w:rsidRDefault="00291122">
            <w:pPr>
              <w:widowControl w:val="0"/>
              <w:tabs>
                <w:tab w:val="left" w:pos="567"/>
              </w:tabs>
              <w:autoSpaceDE w:val="0"/>
              <w:autoSpaceDN w:val="0"/>
              <w:adjustRightInd w:val="0"/>
              <w:spacing w:line="240" w:lineRule="atLeast"/>
              <w:ind w:left="567" w:hanging="360"/>
              <w:jc w:val="both"/>
            </w:pPr>
            <w:r>
              <w:rPr>
                <w:rFonts w:ascii="Courier New" w:hAnsi="Courier New" w:cs="Courier New"/>
                <w:lang w:val="en-US"/>
              </w:rPr>
              <w:t>o</w:t>
            </w:r>
            <w:r w:rsidRPr="00291122">
              <w:rPr>
                <w:rFonts w:ascii="Courier New" w:hAnsi="Courier New" w:cs="Courier New"/>
              </w:rPr>
              <w:tab/>
            </w:r>
            <w:r w:rsidRPr="00291122">
              <w:t>Лейкоциты – 1-2 в п/з ;</w:t>
            </w:r>
          </w:p>
          <w:p w:rsidR="00291122" w:rsidRDefault="00291122">
            <w:pPr>
              <w:widowControl w:val="0"/>
              <w:tabs>
                <w:tab w:val="left" w:pos="567"/>
              </w:tabs>
              <w:autoSpaceDE w:val="0"/>
              <w:autoSpaceDN w:val="0"/>
              <w:adjustRightInd w:val="0"/>
              <w:spacing w:line="240" w:lineRule="atLeast"/>
              <w:ind w:left="567" w:hanging="360"/>
              <w:jc w:val="both"/>
              <w:rPr>
                <w:lang w:val="en-US"/>
              </w:rPr>
            </w:pPr>
            <w:r>
              <w:rPr>
                <w:rFonts w:ascii="Courier New" w:hAnsi="Courier New" w:cs="Courier New"/>
                <w:lang w:val="en-US"/>
              </w:rPr>
              <w:t>o</w:t>
            </w:r>
            <w:r>
              <w:rPr>
                <w:rFonts w:ascii="Courier New" w:hAnsi="Courier New" w:cs="Courier New"/>
                <w:lang w:val="en-US"/>
              </w:rPr>
              <w:tab/>
            </w:r>
            <w:proofErr w:type="spellStart"/>
            <w:r>
              <w:rPr>
                <w:lang w:val="en-US"/>
              </w:rPr>
              <w:t>Эритроциты</w:t>
            </w:r>
            <w:proofErr w:type="spellEnd"/>
            <w:r>
              <w:rPr>
                <w:lang w:val="en-US"/>
              </w:rPr>
              <w:t xml:space="preserve"> – abs .</w:t>
            </w:r>
          </w:p>
        </w:tc>
        <w:tc>
          <w:tcPr>
            <w:tcW w:w="4928" w:type="dxa"/>
            <w:gridSpan w:val="2"/>
            <w:tcBorders>
              <w:top w:val="single" w:sz="6" w:space="0" w:color="auto"/>
              <w:left w:val="single" w:sz="6" w:space="0" w:color="auto"/>
              <w:bottom w:val="single" w:sz="6" w:space="0" w:color="auto"/>
              <w:right w:val="single" w:sz="6" w:space="0" w:color="auto"/>
            </w:tcBorders>
          </w:tcPr>
          <w:p w:rsidR="00291122" w:rsidRPr="00291122" w:rsidRDefault="00291122">
            <w:pPr>
              <w:widowControl w:val="0"/>
              <w:tabs>
                <w:tab w:val="left" w:pos="460"/>
              </w:tabs>
              <w:autoSpaceDE w:val="0"/>
              <w:autoSpaceDN w:val="0"/>
              <w:adjustRightInd w:val="0"/>
              <w:spacing w:line="240" w:lineRule="atLeast"/>
              <w:ind w:left="460" w:hanging="360"/>
              <w:jc w:val="both"/>
              <w:rPr>
                <w:b/>
                <w:bCs/>
              </w:rPr>
            </w:pPr>
            <w:r>
              <w:rPr>
                <w:rFonts w:ascii="Symbol" w:hAnsi="Symbol" w:cs="Symbol"/>
                <w:b/>
                <w:bCs/>
              </w:rPr>
              <w:t></w:t>
            </w:r>
            <w:r>
              <w:rPr>
                <w:rFonts w:ascii="Symbol" w:hAnsi="Symbol" w:cs="Symbol"/>
                <w:b/>
                <w:bCs/>
              </w:rPr>
              <w:t></w:t>
            </w:r>
            <w:r>
              <w:rPr>
                <w:rFonts w:ascii="Symbol" w:hAnsi="Symbol" w:cs="Symbol"/>
                <w:b/>
                <w:bCs/>
              </w:rPr>
              <w:tab/>
            </w:r>
            <w:r w:rsidRPr="00291122">
              <w:rPr>
                <w:b/>
                <w:bCs/>
              </w:rPr>
              <w:t>Общий анализ мочи (от 17.04.2003):</w:t>
            </w:r>
          </w:p>
          <w:p w:rsidR="00291122" w:rsidRPr="00291122" w:rsidRDefault="00291122">
            <w:pPr>
              <w:widowControl w:val="0"/>
              <w:tabs>
                <w:tab w:val="left" w:pos="743"/>
              </w:tabs>
              <w:autoSpaceDE w:val="0"/>
              <w:autoSpaceDN w:val="0"/>
              <w:adjustRightInd w:val="0"/>
              <w:spacing w:line="240" w:lineRule="atLeast"/>
              <w:ind w:left="743" w:hanging="360"/>
              <w:jc w:val="both"/>
            </w:pPr>
            <w:r>
              <w:rPr>
                <w:rFonts w:ascii="Courier New" w:hAnsi="Courier New" w:cs="Courier New"/>
                <w:lang w:val="en-US"/>
              </w:rPr>
              <w:t>o</w:t>
            </w:r>
            <w:r w:rsidRPr="00291122">
              <w:rPr>
                <w:rFonts w:ascii="Courier New" w:hAnsi="Courier New" w:cs="Courier New"/>
              </w:rPr>
              <w:tab/>
            </w:r>
            <w:r w:rsidRPr="00291122">
              <w:t>Цвет – светло-желтый;</w:t>
            </w:r>
          </w:p>
          <w:p w:rsidR="00291122" w:rsidRPr="00291122" w:rsidRDefault="00291122">
            <w:pPr>
              <w:widowControl w:val="0"/>
              <w:tabs>
                <w:tab w:val="left" w:pos="743"/>
              </w:tabs>
              <w:autoSpaceDE w:val="0"/>
              <w:autoSpaceDN w:val="0"/>
              <w:adjustRightInd w:val="0"/>
              <w:spacing w:line="240" w:lineRule="atLeast"/>
              <w:ind w:left="743" w:hanging="360"/>
              <w:jc w:val="both"/>
            </w:pPr>
            <w:r>
              <w:rPr>
                <w:rFonts w:ascii="Courier New" w:hAnsi="Courier New" w:cs="Courier New"/>
                <w:lang w:val="en-US"/>
              </w:rPr>
              <w:t>o</w:t>
            </w:r>
            <w:r w:rsidRPr="00291122">
              <w:rPr>
                <w:rFonts w:ascii="Courier New" w:hAnsi="Courier New" w:cs="Courier New"/>
              </w:rPr>
              <w:tab/>
            </w:r>
            <w:r w:rsidRPr="00291122">
              <w:t>Прозрачность – полная;</w:t>
            </w:r>
          </w:p>
          <w:p w:rsidR="00291122" w:rsidRPr="00291122" w:rsidRDefault="00291122">
            <w:pPr>
              <w:widowControl w:val="0"/>
              <w:tabs>
                <w:tab w:val="left" w:pos="743"/>
              </w:tabs>
              <w:autoSpaceDE w:val="0"/>
              <w:autoSpaceDN w:val="0"/>
              <w:adjustRightInd w:val="0"/>
              <w:spacing w:line="240" w:lineRule="atLeast"/>
              <w:ind w:left="743" w:hanging="360"/>
              <w:jc w:val="both"/>
            </w:pPr>
            <w:r>
              <w:rPr>
                <w:rFonts w:ascii="Courier New" w:hAnsi="Courier New" w:cs="Courier New"/>
                <w:lang w:val="en-US"/>
              </w:rPr>
              <w:t>o</w:t>
            </w:r>
            <w:r w:rsidRPr="00291122">
              <w:rPr>
                <w:rFonts w:ascii="Courier New" w:hAnsi="Courier New" w:cs="Courier New"/>
              </w:rPr>
              <w:tab/>
            </w:r>
            <w:r w:rsidRPr="00291122">
              <w:t>Удельный вес – 1010;</w:t>
            </w:r>
          </w:p>
          <w:p w:rsidR="00291122" w:rsidRPr="00291122" w:rsidRDefault="00291122">
            <w:pPr>
              <w:widowControl w:val="0"/>
              <w:tabs>
                <w:tab w:val="left" w:pos="743"/>
              </w:tabs>
              <w:autoSpaceDE w:val="0"/>
              <w:autoSpaceDN w:val="0"/>
              <w:adjustRightInd w:val="0"/>
              <w:spacing w:line="240" w:lineRule="atLeast"/>
              <w:ind w:left="743" w:hanging="360"/>
              <w:jc w:val="both"/>
            </w:pPr>
            <w:r>
              <w:rPr>
                <w:rFonts w:ascii="Courier New" w:hAnsi="Courier New" w:cs="Courier New"/>
                <w:lang w:val="en-US"/>
              </w:rPr>
              <w:t>o</w:t>
            </w:r>
            <w:r w:rsidRPr="00291122">
              <w:rPr>
                <w:rFonts w:ascii="Courier New" w:hAnsi="Courier New" w:cs="Courier New"/>
              </w:rPr>
              <w:tab/>
            </w:r>
            <w:r w:rsidRPr="00291122">
              <w:t>Реакция – кислая;</w:t>
            </w:r>
          </w:p>
          <w:p w:rsidR="00291122" w:rsidRPr="00291122" w:rsidRDefault="00291122">
            <w:pPr>
              <w:widowControl w:val="0"/>
              <w:tabs>
                <w:tab w:val="left" w:pos="743"/>
              </w:tabs>
              <w:autoSpaceDE w:val="0"/>
              <w:autoSpaceDN w:val="0"/>
              <w:adjustRightInd w:val="0"/>
              <w:spacing w:line="240" w:lineRule="atLeast"/>
              <w:ind w:left="743" w:hanging="360"/>
              <w:jc w:val="both"/>
            </w:pPr>
            <w:r>
              <w:rPr>
                <w:rFonts w:ascii="Courier New" w:hAnsi="Courier New" w:cs="Courier New"/>
                <w:lang w:val="en-US"/>
              </w:rPr>
              <w:t>o</w:t>
            </w:r>
            <w:r w:rsidRPr="00291122">
              <w:rPr>
                <w:rFonts w:ascii="Courier New" w:hAnsi="Courier New" w:cs="Courier New"/>
              </w:rPr>
              <w:tab/>
            </w:r>
            <w:r w:rsidRPr="00291122">
              <w:t xml:space="preserve">Белок – </w:t>
            </w:r>
            <w:r>
              <w:rPr>
                <w:lang w:val="en-US"/>
              </w:rPr>
              <w:t>abs</w:t>
            </w:r>
            <w:r w:rsidRPr="00291122">
              <w:t>;</w:t>
            </w:r>
          </w:p>
          <w:p w:rsidR="00291122" w:rsidRPr="00291122" w:rsidRDefault="00291122">
            <w:pPr>
              <w:widowControl w:val="0"/>
              <w:tabs>
                <w:tab w:val="left" w:pos="743"/>
              </w:tabs>
              <w:autoSpaceDE w:val="0"/>
              <w:autoSpaceDN w:val="0"/>
              <w:adjustRightInd w:val="0"/>
              <w:spacing w:line="240" w:lineRule="atLeast"/>
              <w:ind w:left="743" w:hanging="360"/>
              <w:jc w:val="both"/>
            </w:pPr>
            <w:r>
              <w:rPr>
                <w:rFonts w:ascii="Courier New" w:hAnsi="Courier New" w:cs="Courier New"/>
                <w:lang w:val="en-US"/>
              </w:rPr>
              <w:t>o</w:t>
            </w:r>
            <w:r w:rsidRPr="00291122">
              <w:rPr>
                <w:rFonts w:ascii="Courier New" w:hAnsi="Courier New" w:cs="Courier New"/>
              </w:rPr>
              <w:tab/>
            </w:r>
            <w:r w:rsidRPr="00291122">
              <w:t xml:space="preserve">Глюкоза - </w:t>
            </w:r>
            <w:r>
              <w:rPr>
                <w:lang w:val="en-US"/>
              </w:rPr>
              <w:t>abs</w:t>
            </w:r>
            <w:r w:rsidRPr="00291122">
              <w:t>.;</w:t>
            </w:r>
          </w:p>
          <w:p w:rsidR="00291122" w:rsidRPr="00291122" w:rsidRDefault="00291122">
            <w:pPr>
              <w:widowControl w:val="0"/>
              <w:tabs>
                <w:tab w:val="left" w:pos="743"/>
              </w:tabs>
              <w:autoSpaceDE w:val="0"/>
              <w:autoSpaceDN w:val="0"/>
              <w:adjustRightInd w:val="0"/>
              <w:spacing w:line="240" w:lineRule="atLeast"/>
              <w:ind w:left="743" w:hanging="360"/>
              <w:jc w:val="both"/>
            </w:pPr>
            <w:r>
              <w:rPr>
                <w:rFonts w:ascii="Courier New" w:hAnsi="Courier New" w:cs="Courier New"/>
                <w:lang w:val="en-US"/>
              </w:rPr>
              <w:t>o</w:t>
            </w:r>
            <w:r w:rsidRPr="00291122">
              <w:rPr>
                <w:rFonts w:ascii="Courier New" w:hAnsi="Courier New" w:cs="Courier New"/>
              </w:rPr>
              <w:tab/>
            </w:r>
            <w:r w:rsidRPr="00291122">
              <w:t>Эпителий – ед.;</w:t>
            </w:r>
          </w:p>
          <w:p w:rsidR="00291122" w:rsidRPr="00291122" w:rsidRDefault="00291122">
            <w:pPr>
              <w:widowControl w:val="0"/>
              <w:tabs>
                <w:tab w:val="left" w:pos="743"/>
              </w:tabs>
              <w:autoSpaceDE w:val="0"/>
              <w:autoSpaceDN w:val="0"/>
              <w:adjustRightInd w:val="0"/>
              <w:spacing w:line="240" w:lineRule="atLeast"/>
              <w:ind w:left="743" w:hanging="360"/>
              <w:jc w:val="both"/>
            </w:pPr>
            <w:r>
              <w:rPr>
                <w:rFonts w:ascii="Courier New" w:hAnsi="Courier New" w:cs="Courier New"/>
                <w:lang w:val="en-US"/>
              </w:rPr>
              <w:t>o</w:t>
            </w:r>
            <w:r w:rsidRPr="00291122">
              <w:rPr>
                <w:rFonts w:ascii="Courier New" w:hAnsi="Courier New" w:cs="Courier New"/>
              </w:rPr>
              <w:tab/>
            </w:r>
            <w:r w:rsidRPr="00291122">
              <w:t>Лейкоциты – 2-6 в п/з ;</w:t>
            </w:r>
          </w:p>
          <w:p w:rsidR="00291122" w:rsidRDefault="00291122">
            <w:pPr>
              <w:widowControl w:val="0"/>
              <w:tabs>
                <w:tab w:val="left" w:pos="743"/>
              </w:tabs>
              <w:autoSpaceDE w:val="0"/>
              <w:autoSpaceDN w:val="0"/>
              <w:adjustRightInd w:val="0"/>
              <w:spacing w:line="240" w:lineRule="atLeast"/>
              <w:ind w:left="743" w:hanging="360"/>
              <w:jc w:val="both"/>
              <w:rPr>
                <w:lang w:val="en-US"/>
              </w:rPr>
            </w:pPr>
            <w:r>
              <w:rPr>
                <w:rFonts w:ascii="Courier New" w:hAnsi="Courier New" w:cs="Courier New"/>
                <w:lang w:val="en-US"/>
              </w:rPr>
              <w:t>o</w:t>
            </w:r>
            <w:r>
              <w:rPr>
                <w:rFonts w:ascii="Courier New" w:hAnsi="Courier New" w:cs="Courier New"/>
                <w:lang w:val="en-US"/>
              </w:rPr>
              <w:tab/>
            </w:r>
            <w:proofErr w:type="spellStart"/>
            <w:r>
              <w:rPr>
                <w:lang w:val="en-US"/>
              </w:rPr>
              <w:t>Эритроциты</w:t>
            </w:r>
            <w:proofErr w:type="spellEnd"/>
            <w:r>
              <w:rPr>
                <w:lang w:val="en-US"/>
              </w:rPr>
              <w:t xml:space="preserve"> – abs .</w:t>
            </w:r>
          </w:p>
        </w:tc>
      </w:tr>
    </w:tbl>
    <w:p w:rsidR="00291122" w:rsidRDefault="00291122">
      <w:pPr>
        <w:widowControl w:val="0"/>
        <w:autoSpaceDE w:val="0"/>
        <w:autoSpaceDN w:val="0"/>
        <w:adjustRightInd w:val="0"/>
        <w:spacing w:line="240" w:lineRule="atLeast"/>
        <w:jc w:val="both"/>
        <w:rPr>
          <w:lang w:val="en-US"/>
        </w:rPr>
      </w:pPr>
    </w:p>
    <w:p w:rsidR="00291122" w:rsidRDefault="00291122">
      <w:pPr>
        <w:widowControl w:val="0"/>
        <w:autoSpaceDE w:val="0"/>
        <w:autoSpaceDN w:val="0"/>
        <w:adjustRightInd w:val="0"/>
        <w:spacing w:line="240" w:lineRule="atLeast"/>
        <w:jc w:val="both"/>
        <w:rPr>
          <w:lang w:val="en-US"/>
        </w:rPr>
      </w:pPr>
    </w:p>
    <w:p w:rsidR="00291122" w:rsidRDefault="00291122">
      <w:pPr>
        <w:widowControl w:val="0"/>
        <w:autoSpaceDE w:val="0"/>
        <w:autoSpaceDN w:val="0"/>
        <w:adjustRightInd w:val="0"/>
        <w:spacing w:line="240" w:lineRule="atLeast"/>
        <w:ind w:left="-76"/>
        <w:jc w:val="both"/>
        <w:rPr>
          <w:lang w:val="en-US"/>
        </w:rPr>
      </w:pPr>
    </w:p>
    <w:p w:rsidR="00291122" w:rsidRPr="00291122" w:rsidRDefault="00291122">
      <w:pPr>
        <w:widowControl w:val="0"/>
        <w:tabs>
          <w:tab w:val="left" w:pos="284"/>
        </w:tabs>
        <w:autoSpaceDE w:val="0"/>
        <w:autoSpaceDN w:val="0"/>
        <w:adjustRightInd w:val="0"/>
        <w:spacing w:line="240" w:lineRule="atLeast"/>
        <w:ind w:left="284" w:hanging="360"/>
        <w:jc w:val="both"/>
      </w:pPr>
      <w:r>
        <w:rPr>
          <w:rFonts w:ascii="Wingdings" w:hAnsi="Wingdings" w:cs="Wingdings"/>
        </w:rPr>
        <w:t></w:t>
      </w:r>
      <w:r>
        <w:rPr>
          <w:rFonts w:ascii="Wingdings" w:hAnsi="Wingdings" w:cs="Wingdings"/>
        </w:rPr>
        <w:tab/>
      </w:r>
      <w:proofErr w:type="spellStart"/>
      <w:r w:rsidRPr="00291122">
        <w:t>Коагулограмма</w:t>
      </w:r>
      <w:proofErr w:type="spellEnd"/>
      <w:r w:rsidRPr="00291122">
        <w:t>:</w:t>
      </w:r>
    </w:p>
    <w:p w:rsidR="00291122" w:rsidRPr="00291122" w:rsidRDefault="00291122">
      <w:pPr>
        <w:widowControl w:val="0"/>
        <w:tabs>
          <w:tab w:val="left" w:pos="993"/>
        </w:tabs>
        <w:autoSpaceDE w:val="0"/>
        <w:autoSpaceDN w:val="0"/>
        <w:adjustRightInd w:val="0"/>
        <w:spacing w:line="240" w:lineRule="atLeast"/>
        <w:ind w:left="1276" w:hanging="360"/>
        <w:jc w:val="both"/>
      </w:pPr>
      <w:r w:rsidRPr="00291122">
        <w:t>-</w:t>
      </w:r>
      <w:r w:rsidRPr="00291122">
        <w:tab/>
        <w:t>фибриноген – 5,6</w:t>
      </w:r>
    </w:p>
    <w:p w:rsidR="00291122" w:rsidRPr="00291122" w:rsidRDefault="00291122">
      <w:pPr>
        <w:widowControl w:val="0"/>
        <w:tabs>
          <w:tab w:val="left" w:pos="993"/>
        </w:tabs>
        <w:autoSpaceDE w:val="0"/>
        <w:autoSpaceDN w:val="0"/>
        <w:adjustRightInd w:val="0"/>
        <w:spacing w:line="240" w:lineRule="atLeast"/>
        <w:ind w:left="1276" w:hanging="360"/>
        <w:jc w:val="both"/>
      </w:pPr>
      <w:r w:rsidRPr="00291122">
        <w:t>-</w:t>
      </w:r>
      <w:r w:rsidRPr="00291122">
        <w:tab/>
      </w:r>
      <w:proofErr w:type="spellStart"/>
      <w:r w:rsidRPr="00291122">
        <w:t>протромбиновое</w:t>
      </w:r>
      <w:proofErr w:type="spellEnd"/>
      <w:r w:rsidRPr="00291122">
        <w:t xml:space="preserve"> время - 18,9 – 81%</w:t>
      </w:r>
    </w:p>
    <w:p w:rsidR="00291122" w:rsidRPr="00291122" w:rsidRDefault="00291122">
      <w:pPr>
        <w:widowControl w:val="0"/>
        <w:tabs>
          <w:tab w:val="left" w:pos="993"/>
        </w:tabs>
        <w:autoSpaceDE w:val="0"/>
        <w:autoSpaceDN w:val="0"/>
        <w:adjustRightInd w:val="0"/>
        <w:spacing w:line="240" w:lineRule="atLeast"/>
        <w:ind w:left="1276" w:hanging="360"/>
        <w:jc w:val="both"/>
      </w:pPr>
      <w:r w:rsidRPr="00291122">
        <w:t>-</w:t>
      </w:r>
      <w:r w:rsidRPr="00291122">
        <w:tab/>
        <w:t>ТВ – 13</w:t>
      </w:r>
    </w:p>
    <w:p w:rsidR="00291122" w:rsidRPr="00291122" w:rsidRDefault="00291122">
      <w:pPr>
        <w:widowControl w:val="0"/>
        <w:tabs>
          <w:tab w:val="left" w:pos="993"/>
        </w:tabs>
        <w:autoSpaceDE w:val="0"/>
        <w:autoSpaceDN w:val="0"/>
        <w:adjustRightInd w:val="0"/>
        <w:spacing w:line="240" w:lineRule="atLeast"/>
        <w:ind w:left="1276" w:hanging="360"/>
        <w:jc w:val="both"/>
      </w:pPr>
      <w:r w:rsidRPr="00291122">
        <w:t>-</w:t>
      </w:r>
      <w:r w:rsidRPr="00291122">
        <w:tab/>
        <w:t>ФАК – 240</w:t>
      </w:r>
    </w:p>
    <w:p w:rsidR="00291122" w:rsidRPr="00291122" w:rsidRDefault="00291122">
      <w:pPr>
        <w:widowControl w:val="0"/>
        <w:tabs>
          <w:tab w:val="left" w:pos="993"/>
        </w:tabs>
        <w:autoSpaceDE w:val="0"/>
        <w:autoSpaceDN w:val="0"/>
        <w:adjustRightInd w:val="0"/>
        <w:spacing w:line="240" w:lineRule="atLeast"/>
        <w:ind w:left="1276" w:hanging="360"/>
        <w:jc w:val="both"/>
      </w:pPr>
      <w:r w:rsidRPr="00291122">
        <w:t>-</w:t>
      </w:r>
      <w:r w:rsidRPr="00291122">
        <w:tab/>
        <w:t>Гепарин – 36</w:t>
      </w:r>
    </w:p>
    <w:p w:rsidR="00291122" w:rsidRPr="00291122" w:rsidRDefault="00291122">
      <w:pPr>
        <w:widowControl w:val="0"/>
        <w:autoSpaceDE w:val="0"/>
        <w:autoSpaceDN w:val="0"/>
        <w:adjustRightInd w:val="0"/>
        <w:spacing w:line="240" w:lineRule="atLeast"/>
        <w:jc w:val="both"/>
      </w:pPr>
    </w:p>
    <w:p w:rsidR="00291122" w:rsidRPr="00291122" w:rsidRDefault="00291122">
      <w:pPr>
        <w:widowControl w:val="0"/>
        <w:tabs>
          <w:tab w:val="left" w:pos="284"/>
        </w:tabs>
        <w:autoSpaceDE w:val="0"/>
        <w:autoSpaceDN w:val="0"/>
        <w:adjustRightInd w:val="0"/>
        <w:spacing w:line="240" w:lineRule="atLeast"/>
        <w:ind w:left="284" w:hanging="360"/>
        <w:jc w:val="both"/>
      </w:pPr>
      <w:r w:rsidRPr="00291122">
        <w:rPr>
          <w:rFonts w:ascii="Wingdings" w:hAnsi="Wingdings" w:cs="Wingdings"/>
        </w:rPr>
        <w:t></w:t>
      </w:r>
      <w:r w:rsidRPr="00291122">
        <w:rPr>
          <w:rFonts w:ascii="Wingdings" w:hAnsi="Wingdings" w:cs="Wingdings"/>
        </w:rPr>
        <w:tab/>
      </w:r>
      <w:r w:rsidRPr="00291122">
        <w:t>ЭХОЭГ – М-Эхо – без смещения</w:t>
      </w:r>
    </w:p>
    <w:p w:rsidR="00291122" w:rsidRPr="00291122" w:rsidRDefault="00291122">
      <w:pPr>
        <w:widowControl w:val="0"/>
        <w:autoSpaceDE w:val="0"/>
        <w:autoSpaceDN w:val="0"/>
        <w:adjustRightInd w:val="0"/>
        <w:spacing w:line="240" w:lineRule="atLeast"/>
        <w:ind w:left="1560"/>
        <w:jc w:val="both"/>
      </w:pPr>
    </w:p>
    <w:p w:rsidR="00291122" w:rsidRPr="00291122" w:rsidRDefault="00291122">
      <w:pPr>
        <w:widowControl w:val="0"/>
        <w:autoSpaceDE w:val="0"/>
        <w:autoSpaceDN w:val="0"/>
        <w:adjustRightInd w:val="0"/>
        <w:spacing w:line="240" w:lineRule="atLeast"/>
        <w:ind w:left="284" w:hanging="360"/>
        <w:jc w:val="both"/>
        <w:rPr>
          <w:u w:val="single"/>
        </w:rPr>
      </w:pPr>
      <w:r w:rsidRPr="00291122">
        <w:rPr>
          <w:rFonts w:ascii="Wingdings" w:hAnsi="Wingdings" w:cs="Wingdings"/>
        </w:rPr>
        <w:t></w:t>
      </w:r>
      <w:r w:rsidRPr="00291122">
        <w:rPr>
          <w:rFonts w:ascii="Wingdings" w:hAnsi="Wingdings" w:cs="Wingdings"/>
        </w:rPr>
        <w:tab/>
      </w:r>
      <w:r w:rsidRPr="00291122">
        <w:t>Рентгеноскопия органов грудной клетки:</w:t>
      </w:r>
    </w:p>
    <w:p w:rsidR="00291122" w:rsidRPr="00291122" w:rsidRDefault="00291122">
      <w:pPr>
        <w:widowControl w:val="0"/>
        <w:autoSpaceDE w:val="0"/>
        <w:autoSpaceDN w:val="0"/>
        <w:adjustRightInd w:val="0"/>
        <w:spacing w:line="240" w:lineRule="atLeast"/>
        <w:ind w:left="567"/>
        <w:jc w:val="both"/>
      </w:pPr>
      <w:r w:rsidRPr="00291122">
        <w:t>В легких - явления диффузного пневмосклероза. В сердце – возрастные изменения.</w:t>
      </w:r>
    </w:p>
    <w:p w:rsidR="00291122" w:rsidRPr="00291122" w:rsidRDefault="00291122">
      <w:pPr>
        <w:widowControl w:val="0"/>
        <w:autoSpaceDE w:val="0"/>
        <w:autoSpaceDN w:val="0"/>
        <w:adjustRightInd w:val="0"/>
        <w:spacing w:line="240" w:lineRule="atLeast"/>
        <w:jc w:val="both"/>
      </w:pPr>
    </w:p>
    <w:p w:rsidR="00291122" w:rsidRPr="00291122" w:rsidRDefault="00291122">
      <w:pPr>
        <w:widowControl w:val="0"/>
        <w:tabs>
          <w:tab w:val="left" w:pos="284"/>
        </w:tabs>
        <w:autoSpaceDE w:val="0"/>
        <w:autoSpaceDN w:val="0"/>
        <w:adjustRightInd w:val="0"/>
        <w:spacing w:line="240" w:lineRule="atLeast"/>
        <w:ind w:left="284" w:hanging="360"/>
        <w:jc w:val="both"/>
      </w:pPr>
      <w:r w:rsidRPr="00291122">
        <w:rPr>
          <w:rFonts w:ascii="Wingdings" w:hAnsi="Wingdings" w:cs="Wingdings"/>
        </w:rPr>
        <w:t></w:t>
      </w:r>
      <w:r w:rsidRPr="00291122">
        <w:rPr>
          <w:rFonts w:ascii="Wingdings" w:hAnsi="Wingdings" w:cs="Wingdings"/>
        </w:rPr>
        <w:tab/>
      </w:r>
      <w:r w:rsidRPr="00291122">
        <w:t>Заключения ЭКГ от 02.04.2003:</w:t>
      </w:r>
    </w:p>
    <w:p w:rsidR="00291122" w:rsidRPr="00291122" w:rsidRDefault="00291122">
      <w:pPr>
        <w:widowControl w:val="0"/>
        <w:autoSpaceDE w:val="0"/>
        <w:autoSpaceDN w:val="0"/>
        <w:adjustRightInd w:val="0"/>
        <w:spacing w:line="240" w:lineRule="atLeast"/>
        <w:ind w:left="567"/>
        <w:jc w:val="both"/>
      </w:pPr>
      <w:r w:rsidRPr="00291122">
        <w:t>Мерцание предсердий. Нормальная форма. Нормальное положение электрической оси сердца. Выраженные изменения миокарда гипертрофированного левого желудочка.</w:t>
      </w:r>
    </w:p>
    <w:p w:rsidR="00291122" w:rsidRPr="00291122" w:rsidRDefault="00291122">
      <w:pPr>
        <w:widowControl w:val="0"/>
        <w:autoSpaceDE w:val="0"/>
        <w:autoSpaceDN w:val="0"/>
        <w:adjustRightInd w:val="0"/>
        <w:jc w:val="both"/>
      </w:pPr>
      <w:r w:rsidRPr="00291122">
        <w:rPr>
          <w:b/>
          <w:bCs/>
          <w:i/>
          <w:iCs/>
          <w:sz w:val="28"/>
          <w:szCs w:val="28"/>
          <w:u w:val="single"/>
        </w:rPr>
        <w:lastRenderedPageBreak/>
        <w:t>ПРОГНОЗ:</w:t>
      </w:r>
      <w:r w:rsidRPr="00291122">
        <w:t xml:space="preserve"> </w:t>
      </w:r>
    </w:p>
    <w:p w:rsidR="00291122" w:rsidRPr="00291122" w:rsidRDefault="00291122">
      <w:pPr>
        <w:widowControl w:val="0"/>
        <w:autoSpaceDE w:val="0"/>
        <w:autoSpaceDN w:val="0"/>
        <w:adjustRightInd w:val="0"/>
        <w:jc w:val="both"/>
      </w:pPr>
    </w:p>
    <w:p w:rsidR="00291122" w:rsidRPr="00291122" w:rsidRDefault="00291122">
      <w:pPr>
        <w:widowControl w:val="0"/>
        <w:autoSpaceDE w:val="0"/>
        <w:autoSpaceDN w:val="0"/>
        <w:adjustRightInd w:val="0"/>
        <w:ind w:firstLine="284"/>
        <w:jc w:val="both"/>
        <w:rPr>
          <w:rFonts w:ascii="Bookman Old Style" w:hAnsi="Bookman Old Style" w:cs="Bookman Old Style"/>
          <w:b/>
          <w:bCs/>
          <w:i/>
          <w:iCs/>
          <w:sz w:val="20"/>
          <w:szCs w:val="20"/>
        </w:rPr>
      </w:pPr>
      <w:r w:rsidRPr="00291122">
        <w:rPr>
          <w:rFonts w:ascii="Times New Roman CYR" w:hAnsi="Times New Roman CYR" w:cs="Times New Roman CYR"/>
          <w:b/>
          <w:bCs/>
          <w:i/>
          <w:iCs/>
          <w:sz w:val="20"/>
          <w:szCs w:val="20"/>
        </w:rPr>
        <w:t>Прогноз</w:t>
      </w:r>
      <w:r w:rsidRPr="00291122">
        <w:rPr>
          <w:rFonts w:ascii="Bookman Old Style" w:hAnsi="Bookman Old Style" w:cs="Bookman Old Style"/>
          <w:b/>
          <w:bCs/>
          <w:i/>
          <w:iCs/>
          <w:sz w:val="20"/>
          <w:szCs w:val="20"/>
        </w:rPr>
        <w:t xml:space="preserve"> </w:t>
      </w:r>
      <w:r w:rsidRPr="00291122">
        <w:rPr>
          <w:rFonts w:ascii="Times New Roman CYR" w:hAnsi="Times New Roman CYR" w:cs="Times New Roman CYR"/>
          <w:b/>
          <w:bCs/>
          <w:i/>
          <w:iCs/>
          <w:sz w:val="20"/>
          <w:szCs w:val="20"/>
        </w:rPr>
        <w:t>для</w:t>
      </w:r>
      <w:r w:rsidRPr="00291122">
        <w:rPr>
          <w:rFonts w:ascii="Bookman Old Style" w:hAnsi="Bookman Old Style" w:cs="Bookman Old Style"/>
          <w:b/>
          <w:bCs/>
          <w:i/>
          <w:iCs/>
          <w:sz w:val="20"/>
          <w:szCs w:val="20"/>
        </w:rPr>
        <w:t xml:space="preserve"> </w:t>
      </w:r>
      <w:r w:rsidRPr="00291122">
        <w:rPr>
          <w:rFonts w:ascii="Times New Roman CYR" w:hAnsi="Times New Roman CYR" w:cs="Times New Roman CYR"/>
          <w:b/>
          <w:bCs/>
          <w:i/>
          <w:iCs/>
          <w:sz w:val="20"/>
          <w:szCs w:val="20"/>
        </w:rPr>
        <w:t>жизни</w:t>
      </w:r>
      <w:r w:rsidRPr="00291122">
        <w:rPr>
          <w:rFonts w:ascii="Bookman Old Style" w:hAnsi="Bookman Old Style" w:cs="Bookman Old Style"/>
          <w:b/>
          <w:bCs/>
          <w:i/>
          <w:iCs/>
          <w:sz w:val="20"/>
          <w:szCs w:val="20"/>
        </w:rPr>
        <w:t xml:space="preserve">, </w:t>
      </w:r>
      <w:r w:rsidRPr="00291122">
        <w:rPr>
          <w:rFonts w:ascii="Times New Roman CYR" w:hAnsi="Times New Roman CYR" w:cs="Times New Roman CYR"/>
          <w:b/>
          <w:bCs/>
          <w:i/>
          <w:iCs/>
          <w:sz w:val="20"/>
          <w:szCs w:val="20"/>
        </w:rPr>
        <w:t>прогноз</w:t>
      </w:r>
      <w:r w:rsidRPr="00291122">
        <w:rPr>
          <w:rFonts w:ascii="Bookman Old Style" w:hAnsi="Bookman Old Style" w:cs="Bookman Old Style"/>
          <w:b/>
          <w:bCs/>
          <w:i/>
          <w:iCs/>
          <w:sz w:val="20"/>
          <w:szCs w:val="20"/>
        </w:rPr>
        <w:t xml:space="preserve"> </w:t>
      </w:r>
      <w:r w:rsidRPr="00291122">
        <w:rPr>
          <w:rFonts w:ascii="Times New Roman CYR" w:hAnsi="Times New Roman CYR" w:cs="Times New Roman CYR"/>
          <w:b/>
          <w:bCs/>
          <w:i/>
          <w:iCs/>
          <w:sz w:val="20"/>
          <w:szCs w:val="20"/>
        </w:rPr>
        <w:t>относительно</w:t>
      </w:r>
      <w:r w:rsidRPr="00291122">
        <w:rPr>
          <w:rFonts w:ascii="Bookman Old Style" w:hAnsi="Bookman Old Style" w:cs="Bookman Old Style"/>
          <w:b/>
          <w:bCs/>
          <w:i/>
          <w:iCs/>
          <w:sz w:val="20"/>
          <w:szCs w:val="20"/>
        </w:rPr>
        <w:t xml:space="preserve"> </w:t>
      </w:r>
      <w:r w:rsidRPr="00291122">
        <w:rPr>
          <w:rFonts w:ascii="Times New Roman CYR" w:hAnsi="Times New Roman CYR" w:cs="Times New Roman CYR"/>
          <w:b/>
          <w:bCs/>
          <w:i/>
          <w:iCs/>
          <w:sz w:val="20"/>
          <w:szCs w:val="20"/>
        </w:rPr>
        <w:t>выздоровления</w:t>
      </w:r>
      <w:r w:rsidRPr="00291122">
        <w:rPr>
          <w:rFonts w:ascii="Bookman Old Style" w:hAnsi="Bookman Old Style" w:cs="Bookman Old Style"/>
          <w:b/>
          <w:bCs/>
          <w:i/>
          <w:iCs/>
          <w:sz w:val="20"/>
          <w:szCs w:val="20"/>
        </w:rPr>
        <w:t xml:space="preserve"> </w:t>
      </w:r>
      <w:r w:rsidRPr="00291122">
        <w:rPr>
          <w:rFonts w:ascii="Times New Roman CYR" w:hAnsi="Times New Roman CYR" w:cs="Times New Roman CYR"/>
          <w:b/>
          <w:bCs/>
          <w:i/>
          <w:iCs/>
          <w:sz w:val="20"/>
          <w:szCs w:val="20"/>
        </w:rPr>
        <w:t>при</w:t>
      </w:r>
      <w:r w:rsidRPr="00291122">
        <w:rPr>
          <w:rFonts w:ascii="Bookman Old Style" w:hAnsi="Bookman Old Style" w:cs="Bookman Old Style"/>
          <w:b/>
          <w:bCs/>
          <w:i/>
          <w:iCs/>
          <w:sz w:val="20"/>
          <w:szCs w:val="20"/>
        </w:rPr>
        <w:t xml:space="preserve"> </w:t>
      </w:r>
      <w:r w:rsidRPr="00291122">
        <w:rPr>
          <w:rFonts w:ascii="Times New Roman CYR" w:hAnsi="Times New Roman CYR" w:cs="Times New Roman CYR"/>
          <w:b/>
          <w:bCs/>
          <w:i/>
          <w:iCs/>
          <w:sz w:val="20"/>
          <w:szCs w:val="20"/>
        </w:rPr>
        <w:t>неосложненном</w:t>
      </w:r>
      <w:r w:rsidRPr="00291122">
        <w:rPr>
          <w:rFonts w:ascii="Bookman Old Style" w:hAnsi="Bookman Old Style" w:cs="Bookman Old Style"/>
          <w:b/>
          <w:bCs/>
          <w:i/>
          <w:iCs/>
          <w:sz w:val="20"/>
          <w:szCs w:val="20"/>
        </w:rPr>
        <w:t xml:space="preserve"> </w:t>
      </w:r>
      <w:r w:rsidRPr="00291122">
        <w:rPr>
          <w:rFonts w:ascii="Times New Roman CYR" w:hAnsi="Times New Roman CYR" w:cs="Times New Roman CYR"/>
          <w:b/>
          <w:bCs/>
          <w:i/>
          <w:iCs/>
          <w:sz w:val="20"/>
          <w:szCs w:val="20"/>
        </w:rPr>
        <w:t>течении</w:t>
      </w:r>
      <w:r w:rsidRPr="00291122">
        <w:rPr>
          <w:rFonts w:ascii="Bookman Old Style" w:hAnsi="Bookman Old Style" w:cs="Bookman Old Style"/>
          <w:b/>
          <w:bCs/>
          <w:i/>
          <w:iCs/>
          <w:sz w:val="20"/>
          <w:szCs w:val="20"/>
        </w:rPr>
        <w:t xml:space="preserve"> </w:t>
      </w:r>
      <w:r w:rsidRPr="00291122">
        <w:rPr>
          <w:rFonts w:ascii="Times New Roman CYR" w:hAnsi="Times New Roman CYR" w:cs="Times New Roman CYR"/>
          <w:b/>
          <w:bCs/>
          <w:i/>
          <w:iCs/>
          <w:sz w:val="20"/>
          <w:szCs w:val="20"/>
        </w:rPr>
        <w:t>и</w:t>
      </w:r>
      <w:r w:rsidRPr="00291122">
        <w:rPr>
          <w:rFonts w:ascii="Bookman Old Style" w:hAnsi="Bookman Old Style" w:cs="Bookman Old Style"/>
          <w:b/>
          <w:bCs/>
          <w:i/>
          <w:iCs/>
          <w:sz w:val="20"/>
          <w:szCs w:val="20"/>
        </w:rPr>
        <w:t xml:space="preserve"> </w:t>
      </w:r>
      <w:r w:rsidRPr="00291122">
        <w:rPr>
          <w:rFonts w:ascii="Times New Roman CYR" w:hAnsi="Times New Roman CYR" w:cs="Times New Roman CYR"/>
          <w:b/>
          <w:bCs/>
          <w:i/>
          <w:iCs/>
          <w:sz w:val="20"/>
          <w:szCs w:val="20"/>
        </w:rPr>
        <w:t>адекватной</w:t>
      </w:r>
      <w:r w:rsidRPr="00291122">
        <w:rPr>
          <w:rFonts w:ascii="Bookman Old Style" w:hAnsi="Bookman Old Style" w:cs="Bookman Old Style"/>
          <w:b/>
          <w:bCs/>
          <w:i/>
          <w:iCs/>
          <w:sz w:val="20"/>
          <w:szCs w:val="20"/>
        </w:rPr>
        <w:t xml:space="preserve"> </w:t>
      </w:r>
      <w:r w:rsidRPr="00291122">
        <w:rPr>
          <w:rFonts w:ascii="Times New Roman CYR" w:hAnsi="Times New Roman CYR" w:cs="Times New Roman CYR"/>
          <w:b/>
          <w:bCs/>
          <w:i/>
          <w:iCs/>
          <w:sz w:val="20"/>
          <w:szCs w:val="20"/>
        </w:rPr>
        <w:t>терапии</w:t>
      </w:r>
      <w:r w:rsidRPr="00291122">
        <w:rPr>
          <w:rFonts w:ascii="Bookman Old Style" w:hAnsi="Bookman Old Style" w:cs="Bookman Old Style"/>
          <w:b/>
          <w:bCs/>
          <w:i/>
          <w:iCs/>
          <w:sz w:val="20"/>
          <w:szCs w:val="20"/>
        </w:rPr>
        <w:t xml:space="preserve"> </w:t>
      </w:r>
      <w:r w:rsidRPr="00291122">
        <w:rPr>
          <w:rFonts w:ascii="Times New Roman CYR" w:hAnsi="Times New Roman CYR" w:cs="Times New Roman CYR"/>
          <w:b/>
          <w:bCs/>
          <w:i/>
          <w:iCs/>
          <w:sz w:val="20"/>
          <w:szCs w:val="20"/>
        </w:rPr>
        <w:t>благоприятный</w:t>
      </w:r>
      <w:r w:rsidRPr="00291122">
        <w:rPr>
          <w:rFonts w:ascii="Bookman Old Style" w:hAnsi="Bookman Old Style" w:cs="Bookman Old Style"/>
          <w:b/>
          <w:bCs/>
          <w:i/>
          <w:iCs/>
          <w:sz w:val="20"/>
          <w:szCs w:val="20"/>
        </w:rPr>
        <w:t xml:space="preserve"> (</w:t>
      </w:r>
      <w:r w:rsidRPr="00291122">
        <w:rPr>
          <w:rFonts w:ascii="Times New Roman CYR" w:hAnsi="Times New Roman CYR" w:cs="Times New Roman CYR"/>
          <w:b/>
          <w:bCs/>
          <w:i/>
          <w:iCs/>
          <w:sz w:val="20"/>
          <w:szCs w:val="20"/>
        </w:rPr>
        <w:t>при</w:t>
      </w:r>
      <w:r w:rsidRPr="00291122">
        <w:rPr>
          <w:rFonts w:ascii="Bookman Old Style" w:hAnsi="Bookman Old Style" w:cs="Bookman Old Style"/>
          <w:b/>
          <w:bCs/>
          <w:i/>
          <w:iCs/>
          <w:sz w:val="20"/>
          <w:szCs w:val="20"/>
        </w:rPr>
        <w:t xml:space="preserve"> </w:t>
      </w:r>
      <w:r w:rsidRPr="00291122">
        <w:rPr>
          <w:rFonts w:ascii="Times New Roman CYR" w:hAnsi="Times New Roman CYR" w:cs="Times New Roman CYR"/>
          <w:b/>
          <w:bCs/>
          <w:i/>
          <w:iCs/>
          <w:sz w:val="20"/>
          <w:szCs w:val="20"/>
        </w:rPr>
        <w:t>данном</w:t>
      </w:r>
      <w:r w:rsidRPr="00291122">
        <w:rPr>
          <w:rFonts w:ascii="Bookman Old Style" w:hAnsi="Bookman Old Style" w:cs="Bookman Old Style"/>
          <w:b/>
          <w:bCs/>
          <w:i/>
          <w:iCs/>
          <w:sz w:val="20"/>
          <w:szCs w:val="20"/>
        </w:rPr>
        <w:t xml:space="preserve"> </w:t>
      </w:r>
      <w:r w:rsidRPr="00291122">
        <w:rPr>
          <w:rFonts w:ascii="Times New Roman CYR" w:hAnsi="Times New Roman CYR" w:cs="Times New Roman CYR"/>
          <w:b/>
          <w:bCs/>
          <w:i/>
          <w:iCs/>
          <w:sz w:val="20"/>
          <w:szCs w:val="20"/>
        </w:rPr>
        <w:t>уровне</w:t>
      </w:r>
      <w:r w:rsidRPr="00291122">
        <w:rPr>
          <w:rFonts w:ascii="Bookman Old Style" w:hAnsi="Bookman Old Style" w:cs="Bookman Old Style"/>
          <w:b/>
          <w:bCs/>
          <w:i/>
          <w:iCs/>
          <w:sz w:val="20"/>
          <w:szCs w:val="20"/>
        </w:rPr>
        <w:t xml:space="preserve"> </w:t>
      </w:r>
      <w:r w:rsidRPr="00291122">
        <w:rPr>
          <w:rFonts w:ascii="Times New Roman CYR" w:hAnsi="Times New Roman CYR" w:cs="Times New Roman CYR"/>
          <w:b/>
          <w:bCs/>
          <w:i/>
          <w:iCs/>
          <w:sz w:val="20"/>
          <w:szCs w:val="20"/>
        </w:rPr>
        <w:t>поражения</w:t>
      </w:r>
      <w:r w:rsidRPr="00291122">
        <w:rPr>
          <w:rFonts w:ascii="Bookman Old Style" w:hAnsi="Bookman Old Style" w:cs="Bookman Old Style"/>
          <w:b/>
          <w:bCs/>
          <w:i/>
          <w:iCs/>
          <w:sz w:val="20"/>
          <w:szCs w:val="20"/>
        </w:rPr>
        <w:t xml:space="preserve"> </w:t>
      </w:r>
      <w:r w:rsidRPr="00291122">
        <w:rPr>
          <w:rFonts w:ascii="Times New Roman CYR" w:hAnsi="Times New Roman CYR" w:cs="Times New Roman CYR"/>
          <w:b/>
          <w:bCs/>
          <w:i/>
          <w:iCs/>
          <w:sz w:val="20"/>
          <w:szCs w:val="20"/>
        </w:rPr>
        <w:t>нерва</w:t>
      </w:r>
      <w:r>
        <w:rPr>
          <w:rFonts w:ascii="Bookman Old Style" w:hAnsi="Bookman Old Style" w:cs="Bookman Old Style"/>
          <w:b/>
          <w:bCs/>
          <w:i/>
          <w:iCs/>
          <w:sz w:val="20"/>
          <w:szCs w:val="20"/>
        </w:rPr>
        <w:t>).</w:t>
      </w:r>
    </w:p>
    <w:sectPr w:rsidR="00291122" w:rsidRPr="0029112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6FF7"/>
    <w:multiLevelType w:val="singleLevel"/>
    <w:tmpl w:val="C9927B0E"/>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10ED7702"/>
    <w:multiLevelType w:val="singleLevel"/>
    <w:tmpl w:val="AD16D464"/>
    <w:lvl w:ilvl="0">
      <w:start w:val="1"/>
      <w:numFmt w:val="decimal"/>
      <w:lvlText w:val="%1"/>
      <w:legacy w:legacy="1" w:legacySpace="0" w:legacyIndent="283"/>
      <w:lvlJc w:val="left"/>
      <w:rPr>
        <w:rFonts w:ascii="Times New Roman" w:hAnsi="Times New Roman" w:cs="Times New Roman" w:hint="default"/>
      </w:rPr>
    </w:lvl>
  </w:abstractNum>
  <w:abstractNum w:abstractNumId="2" w15:restartNumberingAfterBreak="0">
    <w:nsid w:val="1D5D3464"/>
    <w:multiLevelType w:val="singleLevel"/>
    <w:tmpl w:val="C9927B0E"/>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4E793914"/>
    <w:multiLevelType w:val="singleLevel"/>
    <w:tmpl w:val="E544F5AA"/>
    <w:lvl w:ilvl="0">
      <w:start w:val="1"/>
      <w:numFmt w:val="decimal"/>
      <w:lvlText w:val="%1"/>
      <w:legacy w:legacy="1" w:legacySpace="0" w:legacyIndent="360"/>
      <w:lvlJc w:val="left"/>
      <w:rPr>
        <w:rFonts w:ascii="Times New Roman CYR" w:hAnsi="Times New Roman CYR" w:cs="Times New Roman CYR" w:hint="default"/>
      </w:rPr>
    </w:lvl>
  </w:abstractNum>
  <w:abstractNum w:abstractNumId="4" w15:restartNumberingAfterBreak="0">
    <w:nsid w:val="53B51E99"/>
    <w:multiLevelType w:val="singleLevel"/>
    <w:tmpl w:val="C9927B0E"/>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59585A1A"/>
    <w:multiLevelType w:val="singleLevel"/>
    <w:tmpl w:val="BEAE9DA0"/>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6211033D"/>
    <w:multiLevelType w:val="singleLevel"/>
    <w:tmpl w:val="C9927B0E"/>
    <w:lvl w:ilvl="0">
      <w:start w:val="1"/>
      <w:numFmt w:val="decimal"/>
      <w:lvlText w:val="%1"/>
      <w:legacy w:legacy="1" w:legacySpace="0" w:legacyIndent="360"/>
      <w:lvlJc w:val="left"/>
      <w:rPr>
        <w:rFonts w:ascii="Times New Roman" w:hAnsi="Times New Roman" w:cs="Times New Roman" w:hint="default"/>
      </w:rPr>
    </w:lvl>
  </w:abstractNum>
  <w:num w:numId="1">
    <w:abstractNumId w:val="6"/>
  </w:num>
  <w:num w:numId="2">
    <w:abstractNumId w:val="6"/>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2"/>
  </w:num>
  <w:num w:numId="4">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2"/>
    <w:lvlOverride w:ilvl="0">
      <w:lvl w:ilvl="0">
        <w:start w:val="3"/>
        <w:numFmt w:val="decimal"/>
        <w:lvlText w:val="%1"/>
        <w:legacy w:legacy="1" w:legacySpace="0" w:legacyIndent="360"/>
        <w:lvlJc w:val="left"/>
        <w:rPr>
          <w:rFonts w:ascii="Times New Roman" w:hAnsi="Times New Roman" w:cs="Times New Roman" w:hint="default"/>
        </w:rPr>
      </w:lvl>
    </w:lvlOverride>
  </w:num>
  <w:num w:numId="6">
    <w:abstractNumId w:val="1"/>
  </w:num>
  <w:num w:numId="7">
    <w:abstractNumId w:val="1"/>
    <w:lvlOverride w:ilvl="0">
      <w:lvl w:ilvl="0">
        <w:start w:val="2"/>
        <w:numFmt w:val="decimal"/>
        <w:lvlText w:val="%1"/>
        <w:legacy w:legacy="1" w:legacySpace="0" w:legacyIndent="283"/>
        <w:lvlJc w:val="left"/>
        <w:rPr>
          <w:rFonts w:ascii="Times New Roman" w:hAnsi="Times New Roman" w:cs="Times New Roman" w:hint="default"/>
        </w:rPr>
      </w:lvl>
    </w:lvlOverride>
  </w:num>
  <w:num w:numId="8">
    <w:abstractNumId w:val="1"/>
    <w:lvlOverride w:ilvl="0">
      <w:lvl w:ilvl="0">
        <w:start w:val="3"/>
        <w:numFmt w:val="decimal"/>
        <w:lvlText w:val="%1"/>
        <w:legacy w:legacy="1" w:legacySpace="0" w:legacyIndent="283"/>
        <w:lvlJc w:val="left"/>
        <w:rPr>
          <w:rFonts w:ascii="Times New Roman" w:hAnsi="Times New Roman" w:cs="Times New Roman" w:hint="default"/>
        </w:rPr>
      </w:lvl>
    </w:lvlOverride>
  </w:num>
  <w:num w:numId="9">
    <w:abstractNumId w:val="1"/>
    <w:lvlOverride w:ilvl="0">
      <w:lvl w:ilvl="0">
        <w:start w:val="4"/>
        <w:numFmt w:val="decimal"/>
        <w:lvlText w:val="%1"/>
        <w:legacy w:legacy="1" w:legacySpace="0" w:legacyIndent="283"/>
        <w:lvlJc w:val="left"/>
        <w:rPr>
          <w:rFonts w:ascii="Times New Roman" w:hAnsi="Times New Roman" w:cs="Times New Roman" w:hint="default"/>
        </w:rPr>
      </w:lvl>
    </w:lvlOverride>
  </w:num>
  <w:num w:numId="10">
    <w:abstractNumId w:val="1"/>
    <w:lvlOverride w:ilvl="0">
      <w:lvl w:ilvl="0">
        <w:start w:val="5"/>
        <w:numFmt w:val="decimal"/>
        <w:lvlText w:val="%1"/>
        <w:legacy w:legacy="1" w:legacySpace="0" w:legacyIndent="283"/>
        <w:lvlJc w:val="left"/>
        <w:rPr>
          <w:rFonts w:ascii="Times New Roman" w:hAnsi="Times New Roman" w:cs="Times New Roman" w:hint="default"/>
        </w:rPr>
      </w:lvl>
    </w:lvlOverride>
  </w:num>
  <w:num w:numId="11">
    <w:abstractNumId w:val="1"/>
    <w:lvlOverride w:ilvl="0">
      <w:lvl w:ilvl="0">
        <w:start w:val="6"/>
        <w:numFmt w:val="decimal"/>
        <w:lvlText w:val="%1"/>
        <w:legacy w:legacy="1" w:legacySpace="0" w:legacyIndent="283"/>
        <w:lvlJc w:val="left"/>
        <w:rPr>
          <w:rFonts w:ascii="Times New Roman" w:hAnsi="Times New Roman" w:cs="Times New Roman" w:hint="default"/>
        </w:rPr>
      </w:lvl>
    </w:lvlOverride>
  </w:num>
  <w:num w:numId="12">
    <w:abstractNumId w:val="1"/>
    <w:lvlOverride w:ilvl="0">
      <w:lvl w:ilvl="0">
        <w:start w:val="7"/>
        <w:numFmt w:val="decimal"/>
        <w:lvlText w:val="%1"/>
        <w:legacy w:legacy="1" w:legacySpace="0" w:legacyIndent="283"/>
        <w:lvlJc w:val="left"/>
        <w:rPr>
          <w:rFonts w:ascii="Times New Roman" w:hAnsi="Times New Roman" w:cs="Times New Roman" w:hint="default"/>
        </w:rPr>
      </w:lvl>
    </w:lvlOverride>
  </w:num>
  <w:num w:numId="13">
    <w:abstractNumId w:val="5"/>
  </w:num>
  <w:num w:numId="14">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15">
    <w:abstractNumId w:val="5"/>
    <w:lvlOverride w:ilvl="0">
      <w:lvl w:ilvl="0">
        <w:start w:val="3"/>
        <w:numFmt w:val="decimal"/>
        <w:lvlText w:val="%1."/>
        <w:legacy w:legacy="1" w:legacySpace="0" w:legacyIndent="360"/>
        <w:lvlJc w:val="left"/>
        <w:rPr>
          <w:rFonts w:ascii="Times New Roman" w:hAnsi="Times New Roman" w:cs="Times New Roman" w:hint="default"/>
        </w:rPr>
      </w:lvl>
    </w:lvlOverride>
  </w:num>
  <w:num w:numId="16">
    <w:abstractNumId w:val="5"/>
    <w:lvlOverride w:ilvl="0">
      <w:lvl w:ilvl="0">
        <w:start w:val="4"/>
        <w:numFmt w:val="decimal"/>
        <w:lvlText w:val="%1."/>
        <w:legacy w:legacy="1" w:legacySpace="0" w:legacyIndent="360"/>
        <w:lvlJc w:val="left"/>
        <w:rPr>
          <w:rFonts w:ascii="Times New Roman" w:hAnsi="Times New Roman" w:cs="Times New Roman" w:hint="default"/>
        </w:rPr>
      </w:lvl>
    </w:lvlOverride>
  </w:num>
  <w:num w:numId="17">
    <w:abstractNumId w:val="5"/>
    <w:lvlOverride w:ilvl="0">
      <w:lvl w:ilvl="0">
        <w:start w:val="5"/>
        <w:numFmt w:val="decimal"/>
        <w:lvlText w:val="%1."/>
        <w:legacy w:legacy="1" w:legacySpace="0" w:legacyIndent="360"/>
        <w:lvlJc w:val="left"/>
        <w:rPr>
          <w:rFonts w:ascii="Times New Roman" w:hAnsi="Times New Roman" w:cs="Times New Roman" w:hint="default"/>
        </w:rPr>
      </w:lvl>
    </w:lvlOverride>
  </w:num>
  <w:num w:numId="18">
    <w:abstractNumId w:val="5"/>
    <w:lvlOverride w:ilvl="0">
      <w:lvl w:ilvl="0">
        <w:start w:val="6"/>
        <w:numFmt w:val="decimal"/>
        <w:lvlText w:val="%1."/>
        <w:legacy w:legacy="1" w:legacySpace="0" w:legacyIndent="360"/>
        <w:lvlJc w:val="left"/>
        <w:rPr>
          <w:rFonts w:ascii="Times New Roman" w:hAnsi="Times New Roman" w:cs="Times New Roman" w:hint="default"/>
        </w:rPr>
      </w:lvl>
    </w:lvlOverride>
  </w:num>
  <w:num w:numId="19">
    <w:abstractNumId w:val="5"/>
    <w:lvlOverride w:ilvl="0">
      <w:lvl w:ilvl="0">
        <w:start w:val="7"/>
        <w:numFmt w:val="decimal"/>
        <w:lvlText w:val="%1."/>
        <w:legacy w:legacy="1" w:legacySpace="0" w:legacyIndent="360"/>
        <w:lvlJc w:val="left"/>
        <w:rPr>
          <w:rFonts w:ascii="Times New Roman" w:hAnsi="Times New Roman" w:cs="Times New Roman" w:hint="default"/>
        </w:rPr>
      </w:lvl>
    </w:lvlOverride>
  </w:num>
  <w:num w:numId="20">
    <w:abstractNumId w:val="5"/>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1">
    <w:abstractNumId w:val="5"/>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22">
    <w:abstractNumId w:val="5"/>
    <w:lvlOverride w:ilvl="0">
      <w:lvl w:ilvl="0">
        <w:start w:val="10"/>
        <w:numFmt w:val="decimal"/>
        <w:lvlText w:val="%1."/>
        <w:legacy w:legacy="1" w:legacySpace="0" w:legacyIndent="360"/>
        <w:lvlJc w:val="left"/>
        <w:rPr>
          <w:rFonts w:ascii="Times New Roman" w:hAnsi="Times New Roman" w:cs="Times New Roman" w:hint="default"/>
        </w:rPr>
      </w:lvl>
    </w:lvlOverride>
  </w:num>
  <w:num w:numId="23">
    <w:abstractNumId w:val="3"/>
  </w:num>
  <w:num w:numId="24">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5">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6">
    <w:abstractNumId w:val="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22"/>
    <w:rsid w:val="00291122"/>
    <w:rsid w:val="00637DD8"/>
    <w:rsid w:val="00C91980"/>
    <w:rsid w:val="00CC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595B6A6-4F42-4030-9673-344305AC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1909</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МОСКОВСКАЯ МЕДИЦИНСКАЯ АКАДЕМИЯ ИМЕНИ И</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МЕДИЦИНСКАЯ АКАДЕМИЯ ИМЕНИ И</dc:title>
  <dc:subject/>
  <dc:creator>Admin</dc:creator>
  <cp:keywords/>
  <dc:description/>
  <cp:lastModifiedBy>Тест</cp:lastModifiedBy>
  <cp:revision>3</cp:revision>
  <dcterms:created xsi:type="dcterms:W3CDTF">2024-05-03T21:32:00Z</dcterms:created>
  <dcterms:modified xsi:type="dcterms:W3CDTF">2024-05-03T21:32:00Z</dcterms:modified>
</cp:coreProperties>
</file>