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F7" w:rsidRDefault="002627F7">
      <w:pPr>
        <w:pStyle w:val="a3"/>
        <w:spacing w:line="360" w:lineRule="auto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>Паспортные</w:t>
      </w:r>
      <w:r w:rsidR="005A7971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данные.</w:t>
      </w:r>
    </w:p>
    <w:p w:rsidR="002627F7" w:rsidRDefault="00DA0F94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7D3A2C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Возраст –</w:t>
      </w:r>
      <w:r w:rsidR="007D3A2C">
        <w:rPr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 w:rsidR="007D3A2C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Национальность -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Семейное положение -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Полученное образование –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Ме</w:t>
      </w:r>
      <w:r w:rsidR="00DA0F94">
        <w:rPr>
          <w:sz w:val="24"/>
          <w:szCs w:val="24"/>
        </w:rPr>
        <w:t>с</w:t>
      </w:r>
      <w:r>
        <w:rPr>
          <w:sz w:val="24"/>
          <w:szCs w:val="24"/>
        </w:rPr>
        <w:t xml:space="preserve">то жительства –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Направлена участковым </w:t>
      </w:r>
      <w:r w:rsidR="00DA0F94">
        <w:rPr>
          <w:sz w:val="24"/>
          <w:szCs w:val="24"/>
        </w:rPr>
        <w:t>психиатром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Госпитализирована в добровольном порядке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Поступила в стационар в четвертый раз.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в стационар –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Отделение №</w:t>
      </w:r>
    </w:p>
    <w:p w:rsidR="002627F7" w:rsidRDefault="002627F7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Жалобы больной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головокружение, “ком” в горле, усталость, нервозность, раздражительность, плохое настроение, нежелание двигаться, одновременно суетливость и неусидчивость. Также отмечает суицидные мысли “хотелось сбросится с моста но не было сил доехать” 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при виде острых предметов </w:t>
      </w:r>
      <w:proofErr w:type="spellStart"/>
      <w:r>
        <w:rPr>
          <w:sz w:val="24"/>
          <w:szCs w:val="24"/>
        </w:rPr>
        <w:t>компульсивное</w:t>
      </w:r>
      <w:proofErr w:type="spellEnd"/>
      <w:r>
        <w:rPr>
          <w:sz w:val="24"/>
          <w:szCs w:val="24"/>
        </w:rPr>
        <w:t xml:space="preserve"> желание “заколоть себя или родственницу”.</w:t>
      </w:r>
    </w:p>
    <w:p w:rsidR="002627F7" w:rsidRDefault="002627F7">
      <w:pPr>
        <w:pStyle w:val="a4"/>
        <w:spacing w:line="360" w:lineRule="auto"/>
        <w:ind w:firstLine="708"/>
        <w:rPr>
          <w:sz w:val="24"/>
          <w:szCs w:val="24"/>
        </w:rPr>
      </w:pPr>
    </w:p>
    <w:p w:rsidR="002627F7" w:rsidRDefault="002627F7">
      <w:pPr>
        <w:pStyle w:val="a4"/>
        <w:spacing w:line="360" w:lineRule="auto"/>
        <w:ind w:firstLine="708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Анамнез со слов больной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Семейный анамнез: у родителей и детей наличие психических заболеваний отрицает.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Венерические, психические заболевания, судорожные припадки,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туберкулез,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а также суицидальные попытки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и самоубийства у родственников отрицает.</w:t>
      </w:r>
      <w:r w:rsidR="005A7971">
        <w:rPr>
          <w:sz w:val="24"/>
          <w:szCs w:val="24"/>
        </w:rPr>
        <w:t xml:space="preserve">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Анамнез жизни:</w:t>
      </w:r>
      <w:r w:rsidR="005A797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Родилась 1-м ребенком по счету,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="00DA0F94">
        <w:rPr>
          <w:sz w:val="24"/>
          <w:szCs w:val="24"/>
        </w:rPr>
        <w:t>том,</w:t>
      </w:r>
      <w:r>
        <w:rPr>
          <w:sz w:val="24"/>
          <w:szCs w:val="24"/>
        </w:rPr>
        <w:t xml:space="preserve"> как протекала </w:t>
      </w:r>
      <w:r w:rsidR="00DA0F94">
        <w:rPr>
          <w:sz w:val="24"/>
          <w:szCs w:val="24"/>
        </w:rPr>
        <w:t>беременность,</w:t>
      </w:r>
      <w:r>
        <w:rPr>
          <w:sz w:val="24"/>
          <w:szCs w:val="24"/>
        </w:rPr>
        <w:t xml:space="preserve"> и роды у матери не знает. Развитие отмечает соответственно возрасту.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Ходила в детсад. Признаки полового созревания отмечает с 12 лет. Половой жизнью живет с 24 лет, когда вступила в брак. Замужем в первый раз, с 1988г. Отмечает неудовлетворенность семейной жизнью,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 как муж злоупотребляет алкоголем.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школу пошла с 7 лет, училась со слов больной на “4” и “3”.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Ничем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увлекалась. Работала парикмахером, лифтером, уборщицей.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Менструации с 12 лет, обильные, регулярные, отмечает нервозность в предменструальном периоде. Беременностей - 3,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родов – 2, из них 1 аборт. Беременности протекала нормально, роды отмечает как нормальные, без осложнений.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Дети, со слов больной,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здоровы.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В данный момент принимает противозачаточные таблетки.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Живет в уютной 3 – комнатной квартире с родителями </w:t>
      </w:r>
      <w:r w:rsidR="00DA0F94">
        <w:rPr>
          <w:sz w:val="24"/>
          <w:szCs w:val="24"/>
        </w:rPr>
        <w:t>(</w:t>
      </w:r>
      <w:r>
        <w:rPr>
          <w:sz w:val="24"/>
          <w:szCs w:val="24"/>
        </w:rPr>
        <w:t xml:space="preserve">мать слепая) и мужем. Работает с 19 лет, сначала уборщицей и лифтером, затем окончила курсы парикмахеров и устроилась работать в парикмахерскую.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семье отмеч</w:t>
      </w:r>
      <w:r w:rsidR="00DA0F94">
        <w:rPr>
          <w:sz w:val="24"/>
          <w:szCs w:val="24"/>
        </w:rPr>
        <w:t>ает стрессовую ситуацию “</w:t>
      </w:r>
      <w:r>
        <w:rPr>
          <w:sz w:val="24"/>
          <w:szCs w:val="24"/>
        </w:rPr>
        <w:t>муж и отец злоупотребляют алкоголем”.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Не работает,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мотивируя болезнью.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Детские заболевания психической природы отрицает. Из перенесенных заболеваний отмечает: ОРЗ, ОРВИ, ветрянку, в 1998г. было ЧМТ после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ее сбила машина, но за помощью не обращалась. Употребление алкоголя, наркотиков, </w:t>
      </w:r>
      <w:proofErr w:type="spellStart"/>
      <w:r>
        <w:rPr>
          <w:sz w:val="24"/>
          <w:szCs w:val="24"/>
        </w:rPr>
        <w:t>токсикоманических</w:t>
      </w:r>
      <w:proofErr w:type="spellEnd"/>
      <w:r>
        <w:rPr>
          <w:sz w:val="24"/>
          <w:szCs w:val="24"/>
        </w:rPr>
        <w:t xml:space="preserve"> средств, </w:t>
      </w:r>
      <w:proofErr w:type="spellStart"/>
      <w:r>
        <w:rPr>
          <w:sz w:val="24"/>
          <w:szCs w:val="24"/>
        </w:rPr>
        <w:t>т</w:t>
      </w:r>
      <w:r w:rsidR="00DA0F94">
        <w:rPr>
          <w:sz w:val="24"/>
          <w:szCs w:val="24"/>
        </w:rPr>
        <w:t>а</w:t>
      </w:r>
      <w:r>
        <w:rPr>
          <w:sz w:val="24"/>
          <w:szCs w:val="24"/>
        </w:rPr>
        <w:t>бакокурение</w:t>
      </w:r>
      <w:proofErr w:type="spellEnd"/>
      <w:r>
        <w:rPr>
          <w:sz w:val="24"/>
          <w:szCs w:val="24"/>
        </w:rPr>
        <w:t xml:space="preserve"> отрицает.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Тяжелые психические потрясения, операции, контузии, ранения отрицает. Аллергические реакции на анальгин и амитриптилин.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Особенности темперамента и характера до болезни: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 работоспособность,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выносливость;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 эмоциональная астенична, сдержана.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в) хорошо приспосабливалась к новым условиям, работе; с окружающими общительна.</w:t>
      </w:r>
    </w:p>
    <w:p w:rsidR="002627F7" w:rsidRDefault="002627F7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7F7" w:rsidRDefault="002627F7">
      <w:pPr>
        <w:pStyle w:val="a4"/>
        <w:spacing w:line="360" w:lineRule="auto"/>
        <w:jc w:val="center"/>
        <w:rPr>
          <w:b/>
          <w:bCs/>
          <w:sz w:val="24"/>
          <w:szCs w:val="24"/>
        </w:rPr>
      </w:pPr>
    </w:p>
    <w:p w:rsidR="002627F7" w:rsidRDefault="002627F7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Анамнез заболевания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Считает себя больной около 4-х лет, с осени 1998 года, когда заметила что после прививки от гриппа понизилось настроение, появилась утомляемость, разбитость, но за помощью обратилась в ноябре 2000г в УГПНД, где ей была прописана иглорефлексотерапия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феназепам</w:t>
      </w:r>
      <w:proofErr w:type="spellEnd"/>
      <w:r>
        <w:rPr>
          <w:sz w:val="24"/>
          <w:szCs w:val="24"/>
        </w:rPr>
        <w:t>, но улучшения во время лечения не отмечает. Затем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была направлена в РПБ, где лечилась 4 раза.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Дата последней госпитализации 21.11.02. по 22.01.03. Улучшение состояния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отмечает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 во время лечения.</w:t>
      </w:r>
      <w:r w:rsidR="005A7971">
        <w:rPr>
          <w:sz w:val="24"/>
          <w:szCs w:val="24"/>
        </w:rPr>
        <w:t xml:space="preserve"> </w:t>
      </w:r>
    </w:p>
    <w:p w:rsidR="002627F7" w:rsidRDefault="002627F7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Данные обследования больного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Соматический статус</w:t>
      </w:r>
      <w:r>
        <w:rPr>
          <w:sz w:val="24"/>
          <w:szCs w:val="24"/>
        </w:rPr>
        <w:t>: температура тела 36,4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С. Рост 161 см. Вес 50 кг. Питание нормальное. Кожные покровы физиологической окраски. Дыхание везикулярное, хрипов нет. Тона сердца ритмичные, приглушены, пульс 65 ударов в минуту, АД 110/70 мм.рт.ст. Живот при пальпации безболезненный, печень не увеличена. Селезенка и почки не пальпируются. Симптом поколачивания отрицателен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с обеих сторон. Щитовидная железа слегка увеличена.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Неврологический статус</w:t>
      </w:r>
      <w:r>
        <w:rPr>
          <w:sz w:val="24"/>
          <w:szCs w:val="24"/>
        </w:rPr>
        <w:t xml:space="preserve">. Глазные щели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Зрачки симметричные, реакция на свет вялая. Конвергенция в норме.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Сухожильные рефлексы с рук и ног живые, симметричные. Патологические рефлексы отсутствуют. Менингеальных знаков нет. Чувствительность не изменена. Движения координированные. В позе </w:t>
      </w:r>
      <w:proofErr w:type="spellStart"/>
      <w:r>
        <w:rPr>
          <w:sz w:val="24"/>
          <w:szCs w:val="24"/>
        </w:rPr>
        <w:t>Ромберга</w:t>
      </w:r>
      <w:proofErr w:type="spellEnd"/>
      <w:r>
        <w:rPr>
          <w:sz w:val="24"/>
          <w:szCs w:val="24"/>
        </w:rPr>
        <w:t xml:space="preserve"> отмечается небольшое </w:t>
      </w:r>
      <w:proofErr w:type="spellStart"/>
      <w:r>
        <w:rPr>
          <w:sz w:val="24"/>
          <w:szCs w:val="24"/>
        </w:rPr>
        <w:t>покачиваеие</w:t>
      </w:r>
      <w:proofErr w:type="spellEnd"/>
      <w:r>
        <w:rPr>
          <w:sz w:val="24"/>
          <w:szCs w:val="24"/>
        </w:rPr>
        <w:t xml:space="preserve">. Вазомоторных и вегетативных расстройств не отмечено. Речь тихая, при беседе </w:t>
      </w:r>
      <w:r>
        <w:rPr>
          <w:sz w:val="24"/>
          <w:szCs w:val="24"/>
        </w:rPr>
        <w:lastRenderedPageBreak/>
        <w:t>наворачиваются слезы. Параличи, парезы отсутствуют.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Расстройств почерка, счета, чтения не отмечается. </w:t>
      </w:r>
    </w:p>
    <w:p w:rsidR="002627F7" w:rsidRDefault="002627F7">
      <w:pPr>
        <w:pStyle w:val="a4"/>
        <w:spacing w:line="360" w:lineRule="auto"/>
        <w:rPr>
          <w:sz w:val="24"/>
          <w:szCs w:val="24"/>
        </w:rPr>
      </w:pPr>
    </w:p>
    <w:p w:rsidR="002627F7" w:rsidRDefault="002627F7">
      <w:pPr>
        <w:pStyle w:val="a4"/>
        <w:spacing w:line="360" w:lineRule="auto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Данные клинических анализов.</w:t>
      </w:r>
    </w:p>
    <w:p w:rsidR="002627F7" w:rsidRDefault="002627F7" w:rsidP="006675F0">
      <w:pPr>
        <w:pStyle w:val="a4"/>
        <w:spacing w:line="360" w:lineRule="auto"/>
        <w:ind w:firstLine="709"/>
        <w:rPr>
          <w:u w:val="single"/>
        </w:rPr>
      </w:pPr>
      <w:r>
        <w:rPr>
          <w:u w:val="single"/>
        </w:rPr>
        <w:t xml:space="preserve">Общий анализ крови от 23.03.03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1980"/>
      </w:tblGrid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Эритроциты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3,8 х10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b/>
                <w:bCs/>
              </w:rPr>
              <w:t>\л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Гемоглобин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 г\л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лейкоциты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4,2 х10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\л 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эозинофилы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палочкоядерные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4%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сегментоядерные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47%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лимфоциты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34%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моноциты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8%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мм\ч</w:t>
            </w:r>
          </w:p>
        </w:tc>
      </w:tr>
    </w:tbl>
    <w:p w:rsidR="002627F7" w:rsidRDefault="002627F7" w:rsidP="006675F0">
      <w:pPr>
        <w:pStyle w:val="20"/>
        <w:spacing w:line="360" w:lineRule="auto"/>
        <w:ind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Общий анализ мочи</w:t>
      </w:r>
      <w:r>
        <w:rPr>
          <w:rFonts w:ascii="Times New Roman" w:hAnsi="Times New Roman" w:cs="Times New Roman"/>
        </w:rPr>
        <w:t xml:space="preserve"> от 23.03.03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  <w:gridCol w:w="2372"/>
      </w:tblGrid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Св. желт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Кислая 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1017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Прозрачность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Прозрачная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Отрицателен</w:t>
            </w:r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Эпителиальные клетки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в п\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зр</w:t>
            </w:r>
            <w:proofErr w:type="spellEnd"/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Лейкоциты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Ед. в п\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зр</w:t>
            </w:r>
            <w:proofErr w:type="spellEnd"/>
          </w:p>
        </w:tc>
      </w:tr>
      <w:tr w:rsidR="002627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F7" w:rsidRDefault="002627F7">
            <w:pPr>
              <w:pStyle w:val="2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627F7" w:rsidRDefault="002627F7">
      <w:pPr>
        <w:pStyle w:val="a4"/>
        <w:spacing w:line="360" w:lineRule="auto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ЭЭГ </w:t>
      </w:r>
      <w:r>
        <w:rPr>
          <w:sz w:val="24"/>
          <w:szCs w:val="24"/>
        </w:rPr>
        <w:t xml:space="preserve">от 23.03.03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Медленноволновая</w:t>
      </w:r>
      <w:proofErr w:type="spellEnd"/>
      <w:r>
        <w:rPr>
          <w:sz w:val="24"/>
          <w:szCs w:val="24"/>
        </w:rPr>
        <w:t xml:space="preserve"> активность в затылочных областях на фоне </w:t>
      </w:r>
      <w:proofErr w:type="spellStart"/>
      <w:r>
        <w:rPr>
          <w:sz w:val="24"/>
          <w:szCs w:val="24"/>
        </w:rPr>
        <w:t>ирритизации</w:t>
      </w:r>
      <w:proofErr w:type="spellEnd"/>
      <w:r>
        <w:rPr>
          <w:sz w:val="24"/>
          <w:szCs w:val="24"/>
        </w:rPr>
        <w:t xml:space="preserve"> коры.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РЭГ</w:t>
      </w:r>
      <w:r>
        <w:rPr>
          <w:sz w:val="24"/>
          <w:szCs w:val="24"/>
        </w:rPr>
        <w:t xml:space="preserve"> от 24.03.03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Ангиодистонический тип, с затруднением венозного оттока.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УЗДГ </w:t>
      </w:r>
      <w:r>
        <w:rPr>
          <w:sz w:val="24"/>
          <w:szCs w:val="24"/>
        </w:rPr>
        <w:t>от 24.03.03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Затруднение магистрального кровотока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по вертебробазилярной системе ( синдром позвоночной артерии).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МРТ</w:t>
      </w:r>
      <w:r>
        <w:rPr>
          <w:sz w:val="24"/>
          <w:szCs w:val="24"/>
        </w:rPr>
        <w:t xml:space="preserve"> от 26.03.03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Последствия ЧМТ, арахноидита, нарушения мозгового кровотока по типу сосудистой ишемии, признаки ВЧД.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УЗИ</w:t>
      </w:r>
      <w:r w:rsidR="005A797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органов малого таза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от 10.04.03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Явления узловатых миом матки малых размеров, хронический двусторонний </w:t>
      </w:r>
      <w:proofErr w:type="spellStart"/>
      <w:r>
        <w:rPr>
          <w:sz w:val="24"/>
          <w:szCs w:val="24"/>
        </w:rPr>
        <w:t>сальпингоофорит</w:t>
      </w:r>
      <w:proofErr w:type="spellEnd"/>
      <w:r>
        <w:rPr>
          <w:sz w:val="24"/>
          <w:szCs w:val="24"/>
        </w:rPr>
        <w:t>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Консультации специалистов.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Офтальмолог</w:t>
      </w:r>
      <w:r>
        <w:rPr>
          <w:sz w:val="24"/>
          <w:szCs w:val="24"/>
        </w:rPr>
        <w:t>:</w:t>
      </w:r>
      <w:r w:rsidR="005A79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ангиопатия</w:t>
      </w:r>
      <w:proofErr w:type="spellEnd"/>
      <w:r>
        <w:rPr>
          <w:sz w:val="24"/>
          <w:szCs w:val="24"/>
        </w:rPr>
        <w:t xml:space="preserve"> сетчатки, миопия слабой степени.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Невролог</w:t>
      </w:r>
      <w:r>
        <w:rPr>
          <w:sz w:val="24"/>
          <w:szCs w:val="24"/>
        </w:rPr>
        <w:t xml:space="preserve">: энцефалопатия сочетанного генеза (последствия ЧМТ и церебральная </w:t>
      </w:r>
      <w:proofErr w:type="spellStart"/>
      <w:r>
        <w:rPr>
          <w:sz w:val="24"/>
          <w:szCs w:val="24"/>
        </w:rPr>
        <w:t>ангиодистрофия</w:t>
      </w:r>
      <w:proofErr w:type="spellEnd"/>
      <w:r>
        <w:rPr>
          <w:sz w:val="24"/>
          <w:szCs w:val="24"/>
        </w:rPr>
        <w:t>)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с легкой левосторонней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пирамидной недостаточностью.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Гинеколог</w:t>
      </w:r>
      <w:r>
        <w:rPr>
          <w:sz w:val="24"/>
          <w:szCs w:val="24"/>
        </w:rPr>
        <w:t xml:space="preserve">: двусторонний </w:t>
      </w:r>
      <w:proofErr w:type="spellStart"/>
      <w:r>
        <w:rPr>
          <w:sz w:val="24"/>
          <w:szCs w:val="24"/>
        </w:rPr>
        <w:t>сальпингоофорит</w:t>
      </w:r>
      <w:proofErr w:type="spellEnd"/>
      <w:r>
        <w:rPr>
          <w:sz w:val="24"/>
          <w:szCs w:val="24"/>
        </w:rPr>
        <w:t>.</w:t>
      </w:r>
    </w:p>
    <w:p w:rsidR="002627F7" w:rsidRDefault="002627F7" w:rsidP="006675F0">
      <w:pPr>
        <w:pStyle w:val="a4"/>
        <w:spacing w:line="360" w:lineRule="auto"/>
        <w:ind w:firstLine="709"/>
        <w:rPr>
          <w:i/>
          <w:iCs/>
          <w:sz w:val="24"/>
          <w:szCs w:val="24"/>
        </w:rPr>
      </w:pPr>
      <w:r>
        <w:rPr>
          <w:b/>
          <w:bCs/>
          <w:i/>
          <w:iCs/>
        </w:rPr>
        <w:t>Психический статус</w:t>
      </w:r>
      <w:r>
        <w:rPr>
          <w:i/>
          <w:iCs/>
          <w:sz w:val="24"/>
          <w:szCs w:val="24"/>
        </w:rPr>
        <w:t>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Выражение лица печальное, больная спокойна, голос тихий,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опрятна.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Плохо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доступна контакту,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апатична, малообщительна,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вежлива, корректна.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Во времени, пространстве, местонахождении, собственной личности правильно ориентирована. Чувство дистанции сохранено. Сознание сохранено. Критична к своему состоянию.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Расстройства восприятия и ощущения отрицает. Иллюзии, галлюцинации, психосенсорные </w:t>
      </w:r>
      <w:proofErr w:type="spellStart"/>
      <w:r>
        <w:rPr>
          <w:sz w:val="24"/>
          <w:szCs w:val="24"/>
        </w:rPr>
        <w:t>расссройства</w:t>
      </w:r>
      <w:proofErr w:type="spellEnd"/>
      <w:r>
        <w:rPr>
          <w:sz w:val="24"/>
          <w:szCs w:val="24"/>
        </w:rPr>
        <w:t xml:space="preserve"> отрицает.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Внимание пассивно-привлекаемое, быстро-истощаемое.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тестов</w:t>
      </w:r>
      <w:r w:rsidR="005A797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(сначала отказывалась). </w:t>
      </w:r>
      <w:r>
        <w:rPr>
          <w:sz w:val="24"/>
          <w:szCs w:val="24"/>
        </w:rPr>
        <w:tab/>
        <w:t xml:space="preserve">Память на прошлые и текущие события сохранена. Правильно называет основные даты своей жизни. Счет по </w:t>
      </w:r>
      <w:proofErr w:type="spellStart"/>
      <w:r>
        <w:rPr>
          <w:sz w:val="24"/>
          <w:szCs w:val="24"/>
        </w:rPr>
        <w:t>Крипелину</w:t>
      </w:r>
      <w:proofErr w:type="spellEnd"/>
      <w:r>
        <w:rPr>
          <w:sz w:val="24"/>
          <w:szCs w:val="24"/>
        </w:rPr>
        <w:t xml:space="preserve"> выполняет с ошибками.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Тест на память (10 слов)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из перечисленных повторяет 5 слов, со временем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вспоминает 2 слова. Амнезии отрицает.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Мышление замедлено, логично. На вопросы отвечает сразу, адекватно.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Символизм, неологизмы, бредовые идеи, резонерство, детализация, </w:t>
      </w:r>
      <w:proofErr w:type="spellStart"/>
      <w:r>
        <w:rPr>
          <w:sz w:val="24"/>
          <w:szCs w:val="24"/>
        </w:rPr>
        <w:t>застреваемость</w:t>
      </w:r>
      <w:proofErr w:type="spellEnd"/>
      <w:r>
        <w:rPr>
          <w:sz w:val="24"/>
          <w:szCs w:val="24"/>
        </w:rPr>
        <w:t>, не выявлены. Переносный смысл пословиц и поговорок понимает правильно: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«для того, чтобы что-нибудь получилось, нужно трудиться», «Не в свои сани не садись»- «каждый должен заниматься своим делом».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Пробы на обобщение и различение понятий выполняет правильно: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река и озеро – «озеро без течения и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круглое, а река длинная и бурная», «птица и самолет»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-«птица живая, а самолет – нет».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Запас житейских, школьных, профессиональных знаний соответствуют уровню образования и опыту.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Мало интересуется событиями в мире.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Настроение оценивает как подавленное “ ничто не радует”,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“ я всем надоела”.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При беседе часто наворачиваются слезы,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зациклена на своем состоянии, начала отмечать негативное отношение со стороны родственников “ отец меня ненавидит” и “ муж не любит”.</w:t>
      </w:r>
      <w:r w:rsidR="005A7971">
        <w:rPr>
          <w:sz w:val="24"/>
          <w:szCs w:val="24"/>
        </w:rPr>
        <w:t xml:space="preserve">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 шкалам самооценки: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от –5 до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+5 )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Счастливая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-4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Здоровая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-2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Богатая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+1</w:t>
      </w:r>
      <w:r w:rsidR="005A7971">
        <w:rPr>
          <w:sz w:val="24"/>
          <w:szCs w:val="24"/>
        </w:rPr>
        <w:t xml:space="preserve">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Красивая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2627F7" w:rsidRDefault="002627F7">
      <w:pPr>
        <w:pStyle w:val="a4"/>
        <w:spacing w:line="360" w:lineRule="auto"/>
        <w:jc w:val="center"/>
        <w:rPr>
          <w:b/>
          <w:bCs/>
          <w:sz w:val="24"/>
          <w:szCs w:val="24"/>
        </w:rPr>
      </w:pPr>
    </w:p>
    <w:p w:rsidR="002627F7" w:rsidRDefault="002627F7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Дневник наблюдений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18.04.03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Жалобы на момент </w:t>
      </w:r>
      <w:proofErr w:type="spellStart"/>
      <w:r>
        <w:rPr>
          <w:sz w:val="24"/>
          <w:szCs w:val="24"/>
        </w:rPr>
        <w:t>курации</w:t>
      </w:r>
      <w:proofErr w:type="spellEnd"/>
      <w:r>
        <w:rPr>
          <w:sz w:val="24"/>
          <w:szCs w:val="24"/>
        </w:rPr>
        <w:t>: слабость, головокружение, туман перед глазами, плохое настроение. Мало доступна контакту. Масса жалоб</w:t>
      </w:r>
      <w:r w:rsidR="005A79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иппохондрического</w:t>
      </w:r>
      <w:proofErr w:type="spellEnd"/>
      <w:r>
        <w:rPr>
          <w:sz w:val="24"/>
          <w:szCs w:val="24"/>
        </w:rPr>
        <w:t xml:space="preserve"> характера,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выражение лица спокойное, голос тихий.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Речь замедлена, отвечает на вопросы адекватно. Внимание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быстро – истощаемо.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Объективно: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=36,6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</w:rPr>
        <w:t xml:space="preserve">С, АД 100/70 мм.рт.ст., пульс 65 ударов в мин. Стул в норме.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Режим - Б</w:t>
      </w:r>
      <w:r>
        <w:rPr>
          <w:sz w:val="24"/>
          <w:szCs w:val="24"/>
          <w:vertAlign w:val="subscript"/>
          <w:lang w:val="en-US"/>
        </w:rPr>
        <w:t>II</w:t>
      </w:r>
      <w:r>
        <w:rPr>
          <w:sz w:val="24"/>
          <w:szCs w:val="24"/>
        </w:rPr>
        <w:t xml:space="preserve">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Назначения: </w:t>
      </w:r>
      <w:proofErr w:type="spellStart"/>
      <w:r>
        <w:rPr>
          <w:sz w:val="24"/>
          <w:szCs w:val="24"/>
        </w:rPr>
        <w:t>феназепин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сонапакс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пикамилон</w:t>
      </w:r>
      <w:proofErr w:type="spellEnd"/>
      <w:r>
        <w:rPr>
          <w:sz w:val="24"/>
          <w:szCs w:val="24"/>
        </w:rPr>
        <w:t>, кордиамин.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22.04.03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Жалобы: те же.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На фоне проводимого лечения состояние,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со слов больной, стало лучше,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восстановился сон. Но настроение плохое “ хочу домой”. Выражение лица спокойное, голос тихий.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вопросы отвечает адекватно, но пессимистично.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Объективно: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=36,4</w:t>
      </w:r>
      <w:r>
        <w:rPr>
          <w:sz w:val="24"/>
          <w:szCs w:val="24"/>
          <w:vertAlign w:val="superscript"/>
          <w:lang w:val="en-US"/>
        </w:rPr>
        <w:t>o</w:t>
      </w:r>
      <w:r>
        <w:rPr>
          <w:sz w:val="24"/>
          <w:szCs w:val="24"/>
        </w:rPr>
        <w:t xml:space="preserve">С, АД 105/70 мм.рт.ст., пульс 66 удара в мин.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Режим - В</w:t>
      </w:r>
      <w:r>
        <w:rPr>
          <w:sz w:val="24"/>
          <w:szCs w:val="24"/>
          <w:vertAlign w:val="subscript"/>
          <w:lang w:val="en-US"/>
        </w:rPr>
        <w:t>III</w:t>
      </w:r>
      <w:r>
        <w:rPr>
          <w:sz w:val="24"/>
          <w:szCs w:val="24"/>
        </w:rPr>
        <w:t xml:space="preserve">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Назначения:</w:t>
      </w:r>
      <w:r w:rsidR="005A79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имован</w:t>
      </w:r>
      <w:proofErr w:type="spellEnd"/>
      <w:r>
        <w:rPr>
          <w:sz w:val="24"/>
          <w:szCs w:val="24"/>
        </w:rPr>
        <w:t>,</w:t>
      </w:r>
      <w:r w:rsidR="005A797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циннаризин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циклодол</w:t>
      </w:r>
      <w:proofErr w:type="spellEnd"/>
      <w:r>
        <w:rPr>
          <w:sz w:val="24"/>
          <w:szCs w:val="24"/>
        </w:rPr>
        <w:t>.</w:t>
      </w:r>
    </w:p>
    <w:p w:rsidR="002627F7" w:rsidRDefault="002627F7">
      <w:pPr>
        <w:pStyle w:val="a4"/>
        <w:spacing w:line="360" w:lineRule="auto"/>
        <w:rPr>
          <w:sz w:val="24"/>
          <w:szCs w:val="24"/>
        </w:rPr>
      </w:pPr>
    </w:p>
    <w:p w:rsidR="002627F7" w:rsidRDefault="002627F7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Клинический диагноз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Основной: Невротическая депрессия.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Сопутствующий: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энцефалопатия сочетанного генеза.</w:t>
      </w:r>
      <w:r w:rsidR="005A7971">
        <w:rPr>
          <w:sz w:val="24"/>
          <w:szCs w:val="24"/>
        </w:rPr>
        <w:t xml:space="preserve">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Диагноз установлен на основании: </w:t>
      </w:r>
    </w:p>
    <w:p w:rsidR="002627F7" w:rsidRDefault="002627F7" w:rsidP="006675F0">
      <w:pPr>
        <w:pStyle w:val="a4"/>
        <w:numPr>
          <w:ilvl w:val="0"/>
          <w:numId w:val="9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Жалоб на снижение настроения, головокружение, нарушение сна,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потерю интереса к окружающему,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стремление полежать, снижение работоспособности, отсутствие </w:t>
      </w:r>
      <w:r>
        <w:rPr>
          <w:sz w:val="24"/>
          <w:szCs w:val="24"/>
        </w:rPr>
        <w:lastRenderedPageBreak/>
        <w:t xml:space="preserve">интереса к жизни </w:t>
      </w:r>
      <w:r w:rsidR="00DA0F94">
        <w:rPr>
          <w:sz w:val="24"/>
          <w:szCs w:val="24"/>
        </w:rPr>
        <w:t>(</w:t>
      </w:r>
      <w:r>
        <w:rPr>
          <w:sz w:val="24"/>
          <w:szCs w:val="24"/>
        </w:rPr>
        <w:t xml:space="preserve">суицидные мысли), туман перед глазами “ все как то смутно”. При виде острых предметов </w:t>
      </w:r>
      <w:proofErr w:type="spellStart"/>
      <w:r>
        <w:rPr>
          <w:sz w:val="24"/>
          <w:szCs w:val="24"/>
        </w:rPr>
        <w:t>компульсивное</w:t>
      </w:r>
      <w:proofErr w:type="spellEnd"/>
      <w:r>
        <w:rPr>
          <w:sz w:val="24"/>
          <w:szCs w:val="24"/>
        </w:rPr>
        <w:t xml:space="preserve"> желание причинить вред “ хотелось схватить нож и зарезать себя или родственницу” </w:t>
      </w:r>
    </w:p>
    <w:p w:rsidR="002627F7" w:rsidRDefault="002627F7" w:rsidP="006675F0">
      <w:pPr>
        <w:pStyle w:val="a4"/>
        <w:numPr>
          <w:ilvl w:val="0"/>
          <w:numId w:val="9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Данных анамнеза - стационарное лечение в РПБ ( 4 раза), последний раз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21.11.02 – 22.01.03 по поводу </w:t>
      </w:r>
      <w:proofErr w:type="spellStart"/>
      <w:r>
        <w:rPr>
          <w:sz w:val="24"/>
          <w:szCs w:val="24"/>
        </w:rPr>
        <w:t>соматизированного</w:t>
      </w:r>
      <w:proofErr w:type="spellEnd"/>
      <w:r>
        <w:rPr>
          <w:sz w:val="24"/>
          <w:szCs w:val="24"/>
        </w:rPr>
        <w:t xml:space="preserve"> расстройства на органически неполноценном фоне с депрессивным синдромом, выписана с улучшением. После выписки принимала </w:t>
      </w:r>
      <w:proofErr w:type="spellStart"/>
      <w:r>
        <w:rPr>
          <w:sz w:val="24"/>
          <w:szCs w:val="24"/>
        </w:rPr>
        <w:t>феназепами</w:t>
      </w:r>
      <w:proofErr w:type="spellEnd"/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циннаризин</w:t>
      </w:r>
      <w:proofErr w:type="spellEnd"/>
      <w:r>
        <w:rPr>
          <w:sz w:val="24"/>
          <w:szCs w:val="24"/>
        </w:rPr>
        <w:t>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но в марте вновь обратилась в РПБ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вследствие ухудшения самочувствия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“ из-за стрессовой ситуации дома”.</w:t>
      </w:r>
    </w:p>
    <w:p w:rsidR="002627F7" w:rsidRDefault="002627F7" w:rsidP="006675F0">
      <w:pPr>
        <w:pStyle w:val="a4"/>
        <w:numPr>
          <w:ilvl w:val="0"/>
          <w:numId w:val="9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Данных объективного осмотра - выражение лица печальное, голос тихий, мышление замедлено, логично. Плохое настроение, апатичность. Внимание пассивно-привлекаемое, быстро-истощаемое.</w:t>
      </w:r>
    </w:p>
    <w:p w:rsidR="002627F7" w:rsidRDefault="002627F7">
      <w:pPr>
        <w:pStyle w:val="a4"/>
        <w:spacing w:line="360" w:lineRule="auto"/>
        <w:ind w:left="360"/>
        <w:jc w:val="center"/>
        <w:rPr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Дифференциальный диагноз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Дифференциальный диагноз проводят с</w:t>
      </w:r>
      <w:r w:rsidR="00DA0F94">
        <w:rPr>
          <w:sz w:val="24"/>
          <w:szCs w:val="24"/>
        </w:rPr>
        <w:t>:</w:t>
      </w:r>
    </w:p>
    <w:p w:rsidR="002627F7" w:rsidRDefault="002627F7" w:rsidP="006675F0">
      <w:pPr>
        <w:pStyle w:val="a4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Реактивной депрессией – возникает чаще в ответ на острую психическую травму, пониженное настроение развивается через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несколько дней после психотравмирующей ситуации. Имеет более выраженный характер: в элементах поведения больных, в жестах, мимике отражается психотравмирующая ситуация. Может сопровождаться театральностью, гневливостью, тревогой.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</w:p>
    <w:p w:rsidR="002627F7" w:rsidRDefault="002627F7" w:rsidP="006675F0">
      <w:pPr>
        <w:pStyle w:val="a4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Органическими депрессиями – развиваются на фоне эпилепсии, при прогрессивном параличе, при церебральном атеросклерозе, после ЧМТ, олигофрении. Они всегда сочетаются с ведущей для основного заболевания психопатологической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симптоматикой: при прогрессивном параличе – с синдромом тотальной деменции, при эпилепсии – с соответствующими изменениями интеллекта и памяти, вязкостью мышления, </w:t>
      </w:r>
      <w:proofErr w:type="spellStart"/>
      <w:r>
        <w:rPr>
          <w:sz w:val="24"/>
          <w:szCs w:val="24"/>
        </w:rPr>
        <w:t>олигофазией</w:t>
      </w:r>
      <w:proofErr w:type="spellEnd"/>
      <w:r>
        <w:rPr>
          <w:sz w:val="24"/>
          <w:szCs w:val="24"/>
        </w:rPr>
        <w:t>, характерологическими изменениями, при олигофрении – с умственным недоразвитием.</w:t>
      </w:r>
    </w:p>
    <w:p w:rsidR="002627F7" w:rsidRDefault="002627F7" w:rsidP="006675F0">
      <w:pPr>
        <w:pStyle w:val="a4"/>
        <w:numPr>
          <w:ilvl w:val="0"/>
          <w:numId w:val="6"/>
        </w:numPr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инволюционной депрессией – сопровождается двигательной активностью и высказыванием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бредовых идей самообвинения, самоуничижения. Угнетенное настроение сопровождается глубокой тоской с постоянным чувством беспокойства и тревоги. Тревога обычно возникает в связи с боязливым ожиданием неминуемого несчастья, которое может привести к гибели семьи, самого больного. Больные причитают, заламывают себе руки, уверены, что «их организм сгнил, разложился». Они просят помощи, иногда высказывают идеи гибели мира, полного уничтожения всего живого на земле (синдром </w:t>
      </w:r>
      <w:proofErr w:type="spellStart"/>
      <w:r>
        <w:rPr>
          <w:sz w:val="24"/>
          <w:szCs w:val="24"/>
        </w:rPr>
        <w:t>Котара</w:t>
      </w:r>
      <w:proofErr w:type="spellEnd"/>
      <w:r>
        <w:rPr>
          <w:sz w:val="24"/>
          <w:szCs w:val="24"/>
        </w:rPr>
        <w:t xml:space="preserve">). Характерны симптом нарушения адаптации </w:t>
      </w:r>
      <w:proofErr w:type="spellStart"/>
      <w:r>
        <w:rPr>
          <w:sz w:val="24"/>
          <w:szCs w:val="24"/>
        </w:rPr>
        <w:t>Шарпантье</w:t>
      </w:r>
      <w:proofErr w:type="spellEnd"/>
      <w:r>
        <w:rPr>
          <w:sz w:val="24"/>
          <w:szCs w:val="24"/>
        </w:rPr>
        <w:t xml:space="preserve">, симптом </w:t>
      </w:r>
      <w:proofErr w:type="spellStart"/>
      <w:r>
        <w:rPr>
          <w:sz w:val="24"/>
          <w:szCs w:val="24"/>
        </w:rPr>
        <w:t>Клейстра</w:t>
      </w:r>
      <w:proofErr w:type="spellEnd"/>
      <w:r>
        <w:rPr>
          <w:sz w:val="24"/>
          <w:szCs w:val="24"/>
        </w:rPr>
        <w:t xml:space="preserve">. Часты иллюзорные восприятия окружающего, высказывание </w:t>
      </w:r>
      <w:proofErr w:type="spellStart"/>
      <w:r>
        <w:rPr>
          <w:sz w:val="24"/>
          <w:szCs w:val="24"/>
        </w:rPr>
        <w:t>иппохондрических</w:t>
      </w:r>
      <w:proofErr w:type="spellEnd"/>
      <w:r>
        <w:rPr>
          <w:sz w:val="24"/>
          <w:szCs w:val="24"/>
        </w:rPr>
        <w:t xml:space="preserve"> идей.</w:t>
      </w:r>
    </w:p>
    <w:p w:rsidR="002627F7" w:rsidRDefault="002627F7" w:rsidP="0055017E">
      <w:pPr>
        <w:pStyle w:val="a4"/>
        <w:spacing w:line="360" w:lineRule="auto"/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Лечение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Режим Б</w:t>
      </w:r>
      <w:r>
        <w:rPr>
          <w:sz w:val="24"/>
          <w:szCs w:val="24"/>
          <w:vertAlign w:val="subscript"/>
          <w:lang w:val="en-US"/>
        </w:rPr>
        <w:t>II</w:t>
      </w:r>
      <w:r>
        <w:rPr>
          <w:sz w:val="24"/>
          <w:szCs w:val="24"/>
          <w:vertAlign w:val="subscript"/>
        </w:rPr>
        <w:t xml:space="preserve">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С целью купирования депрессивного синдрома: </w:t>
      </w:r>
    </w:p>
    <w:p w:rsidR="002627F7" w:rsidRPr="0055017E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 w:rsidRPr="0055017E"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Tab</w:t>
      </w:r>
      <w:r w:rsidRPr="0055017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Phenazepami</w:t>
      </w:r>
      <w:proofErr w:type="spellEnd"/>
      <w:r w:rsidRPr="0055017E">
        <w:rPr>
          <w:sz w:val="24"/>
          <w:szCs w:val="24"/>
        </w:rPr>
        <w:t xml:space="preserve"> 0,5 </w:t>
      </w:r>
      <w:r>
        <w:rPr>
          <w:sz w:val="24"/>
          <w:szCs w:val="24"/>
          <w:lang w:val="en-US"/>
        </w:rPr>
        <w:t>N</w:t>
      </w:r>
      <w:r w:rsidRPr="0055017E">
        <w:rPr>
          <w:sz w:val="24"/>
          <w:szCs w:val="24"/>
        </w:rPr>
        <w:t xml:space="preserve">.20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принимать по 1 таблетке утром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Со снотворной целью:</w:t>
      </w:r>
    </w:p>
    <w:p w:rsidR="002627F7" w:rsidRPr="0055017E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 w:rsidRPr="0055017E"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Tab</w:t>
      </w:r>
      <w:r w:rsidRPr="0055017E">
        <w:rPr>
          <w:sz w:val="24"/>
          <w:szCs w:val="24"/>
        </w:rPr>
        <w:t>. “</w:t>
      </w:r>
      <w:proofErr w:type="spellStart"/>
      <w:r>
        <w:rPr>
          <w:sz w:val="24"/>
          <w:szCs w:val="24"/>
          <w:lang w:val="en-US"/>
        </w:rPr>
        <w:t>Imovan</w:t>
      </w:r>
      <w:proofErr w:type="spellEnd"/>
      <w:r w:rsidRPr="0055017E">
        <w:rPr>
          <w:sz w:val="24"/>
          <w:szCs w:val="24"/>
        </w:rPr>
        <w:t xml:space="preserve">” 0,0075 </w:t>
      </w:r>
      <w:r>
        <w:rPr>
          <w:sz w:val="24"/>
          <w:szCs w:val="24"/>
          <w:lang w:val="en-US"/>
        </w:rPr>
        <w:t>N</w:t>
      </w:r>
      <w:r w:rsidRPr="0055017E">
        <w:rPr>
          <w:sz w:val="24"/>
          <w:szCs w:val="24"/>
        </w:rPr>
        <w:t xml:space="preserve">.20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принимать по 1 таблетке вечером.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3.С целью </w:t>
      </w:r>
      <w:proofErr w:type="spellStart"/>
      <w:r>
        <w:rPr>
          <w:sz w:val="24"/>
          <w:szCs w:val="24"/>
        </w:rPr>
        <w:t>психостимуляции</w:t>
      </w:r>
      <w:proofErr w:type="spellEnd"/>
      <w:r>
        <w:rPr>
          <w:sz w:val="24"/>
          <w:szCs w:val="24"/>
        </w:rPr>
        <w:t>: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 w:rsidRPr="0055017E"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Tab</w:t>
      </w:r>
      <w:r w:rsidRPr="0055017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Sydnocarbi</w:t>
      </w:r>
      <w:proofErr w:type="spellEnd"/>
      <w:r>
        <w:rPr>
          <w:sz w:val="24"/>
          <w:szCs w:val="24"/>
        </w:rPr>
        <w:t xml:space="preserve"> 0,005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.20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принимать по 1 таблетке днем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С целью улучшения мозгового кровообращения: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Rp</w:t>
      </w:r>
      <w:proofErr w:type="spellEnd"/>
      <w:r w:rsidRPr="0055017E">
        <w:rPr>
          <w:sz w:val="24"/>
          <w:szCs w:val="24"/>
        </w:rPr>
        <w:t xml:space="preserve">.: </w:t>
      </w:r>
      <w:r>
        <w:rPr>
          <w:sz w:val="24"/>
          <w:szCs w:val="24"/>
          <w:lang w:val="en-US"/>
        </w:rPr>
        <w:t>Tab</w:t>
      </w:r>
      <w:r w:rsidRPr="0055017E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  <w:lang w:val="en-US"/>
        </w:rPr>
        <w:t>Picomiloni</w:t>
      </w:r>
      <w:proofErr w:type="spellEnd"/>
      <w:r>
        <w:rPr>
          <w:sz w:val="24"/>
          <w:szCs w:val="24"/>
        </w:rPr>
        <w:t xml:space="preserve"> 0,05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.30 </w:t>
      </w:r>
    </w:p>
    <w:p w:rsidR="002627F7" w:rsidRDefault="002627F7" w:rsidP="006675F0">
      <w:pPr>
        <w:pStyle w:val="a4"/>
        <w:spacing w:line="360" w:lineRule="auto"/>
        <w:ind w:firstLine="709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 принимать по 1 таблетке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утром и вечером.</w:t>
      </w:r>
      <w:r w:rsidR="005A7971">
        <w:rPr>
          <w:sz w:val="24"/>
          <w:szCs w:val="24"/>
        </w:rPr>
        <w:t xml:space="preserve"> </w:t>
      </w:r>
    </w:p>
    <w:p w:rsidR="002627F7" w:rsidRDefault="002627F7">
      <w:pPr>
        <w:pStyle w:val="a4"/>
        <w:spacing w:line="360" w:lineRule="auto"/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Прогноз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Прогноз для жизни – благоприятный.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Прогноз для психического здоровья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– относительно благоприятный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Трудоспособность – сохранена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Судебно – экспертная комиссия – вменяема.</w:t>
      </w:r>
    </w:p>
    <w:p w:rsidR="002627F7" w:rsidRDefault="002627F7" w:rsidP="0055017E">
      <w:pPr>
        <w:pStyle w:val="a4"/>
        <w:spacing w:line="360" w:lineRule="auto"/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Рекомендации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***Рекомендуется заняться каким либо видом спорта (желательно активным</w:t>
      </w:r>
      <w:r w:rsidR="00DA0F9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DA0F94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бегом, плаванием.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***Устроиться на работу.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***Побольше читать и гулять на свежем воздухе, можно завести кошку.</w:t>
      </w:r>
    </w:p>
    <w:p w:rsidR="002627F7" w:rsidRDefault="002627F7">
      <w:pPr>
        <w:pStyle w:val="a4"/>
        <w:spacing w:line="360" w:lineRule="auto"/>
        <w:ind w:left="360"/>
        <w:rPr>
          <w:sz w:val="24"/>
          <w:szCs w:val="24"/>
        </w:rPr>
      </w:pPr>
    </w:p>
    <w:p w:rsidR="002627F7" w:rsidRDefault="002627F7">
      <w:pPr>
        <w:pStyle w:val="a4"/>
        <w:spacing w:line="360" w:lineRule="auto"/>
        <w:ind w:left="3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Эпикриз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Больная </w:t>
      </w:r>
      <w:r w:rsidR="00DA0F94">
        <w:rPr>
          <w:sz w:val="24"/>
          <w:szCs w:val="24"/>
        </w:rPr>
        <w:t>Н.</w:t>
      </w:r>
      <w:r>
        <w:rPr>
          <w:sz w:val="24"/>
          <w:szCs w:val="24"/>
        </w:rPr>
        <w:t>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38 лет, находится на стационарном лечении в отделении 18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РПБ с 21.03.03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диагнозом: Невротическая </w:t>
      </w:r>
      <w:r w:rsidR="00DA0F94">
        <w:rPr>
          <w:sz w:val="24"/>
          <w:szCs w:val="24"/>
        </w:rPr>
        <w:t>депрессия</w:t>
      </w:r>
      <w:r>
        <w:rPr>
          <w:sz w:val="24"/>
          <w:szCs w:val="24"/>
        </w:rPr>
        <w:t xml:space="preserve">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Поступила в четвертый раз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(в последний раз лечилась с 21.11.02 по 22.01.03 с тем же диагнозом, получила лечение, наблюдалось улучшение) в добровольном порядке с жалобами на снижение настроения, слабость, нарушение сна,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потерю интереса к окружающему, снижение работоспособности, суицидные мысли “ хотелось сбросится с моста но не было сил доехать”, испытывала желание ударить ножом себя или родственницу. Объективно: выражение лица печальное, голос тихий, мышление замедлено, логично, апатична. Настроение оценивает как </w:t>
      </w:r>
      <w:r>
        <w:rPr>
          <w:sz w:val="24"/>
          <w:szCs w:val="24"/>
        </w:rPr>
        <w:lastRenderedPageBreak/>
        <w:t xml:space="preserve">плохое, на вопросы отвечает адекватно. Внимание пассивно-привлекаемое, быстро-истощаемое. Больная </w:t>
      </w:r>
      <w:proofErr w:type="spellStart"/>
      <w:r>
        <w:rPr>
          <w:sz w:val="24"/>
          <w:szCs w:val="24"/>
        </w:rPr>
        <w:t>иппохондрична</w:t>
      </w:r>
      <w:proofErr w:type="spellEnd"/>
      <w:r>
        <w:rPr>
          <w:sz w:val="24"/>
          <w:szCs w:val="24"/>
        </w:rPr>
        <w:t xml:space="preserve">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Проводилось обследование: ОАМ и ОАК в пределах нормальных значений, РЭГ: ангиодистонический тип с затруднением венозного оттока, УЗДГ: затруднение магистрального кровотока по вертебробазилярной системе, ЭЭГ: </w:t>
      </w:r>
      <w:proofErr w:type="spellStart"/>
      <w:r>
        <w:rPr>
          <w:sz w:val="24"/>
          <w:szCs w:val="24"/>
        </w:rPr>
        <w:t>медленноволновая</w:t>
      </w:r>
      <w:proofErr w:type="spellEnd"/>
      <w:r>
        <w:rPr>
          <w:sz w:val="24"/>
          <w:szCs w:val="24"/>
        </w:rPr>
        <w:t xml:space="preserve"> активность в затылочных областях на фоне </w:t>
      </w:r>
      <w:proofErr w:type="spellStart"/>
      <w:r>
        <w:rPr>
          <w:sz w:val="24"/>
          <w:szCs w:val="24"/>
        </w:rPr>
        <w:t>ирритизации</w:t>
      </w:r>
      <w:proofErr w:type="spellEnd"/>
      <w:r>
        <w:rPr>
          <w:sz w:val="24"/>
          <w:szCs w:val="24"/>
        </w:rPr>
        <w:t xml:space="preserve"> коры.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МРТ: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последствия ЧМТ, арахноидита, нарушение мозгового кровотока по типу сосудистой ишемии, признаки ВЧД.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Проводилось лечение: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Феназепам</w:t>
      </w:r>
      <w:proofErr w:type="spellEnd"/>
      <w:r>
        <w:rPr>
          <w:sz w:val="24"/>
          <w:szCs w:val="24"/>
        </w:rPr>
        <w:t xml:space="preserve"> по 0,5г 1 раз в день, </w:t>
      </w:r>
      <w:proofErr w:type="spellStart"/>
      <w:r>
        <w:rPr>
          <w:sz w:val="24"/>
          <w:szCs w:val="24"/>
        </w:rPr>
        <w:t>пикамилон</w:t>
      </w:r>
      <w:proofErr w:type="spellEnd"/>
      <w:r>
        <w:rPr>
          <w:sz w:val="24"/>
          <w:szCs w:val="24"/>
        </w:rPr>
        <w:t xml:space="preserve"> 0,5г. по 1 таб. утром и вечером, </w:t>
      </w:r>
      <w:proofErr w:type="spellStart"/>
      <w:r>
        <w:rPr>
          <w:sz w:val="24"/>
          <w:szCs w:val="24"/>
        </w:rPr>
        <w:t>имован</w:t>
      </w:r>
      <w:proofErr w:type="spellEnd"/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0,0075 по 1 таб. на ночь, </w:t>
      </w:r>
      <w:proofErr w:type="spellStart"/>
      <w:r>
        <w:rPr>
          <w:sz w:val="24"/>
          <w:szCs w:val="24"/>
        </w:rPr>
        <w:t>сиднокарб</w:t>
      </w:r>
      <w:proofErr w:type="spellEnd"/>
      <w:r>
        <w:rPr>
          <w:sz w:val="24"/>
          <w:szCs w:val="24"/>
        </w:rPr>
        <w:t xml:space="preserve"> по 0,005г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днем.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фоне проводимого лечения состояние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больной улучшилось. </w:t>
      </w:r>
    </w:p>
    <w:p w:rsidR="002627F7" w:rsidRDefault="002627F7" w:rsidP="006675F0">
      <w:pPr>
        <w:pStyle w:val="a4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Прогноз для психического здоровья</w:t>
      </w:r>
      <w:r w:rsidR="005A7971">
        <w:rPr>
          <w:sz w:val="24"/>
          <w:szCs w:val="24"/>
        </w:rPr>
        <w:t xml:space="preserve"> </w:t>
      </w:r>
      <w:r>
        <w:rPr>
          <w:sz w:val="24"/>
          <w:szCs w:val="24"/>
        </w:rPr>
        <w:t>– относительно благоприятный.</w:t>
      </w:r>
    </w:p>
    <w:p w:rsidR="007D3A2C" w:rsidRDefault="007D3A2C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2627F7" w:rsidRDefault="002627F7">
      <w:pPr>
        <w:pStyle w:val="a4"/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Литература</w:t>
      </w:r>
    </w:p>
    <w:p w:rsidR="002627F7" w:rsidRDefault="002627F7">
      <w:pPr>
        <w:pStyle w:val="a4"/>
        <w:numPr>
          <w:ilvl w:val="0"/>
          <w:numId w:val="7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М.В. Коркина, Н.Д. </w:t>
      </w:r>
      <w:proofErr w:type="spellStart"/>
      <w:r>
        <w:rPr>
          <w:i/>
          <w:iCs/>
          <w:sz w:val="32"/>
          <w:szCs w:val="32"/>
        </w:rPr>
        <w:t>Лакосина</w:t>
      </w:r>
      <w:proofErr w:type="spellEnd"/>
      <w:r>
        <w:rPr>
          <w:i/>
          <w:iCs/>
          <w:sz w:val="32"/>
          <w:szCs w:val="32"/>
        </w:rPr>
        <w:t xml:space="preserve">, А.Е. </w:t>
      </w:r>
      <w:proofErr w:type="spellStart"/>
      <w:r>
        <w:rPr>
          <w:i/>
          <w:iCs/>
          <w:sz w:val="32"/>
          <w:szCs w:val="32"/>
        </w:rPr>
        <w:t>Личко</w:t>
      </w:r>
      <w:proofErr w:type="spellEnd"/>
      <w:r>
        <w:rPr>
          <w:i/>
          <w:iCs/>
          <w:sz w:val="32"/>
          <w:szCs w:val="32"/>
        </w:rPr>
        <w:t>, Психиатрия, М.: Медицина, 1995.- 608с.</w:t>
      </w:r>
    </w:p>
    <w:p w:rsidR="002627F7" w:rsidRDefault="002627F7">
      <w:pPr>
        <w:pStyle w:val="a4"/>
        <w:numPr>
          <w:ilvl w:val="0"/>
          <w:numId w:val="7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И.Я. </w:t>
      </w:r>
      <w:proofErr w:type="spellStart"/>
      <w:r>
        <w:rPr>
          <w:i/>
          <w:iCs/>
          <w:sz w:val="32"/>
          <w:szCs w:val="32"/>
        </w:rPr>
        <w:t>Завилянский</w:t>
      </w:r>
      <w:proofErr w:type="spellEnd"/>
      <w:r>
        <w:rPr>
          <w:i/>
          <w:iCs/>
          <w:sz w:val="32"/>
          <w:szCs w:val="32"/>
        </w:rPr>
        <w:t xml:space="preserve">, В.М. </w:t>
      </w:r>
      <w:proofErr w:type="spellStart"/>
      <w:r>
        <w:rPr>
          <w:i/>
          <w:iCs/>
          <w:sz w:val="32"/>
          <w:szCs w:val="32"/>
        </w:rPr>
        <w:t>Блейхер</w:t>
      </w:r>
      <w:proofErr w:type="spellEnd"/>
      <w:r>
        <w:rPr>
          <w:i/>
          <w:iCs/>
          <w:sz w:val="32"/>
          <w:szCs w:val="32"/>
        </w:rPr>
        <w:t xml:space="preserve">, И.В. </w:t>
      </w:r>
      <w:proofErr w:type="spellStart"/>
      <w:r>
        <w:rPr>
          <w:i/>
          <w:iCs/>
          <w:sz w:val="32"/>
          <w:szCs w:val="32"/>
        </w:rPr>
        <w:t>Крук</w:t>
      </w:r>
      <w:proofErr w:type="spellEnd"/>
      <w:r>
        <w:rPr>
          <w:i/>
          <w:iCs/>
          <w:sz w:val="32"/>
          <w:szCs w:val="32"/>
        </w:rPr>
        <w:t xml:space="preserve"> и др., Психиатрический диагноз, Минск: Высшая школа, 1989. –311с. </w:t>
      </w:r>
    </w:p>
    <w:p w:rsidR="002627F7" w:rsidRDefault="002627F7" w:rsidP="0055017E">
      <w:pPr>
        <w:pStyle w:val="a4"/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А.А.Кирпиченко</w:t>
      </w:r>
      <w:proofErr w:type="spellEnd"/>
      <w:r>
        <w:rPr>
          <w:i/>
          <w:iCs/>
          <w:sz w:val="32"/>
          <w:szCs w:val="32"/>
        </w:rPr>
        <w:t>, Психиатрия, Минск: Высшая школа, 1989.- 381 с.</w:t>
      </w:r>
    </w:p>
    <w:p w:rsidR="002627F7" w:rsidRDefault="002627F7">
      <w:pPr>
        <w:pStyle w:val="a4"/>
        <w:numPr>
          <w:ilvl w:val="0"/>
          <w:numId w:val="7"/>
        </w:numPr>
        <w:spacing w:line="360" w:lineRule="auto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Лекции по психиатрии </w:t>
      </w:r>
    </w:p>
    <w:p w:rsidR="002627F7" w:rsidRDefault="002627F7" w:rsidP="007D3A2C">
      <w:pPr>
        <w:pStyle w:val="20"/>
        <w:ind w:left="360"/>
      </w:pPr>
      <w:r>
        <w:rPr>
          <w:rFonts w:ascii="Times New Roman" w:hAnsi="Times New Roman" w:cs="Times New Roman"/>
          <w:i/>
          <w:iCs/>
          <w:sz w:val="32"/>
          <w:szCs w:val="32"/>
        </w:rPr>
        <w:t>5.</w:t>
      </w:r>
      <w:r w:rsidR="005A797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М.Д.Машковский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, Лекарственные средства, М.: «Новая Волна», 2000г</w:t>
      </w:r>
    </w:p>
    <w:p w:rsidR="002627F7" w:rsidRDefault="002627F7"/>
    <w:sectPr w:rsidR="002627F7" w:rsidSect="00CF1B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DA" w:rsidRDefault="00777EDA">
      <w:r>
        <w:separator/>
      </w:r>
    </w:p>
  </w:endnote>
  <w:endnote w:type="continuationSeparator" w:id="0">
    <w:p w:rsidR="00777EDA" w:rsidRDefault="0077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DA" w:rsidRDefault="00777EDA">
      <w:r>
        <w:separator/>
      </w:r>
    </w:p>
  </w:footnote>
  <w:footnote w:type="continuationSeparator" w:id="0">
    <w:p w:rsidR="00777EDA" w:rsidRDefault="0077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4EC"/>
    <w:multiLevelType w:val="hybridMultilevel"/>
    <w:tmpl w:val="3C02877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2AF230C6"/>
    <w:multiLevelType w:val="hybridMultilevel"/>
    <w:tmpl w:val="B00C2DC6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2F2135AB"/>
    <w:multiLevelType w:val="hybridMultilevel"/>
    <w:tmpl w:val="5860D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172AF1"/>
    <w:multiLevelType w:val="hybridMultilevel"/>
    <w:tmpl w:val="383E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9101A"/>
    <w:multiLevelType w:val="hybridMultilevel"/>
    <w:tmpl w:val="3BE2A9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DB75C3"/>
    <w:multiLevelType w:val="hybridMultilevel"/>
    <w:tmpl w:val="187220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240651"/>
    <w:multiLevelType w:val="hybridMultilevel"/>
    <w:tmpl w:val="60D8B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4E641D"/>
    <w:multiLevelType w:val="hybridMultilevel"/>
    <w:tmpl w:val="FD38E4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0A07FE"/>
    <w:multiLevelType w:val="hybridMultilevel"/>
    <w:tmpl w:val="90E0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62"/>
    <w:rsid w:val="000F4A40"/>
    <w:rsid w:val="002627F7"/>
    <w:rsid w:val="0053240F"/>
    <w:rsid w:val="0055017E"/>
    <w:rsid w:val="005A7971"/>
    <w:rsid w:val="006675F0"/>
    <w:rsid w:val="00777EDA"/>
    <w:rsid w:val="007804BB"/>
    <w:rsid w:val="007D3A2C"/>
    <w:rsid w:val="008546AD"/>
    <w:rsid w:val="00977E67"/>
    <w:rsid w:val="009A1B62"/>
    <w:rsid w:val="00CF1B80"/>
    <w:rsid w:val="00DA0F94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ookman Old Style" w:hAnsi="Bookman Old Style" w:cs="Bookman Old Style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Subtitle"/>
    <w:basedOn w:val="a"/>
    <w:qFormat/>
    <w:pPr>
      <w:jc w:val="both"/>
    </w:pPr>
    <w:rPr>
      <w:sz w:val="28"/>
      <w:szCs w:val="28"/>
    </w:rPr>
  </w:style>
  <w:style w:type="paragraph" w:styleId="20">
    <w:name w:val="Body Text 2"/>
    <w:basedOn w:val="a"/>
    <w:pPr>
      <w:jc w:val="both"/>
    </w:pPr>
    <w:rPr>
      <w:rFonts w:ascii="Bookman Old Style" w:hAnsi="Bookman Old Style" w:cs="Bookman Old Sty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ookman Old Style" w:hAnsi="Bookman Old Style" w:cs="Bookman Old Style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  <w:szCs w:val="4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Bookman Old Style" w:hAnsi="Bookman Old Style" w:cs="Bookman Old Style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  <w:szCs w:val="28"/>
    </w:rPr>
  </w:style>
  <w:style w:type="paragraph" w:styleId="a4">
    <w:name w:val="Subtitle"/>
    <w:basedOn w:val="a"/>
    <w:qFormat/>
    <w:pPr>
      <w:jc w:val="both"/>
    </w:pPr>
    <w:rPr>
      <w:sz w:val="28"/>
      <w:szCs w:val="28"/>
    </w:rPr>
  </w:style>
  <w:style w:type="paragraph" w:styleId="20">
    <w:name w:val="Body Text 2"/>
    <w:basedOn w:val="a"/>
    <w:pPr>
      <w:jc w:val="both"/>
    </w:pPr>
    <w:rPr>
      <w:rFonts w:ascii="Bookman Old Style" w:hAnsi="Bookman Old Style" w:cs="Bookman Old Sty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 данные и общие сведения о больном</vt:lpstr>
    </vt:vector>
  </TitlesOfParts>
  <Company>HOME</Company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 данные и общие сведения о больном</dc:title>
  <dc:creator>1</dc:creator>
  <cp:lastModifiedBy>Igor</cp:lastModifiedBy>
  <cp:revision>2</cp:revision>
  <cp:lastPrinted>2003-04-23T18:16:00Z</cp:lastPrinted>
  <dcterms:created xsi:type="dcterms:W3CDTF">2024-05-17T06:21:00Z</dcterms:created>
  <dcterms:modified xsi:type="dcterms:W3CDTF">2024-05-17T06:21:00Z</dcterms:modified>
</cp:coreProperties>
</file>