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69" w:rsidRDefault="00CF6969">
      <w:pPr>
        <w:pStyle w:val="1"/>
      </w:pPr>
      <w:bookmarkStart w:id="0" w:name="_GoBack"/>
      <w:bookmarkEnd w:id="0"/>
      <w:r>
        <w:t>Общие сведения.</w:t>
      </w:r>
    </w:p>
    <w:p w:rsidR="00CF6969" w:rsidRDefault="00CF6969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ФИО: </w:t>
      </w:r>
      <w:r>
        <w:rPr>
          <w:rFonts w:ascii="Courier New" w:hAnsi="Courier New"/>
        </w:rPr>
        <w:tab/>
      </w:r>
      <w:r w:rsidR="000D04EC">
        <w:rPr>
          <w:rFonts w:ascii="Courier New" w:hAnsi="Courier New"/>
          <w:i/>
        </w:rPr>
        <w:t>____________</w:t>
      </w:r>
    </w:p>
    <w:p w:rsidR="00CF6969" w:rsidRDefault="00CF6969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29.10.01</w:t>
      </w:r>
    </w:p>
    <w:p w:rsidR="00CF6969" w:rsidRDefault="00CF6969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Возраст: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72 года (18.05.29 г)</w:t>
      </w:r>
    </w:p>
    <w:p w:rsidR="00CF6969" w:rsidRDefault="00CF6969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Пол: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женский</w:t>
      </w:r>
    </w:p>
    <w:p w:rsidR="00CF6969" w:rsidRDefault="00CF6969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Место работы: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пенсионерка</w:t>
      </w:r>
    </w:p>
    <w:p w:rsidR="00CF6969" w:rsidRDefault="00CF6969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Место жительства: </w:t>
      </w:r>
      <w:r>
        <w:rPr>
          <w:rFonts w:ascii="Courier New" w:hAnsi="Courier New"/>
        </w:rPr>
        <w:tab/>
      </w:r>
      <w:r w:rsidR="000D04EC">
        <w:rPr>
          <w:rFonts w:ascii="Courier New" w:hAnsi="Courier New"/>
          <w:i/>
          <w:iCs/>
        </w:rPr>
        <w:t>_________________</w:t>
      </w:r>
    </w:p>
    <w:p w:rsidR="00CF6969" w:rsidRDefault="00CF6969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Диагноз при поступлении в клинику: </w:t>
      </w:r>
      <w:r>
        <w:rPr>
          <w:rFonts w:ascii="Courier New" w:hAnsi="Courier New"/>
        </w:rPr>
        <w:tab/>
      </w:r>
    </w:p>
    <w:p w:rsidR="00CF6969" w:rsidRDefault="00CF6969">
      <w:pPr>
        <w:tabs>
          <w:tab w:val="left" w:pos="3828"/>
        </w:tabs>
        <w:ind w:left="1701" w:firstLine="12"/>
        <w:rPr>
          <w:rFonts w:ascii="Courier New" w:hAnsi="Courier New"/>
        </w:rPr>
      </w:pPr>
      <w:r>
        <w:rPr>
          <w:rFonts w:ascii="Courier New" w:hAnsi="Courier New"/>
          <w:i/>
        </w:rPr>
        <w:t>Незрелая сенильная катаракта правого глаза. Незрелая сенильная катаракта левого глаза.</w:t>
      </w:r>
    </w:p>
    <w:p w:rsidR="00CF6969" w:rsidRDefault="00CF6969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>Клинический диагноз:</w:t>
      </w:r>
    </w:p>
    <w:p w:rsidR="00CF6969" w:rsidRDefault="00CF6969">
      <w:pPr>
        <w:tabs>
          <w:tab w:val="left" w:pos="3828"/>
        </w:tabs>
        <w:ind w:left="1701" w:firstLine="12"/>
        <w:rPr>
          <w:rFonts w:ascii="Courier New" w:hAnsi="Courier New"/>
        </w:rPr>
      </w:pPr>
      <w:r>
        <w:rPr>
          <w:rFonts w:ascii="Courier New" w:hAnsi="Courier New"/>
          <w:i/>
        </w:rPr>
        <w:t>Незрелая сенильная катаракта правого глаза. Незрелая сенильная катаракта левого глаза.</w:t>
      </w:r>
    </w:p>
    <w:p w:rsidR="00CF6969" w:rsidRDefault="00CF6969">
      <w:pPr>
        <w:numPr>
          <w:ilvl w:val="0"/>
          <w:numId w:val="1"/>
        </w:numPr>
        <w:tabs>
          <w:tab w:val="clear" w:pos="360"/>
          <w:tab w:val="left" w:pos="567"/>
        </w:tabs>
        <w:ind w:left="3402" w:hanging="3402"/>
        <w:rPr>
          <w:rFonts w:ascii="Courier New" w:hAnsi="Courier New"/>
        </w:rPr>
      </w:pPr>
      <w:r>
        <w:rPr>
          <w:rFonts w:ascii="Courier New" w:hAnsi="Courier New"/>
        </w:rPr>
        <w:t xml:space="preserve">Название операции:  </w:t>
      </w:r>
      <w:r>
        <w:rPr>
          <w:rFonts w:ascii="Courier New" w:hAnsi="Courier New"/>
          <w:i/>
          <w:iCs/>
        </w:rPr>
        <w:t>30.10.2001 – Экстракапсулярная экстракция катаракты правого глаза с имплантацией о</w:t>
      </w:r>
      <w:r>
        <w:rPr>
          <w:rFonts w:ascii="Courier New" w:hAnsi="Courier New"/>
          <w:i/>
          <w:iCs/>
        </w:rPr>
        <w:t>п</w:t>
      </w:r>
      <w:r>
        <w:rPr>
          <w:rFonts w:ascii="Courier New" w:hAnsi="Courier New"/>
          <w:i/>
          <w:iCs/>
        </w:rPr>
        <w:t>тической линзы Т</w:t>
      </w:r>
      <w:r>
        <w:rPr>
          <w:rFonts w:ascii="Courier New" w:hAnsi="Courier New"/>
          <w:i/>
          <w:iCs/>
          <w:vertAlign w:val="subscript"/>
        </w:rPr>
        <w:t xml:space="preserve">19 </w:t>
      </w:r>
      <w:r>
        <w:rPr>
          <w:rFonts w:ascii="Courier New" w:hAnsi="Courier New"/>
          <w:i/>
          <w:iCs/>
        </w:rPr>
        <w:t>+22,0</w:t>
      </w:r>
      <w:proofErr w:type="gramStart"/>
      <w:r>
        <w:rPr>
          <w:rFonts w:ascii="Courier New" w:hAnsi="Courier New"/>
          <w:i/>
          <w:iCs/>
        </w:rPr>
        <w:t xml:space="preserve"> Д</w:t>
      </w:r>
      <w:proofErr w:type="gramEnd"/>
    </w:p>
    <w:p w:rsidR="00CF6969" w:rsidRDefault="00CF6969">
      <w:pPr>
        <w:numPr>
          <w:ilvl w:val="0"/>
          <w:numId w:val="1"/>
        </w:numPr>
        <w:tabs>
          <w:tab w:val="left" w:pos="426"/>
        </w:tabs>
        <w:rPr>
          <w:rFonts w:ascii="Courier New" w:hAnsi="Courier New"/>
          <w:iCs/>
        </w:rPr>
      </w:pPr>
      <w:r>
        <w:rPr>
          <w:rFonts w:ascii="Courier New" w:hAnsi="Courier New"/>
          <w:iCs/>
        </w:rPr>
        <w:t>Осложнения операции:</w:t>
      </w:r>
    </w:p>
    <w:p w:rsidR="00CF6969" w:rsidRDefault="00CF6969">
      <w:pPr>
        <w:pStyle w:val="1"/>
        <w:jc w:val="left"/>
        <w:rPr>
          <w:rFonts w:ascii="Courier New" w:hAnsi="Courier New" w:cs="Courier New"/>
        </w:rPr>
      </w:pPr>
      <w:r>
        <w:br w:type="page"/>
      </w:r>
      <w:r>
        <w:rPr>
          <w:rFonts w:ascii="Courier New" w:hAnsi="Courier New"/>
        </w:rPr>
        <w:lastRenderedPageBreak/>
        <w:t>29.01.</w:t>
      </w:r>
      <w:r>
        <w:rPr>
          <w:rFonts w:ascii="Courier New" w:hAnsi="Courier New" w:cs="Courier New"/>
        </w:rPr>
        <w:t>2001 г.</w:t>
      </w:r>
    </w:p>
    <w:p w:rsidR="00CF6969" w:rsidRDefault="00CF6969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  <w:u w:val="single"/>
        </w:rPr>
        <w:t>Общие жалобы</w:t>
      </w:r>
      <w:r>
        <w:rPr>
          <w:rFonts w:ascii="Courier New" w:hAnsi="Courier New" w:cs="Courier New"/>
          <w:b/>
          <w:bCs/>
          <w:i/>
          <w:iCs/>
        </w:rPr>
        <w:t xml:space="preserve">. </w:t>
      </w:r>
      <w:r>
        <w:rPr>
          <w:rFonts w:ascii="Courier New" w:hAnsi="Courier New" w:cs="Courier New"/>
        </w:rPr>
        <w:t>На момент поступления общих жалоб нет.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  <w:u w:val="single"/>
        </w:rPr>
        <w:t>Специальные жалобы</w:t>
      </w:r>
      <w:r>
        <w:rPr>
          <w:rFonts w:ascii="Courier New" w:hAnsi="Courier New" w:cs="Courier New"/>
          <w:b/>
          <w:bCs/>
          <w:i/>
          <w:iCs/>
        </w:rPr>
        <w:t xml:space="preserve">. </w:t>
      </w:r>
      <w:r>
        <w:rPr>
          <w:rFonts w:ascii="Courier New" w:hAnsi="Courier New" w:cs="Courier New"/>
        </w:rPr>
        <w:t>Жалобы на снижение остроты зрения на оба глаза, но особенно на правый глаз; ощущения «пелены» перед глаз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ми.</w:t>
      </w:r>
    </w:p>
    <w:p w:rsidR="00CF6969" w:rsidRDefault="00CF6969">
      <w:pPr>
        <w:rPr>
          <w:rFonts w:ascii="Courier New" w:hAnsi="Courier New" w:cs="Courier New"/>
        </w:rPr>
      </w:pPr>
    </w:p>
    <w:p w:rsidR="00CF6969" w:rsidRDefault="00CF6969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CF6969" w:rsidRDefault="00CF6969">
      <w:pPr>
        <w:rPr>
          <w:rFonts w:ascii="Courier New" w:hAnsi="Courier New" w:cs="Courier New"/>
          <w:iCs/>
        </w:rPr>
      </w:pPr>
      <w:r>
        <w:rPr>
          <w:rFonts w:ascii="Courier New" w:hAnsi="Courier New" w:cs="Courier New"/>
        </w:rPr>
        <w:t>Считает себя больной с начала 2001 года, когда без видимых причин стало снижаться зрение на правый глаз. Больная обратилась к участковому офтальмологу, который после осмотра назначил лекарство в каплях, названия лекарства больная не помнит. Однако зрение пр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должало снижаться, появилось ощущения «пелены» перед глазами. Кр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ме того, больная также заметила снижение зрения левого глаза. Больная была госпитализирована в плановом порядке по направлению участкового окулиста.</w:t>
      </w:r>
    </w:p>
    <w:p w:rsidR="00CF6969" w:rsidRDefault="00CF6969">
      <w:pPr>
        <w:rPr>
          <w:rFonts w:ascii="Courier New" w:hAnsi="Courier New" w:cs="Courier New"/>
        </w:rPr>
      </w:pPr>
    </w:p>
    <w:p w:rsidR="00CF6969" w:rsidRDefault="00CF6969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Родилась в Омской области. Росла и развивалась нормально, м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териально-бытовые условия были нормальными, болела редко. Законч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ла 8 классов школы, затем переехала в Омск, поступила в училище и после окончание его работала на заводе «Полет» в течение 44 лет лаборантом в оптической лаборатории.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Условия труда и быта в последний период жизни удовлетвор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 xml:space="preserve">тельные, питание удовлетворительное. 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 перенесенных заболеваний: простудные заболевания.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Венерические болезни, вирусный гепатит, туберкулёз отрицает. Травм, операций, гемотрансфузий не было.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Наследственность не отягощена. Аллергологический анамнез не отягощен.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Месячные с 14 лет, установились сразу, по 28 дней, безболе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ненные, умеренные. Замужем, имеет троих детей. Менопауза с 50 лет.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Вредные привычки отрицает. Сейчас живет одна в благоустрое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ной квартире.</w:t>
      </w:r>
    </w:p>
    <w:p w:rsidR="00CF6969" w:rsidRDefault="00CF6969">
      <w:pPr>
        <w:rPr>
          <w:rFonts w:ascii="Courier New" w:hAnsi="Courier New" w:cs="Courier New"/>
        </w:rPr>
      </w:pPr>
    </w:p>
    <w:p w:rsidR="00CF6969" w:rsidRDefault="00CF6969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praesens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удовлетворительное, сознание ясное, положение а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тивное, поведение адекватное. Телосложение правильное, рост сре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ний, тип конституции – нормостенический, походка бодрая, осанка правильная.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нормотрофичны, развиты симметрично, при пальпации бе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болезненны.</w:t>
      </w:r>
    </w:p>
    <w:p w:rsidR="00CF6969" w:rsidRDefault="00CF6969">
      <w:pPr>
        <w:pStyle w:val="20"/>
      </w:pPr>
      <w:r>
        <w:t>Пальпируются лимфоузлы в подмышечных впадинах и подчелюстные, не увеличены (размером 0,5–1 см), овальной формы, гладкие, подви</w:t>
      </w:r>
      <w:r>
        <w:t>ж</w:t>
      </w:r>
      <w:r>
        <w:t xml:space="preserve">ные, безболезненны. </w:t>
      </w:r>
    </w:p>
    <w:p w:rsidR="00CF6969" w:rsidRDefault="00CF6969">
      <w:pPr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lastRenderedPageBreak/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 осмотре </w:t>
      </w:r>
      <w:proofErr w:type="gramStart"/>
      <w:r>
        <w:rPr>
          <w:rFonts w:ascii="Courier New" w:hAnsi="Courier New" w:cs="Courier New"/>
        </w:rPr>
        <w:t>области сердца деформаций грудной клетки</w:t>
      </w:r>
      <w:proofErr w:type="gramEnd"/>
      <w:r>
        <w:rPr>
          <w:rFonts w:ascii="Courier New" w:hAnsi="Courier New" w:cs="Courier New"/>
        </w:rPr>
        <w:t xml:space="preserve"> нет. Верхушечный толчок локализуется в V межреберье на 1,5 см кнутри от среднеключичной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межреберье на 1,5 см кнутри от среднекл</w:t>
      </w:r>
      <w:r>
        <w:rPr>
          <w:rFonts w:ascii="Courier New" w:hAnsi="Courier New" w:cs="Courier New"/>
        </w:rPr>
        <w:t>ю</w:t>
      </w:r>
      <w:r>
        <w:rPr>
          <w:rFonts w:ascii="Courier New" w:hAnsi="Courier New" w:cs="Courier New"/>
        </w:rPr>
        <w:t>чичной линии. При аускультации ритм сердечных сокращений правил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ный. Сердечные и внесердечные шумы не прослушиваются.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Пульс на лучевых артериях одинаковый, ритмичный, напряжённый, частота – 80 в минуту. Сосудистая стенка гладкая, эластичная. АД 150/90.</w:t>
      </w:r>
    </w:p>
    <w:p w:rsidR="00CF6969" w:rsidRDefault="00CF6969">
      <w:pPr>
        <w:tabs>
          <w:tab w:val="left" w:pos="4962"/>
        </w:tabs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CF6969" w:rsidRDefault="00CF6969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Грудная клетка правильной формы, нормостеническая, симме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ричная, обе половины активно участвуют в акте дыхания. Тип дыхания – смешанный, глубина средняя, частота – 18 в минуту, ритм правил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ный. При пальпации грудная клетка безболезненна, эластична, гол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совое дрожание на симметричных участках одинаковой силы. При сра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нительной перкуссии одинаковый лёгочный звук с двух сторон. 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определяется везикулярное дыхание. Побочных дыхательных шумов нет.</w:t>
      </w:r>
    </w:p>
    <w:p w:rsidR="00CF6969" w:rsidRDefault="00CF6969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Полость рта: губы розовые, высыпаний, трещин нет, дёсна роз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вые. Язык не увеличен, умеренно влажный, покрыт сероватым налётом.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Живот при осмотре обычного размера, овальной формы, симме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ричный. Рубцов и грыжевых выпячиваний нет. При пальпации живот безболезненный.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при пальпации мягкой консистенции, гладкая, эласти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ная, край слегка закруглён, ровный.</w:t>
      </w:r>
    </w:p>
    <w:p w:rsidR="00CF6969" w:rsidRDefault="00CF6969">
      <w:pPr>
        <w:pStyle w:val="20"/>
      </w:pPr>
      <w:r>
        <w:t>Поджелудочная железа не пальпируется. Селезёнка не пальпир</w:t>
      </w:r>
      <w:r>
        <w:t>у</w:t>
      </w:r>
      <w:r>
        <w:t xml:space="preserve">ется. </w:t>
      </w:r>
    </w:p>
    <w:p w:rsidR="00CF6969" w:rsidRDefault="00CF6969">
      <w:pPr>
        <w:rPr>
          <w:rFonts w:ascii="Courier New" w:hAnsi="Courier New"/>
        </w:rPr>
      </w:pPr>
      <w:r>
        <w:rPr>
          <w:rFonts w:ascii="Courier New" w:hAnsi="Courier New"/>
        </w:rPr>
        <w:t>Симптомы раздражения брюшины отрицательные.</w:t>
      </w:r>
    </w:p>
    <w:p w:rsidR="00CF6969" w:rsidRDefault="00CF6969">
      <w:pPr>
        <w:rPr>
          <w:rFonts w:ascii="Courier New" w:hAnsi="Courier New" w:cs="Courier New"/>
        </w:rPr>
      </w:pP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Почки не пальпируются. Симптом поколачивания по поясничной области отрицательный с обеих сторон. Мочеточники не пальпируются. Мочевой пузырь не выступает над лоном, не пальпируется. Физиолог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ческие отправления без изменений.</w:t>
      </w:r>
    </w:p>
    <w:p w:rsidR="00CF6969" w:rsidRDefault="00CF6969">
      <w:pPr>
        <w:pStyle w:val="1"/>
        <w:rPr>
          <w:rFonts w:ascii="Courier New" w:hAnsi="Courier New" w:cs="Courier New"/>
          <w:lang w:val="en-US"/>
        </w:rPr>
      </w:pPr>
      <w:r>
        <w:rPr>
          <w:lang w:val="en-US"/>
        </w:rPr>
        <w:br w:type="page"/>
      </w:r>
      <w:r>
        <w:rPr>
          <w:rFonts w:ascii="Courier New" w:hAnsi="Courier New" w:cs="Courier New"/>
          <w:lang w:val="en-US"/>
        </w:rPr>
        <w:lastRenderedPageBreak/>
        <w:t>Status localis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3810"/>
        <w:gridCol w:w="3811"/>
      </w:tblGrid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/>
                <w:b/>
                <w:bCs/>
                <w:lang w:val="en-US"/>
              </w:rPr>
            </w:pPr>
            <w:r>
              <w:rPr>
                <w:rFonts w:ascii="Courier New" w:hAnsi="Courier New"/>
                <w:b/>
                <w:bCs/>
              </w:rPr>
              <w:t>Отделы</w:t>
            </w:r>
            <w:r>
              <w:rPr>
                <w:rFonts w:ascii="Courier New" w:hAnsi="Courier New"/>
                <w:b/>
                <w:bCs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bCs/>
              </w:rPr>
              <w:t>глаза</w:t>
            </w:r>
          </w:p>
        </w:tc>
        <w:tc>
          <w:tcPr>
            <w:tcW w:w="3810" w:type="dxa"/>
          </w:tcPr>
          <w:p w:rsidR="00CF6969" w:rsidRDefault="00CF696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Правый глаз</w:t>
            </w:r>
          </w:p>
        </w:tc>
        <w:tc>
          <w:tcPr>
            <w:tcW w:w="3811" w:type="dxa"/>
          </w:tcPr>
          <w:p w:rsidR="00CF6969" w:rsidRDefault="00CF696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Левый глаз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Глазница и окружающие ткани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Представляет собой 4</w:t>
            </w:r>
            <w:r>
              <w:rPr>
                <w:sz w:val="22"/>
                <w:vertAlign w:val="superscript"/>
              </w:rPr>
              <w:t>х</w:t>
            </w:r>
            <w:r>
              <w:rPr>
                <w:sz w:val="22"/>
              </w:rPr>
              <w:t>-угольную пирамиду, обраще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ную основанием кпереди и кнаружи. Костный край бе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болезненный. Окружающие ткани без признаков воспаления.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Представляет собой 4</w:t>
            </w:r>
            <w:r>
              <w:rPr>
                <w:sz w:val="22"/>
                <w:vertAlign w:val="superscript"/>
              </w:rPr>
              <w:t>х</w:t>
            </w:r>
            <w:r>
              <w:rPr>
                <w:sz w:val="22"/>
              </w:rPr>
              <w:t>-угольную пирамиду, обраще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ную основанием кпереди и кнаружи. Костный край бе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болезненный Окружающие ткани без признаков воспаления.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Положение глаз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Положение глаз правильное, дв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жения в полном об</w:t>
            </w:r>
            <w:r>
              <w:rPr>
                <w:sz w:val="22"/>
              </w:rPr>
              <w:t>ъ</w:t>
            </w:r>
            <w:r>
              <w:rPr>
                <w:sz w:val="22"/>
              </w:rPr>
              <w:t>еме.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Положение глаз правильное, дв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жения в полном объеме.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Веки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Глазничная и вековая часть века без признаков поражения, безболе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ненны.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Глазничная и вековая часть века без признаков поражения, безболез</w:t>
            </w:r>
            <w:r>
              <w:rPr>
                <w:sz w:val="22"/>
              </w:rPr>
              <w:softHyphen/>
              <w:t>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Слезные органы и слезоотвод</w:t>
            </w:r>
            <w:r>
              <w:rPr>
                <w:rFonts w:ascii="Courier New" w:hAnsi="Courier New"/>
                <w:b/>
                <w:bCs/>
              </w:rPr>
              <w:t>я</w:t>
            </w:r>
            <w:r>
              <w:rPr>
                <w:rFonts w:ascii="Courier New" w:hAnsi="Courier New"/>
                <w:b/>
                <w:bCs/>
              </w:rPr>
              <w:t>щие пути.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Слезная железа и добавочные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лезы безболезне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ны, без признаков поражения. Железа распол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жена в одноименной ямке глазницы под верхне-наружным краем. </w:t>
            </w:r>
          </w:p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Слезные точки, слезные канальцы, слезный мешок и носослезный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ток без признаков поражения, безб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лезненны. Слезные точки располож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ны на вершине слезных сосо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ков.</w:t>
            </w:r>
          </w:p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 xml:space="preserve">При надавливании на область слезного мешка отделяемого нет 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Слезная железа и добавочные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лезы безболезне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ны, без признаков поражения. Железа распол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жена в одноименной ямке глазницы под верхне-наружным краем. </w:t>
            </w:r>
          </w:p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Слезные точки, слезные канальцы, слезный мешок и носослезный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ток без признаков поражения, безб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лезненны. Слезные точки располож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ны на вершине слезных сосо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ков.</w:t>
            </w:r>
          </w:p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При надавливании на область слезного мешка отделяемого нет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Конъюнктива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 xml:space="preserve">Бледно-розового цвета, </w:t>
            </w:r>
            <w:proofErr w:type="gramStart"/>
            <w:r>
              <w:rPr>
                <w:sz w:val="22"/>
              </w:rPr>
              <w:t>подви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ная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 xml:space="preserve">Бледно-розового цвета, </w:t>
            </w:r>
            <w:proofErr w:type="gramStart"/>
            <w:r>
              <w:rPr>
                <w:sz w:val="22"/>
              </w:rPr>
              <w:t>подви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ная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Склера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Сосуды склеры не измен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ны, цвет белый, болезненн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склеры нет.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Сосуды склеры не измен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ны, цвет белый, болезненн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склеры нет.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Роговица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proofErr w:type="gramStart"/>
            <w:r>
              <w:rPr>
                <w:sz w:val="22"/>
              </w:rPr>
              <w:t>Гладкая</w:t>
            </w:r>
            <w:proofErr w:type="gramEnd"/>
            <w:r>
              <w:rPr>
                <w:sz w:val="22"/>
              </w:rPr>
              <w:t>, прозрачная, зеркальная; помутнений рогов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цы нет.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proofErr w:type="gramStart"/>
            <w:r>
              <w:rPr>
                <w:sz w:val="22"/>
              </w:rPr>
              <w:t>Гладкая</w:t>
            </w:r>
            <w:proofErr w:type="gramEnd"/>
            <w:r>
              <w:rPr>
                <w:sz w:val="22"/>
              </w:rPr>
              <w:t>,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зрачная, зеркальная; пому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нений роговицы нет.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Передняя кам</w:t>
            </w:r>
            <w:r>
              <w:rPr>
                <w:rFonts w:ascii="Courier New" w:hAnsi="Courier New"/>
                <w:b/>
                <w:bCs/>
              </w:rPr>
              <w:t>е</w:t>
            </w:r>
            <w:r>
              <w:rPr>
                <w:rFonts w:ascii="Courier New" w:hAnsi="Courier New"/>
                <w:b/>
                <w:bCs/>
              </w:rPr>
              <w:t>ра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Средней глубины; влага прозра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ная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Средней глубины; влага прозра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ная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3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Гониоскопия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Радужка и зр</w:t>
            </w:r>
            <w:r>
              <w:rPr>
                <w:rFonts w:ascii="Courier New" w:hAnsi="Courier New"/>
                <w:b/>
                <w:bCs/>
              </w:rPr>
              <w:t>а</w:t>
            </w:r>
            <w:r>
              <w:rPr>
                <w:rFonts w:ascii="Courier New" w:hAnsi="Courier New"/>
                <w:b/>
                <w:bCs/>
              </w:rPr>
              <w:t>чок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Радужка в цвете и рисунке не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менена, отмечается эксфолиация по зрачковому краю радужки. Зрачок серый, размером 3 мм, реакция на свет 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хранена.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Радужка в цвете и рисунке не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менена, отмечается эксфолиация по зрачковому краю радужки. Зрач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 темно-серый, размером 3 мм, реакция на свет сохр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нена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Хрусталик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Располагается в обычном месте; отмечается помутнение в ядре и су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кортикал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слоях.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Располагается в обычном месте; отмечается помутн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в ядре.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Стекловидное тело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В «тумане» вследствие помутн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 хрусталике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proofErr w:type="gramStart"/>
            <w:r>
              <w:rPr>
                <w:sz w:val="22"/>
              </w:rPr>
              <w:t>Прозрачное</w:t>
            </w:r>
            <w:proofErr w:type="gramEnd"/>
            <w:r>
              <w:rPr>
                <w:sz w:val="22"/>
              </w:rPr>
              <w:t>; сосуды отсутс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вуют; занимает весь объем глазного яблока.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23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Глазное дно</w:t>
            </w:r>
          </w:p>
        </w:tc>
        <w:tc>
          <w:tcPr>
            <w:tcW w:w="3810" w:type="dxa"/>
          </w:tcPr>
          <w:p w:rsidR="00CF6969" w:rsidRDefault="00CF6969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Рефле</w:t>
            </w:r>
            <w:proofErr w:type="gramStart"/>
            <w:r>
              <w:rPr>
                <w:sz w:val="22"/>
              </w:rPr>
              <w:t>кс с гл</w:t>
            </w:r>
            <w:proofErr w:type="gramEnd"/>
            <w:r>
              <w:rPr>
                <w:sz w:val="22"/>
              </w:rPr>
              <w:t>азного дна серый;  глазное дно в «тумане».</w:t>
            </w:r>
          </w:p>
        </w:tc>
        <w:tc>
          <w:tcPr>
            <w:tcW w:w="3811" w:type="dxa"/>
          </w:tcPr>
          <w:p w:rsidR="00CF6969" w:rsidRDefault="00CF6969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Рефле</w:t>
            </w:r>
            <w:proofErr w:type="gramStart"/>
            <w:r>
              <w:rPr>
                <w:sz w:val="22"/>
              </w:rPr>
              <w:t>кс с гл</w:t>
            </w:r>
            <w:proofErr w:type="gramEnd"/>
            <w:r>
              <w:rPr>
                <w:sz w:val="22"/>
              </w:rPr>
              <w:t>азного дна бледно-розовый. Диск зрительного нерва бледно-розовый, границы четкие, 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судистый пучок в центре; соотнош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артерий к венам составл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ет </w:t>
            </w:r>
            <w:r>
              <w:rPr>
                <w:b/>
                <w:bCs/>
                <w:sz w:val="22"/>
              </w:rPr>
              <w:t>2:3</w:t>
            </w:r>
            <w:r>
              <w:rPr>
                <w:sz w:val="22"/>
              </w:rPr>
              <w:t xml:space="preserve">. </w:t>
            </w:r>
          </w:p>
        </w:tc>
      </w:tr>
    </w:tbl>
    <w:p w:rsidR="00CF6969" w:rsidRDefault="00CF6969">
      <w:pPr>
        <w:jc w:val="center"/>
        <w:rPr>
          <w:rFonts w:ascii="Courier New" w:hAnsi="Courier New"/>
          <w:b/>
          <w:bCs/>
          <w:sz w:val="36"/>
          <w:u w:val="single"/>
        </w:rPr>
      </w:pPr>
      <w:r>
        <w:br w:type="page"/>
      </w:r>
      <w:r>
        <w:rPr>
          <w:rFonts w:ascii="Courier New" w:hAnsi="Courier New"/>
          <w:b/>
          <w:bCs/>
          <w:sz w:val="36"/>
          <w:u w:val="single"/>
        </w:rPr>
        <w:lastRenderedPageBreak/>
        <w:t>Острота зрения и рефракция</w:t>
      </w:r>
    </w:p>
    <w:p w:rsidR="00CF6969" w:rsidRDefault="00CF6969">
      <w:pPr>
        <w:ind w:firstLine="0"/>
        <w:jc w:val="left"/>
        <w:rPr>
          <w:rFonts w:ascii="Courier New" w:hAnsi="Courier New"/>
          <w:b/>
          <w:bCs/>
          <w:lang w:val="en-US"/>
        </w:rPr>
      </w:pPr>
      <w:r>
        <w:rPr>
          <w:rFonts w:ascii="Courier New" w:hAnsi="Courier New"/>
          <w:b/>
          <w:bCs/>
          <w:lang w:val="en-US"/>
        </w:rPr>
        <w:t>29.10.2001</w:t>
      </w:r>
    </w:p>
    <w:p w:rsidR="00CF6969" w:rsidRDefault="00CF6969">
      <w:pPr>
        <w:jc w:val="left"/>
        <w:rPr>
          <w:rFonts w:ascii="Courier New" w:hAnsi="Courier New"/>
          <w:b/>
          <w:bCs/>
          <w:lang w:val="en-US"/>
        </w:rPr>
      </w:pPr>
    </w:p>
    <w:p w:rsidR="00CF6969" w:rsidRDefault="00CF6969">
      <w:pPr>
        <w:jc w:val="left"/>
        <w:rPr>
          <w:rFonts w:ascii="Courier New" w:hAnsi="Courier New"/>
          <w:u w:val="single"/>
        </w:rPr>
      </w:pPr>
      <w:r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 xml:space="preserve">  </w:t>
      </w:r>
      <w:r>
        <w:rPr>
          <w:rFonts w:ascii="Courier New" w:hAnsi="Courier New"/>
          <w:u w:val="single"/>
          <w:lang w:val="en-US"/>
        </w:rPr>
        <w:t>OD</w:t>
      </w:r>
      <w:r>
        <w:rPr>
          <w:rFonts w:ascii="Courier New" w:hAnsi="Courier New"/>
          <w:u w:val="single"/>
        </w:rPr>
        <w:t>=0</w:t>
      </w:r>
      <w:proofErr w:type="gramStart"/>
      <w:r>
        <w:rPr>
          <w:rFonts w:ascii="Courier New" w:hAnsi="Courier New"/>
          <w:u w:val="single"/>
        </w:rPr>
        <w:t>,03</w:t>
      </w:r>
      <w:proofErr w:type="gramEnd"/>
      <w:r>
        <w:rPr>
          <w:rFonts w:ascii="Courier New" w:hAnsi="Courier New"/>
          <w:u w:val="single"/>
        </w:rPr>
        <w:t>(</w:t>
      </w:r>
      <w:r>
        <w:rPr>
          <w:rFonts w:ascii="Courier New" w:hAnsi="Courier New"/>
          <w:u w:val="single"/>
          <w:lang w:val="en-US"/>
        </w:rPr>
        <w:t>Hm</w:t>
      </w:r>
      <w:r>
        <w:rPr>
          <w:rFonts w:ascii="Courier New" w:hAnsi="Courier New"/>
          <w:u w:val="single"/>
        </w:rPr>
        <w:t>)не корригируется</w:t>
      </w:r>
    </w:p>
    <w:p w:rsidR="00CF6969" w:rsidRDefault="00CF6969">
      <w:pPr>
        <w:jc w:val="left"/>
        <w:rPr>
          <w:rFonts w:ascii="Courier New" w:hAnsi="Courier New"/>
        </w:rPr>
      </w:pP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= </w:t>
      </w:r>
      <w:r>
        <w:rPr>
          <w:rFonts w:ascii="Courier New" w:hAnsi="Courier New"/>
          <w:lang w:val="en-US"/>
        </w:rPr>
        <w:t>OS</w:t>
      </w:r>
      <w:r>
        <w:rPr>
          <w:rFonts w:ascii="Courier New" w:hAnsi="Courier New"/>
        </w:rPr>
        <w:t>=0</w:t>
      </w:r>
      <w:proofErr w:type="gramStart"/>
      <w:r>
        <w:rPr>
          <w:rFonts w:ascii="Courier New" w:hAnsi="Courier New"/>
        </w:rPr>
        <w:t>,3</w:t>
      </w:r>
      <w:proofErr w:type="gramEnd"/>
      <w:r>
        <w:rPr>
          <w:rFonts w:ascii="Courier New" w:hAnsi="Courier New"/>
        </w:rPr>
        <w:t xml:space="preserve"> 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</w:t>
      </w:r>
    </w:p>
    <w:p w:rsidR="00CF6969" w:rsidRDefault="00CF6969">
      <w:pPr>
        <w:jc w:val="left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lang w:val="en-US"/>
        </w:rPr>
        <w:fldChar w:fldCharType="begin"/>
      </w:r>
      <w:r>
        <w:rPr>
          <w:rFonts w:ascii="Courier New" w:hAnsi="Courier New"/>
          <w:b/>
          <w:bCs/>
        </w:rPr>
        <w:instrText xml:space="preserve"> 150/10 </w:instrText>
      </w:r>
      <w:r>
        <w:rPr>
          <w:rFonts w:ascii="Courier New" w:hAnsi="Courier New"/>
          <w:b/>
          <w:bCs/>
          <w:lang w:val="en-US"/>
        </w:rPr>
        <w:fldChar w:fldCharType="end"/>
      </w:r>
    </w:p>
    <w:p w:rsidR="00CF6969" w:rsidRDefault="00CF6969">
      <w:pPr>
        <w:ind w:firstLine="0"/>
        <w:jc w:val="left"/>
        <w:rPr>
          <w:rFonts w:ascii="Courier New" w:hAnsi="Courier New"/>
          <w:b/>
          <w:bCs/>
          <w:lang w:val="en-US"/>
        </w:rPr>
      </w:pPr>
      <w:r>
        <w:rPr>
          <w:rFonts w:ascii="Courier New" w:hAnsi="Courier New"/>
          <w:b/>
          <w:bCs/>
          <w:lang w:val="en-US"/>
        </w:rPr>
        <w:t>8.11.2001</w:t>
      </w:r>
    </w:p>
    <w:p w:rsidR="00CF6969" w:rsidRDefault="00CF6969">
      <w:pPr>
        <w:jc w:val="left"/>
        <w:rPr>
          <w:rFonts w:ascii="Courier New" w:hAnsi="Courier New"/>
          <w:b/>
          <w:bCs/>
          <w:lang w:val="en-US"/>
        </w:rPr>
      </w:pPr>
    </w:p>
    <w:p w:rsidR="00CF6969" w:rsidRDefault="00CF6969">
      <w:pPr>
        <w:jc w:val="left"/>
        <w:rPr>
          <w:rFonts w:ascii="Courier New" w:hAnsi="Courier New"/>
          <w:u w:val="single"/>
        </w:rPr>
      </w:pPr>
      <w:r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 xml:space="preserve">  </w:t>
      </w:r>
      <w:r>
        <w:rPr>
          <w:rFonts w:ascii="Courier New" w:hAnsi="Courier New"/>
          <w:u w:val="single"/>
          <w:lang w:val="en-US"/>
        </w:rPr>
        <w:t>OD</w:t>
      </w:r>
      <w:r>
        <w:rPr>
          <w:rFonts w:ascii="Courier New" w:hAnsi="Courier New"/>
          <w:u w:val="single"/>
        </w:rPr>
        <w:t>=0</w:t>
      </w:r>
      <w:proofErr w:type="gramStart"/>
      <w:r>
        <w:rPr>
          <w:rFonts w:ascii="Courier New" w:hAnsi="Courier New"/>
          <w:u w:val="single"/>
        </w:rPr>
        <w:t>,1</w:t>
      </w:r>
      <w:proofErr w:type="gramEnd"/>
      <w:r>
        <w:rPr>
          <w:rFonts w:ascii="Courier New" w:hAnsi="Courier New"/>
          <w:u w:val="single"/>
        </w:rPr>
        <w:t>(</w:t>
      </w:r>
      <w:r>
        <w:rPr>
          <w:rFonts w:ascii="Courier New" w:hAnsi="Courier New"/>
          <w:u w:val="single"/>
          <w:lang w:val="en-US"/>
        </w:rPr>
        <w:t>Hm</w:t>
      </w:r>
      <w:r>
        <w:rPr>
          <w:rFonts w:ascii="Courier New" w:hAnsi="Courier New"/>
          <w:u w:val="single"/>
        </w:rPr>
        <w:t>) не корригируется</w:t>
      </w:r>
    </w:p>
    <w:p w:rsidR="00CF6969" w:rsidRDefault="00CF6969">
      <w:pPr>
        <w:jc w:val="left"/>
        <w:rPr>
          <w:rFonts w:ascii="Courier New" w:hAnsi="Courier New"/>
        </w:rPr>
      </w:pP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= </w:t>
      </w:r>
      <w:r>
        <w:rPr>
          <w:rFonts w:ascii="Courier New" w:hAnsi="Courier New"/>
          <w:lang w:val="en-US"/>
        </w:rPr>
        <w:t>OS</w:t>
      </w:r>
      <w:r>
        <w:rPr>
          <w:rFonts w:ascii="Courier New" w:hAnsi="Courier New"/>
        </w:rPr>
        <w:t>=0</w:t>
      </w:r>
      <w:proofErr w:type="gramStart"/>
      <w:r>
        <w:rPr>
          <w:rFonts w:ascii="Courier New" w:hAnsi="Courier New"/>
        </w:rPr>
        <w:t>,3</w:t>
      </w:r>
      <w:proofErr w:type="gramEnd"/>
      <w:r>
        <w:rPr>
          <w:rFonts w:ascii="Courier New" w:hAnsi="Courier New"/>
        </w:rPr>
        <w:t>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</w:t>
      </w:r>
    </w:p>
    <w:p w:rsidR="00CF6969" w:rsidRDefault="00CF6969">
      <w:pPr>
        <w:jc w:val="left"/>
        <w:rPr>
          <w:rFonts w:ascii="Courier New" w:hAnsi="Courier New"/>
          <w:b/>
          <w:bCs/>
        </w:rPr>
      </w:pPr>
    </w:p>
    <w:p w:rsidR="00CF6969" w:rsidRDefault="00CF6969">
      <w:pPr>
        <w:jc w:val="center"/>
        <w:rPr>
          <w:rFonts w:ascii="Courier New" w:hAnsi="Courier New" w:cs="Courier New"/>
          <w:b/>
          <w:sz w:val="32"/>
          <w:u w:val="single"/>
        </w:rPr>
      </w:pPr>
      <w:r>
        <w:rPr>
          <w:rFonts w:ascii="Courier New" w:hAnsi="Courier New" w:cs="Courier New"/>
          <w:b/>
          <w:sz w:val="32"/>
          <w:u w:val="single"/>
        </w:rPr>
        <w:t>Дополнительные методы исследования.</w:t>
      </w:r>
    </w:p>
    <w:p w:rsidR="00CF6969" w:rsidRDefault="00CF6969">
      <w:pPr>
        <w:ind w:firstLine="0"/>
        <w:jc w:val="lef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Офтальмометрия (29.10.2001)</w:t>
      </w:r>
    </w:p>
    <w:p w:rsidR="00CF6969" w:rsidRDefault="00CF6969">
      <w:pPr>
        <w:jc w:val="left"/>
        <w:rPr>
          <w:rFonts w:ascii="Courier New" w:hAnsi="Courier New" w:cs="Courier New"/>
          <w:b/>
        </w:rPr>
      </w:pPr>
    </w:p>
    <w:p w:rsidR="00CF6969" w:rsidRDefault="00CF6969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lang w:val="en-US"/>
        </w:rPr>
        <w:t>OD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Cs/>
        </w:rPr>
        <w:t>44</w:t>
      </w:r>
      <w:proofErr w:type="gramStart"/>
      <w:r>
        <w:rPr>
          <w:rFonts w:ascii="Courier New" w:hAnsi="Courier New" w:cs="Courier New"/>
          <w:bCs/>
        </w:rPr>
        <w:t>,00</w:t>
      </w:r>
      <w:proofErr w:type="gramEnd"/>
    </w:p>
    <w:p w:rsidR="00CF6969" w:rsidRDefault="00CF6969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44,00</w:t>
      </w:r>
    </w:p>
    <w:p w:rsidR="00CF6969" w:rsidRDefault="00CF6969">
      <w:pPr>
        <w:jc w:val="left"/>
        <w:rPr>
          <w:rFonts w:ascii="Courier New" w:hAnsi="Courier New" w:cs="Courier New"/>
          <w:bCs/>
        </w:rPr>
      </w:pPr>
    </w:p>
    <w:p w:rsidR="00CF6969" w:rsidRDefault="00CF6969">
      <w:pPr>
        <w:ind w:firstLine="0"/>
        <w:jc w:val="lef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Эхобиометрия (29.10.2001)</w:t>
      </w:r>
    </w:p>
    <w:p w:rsidR="00CF6969" w:rsidRDefault="00CF6969">
      <w:pPr>
        <w:jc w:val="left"/>
        <w:rPr>
          <w:rFonts w:ascii="Courier New" w:hAnsi="Courier New" w:cs="Courier New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CF69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 w:cs="Courier New"/>
                <w:b/>
              </w:rPr>
            </w:pPr>
          </w:p>
        </w:tc>
        <w:tc>
          <w:tcPr>
            <w:tcW w:w="3285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ПК</w:t>
            </w:r>
          </w:p>
        </w:tc>
        <w:tc>
          <w:tcPr>
            <w:tcW w:w="3285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ОСЬ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OD</w:t>
            </w:r>
          </w:p>
        </w:tc>
        <w:tc>
          <w:tcPr>
            <w:tcW w:w="3285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3,83</w:t>
            </w:r>
          </w:p>
        </w:tc>
        <w:tc>
          <w:tcPr>
            <w:tcW w:w="3285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23,06</w:t>
            </w:r>
          </w:p>
        </w:tc>
      </w:tr>
    </w:tbl>
    <w:p w:rsidR="00CF6969" w:rsidRDefault="00CF6969">
      <w:pPr>
        <w:jc w:val="left"/>
        <w:rPr>
          <w:rFonts w:ascii="Courier New" w:hAnsi="Courier New" w:cs="Courier New"/>
          <w:b/>
          <w:u w:val="single"/>
        </w:rPr>
      </w:pPr>
    </w:p>
    <w:p w:rsidR="00CF6969" w:rsidRDefault="00CF6969">
      <w:pPr>
        <w:ind w:firstLine="0"/>
        <w:jc w:val="left"/>
        <w:rPr>
          <w:rFonts w:ascii="Courier New" w:hAnsi="Courier New" w:cs="Courier New"/>
          <w:b/>
          <w:u w:val="single"/>
          <w:lang w:val="en-US"/>
        </w:rPr>
      </w:pPr>
      <w:r>
        <w:rPr>
          <w:rFonts w:ascii="Courier New" w:hAnsi="Courier New" w:cs="Courier New"/>
          <w:b/>
          <w:u w:val="single"/>
        </w:rPr>
        <w:t>Тонометрия (29.10.2001)</w:t>
      </w:r>
    </w:p>
    <w:p w:rsidR="00CF6969" w:rsidRDefault="00CF6969">
      <w:pPr>
        <w:ind w:firstLine="0"/>
        <w:jc w:val="left"/>
        <w:rPr>
          <w:rFonts w:ascii="Courier New" w:hAnsi="Courier New" w:cs="Courier New"/>
          <w:b/>
          <w:u w:val="single"/>
          <w:lang w:val="en-US"/>
        </w:rPr>
      </w:pPr>
    </w:p>
    <w:p w:rsidR="00CF6969" w:rsidRDefault="00CF6969">
      <w:pPr>
        <w:jc w:val="left"/>
        <w:rPr>
          <w:rFonts w:ascii="Courier New" w:hAnsi="Courier New" w:cs="Courier New"/>
          <w:bCs/>
        </w:rPr>
      </w:pPr>
      <w:proofErr w:type="gramStart"/>
      <w:r>
        <w:rPr>
          <w:rFonts w:ascii="Courier New" w:hAnsi="Courier New" w:cs="Courier New"/>
          <w:b/>
          <w:lang w:val="en-US"/>
        </w:rPr>
        <w:t>OD</w:t>
      </w:r>
      <w:r>
        <w:rPr>
          <w:rFonts w:ascii="Courier New" w:hAnsi="Courier New" w:cs="Courier New"/>
          <w:b/>
        </w:rPr>
        <w:tab/>
        <w:t xml:space="preserve">- </w:t>
      </w:r>
      <w:r>
        <w:rPr>
          <w:rFonts w:ascii="Courier New" w:hAnsi="Courier New" w:cs="Courier New"/>
          <w:bCs/>
        </w:rPr>
        <w:t>16 мм рт.</w:t>
      </w:r>
      <w:proofErr w:type="gramEnd"/>
      <w:r>
        <w:rPr>
          <w:rFonts w:ascii="Courier New" w:hAnsi="Courier New" w:cs="Courier New"/>
          <w:bCs/>
        </w:rPr>
        <w:t xml:space="preserve"> ст.</w:t>
      </w:r>
    </w:p>
    <w:p w:rsidR="00CF6969" w:rsidRDefault="00CF6969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lang w:val="en-US"/>
        </w:rPr>
        <w:t>OS</w:t>
      </w:r>
      <w:r>
        <w:rPr>
          <w:rFonts w:ascii="Courier New" w:hAnsi="Courier New" w:cs="Courier New"/>
          <w:b/>
        </w:rPr>
        <w:tab/>
        <w:t xml:space="preserve">- </w:t>
      </w:r>
      <w:r>
        <w:rPr>
          <w:rFonts w:ascii="Courier New" w:hAnsi="Courier New" w:cs="Courier New"/>
          <w:bCs/>
        </w:rPr>
        <w:t>18 мм рт. ст.</w:t>
      </w:r>
    </w:p>
    <w:p w:rsidR="00CF6969" w:rsidRDefault="00CF6969">
      <w:pPr>
        <w:jc w:val="left"/>
        <w:rPr>
          <w:rFonts w:ascii="Courier New" w:hAnsi="Courier New"/>
          <w:b/>
          <w:bCs/>
          <w:sz w:val="32"/>
        </w:rPr>
      </w:pPr>
    </w:p>
    <w:p w:rsidR="00CF6969" w:rsidRDefault="00CF6969">
      <w:pPr>
        <w:pStyle w:val="1"/>
        <w:spacing w:after="0"/>
        <w:rPr>
          <w:rFonts w:ascii="Courier New" w:hAnsi="Courier New"/>
          <w:bCs/>
          <w:kern w:val="0"/>
        </w:rPr>
      </w:pPr>
      <w:r>
        <w:rPr>
          <w:rFonts w:ascii="Courier New" w:hAnsi="Courier New"/>
          <w:bCs/>
          <w:kern w:val="0"/>
        </w:rPr>
        <w:t>План обследования</w:t>
      </w:r>
    </w:p>
    <w:p w:rsidR="00CF6969" w:rsidRDefault="00CF6969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крови</w:t>
      </w:r>
    </w:p>
    <w:p w:rsidR="00CF6969" w:rsidRDefault="00CF6969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мочи</w:t>
      </w:r>
    </w:p>
    <w:p w:rsidR="00CF6969" w:rsidRDefault="00CF6969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Биохимический анализ крови</w:t>
      </w:r>
    </w:p>
    <w:p w:rsidR="00CF6969" w:rsidRDefault="00CF6969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Консультация терапевтом</w:t>
      </w:r>
    </w:p>
    <w:p w:rsidR="00CF6969" w:rsidRDefault="00CF6969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Консультация анестезиологом</w:t>
      </w:r>
    </w:p>
    <w:p w:rsidR="00CF6969" w:rsidRDefault="00CF6969">
      <w:pPr>
        <w:numPr>
          <w:ilvl w:val="0"/>
          <w:numId w:val="9"/>
        </w:numPr>
        <w:jc w:val="left"/>
      </w:pPr>
      <w:r>
        <w:rPr>
          <w:rFonts w:ascii="Courier New" w:hAnsi="Courier New"/>
        </w:rPr>
        <w:t>ЭКГ</w:t>
      </w:r>
    </w:p>
    <w:p w:rsidR="00CF6969" w:rsidRDefault="00CF6969">
      <w:pPr>
        <w:pStyle w:val="5"/>
      </w:pPr>
      <w:r>
        <w:br w:type="page"/>
      </w:r>
      <w:r>
        <w:lastRenderedPageBreak/>
        <w:t>Лабораторные и инструментальные да</w:t>
      </w:r>
      <w:r>
        <w:t>н</w:t>
      </w:r>
      <w:r>
        <w:t>ные</w:t>
      </w:r>
    </w:p>
    <w:p w:rsidR="00CF6969" w:rsidRDefault="00CF696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крови (23.10.2001)</w:t>
      </w:r>
    </w:p>
    <w:p w:rsidR="00CF6969" w:rsidRDefault="00CF6969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  <w:t>146 г/л</w:t>
      </w:r>
    </w:p>
    <w:p w:rsidR="00CF6969" w:rsidRDefault="00CF6969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  <w:t>4,8∙10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CF6969" w:rsidRDefault="00CF6969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</w:t>
      </w:r>
      <w:r>
        <w:rPr>
          <w:rFonts w:ascii="Courier New" w:hAnsi="Courier New" w:cs="Courier New"/>
        </w:rPr>
        <w:tab/>
        <w:t>14 мм/ч</w:t>
      </w:r>
      <w:r>
        <w:rPr>
          <w:rFonts w:ascii="Courier New" w:hAnsi="Courier New" w:cs="Courier New"/>
        </w:rPr>
        <w:tab/>
      </w:r>
    </w:p>
    <w:p w:rsidR="00CF6969" w:rsidRDefault="00CF6969">
      <w:pPr>
        <w:pStyle w:val="6"/>
      </w:pPr>
      <w: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CF6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Merge w:val="restart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1" w:name="_Toc467063395"/>
            <w:r>
              <w:rPr>
                <w:sz w:val="20"/>
              </w:rPr>
              <w:t>Баз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филы</w:t>
            </w:r>
            <w:bookmarkEnd w:id="1"/>
          </w:p>
        </w:tc>
        <w:tc>
          <w:tcPr>
            <w:tcW w:w="709" w:type="dxa"/>
            <w:vMerge w:val="restart"/>
            <w:textDirection w:val="btLr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2" w:name="_Toc467063396"/>
            <w:r>
              <w:rPr>
                <w:sz w:val="20"/>
              </w:rPr>
              <w:t>Эозиноф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лы</w:t>
            </w:r>
            <w:bookmarkEnd w:id="2"/>
          </w:p>
        </w:tc>
        <w:tc>
          <w:tcPr>
            <w:tcW w:w="3402" w:type="dxa"/>
            <w:gridSpan w:val="4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bookmarkStart w:id="3" w:name="_Toc467063397"/>
            <w:r>
              <w:rPr>
                <w:sz w:val="20"/>
              </w:rPr>
              <w:t>Нейтрофилы</w:t>
            </w:r>
            <w:bookmarkEnd w:id="3"/>
          </w:p>
        </w:tc>
        <w:tc>
          <w:tcPr>
            <w:tcW w:w="709" w:type="dxa"/>
            <w:vMerge w:val="restart"/>
            <w:textDirection w:val="btLr"/>
          </w:tcPr>
          <w:p w:rsidR="00CF6969" w:rsidRDefault="00CF6969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4" w:name="_Toc467063398"/>
            <w:r>
              <w:rPr>
                <w:b w:val="0"/>
                <w:sz w:val="20"/>
              </w:rPr>
              <w:t>Лимфоц</w:t>
            </w:r>
            <w:r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>ты</w:t>
            </w:r>
            <w:bookmarkEnd w:id="4"/>
          </w:p>
        </w:tc>
        <w:tc>
          <w:tcPr>
            <w:tcW w:w="709" w:type="dxa"/>
            <w:vMerge w:val="restart"/>
            <w:textDirection w:val="btLr"/>
          </w:tcPr>
          <w:p w:rsidR="00CF6969" w:rsidRDefault="00CF6969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5" w:name="_Toc467063399"/>
            <w:r>
              <w:rPr>
                <w:b w:val="0"/>
                <w:sz w:val="20"/>
              </w:rPr>
              <w:t>Мон</w:t>
            </w:r>
            <w:r>
              <w:rPr>
                <w:b w:val="0"/>
                <w:sz w:val="20"/>
              </w:rPr>
              <w:t>о</w:t>
            </w:r>
            <w:r>
              <w:rPr>
                <w:b w:val="0"/>
                <w:sz w:val="20"/>
              </w:rPr>
              <w:t>циты</w:t>
            </w:r>
            <w:bookmarkEnd w:id="5"/>
          </w:p>
        </w:tc>
      </w:tr>
      <w:tr w:rsidR="00CF6969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34" w:type="dxa"/>
            <w:vMerge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0"/>
              </w:rPr>
            </w:pPr>
            <w:bookmarkStart w:id="6" w:name="_Toc467063401"/>
            <w:r>
              <w:rPr>
                <w:b w:val="0"/>
                <w:sz w:val="20"/>
              </w:rPr>
              <w:t>Миело</w:t>
            </w:r>
            <w:r>
              <w:rPr>
                <w:b w:val="0"/>
                <w:sz w:val="20"/>
              </w:rPr>
              <w:softHyphen/>
              <w:t>циты</w:t>
            </w:r>
            <w:bookmarkEnd w:id="6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0"/>
              </w:rPr>
            </w:pPr>
            <w:bookmarkStart w:id="7" w:name="_Toc467063402"/>
            <w:proofErr w:type="gramStart"/>
            <w:r>
              <w:rPr>
                <w:b w:val="0"/>
                <w:sz w:val="20"/>
              </w:rPr>
              <w:t>Юные</w:t>
            </w:r>
            <w:bookmarkEnd w:id="7"/>
            <w:proofErr w:type="gramEnd"/>
          </w:p>
        </w:tc>
        <w:tc>
          <w:tcPr>
            <w:tcW w:w="992" w:type="dxa"/>
          </w:tcPr>
          <w:p w:rsidR="00CF6969" w:rsidRDefault="00CF6969">
            <w:pPr>
              <w:pStyle w:val="1"/>
              <w:spacing w:after="0"/>
              <w:rPr>
                <w:b w:val="0"/>
                <w:sz w:val="20"/>
              </w:rPr>
            </w:pPr>
            <w:bookmarkStart w:id="8" w:name="_Toc467063403"/>
            <w:r>
              <w:rPr>
                <w:b w:val="0"/>
                <w:sz w:val="20"/>
              </w:rPr>
              <w:t>Палочко</w:t>
            </w:r>
            <w:r>
              <w:rPr>
                <w:b w:val="0"/>
                <w:sz w:val="20"/>
              </w:rPr>
              <w:softHyphen/>
              <w:t>ядерные</w:t>
            </w:r>
            <w:bookmarkEnd w:id="8"/>
          </w:p>
        </w:tc>
        <w:tc>
          <w:tcPr>
            <w:tcW w:w="992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Сегменто</w:t>
            </w:r>
            <w:r>
              <w:rPr>
                <w:sz w:val="20"/>
              </w:rPr>
              <w:softHyphen/>
              <w:t>ядерные</w:t>
            </w:r>
            <w:proofErr w:type="gramEnd"/>
          </w:p>
        </w:tc>
        <w:tc>
          <w:tcPr>
            <w:tcW w:w="709" w:type="dxa"/>
            <w:vMerge/>
          </w:tcPr>
          <w:p w:rsidR="00CF6969" w:rsidRDefault="00CF6969">
            <w:pPr>
              <w:pStyle w:val="1"/>
              <w:spacing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CF6969" w:rsidRDefault="00CF6969">
            <w:pPr>
              <w:pStyle w:val="1"/>
              <w:spacing w:after="0"/>
              <w:rPr>
                <w:b w:val="0"/>
                <w:sz w:val="20"/>
              </w:rPr>
            </w:pPr>
          </w:p>
        </w:tc>
      </w:tr>
      <w:tr w:rsidR="00CF6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CF6969" w:rsidRDefault="00CF6969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9" w:name="_Toc467063405"/>
            <w:r>
              <w:rPr>
                <w:b w:val="0"/>
                <w:sz w:val="24"/>
              </w:rPr>
              <w:t>Норма</w:t>
            </w:r>
            <w:bookmarkEnd w:id="9"/>
          </w:p>
        </w:tc>
        <w:tc>
          <w:tcPr>
            <w:tcW w:w="592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0" w:name="_Toc467063406"/>
            <w:r>
              <w:rPr>
                <w:b w:val="0"/>
                <w:sz w:val="24"/>
              </w:rPr>
              <w:t>1</w:t>
            </w:r>
            <w:bookmarkEnd w:id="10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1" w:name="_Toc467063407"/>
            <w:r>
              <w:rPr>
                <w:b w:val="0"/>
                <w:sz w:val="24"/>
              </w:rPr>
              <w:t>3</w:t>
            </w:r>
            <w:bookmarkEnd w:id="11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2" w:name="_Toc467063408"/>
            <w:r>
              <w:rPr>
                <w:b w:val="0"/>
                <w:sz w:val="24"/>
              </w:rPr>
              <w:t>4</w:t>
            </w:r>
            <w:bookmarkEnd w:id="12"/>
          </w:p>
        </w:tc>
        <w:tc>
          <w:tcPr>
            <w:tcW w:w="992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3" w:name="_Toc467063409"/>
            <w:r>
              <w:rPr>
                <w:b w:val="0"/>
                <w:sz w:val="24"/>
              </w:rPr>
              <w:t>3</w:t>
            </w:r>
            <w:bookmarkEnd w:id="13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4" w:name="_Toc467063410"/>
            <w:r>
              <w:rPr>
                <w:b w:val="0"/>
                <w:sz w:val="24"/>
              </w:rPr>
              <w:t>23</w:t>
            </w:r>
            <w:bookmarkEnd w:id="14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5" w:name="_Toc467063411"/>
            <w:r>
              <w:rPr>
                <w:b w:val="0"/>
                <w:sz w:val="24"/>
              </w:rPr>
              <w:t>6</w:t>
            </w:r>
            <w:bookmarkEnd w:id="15"/>
          </w:p>
        </w:tc>
      </w:tr>
      <w:tr w:rsidR="00CF6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CF6969" w:rsidRDefault="00CF6969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16" w:name="_Toc467063412"/>
            <w:r>
              <w:rPr>
                <w:b w:val="0"/>
                <w:sz w:val="24"/>
              </w:rPr>
              <w:t>Границы</w:t>
            </w:r>
            <w:bookmarkEnd w:id="16"/>
          </w:p>
        </w:tc>
        <w:tc>
          <w:tcPr>
            <w:tcW w:w="592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7" w:name="_Toc467063413"/>
            <w:r>
              <w:rPr>
                <w:b w:val="0"/>
                <w:sz w:val="24"/>
              </w:rPr>
              <w:t>0-1</w:t>
            </w:r>
            <w:bookmarkEnd w:id="17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8" w:name="_Toc467063414"/>
            <w:r>
              <w:rPr>
                <w:b w:val="0"/>
                <w:sz w:val="24"/>
              </w:rPr>
              <w:t>2-4</w:t>
            </w:r>
            <w:bookmarkEnd w:id="18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19" w:name="_Toc467063415"/>
            <w:r>
              <w:rPr>
                <w:b w:val="0"/>
                <w:sz w:val="24"/>
              </w:rPr>
              <w:t>0-3</w:t>
            </w:r>
            <w:bookmarkEnd w:id="19"/>
          </w:p>
        </w:tc>
        <w:tc>
          <w:tcPr>
            <w:tcW w:w="992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20" w:name="_Toc467063416"/>
            <w:r>
              <w:rPr>
                <w:b w:val="0"/>
                <w:sz w:val="24"/>
              </w:rPr>
              <w:t>3-5</w:t>
            </w:r>
            <w:bookmarkEnd w:id="20"/>
          </w:p>
        </w:tc>
        <w:tc>
          <w:tcPr>
            <w:tcW w:w="992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21" w:name="_Toc467063417"/>
            <w:r>
              <w:rPr>
                <w:b w:val="0"/>
                <w:sz w:val="24"/>
              </w:rPr>
              <w:t>51-67</w:t>
            </w:r>
            <w:bookmarkEnd w:id="21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22" w:name="_Toc467063418"/>
            <w:r>
              <w:rPr>
                <w:b w:val="0"/>
                <w:sz w:val="24"/>
              </w:rPr>
              <w:t>20-25</w:t>
            </w:r>
            <w:bookmarkEnd w:id="22"/>
          </w:p>
        </w:tc>
        <w:tc>
          <w:tcPr>
            <w:tcW w:w="709" w:type="dxa"/>
          </w:tcPr>
          <w:p w:rsidR="00CF6969" w:rsidRDefault="00CF6969">
            <w:pPr>
              <w:pStyle w:val="1"/>
              <w:spacing w:after="0"/>
              <w:rPr>
                <w:b w:val="0"/>
                <w:sz w:val="24"/>
              </w:rPr>
            </w:pPr>
            <w:bookmarkStart w:id="23" w:name="_Toc467063419"/>
            <w:r>
              <w:rPr>
                <w:b w:val="0"/>
                <w:sz w:val="24"/>
              </w:rPr>
              <w:t>4-8</w:t>
            </w:r>
            <w:bookmarkEnd w:id="23"/>
          </w:p>
        </w:tc>
      </w:tr>
      <w:tr w:rsidR="00CF6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CF6969" w:rsidRDefault="00CF6969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24" w:name="_Toc467063420"/>
            <w:r>
              <w:rPr>
                <w:b w:val="0"/>
                <w:sz w:val="24"/>
              </w:rPr>
              <w:t>Найдено при иссл</w:t>
            </w:r>
            <w:bookmarkEnd w:id="24"/>
            <w:r>
              <w:rPr>
                <w:b w:val="0"/>
                <w:sz w:val="24"/>
              </w:rPr>
              <w:t>едовании</w:t>
            </w:r>
          </w:p>
        </w:tc>
        <w:tc>
          <w:tcPr>
            <w:tcW w:w="592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9" w:type="dxa"/>
          </w:tcPr>
          <w:p w:rsidR="00CF6969" w:rsidRDefault="00CF6969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CF6969" w:rsidRDefault="00CF6969">
      <w:pPr>
        <w:rPr>
          <w:b/>
        </w:rPr>
      </w:pPr>
    </w:p>
    <w:p w:rsidR="00CF6969" w:rsidRDefault="00CF696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мочи (23.10.2001)</w:t>
      </w:r>
    </w:p>
    <w:p w:rsidR="00CF6969" w:rsidRDefault="00CF6969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Цвет –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соломенно-желтый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Прозрачность – прозрачная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Реакция –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кислая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Плотность – 1015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Белок </w:t>
      </w:r>
      <w:r>
        <w:rPr>
          <w:rFonts w:ascii="Courier New" w:hAnsi="Courier New" w:cs="Courier New"/>
          <w:bCs/>
        </w:rPr>
        <w:tab/>
        <w:t>- отрицательно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Сахар </w:t>
      </w:r>
      <w:r>
        <w:rPr>
          <w:rFonts w:ascii="Courier New" w:hAnsi="Courier New" w:cs="Courier New"/>
          <w:bCs/>
        </w:rPr>
        <w:tab/>
        <w:t xml:space="preserve">  отрицательно</w:t>
      </w:r>
    </w:p>
    <w:p w:rsidR="00CF6969" w:rsidRDefault="00CF6969">
      <w:pPr>
        <w:rPr>
          <w:rFonts w:ascii="Courier New" w:hAnsi="Courier New" w:cs="Courier New"/>
          <w:bCs/>
          <w:i/>
          <w:iCs/>
          <w:u w:val="single"/>
        </w:rPr>
      </w:pPr>
      <w:r>
        <w:rPr>
          <w:rFonts w:ascii="Courier New" w:hAnsi="Courier New" w:cs="Courier New"/>
          <w:bCs/>
          <w:i/>
          <w:iCs/>
        </w:rPr>
        <w:tab/>
      </w:r>
      <w:r>
        <w:rPr>
          <w:rFonts w:ascii="Courier New" w:hAnsi="Courier New" w:cs="Courier New"/>
          <w:bCs/>
          <w:i/>
          <w:iCs/>
          <w:u w:val="single"/>
        </w:rPr>
        <w:t>При микроскопическом исследовании: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Эпителиальные клетки – отсутствуют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Лейкоциты – единичные в поле зрения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Эпителий </w:t>
      </w:r>
      <w:r>
        <w:rPr>
          <w:rFonts w:ascii="Courier New" w:hAnsi="Courier New" w:cs="Courier New"/>
          <w:bCs/>
        </w:rPr>
        <w:tab/>
        <w:t xml:space="preserve">  0-1 в поле зрения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Фосфаты            Слизь </w:t>
      </w:r>
    </w:p>
    <w:p w:rsidR="00CF6969" w:rsidRDefault="00CF6969">
      <w:pPr>
        <w:rPr>
          <w:rFonts w:ascii="Courier New" w:hAnsi="Courier New" w:cs="Courier New"/>
          <w:bCs/>
          <w:lang w:val="en-US"/>
        </w:rPr>
      </w:pPr>
    </w:p>
    <w:p w:rsidR="00CF6969" w:rsidRDefault="00CF696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Биохимический анализ крови (24.10.2001)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Общий белок -  89,6 гр/</w:t>
      </w:r>
      <w:proofErr w:type="gramStart"/>
      <w:r>
        <w:rPr>
          <w:rFonts w:ascii="Courier New" w:hAnsi="Courier New" w:cs="Courier New"/>
          <w:bCs/>
        </w:rPr>
        <w:t>л</w:t>
      </w:r>
      <w:proofErr w:type="gramEnd"/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Билирубин общий – 10,0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Тимоловая проба – 9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Сахар –3,8 ммоль/л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Протромбиновый индекс – 110</w:t>
      </w:r>
      <w:r>
        <w:rPr>
          <w:rFonts w:ascii="Courier New" w:hAnsi="Courier New" w:cs="Courier New"/>
          <w:bCs/>
          <w:lang w:val="en-US"/>
        </w:rPr>
        <w:t>%</w:t>
      </w:r>
    </w:p>
    <w:p w:rsidR="00CF6969" w:rsidRDefault="00CF6969">
      <w:pPr>
        <w:rPr>
          <w:rFonts w:ascii="Courier New" w:hAnsi="Courier New" w:cs="Courier New"/>
          <w:bCs/>
        </w:rPr>
      </w:pPr>
    </w:p>
    <w:p w:rsidR="00CF6969" w:rsidRDefault="00CF696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ЭКГ (23.10.2001)</w:t>
      </w:r>
    </w:p>
    <w:p w:rsidR="00CF6969" w:rsidRDefault="00CF6969">
      <w:pPr>
        <w:ind w:left="709" w:firstLine="1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Ритм синусовый, с частотой 75 в минуту. Электрическая ось </w:t>
      </w:r>
      <w:r>
        <w:rPr>
          <w:rFonts w:ascii="Courier New" w:hAnsi="Courier New" w:cs="Courier New"/>
          <w:bCs/>
          <w:lang w:val="en-US"/>
        </w:rPr>
        <w:t>QRS</w:t>
      </w:r>
      <w:r>
        <w:rPr>
          <w:rFonts w:ascii="Courier New" w:hAnsi="Courier New" w:cs="Courier New"/>
          <w:bCs/>
        </w:rPr>
        <w:t xml:space="preserve"> отклонена влево за счет гипертрофии левого желудочка. Блокада передней </w:t>
      </w:r>
      <w:proofErr w:type="gramStart"/>
      <w:r>
        <w:rPr>
          <w:rFonts w:ascii="Courier New" w:hAnsi="Courier New" w:cs="Courier New"/>
          <w:bCs/>
        </w:rPr>
        <w:t>ветви левой ножки пучка Гиса</w:t>
      </w:r>
      <w:proofErr w:type="gramEnd"/>
      <w:r>
        <w:rPr>
          <w:rFonts w:ascii="Courier New" w:hAnsi="Courier New" w:cs="Courier New"/>
          <w:bCs/>
        </w:rPr>
        <w:t>. Рубцовые изменения миокарда в области передней стенки левого желудочка. Диффу</w:t>
      </w:r>
      <w:r>
        <w:rPr>
          <w:rFonts w:ascii="Courier New" w:hAnsi="Courier New" w:cs="Courier New"/>
          <w:bCs/>
        </w:rPr>
        <w:t>з</w:t>
      </w:r>
      <w:r>
        <w:rPr>
          <w:rFonts w:ascii="Courier New" w:hAnsi="Courier New" w:cs="Courier New"/>
          <w:bCs/>
        </w:rPr>
        <w:t>ные изменения в миокарде жел</w:t>
      </w:r>
      <w:r>
        <w:rPr>
          <w:rFonts w:ascii="Courier New" w:hAnsi="Courier New" w:cs="Courier New"/>
          <w:bCs/>
        </w:rPr>
        <w:t>у</w:t>
      </w:r>
      <w:r>
        <w:rPr>
          <w:rFonts w:ascii="Courier New" w:hAnsi="Courier New" w:cs="Courier New"/>
          <w:bCs/>
        </w:rPr>
        <w:t>дочков.</w:t>
      </w:r>
    </w:p>
    <w:p w:rsidR="00CF6969" w:rsidRDefault="00CF6969">
      <w:pPr>
        <w:rPr>
          <w:rFonts w:ascii="Courier New" w:hAnsi="Courier New" w:cs="Courier New"/>
          <w:bCs/>
        </w:rPr>
      </w:pPr>
    </w:p>
    <w:p w:rsidR="00CF6969" w:rsidRDefault="00CF696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Флюорография органов грудной полости (20.10.2001)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В легких патологических изменений нет.</w:t>
      </w:r>
    </w:p>
    <w:p w:rsidR="00CF6969" w:rsidRDefault="00CF6969">
      <w:pPr>
        <w:rPr>
          <w:rFonts w:ascii="Courier New" w:hAnsi="Courier New" w:cs="Courier New"/>
          <w:bCs/>
        </w:rPr>
      </w:pPr>
    </w:p>
    <w:p w:rsidR="00CF6969" w:rsidRDefault="00CF696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Флюорография придаточных пазух (23.10.2001)</w:t>
      </w:r>
    </w:p>
    <w:p w:rsidR="00CF6969" w:rsidRDefault="00CF6969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Придаточные пазухи носа без видимых патологических изменений.</w:t>
      </w:r>
    </w:p>
    <w:p w:rsidR="00CF6969" w:rsidRDefault="00CF6969">
      <w:pPr>
        <w:rPr>
          <w:rFonts w:ascii="Courier New" w:hAnsi="Courier New" w:cs="Courier New"/>
          <w:bCs/>
        </w:rPr>
      </w:pPr>
    </w:p>
    <w:p w:rsidR="00CF6969" w:rsidRDefault="00CF6969">
      <w:pPr>
        <w:rPr>
          <w:rFonts w:ascii="Courier New" w:hAnsi="Courier New"/>
        </w:rPr>
      </w:pPr>
    </w:p>
    <w:p w:rsidR="00CF6969" w:rsidRDefault="00CF6969">
      <w:pPr>
        <w:tabs>
          <w:tab w:val="left" w:pos="3828"/>
        </w:tabs>
        <w:ind w:firstLine="12"/>
        <w:rPr>
          <w:rFonts w:ascii="Courier New" w:hAnsi="Courier New"/>
        </w:rPr>
      </w:pPr>
      <w:r>
        <w:rPr>
          <w:rFonts w:ascii="Courier New" w:hAnsi="Courier New"/>
          <w:b/>
          <w:bCs/>
          <w:sz w:val="36"/>
          <w:u w:val="single"/>
        </w:rPr>
        <w:lastRenderedPageBreak/>
        <w:t>Диагноз:</w:t>
      </w:r>
      <w:r>
        <w:rPr>
          <w:rFonts w:ascii="Courier New" w:hAnsi="Courier New"/>
          <w:b/>
          <w:bCs/>
          <w:sz w:val="36"/>
        </w:rPr>
        <w:t xml:space="preserve"> </w:t>
      </w:r>
      <w:r>
        <w:rPr>
          <w:rFonts w:ascii="Courier New" w:hAnsi="Courier New"/>
          <w:b/>
          <w:bCs/>
          <w:i/>
          <w:sz w:val="32"/>
        </w:rPr>
        <w:t>Незрелая сенильная катаракта правого глаза. Незрелая сенильная катаракта левого глаза.</w:t>
      </w:r>
    </w:p>
    <w:p w:rsidR="00CF6969" w:rsidRDefault="00CF6969">
      <w:pPr>
        <w:ind w:left="2268" w:hanging="2268"/>
        <w:rPr>
          <w:rFonts w:ascii="Courier New" w:hAnsi="Courier New"/>
          <w:b/>
          <w:bCs/>
          <w:sz w:val="36"/>
        </w:rPr>
      </w:pPr>
    </w:p>
    <w:p w:rsidR="00CF6969" w:rsidRDefault="00CF6969">
      <w:pPr>
        <w:pStyle w:val="7"/>
      </w:pPr>
    </w:p>
    <w:p w:rsidR="00CF6969" w:rsidRDefault="00CF6969">
      <w:pPr>
        <w:pStyle w:val="7"/>
        <w:ind w:firstLine="0"/>
        <w:jc w:val="center"/>
      </w:pPr>
      <w:r>
        <w:t>Обоснование диагноза</w:t>
      </w:r>
    </w:p>
    <w:p w:rsidR="00CF6969" w:rsidRDefault="00CF6969">
      <w:pPr>
        <w:pStyle w:val="1"/>
        <w:ind w:firstLine="284"/>
        <w:jc w:val="left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В пользу диагноза «</w:t>
      </w:r>
      <w:r>
        <w:rPr>
          <w:rFonts w:ascii="Courier New" w:hAnsi="Courier New"/>
          <w:i/>
          <w:sz w:val="22"/>
        </w:rPr>
        <w:t>Незрелая сенильная катаракта правого глаза. Незр</w:t>
      </w:r>
      <w:r>
        <w:rPr>
          <w:rFonts w:ascii="Courier New" w:hAnsi="Courier New"/>
          <w:i/>
          <w:sz w:val="22"/>
        </w:rPr>
        <w:t>е</w:t>
      </w:r>
      <w:r>
        <w:rPr>
          <w:rFonts w:ascii="Courier New" w:hAnsi="Courier New"/>
          <w:i/>
          <w:sz w:val="22"/>
        </w:rPr>
        <w:t>лая сенильная к</w:t>
      </w:r>
      <w:r>
        <w:rPr>
          <w:rFonts w:ascii="Courier New" w:hAnsi="Courier New"/>
          <w:i/>
          <w:sz w:val="22"/>
        </w:rPr>
        <w:t>а</w:t>
      </w:r>
      <w:r>
        <w:rPr>
          <w:rFonts w:ascii="Courier New" w:hAnsi="Courier New"/>
          <w:i/>
          <w:sz w:val="22"/>
        </w:rPr>
        <w:t>таракта левого глаза</w:t>
      </w:r>
      <w:r>
        <w:rPr>
          <w:rFonts w:ascii="Courier New" w:hAnsi="Courier New" w:cs="Courier New"/>
          <w:b w:val="0"/>
          <w:bCs/>
          <w:sz w:val="24"/>
        </w:rPr>
        <w:t>» говорят такие факты как:</w:t>
      </w:r>
    </w:p>
    <w:p w:rsidR="00CF6969" w:rsidRDefault="00CF6969">
      <w:pPr>
        <w:numPr>
          <w:ilvl w:val="0"/>
          <w:numId w:val="14"/>
        </w:numPr>
      </w:pPr>
      <w:r>
        <w:rPr>
          <w:rFonts w:ascii="Courier New" w:hAnsi="Courier New"/>
        </w:rPr>
        <w:t>Пожилой возраст пациентки</w:t>
      </w:r>
    </w:p>
    <w:p w:rsidR="00CF6969" w:rsidRDefault="00CF6969">
      <w:pPr>
        <w:rPr>
          <w:rFonts w:ascii="Courier New" w:hAnsi="Courier New"/>
          <w:b/>
          <w:bCs/>
          <w:sz w:val="28"/>
        </w:rPr>
      </w:pPr>
      <w:r>
        <w:rPr>
          <w:rFonts w:ascii="Courier New" w:hAnsi="Courier New"/>
          <w:b/>
          <w:bCs/>
          <w:sz w:val="28"/>
          <w:lang w:val="en-US"/>
        </w:rPr>
        <w:t>OD</w:t>
      </w:r>
      <w:r>
        <w:rPr>
          <w:rFonts w:ascii="Courier New" w:hAnsi="Courier New"/>
          <w:b/>
          <w:bCs/>
          <w:sz w:val="28"/>
        </w:rPr>
        <w:t>:</w:t>
      </w:r>
    </w:p>
    <w:p w:rsidR="00CF6969" w:rsidRDefault="00CF6969">
      <w:pPr>
        <w:numPr>
          <w:ilvl w:val="0"/>
          <w:numId w:val="13"/>
        </w:numPr>
      </w:pPr>
      <w:r>
        <w:rPr>
          <w:rFonts w:ascii="Courier New" w:hAnsi="Courier New"/>
        </w:rPr>
        <w:t>Наличие жалоб на снижение остроты зрения, ощущение «п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лены перед глазами»;</w:t>
      </w:r>
    </w:p>
    <w:p w:rsidR="00CF6969" w:rsidRDefault="00CF6969">
      <w:pPr>
        <w:numPr>
          <w:ilvl w:val="0"/>
          <w:numId w:val="13"/>
        </w:numPr>
      </w:pPr>
      <w:r>
        <w:rPr>
          <w:rFonts w:ascii="Courier New" w:hAnsi="Courier New"/>
        </w:rPr>
        <w:t>Снижение остроты зрения до 0,03 , неподдающееся корре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ции;</w:t>
      </w:r>
    </w:p>
    <w:p w:rsidR="00CF6969" w:rsidRDefault="00CF6969">
      <w:pPr>
        <w:numPr>
          <w:ilvl w:val="0"/>
          <w:numId w:val="13"/>
        </w:numPr>
      </w:pPr>
      <w:r>
        <w:rPr>
          <w:rFonts w:ascii="Courier New" w:hAnsi="Courier New"/>
        </w:rPr>
        <w:t>Наличие серого рефлекса с глазного дна;</w:t>
      </w:r>
    </w:p>
    <w:p w:rsidR="00CF6969" w:rsidRDefault="00CF6969">
      <w:pPr>
        <w:numPr>
          <w:ilvl w:val="0"/>
          <w:numId w:val="13"/>
        </w:numPr>
      </w:pPr>
      <w:r>
        <w:rPr>
          <w:rFonts w:ascii="Courier New" w:hAnsi="Courier New"/>
        </w:rPr>
        <w:t>Наличие помутнения в ядре и субкортикальных слоях хр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сталика, выявляемого при биоми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роскопии;</w:t>
      </w:r>
    </w:p>
    <w:p w:rsidR="00CF6969" w:rsidRDefault="00CF6969">
      <w:pPr>
        <w:ind w:left="720" w:firstLine="0"/>
        <w:rPr>
          <w:rFonts w:ascii="Courier New" w:hAnsi="Courier New"/>
          <w:b/>
          <w:bCs/>
          <w:sz w:val="28"/>
        </w:rPr>
      </w:pPr>
      <w:r>
        <w:rPr>
          <w:rFonts w:ascii="Courier New" w:hAnsi="Courier New"/>
          <w:b/>
          <w:bCs/>
          <w:sz w:val="28"/>
          <w:lang w:val="en-US"/>
        </w:rPr>
        <w:t>OS</w:t>
      </w:r>
      <w:r>
        <w:rPr>
          <w:rFonts w:ascii="Courier New" w:hAnsi="Courier New"/>
          <w:b/>
          <w:bCs/>
          <w:sz w:val="28"/>
        </w:rPr>
        <w:t>:</w:t>
      </w:r>
    </w:p>
    <w:p w:rsidR="00CF6969" w:rsidRDefault="00CF6969">
      <w:pPr>
        <w:numPr>
          <w:ilvl w:val="0"/>
          <w:numId w:val="13"/>
        </w:numPr>
      </w:pPr>
      <w:r>
        <w:rPr>
          <w:rFonts w:ascii="Courier New" w:hAnsi="Courier New"/>
        </w:rPr>
        <w:t>Наличие жалоб на снижение остроты зрения, ощущение «п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лены перед глазами»;</w:t>
      </w:r>
    </w:p>
    <w:p w:rsidR="00CF6969" w:rsidRDefault="00CF6969">
      <w:pPr>
        <w:numPr>
          <w:ilvl w:val="0"/>
          <w:numId w:val="13"/>
        </w:numPr>
      </w:pPr>
      <w:r>
        <w:rPr>
          <w:rFonts w:ascii="Courier New" w:hAnsi="Courier New"/>
        </w:rPr>
        <w:t>Снижение остроты зрения до 0,3 , неподдающееся корре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ции;</w:t>
      </w:r>
    </w:p>
    <w:p w:rsidR="00CF6969" w:rsidRDefault="00CF6969">
      <w:pPr>
        <w:numPr>
          <w:ilvl w:val="0"/>
          <w:numId w:val="13"/>
        </w:numPr>
      </w:pPr>
      <w:r>
        <w:rPr>
          <w:rFonts w:ascii="Courier New" w:hAnsi="Courier New"/>
        </w:rPr>
        <w:t>Наличие серого рефлекса с глазного дна;</w:t>
      </w:r>
    </w:p>
    <w:p w:rsidR="00CF6969" w:rsidRDefault="00CF6969">
      <w:pPr>
        <w:numPr>
          <w:ilvl w:val="0"/>
          <w:numId w:val="13"/>
        </w:numPr>
      </w:pPr>
      <w:r>
        <w:rPr>
          <w:rFonts w:ascii="Courier New" w:hAnsi="Courier New"/>
        </w:rPr>
        <w:t>Наличие помутнения в ядре хрусталика, выявляемого при биомикроскопии;</w:t>
      </w:r>
    </w:p>
    <w:p w:rsidR="00CF6969" w:rsidRDefault="00CF6969">
      <w:pPr>
        <w:ind w:left="720" w:firstLine="0"/>
        <w:rPr>
          <w:rFonts w:ascii="Courier New" w:hAnsi="Courier New"/>
          <w:b/>
          <w:bCs/>
          <w:sz w:val="28"/>
        </w:rPr>
      </w:pPr>
    </w:p>
    <w:p w:rsidR="00CF6969" w:rsidRDefault="00CF6969">
      <w:pPr>
        <w:ind w:left="720" w:firstLine="0"/>
        <w:jc w:val="center"/>
        <w:rPr>
          <w:rFonts w:ascii="Courier New" w:hAnsi="Courier New"/>
          <w:b/>
          <w:bCs/>
          <w:sz w:val="40"/>
        </w:rPr>
      </w:pPr>
      <w:r>
        <w:rPr>
          <w:rFonts w:ascii="Courier New" w:hAnsi="Courier New"/>
          <w:b/>
          <w:bCs/>
          <w:sz w:val="40"/>
        </w:rPr>
        <w:t>Дифференциальный диагноз</w:t>
      </w:r>
    </w:p>
    <w:p w:rsidR="00CF6969" w:rsidRDefault="00CF6969">
      <w:pPr>
        <w:ind w:left="567" w:firstLine="284"/>
        <w:jc w:val="left"/>
        <w:rPr>
          <w:rFonts w:ascii="Courier New" w:hAnsi="Courier New"/>
        </w:rPr>
      </w:pPr>
      <w:r>
        <w:rPr>
          <w:rFonts w:ascii="Courier New" w:hAnsi="Courier New"/>
        </w:rPr>
        <w:t>Сенильную катаракту следует дифференцировать с открытоугол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 xml:space="preserve">ной глаукомой. Для данных заболеваний </w:t>
      </w:r>
      <w:proofErr w:type="gramStart"/>
      <w:r>
        <w:rPr>
          <w:rFonts w:ascii="Courier New" w:hAnsi="Courier New"/>
        </w:rPr>
        <w:t>характерны следующие симптомы</w:t>
      </w:r>
      <w:proofErr w:type="gramEnd"/>
      <w:r>
        <w:rPr>
          <w:rFonts w:ascii="Courier New" w:hAnsi="Courier New"/>
        </w:rPr>
        <w:t>:</w:t>
      </w:r>
    </w:p>
    <w:p w:rsidR="00CF6969" w:rsidRDefault="00CF6969">
      <w:pPr>
        <w:numPr>
          <w:ilvl w:val="0"/>
          <w:numId w:val="16"/>
        </w:numPr>
        <w:jc w:val="left"/>
        <w:rPr>
          <w:rFonts w:ascii="Courier New" w:hAnsi="Courier New"/>
        </w:rPr>
      </w:pPr>
      <w:r>
        <w:rPr>
          <w:rFonts w:ascii="Courier New" w:hAnsi="Courier New"/>
        </w:rPr>
        <w:t>Пожилой возраст пациентов;</w:t>
      </w:r>
    </w:p>
    <w:p w:rsidR="00CF6969" w:rsidRDefault="00CF6969">
      <w:pPr>
        <w:numPr>
          <w:ilvl w:val="0"/>
          <w:numId w:val="16"/>
        </w:numPr>
        <w:jc w:val="left"/>
        <w:rPr>
          <w:rFonts w:ascii="Courier New" w:hAnsi="Courier New"/>
        </w:rPr>
      </w:pPr>
      <w:r>
        <w:rPr>
          <w:rFonts w:ascii="Courier New" w:hAnsi="Courier New"/>
        </w:rPr>
        <w:t>Отсутствие субъективных жалоб на начальных этапах заб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левания;</w:t>
      </w:r>
    </w:p>
    <w:p w:rsidR="00CF6969" w:rsidRDefault="00CF6969">
      <w:pPr>
        <w:numPr>
          <w:ilvl w:val="0"/>
          <w:numId w:val="16"/>
        </w:numPr>
        <w:jc w:val="left"/>
        <w:rPr>
          <w:rFonts w:ascii="Courier New" w:hAnsi="Courier New"/>
        </w:rPr>
      </w:pPr>
      <w:r>
        <w:rPr>
          <w:rFonts w:ascii="Courier New" w:hAnsi="Courier New"/>
        </w:rPr>
        <w:t>Прогрессирующее снижение зрение;</w:t>
      </w:r>
    </w:p>
    <w:p w:rsidR="00CF6969" w:rsidRDefault="00CF6969">
      <w:pPr>
        <w:ind w:left="851" w:firstLine="0"/>
        <w:jc w:val="left"/>
        <w:rPr>
          <w:rFonts w:ascii="Courier New" w:hAnsi="Courier New"/>
        </w:rPr>
      </w:pPr>
    </w:p>
    <w:p w:rsidR="00CF6969" w:rsidRDefault="00CF6969">
      <w:pPr>
        <w:ind w:left="284" w:firstLine="0"/>
        <w:jc w:val="center"/>
        <w:rPr>
          <w:rFonts w:ascii="Courier New" w:hAnsi="Courier New"/>
          <w:b/>
          <w:bCs/>
          <w:i/>
          <w:iCs/>
          <w:u w:val="single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  <w:b/>
          <w:bCs/>
          <w:i/>
          <w:iCs/>
          <w:u w:val="single"/>
        </w:rPr>
        <w:lastRenderedPageBreak/>
        <w:t>Дифференциальный диагноз можно проводить по следующим призн</w:t>
      </w:r>
      <w:r>
        <w:rPr>
          <w:rFonts w:ascii="Courier New" w:hAnsi="Courier New"/>
          <w:b/>
          <w:bCs/>
          <w:i/>
          <w:iCs/>
          <w:u w:val="single"/>
        </w:rPr>
        <w:t>а</w:t>
      </w:r>
      <w:r>
        <w:rPr>
          <w:rFonts w:ascii="Courier New" w:hAnsi="Courier New"/>
          <w:b/>
          <w:bCs/>
          <w:i/>
          <w:iCs/>
          <w:u w:val="single"/>
        </w:rPr>
        <w:t>кам.</w:t>
      </w:r>
    </w:p>
    <w:p w:rsidR="00CF6969" w:rsidRDefault="00CF6969">
      <w:pPr>
        <w:ind w:left="284" w:firstLine="0"/>
        <w:jc w:val="center"/>
        <w:rPr>
          <w:rFonts w:ascii="Courier New" w:hAnsi="Courier New"/>
          <w:i/>
          <w:iCs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098"/>
        <w:gridCol w:w="3529"/>
      </w:tblGrid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Признак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Сенильная катаракта</w:t>
            </w:r>
          </w:p>
        </w:tc>
        <w:tc>
          <w:tcPr>
            <w:tcW w:w="3529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Остроугольная глаукома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Снижение зрения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Преимущественное снижение центральн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го зр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ния.</w:t>
            </w:r>
          </w:p>
        </w:tc>
        <w:tc>
          <w:tcPr>
            <w:tcW w:w="3529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Преимущественное сни</w:t>
            </w:r>
            <w:r>
              <w:rPr>
                <w:rFonts w:ascii="Courier New" w:hAnsi="Courier New"/>
              </w:rPr>
              <w:softHyphen/>
              <w:t>ж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ние периферического зрения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Исследование при боковом освещ</w:t>
            </w:r>
            <w:r>
              <w:rPr>
                <w:rFonts w:ascii="Courier New" w:hAnsi="Courier New"/>
                <w:b/>
                <w:bCs/>
              </w:rPr>
              <w:t>е</w:t>
            </w:r>
            <w:r>
              <w:rPr>
                <w:rFonts w:ascii="Courier New" w:hAnsi="Courier New"/>
                <w:b/>
                <w:bCs/>
              </w:rPr>
              <w:t>нии.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Симптом «тень от р</w:t>
            </w:r>
            <w:r>
              <w:rPr>
                <w:rFonts w:ascii="Courier New" w:hAnsi="Courier New"/>
              </w:rPr>
              <w:t>а</w:t>
            </w:r>
            <w:r>
              <w:rPr>
                <w:rFonts w:ascii="Courier New" w:hAnsi="Courier New"/>
              </w:rPr>
              <w:t>ду</w:t>
            </w:r>
            <w:r>
              <w:rPr>
                <w:rFonts w:ascii="Courier New" w:hAnsi="Courier New"/>
              </w:rPr>
              <w:t>ж</w:t>
            </w:r>
            <w:r>
              <w:rPr>
                <w:rFonts w:ascii="Courier New" w:hAnsi="Courier New"/>
              </w:rPr>
              <w:t>ки»</w:t>
            </w:r>
          </w:p>
        </w:tc>
        <w:tc>
          <w:tcPr>
            <w:tcW w:w="3529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Возможно без изменений.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Исследование в проходящем св</w:t>
            </w:r>
            <w:r>
              <w:rPr>
                <w:rFonts w:ascii="Courier New" w:hAnsi="Courier New"/>
                <w:b/>
                <w:bCs/>
              </w:rPr>
              <w:t>е</w:t>
            </w:r>
            <w:r>
              <w:rPr>
                <w:rFonts w:ascii="Courier New" w:hAnsi="Courier New"/>
                <w:b/>
                <w:bCs/>
              </w:rPr>
              <w:t>те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Рефле</w:t>
            </w:r>
            <w:proofErr w:type="gramStart"/>
            <w:r>
              <w:rPr>
                <w:rFonts w:ascii="Courier New" w:hAnsi="Courier New"/>
              </w:rPr>
              <w:t>кс с гл</w:t>
            </w:r>
            <w:proofErr w:type="gramEnd"/>
            <w:r>
              <w:rPr>
                <w:rFonts w:ascii="Courier New" w:hAnsi="Courier New"/>
              </w:rPr>
              <w:t>азного дна серый</w:t>
            </w:r>
          </w:p>
        </w:tc>
        <w:tc>
          <w:tcPr>
            <w:tcW w:w="3529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Рефле</w:t>
            </w:r>
            <w:proofErr w:type="gramStart"/>
            <w:r>
              <w:rPr>
                <w:rFonts w:ascii="Courier New" w:hAnsi="Courier New"/>
              </w:rPr>
              <w:t>кс с гл</w:t>
            </w:r>
            <w:proofErr w:type="gramEnd"/>
            <w:r>
              <w:rPr>
                <w:rFonts w:ascii="Courier New" w:hAnsi="Courier New"/>
              </w:rPr>
              <w:t>азного дна розовый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Глазное дно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 определяется из-за помутнения хр</w:t>
            </w:r>
            <w:r>
              <w:rPr>
                <w:rFonts w:ascii="Courier New" w:hAnsi="Courier New"/>
              </w:rPr>
              <w:t>у</w:t>
            </w:r>
            <w:r>
              <w:rPr>
                <w:rFonts w:ascii="Courier New" w:hAnsi="Courier New"/>
              </w:rPr>
              <w:t>сталика</w:t>
            </w:r>
          </w:p>
        </w:tc>
        <w:tc>
          <w:tcPr>
            <w:tcW w:w="3529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Отмечается краевая экс</w:t>
            </w:r>
            <w:r>
              <w:rPr>
                <w:rFonts w:ascii="Courier New" w:hAnsi="Courier New"/>
              </w:rPr>
              <w:softHyphen/>
              <w:t>кавация диска зрител</w:t>
            </w:r>
            <w:r>
              <w:rPr>
                <w:rFonts w:ascii="Courier New" w:hAnsi="Courier New"/>
              </w:rPr>
              <w:t>ь</w:t>
            </w:r>
            <w:r>
              <w:rPr>
                <w:rFonts w:ascii="Courier New" w:hAnsi="Courier New"/>
              </w:rPr>
              <w:t>ного нерва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ВГД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 изменено</w:t>
            </w:r>
          </w:p>
        </w:tc>
        <w:tc>
          <w:tcPr>
            <w:tcW w:w="3529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Обычно повышено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Нагрузочные пр</w:t>
            </w:r>
            <w:r>
              <w:rPr>
                <w:rFonts w:ascii="Courier New" w:hAnsi="Courier New"/>
                <w:b/>
                <w:bCs/>
              </w:rPr>
              <w:t>о</w:t>
            </w:r>
            <w:r>
              <w:rPr>
                <w:rFonts w:ascii="Courier New" w:hAnsi="Courier New"/>
                <w:b/>
                <w:bCs/>
              </w:rPr>
              <w:t xml:space="preserve">бы (темновая, </w:t>
            </w:r>
            <w:proofErr w:type="gramStart"/>
            <w:r>
              <w:rPr>
                <w:rFonts w:ascii="Courier New" w:hAnsi="Courier New"/>
                <w:b/>
                <w:bCs/>
              </w:rPr>
              <w:t>позиц</w:t>
            </w:r>
            <w:r>
              <w:rPr>
                <w:rFonts w:ascii="Courier New" w:hAnsi="Courier New"/>
                <w:b/>
                <w:bCs/>
              </w:rPr>
              <w:t>и</w:t>
            </w:r>
            <w:r>
              <w:rPr>
                <w:rFonts w:ascii="Courier New" w:hAnsi="Courier New"/>
                <w:b/>
                <w:bCs/>
              </w:rPr>
              <w:t>онная</w:t>
            </w:r>
            <w:proofErr w:type="gramEnd"/>
            <w:r>
              <w:rPr>
                <w:rFonts w:ascii="Courier New" w:hAnsi="Courier New"/>
                <w:b/>
                <w:bCs/>
              </w:rPr>
              <w:t xml:space="preserve">) 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proofErr w:type="gramStart"/>
            <w:r>
              <w:rPr>
                <w:rFonts w:ascii="Courier New" w:hAnsi="Courier New"/>
              </w:rPr>
              <w:t>Отрицательные</w:t>
            </w:r>
            <w:proofErr w:type="gramEnd"/>
          </w:p>
        </w:tc>
        <w:tc>
          <w:tcPr>
            <w:tcW w:w="3529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proofErr w:type="gramStart"/>
            <w:r>
              <w:rPr>
                <w:rFonts w:ascii="Courier New" w:hAnsi="Courier New"/>
              </w:rPr>
              <w:t>Положительные</w:t>
            </w:r>
            <w:proofErr w:type="gramEnd"/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Эффект от назнач</w:t>
            </w:r>
            <w:r>
              <w:rPr>
                <w:rFonts w:ascii="Courier New" w:hAnsi="Courier New"/>
                <w:b/>
                <w:bCs/>
              </w:rPr>
              <w:t>е</w:t>
            </w:r>
            <w:r>
              <w:rPr>
                <w:rFonts w:ascii="Courier New" w:hAnsi="Courier New"/>
                <w:b/>
                <w:bCs/>
              </w:rPr>
              <w:t>ния миот</w:t>
            </w:r>
            <w:r>
              <w:rPr>
                <w:rFonts w:ascii="Courier New" w:hAnsi="Courier New"/>
                <w:b/>
                <w:bCs/>
              </w:rPr>
              <w:t>и</w:t>
            </w:r>
            <w:r>
              <w:rPr>
                <w:rFonts w:ascii="Courier New" w:hAnsi="Courier New"/>
                <w:b/>
                <w:bCs/>
              </w:rPr>
              <w:t>ков.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Продолжающееся сн</w:t>
            </w:r>
            <w:r>
              <w:rPr>
                <w:rFonts w:ascii="Courier New" w:hAnsi="Courier New"/>
              </w:rPr>
              <w:t>и</w:t>
            </w:r>
            <w:r>
              <w:rPr>
                <w:rFonts w:ascii="Courier New" w:hAnsi="Courier New"/>
              </w:rPr>
              <w:t>жение зрения</w:t>
            </w:r>
          </w:p>
        </w:tc>
        <w:tc>
          <w:tcPr>
            <w:tcW w:w="3529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Стабилизация процесса  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Обратимость сниж</w:t>
            </w:r>
            <w:r>
              <w:rPr>
                <w:rFonts w:ascii="Courier New" w:hAnsi="Courier New"/>
                <w:b/>
                <w:bCs/>
              </w:rPr>
              <w:t>е</w:t>
            </w:r>
            <w:r>
              <w:rPr>
                <w:rFonts w:ascii="Courier New" w:hAnsi="Courier New"/>
                <w:b/>
                <w:bCs/>
              </w:rPr>
              <w:t>ния зрения</w:t>
            </w:r>
          </w:p>
        </w:tc>
        <w:tc>
          <w:tcPr>
            <w:tcW w:w="3098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Улучшение зрения п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сле оперативного л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чения (удаление к</w:t>
            </w:r>
            <w:r>
              <w:rPr>
                <w:rFonts w:ascii="Courier New" w:hAnsi="Courier New"/>
              </w:rPr>
              <w:t>а</w:t>
            </w:r>
            <w:r>
              <w:rPr>
                <w:rFonts w:ascii="Courier New" w:hAnsi="Courier New"/>
              </w:rPr>
              <w:t>таракты)</w:t>
            </w:r>
          </w:p>
        </w:tc>
        <w:tc>
          <w:tcPr>
            <w:tcW w:w="3529" w:type="dxa"/>
          </w:tcPr>
          <w:p w:rsidR="00CF6969" w:rsidRDefault="00CF6969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Необратимое снижение зрения. Оперативно д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стигается стабилизация глаукоматозного проце</w:t>
            </w: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</w:rPr>
              <w:t>са</w:t>
            </w:r>
          </w:p>
        </w:tc>
      </w:tr>
    </w:tbl>
    <w:p w:rsidR="00CF6969" w:rsidRDefault="00CF6969">
      <w:pPr>
        <w:ind w:left="851" w:firstLine="0"/>
        <w:jc w:val="left"/>
        <w:rPr>
          <w:rFonts w:ascii="Courier New" w:hAnsi="Courier New"/>
        </w:rPr>
      </w:pPr>
    </w:p>
    <w:p w:rsidR="00CF6969" w:rsidRDefault="00CF6969">
      <w:pPr>
        <w:pStyle w:val="1"/>
        <w:rPr>
          <w:rFonts w:ascii="Courier New" w:hAnsi="Courier New" w:cs="Courier New"/>
        </w:rPr>
      </w:pPr>
    </w:p>
    <w:p w:rsidR="00CF6969" w:rsidRDefault="00CF6969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План лечения больного</w:t>
      </w:r>
    </w:p>
    <w:p w:rsidR="00CF6969" w:rsidRDefault="00CF6969">
      <w:pPr>
        <w:ind w:left="851" w:right="-7" w:hanging="85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I Консервативное лечение.</w:t>
      </w:r>
    </w:p>
    <w:p w:rsidR="00CF6969" w:rsidRDefault="00CF6969">
      <w:pPr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Препараты, предупреждающие развитие катаракты</w:t>
      </w:r>
    </w:p>
    <w:p w:rsidR="00CF6969" w:rsidRDefault="00CF6969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Офтан-катахром</w:t>
      </w:r>
    </w:p>
    <w:p w:rsidR="00CF6969" w:rsidRDefault="00CF6969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Квинакс</w:t>
      </w:r>
    </w:p>
    <w:p w:rsidR="00CF6969" w:rsidRDefault="00CF6969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Тауфон</w:t>
      </w:r>
    </w:p>
    <w:p w:rsidR="00CF6969" w:rsidRDefault="00CF6969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Витоидиоль.</w:t>
      </w:r>
    </w:p>
    <w:p w:rsidR="00CF6969" w:rsidRDefault="00CF6969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Мед</w:t>
      </w:r>
    </w:p>
    <w:p w:rsidR="00CF6969" w:rsidRDefault="00CF6969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2. Антиоксиданты – </w:t>
      </w:r>
      <w:r>
        <w:rPr>
          <w:rFonts w:ascii="Courier New" w:hAnsi="Courier New" w:cs="Courier New"/>
          <w:i/>
          <w:iCs/>
        </w:rPr>
        <w:t>Эмоксипин, витамины А</w:t>
      </w:r>
      <w:proofErr w:type="gramStart"/>
      <w:r>
        <w:rPr>
          <w:rFonts w:ascii="Courier New" w:hAnsi="Courier New" w:cs="Courier New"/>
          <w:i/>
          <w:iCs/>
        </w:rPr>
        <w:t>,Е</w:t>
      </w:r>
      <w:proofErr w:type="gramEnd"/>
      <w:r>
        <w:rPr>
          <w:rFonts w:ascii="Courier New" w:hAnsi="Courier New" w:cs="Courier New"/>
          <w:i/>
          <w:iCs/>
        </w:rPr>
        <w:t>.</w:t>
      </w:r>
    </w:p>
    <w:p w:rsidR="00CF6969" w:rsidRDefault="00CF696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F6969" w:rsidRDefault="00CF6969">
      <w:pPr>
        <w:ind w:firstLine="0"/>
        <w:rPr>
          <w:rFonts w:ascii="Courier New" w:hAnsi="Courier New" w:cs="Courier New"/>
          <w:b/>
          <w:bCs/>
          <w:sz w:val="28"/>
        </w:rPr>
      </w:pPr>
      <w:proofErr w:type="gramStart"/>
      <w:r>
        <w:rPr>
          <w:rFonts w:ascii="Courier New" w:hAnsi="Courier New" w:cs="Courier New"/>
          <w:b/>
          <w:bCs/>
          <w:sz w:val="28"/>
          <w:lang w:val="en-US"/>
        </w:rPr>
        <w:t>II</w:t>
      </w:r>
      <w:r>
        <w:rPr>
          <w:rFonts w:ascii="Courier New" w:hAnsi="Courier New" w:cs="Courier New"/>
          <w:b/>
          <w:bCs/>
          <w:sz w:val="28"/>
        </w:rPr>
        <w:t xml:space="preserve"> Хирургическое лечение.</w:t>
      </w:r>
      <w:proofErr w:type="gramEnd"/>
    </w:p>
    <w:p w:rsidR="00CF6969" w:rsidRDefault="00CF6969">
      <w:pPr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Экстракапсулярная экстракция катаракты</w:t>
      </w:r>
      <w:r>
        <w:rPr>
          <w:rFonts w:ascii="Courier New" w:hAnsi="Courier New" w:cs="Courier New"/>
        </w:rPr>
        <w:tab/>
      </w:r>
    </w:p>
    <w:p w:rsidR="00CF6969" w:rsidRDefault="00CF6969">
      <w:pPr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Интракапсулярная экстракция катаракты.</w:t>
      </w:r>
    </w:p>
    <w:p w:rsidR="00CF6969" w:rsidRDefault="00CF6969">
      <w:pPr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Факоэмульсификация</w:t>
      </w:r>
    </w:p>
    <w:p w:rsidR="00CF6969" w:rsidRDefault="00CF6969">
      <w:pPr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ЛазерокапсулоФакопунктура</w:t>
      </w:r>
    </w:p>
    <w:p w:rsidR="00CF6969" w:rsidRDefault="00CF6969">
      <w:pPr>
        <w:ind w:left="720" w:firstLine="0"/>
        <w:rPr>
          <w:rFonts w:ascii="Courier New" w:hAnsi="Courier New" w:cs="Courier New"/>
        </w:rPr>
      </w:pPr>
    </w:p>
    <w:p w:rsidR="00CF6969" w:rsidRDefault="00CF6969">
      <w:pPr>
        <w:ind w:left="1134" w:firstLine="0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После хирургического лечения для коррекции зрения при аф</w:t>
      </w:r>
      <w:r>
        <w:rPr>
          <w:rFonts w:ascii="Courier New" w:hAnsi="Courier New" w:cs="Courier New"/>
          <w:i/>
          <w:iCs/>
        </w:rPr>
        <w:t>а</w:t>
      </w:r>
      <w:r>
        <w:rPr>
          <w:rFonts w:ascii="Courier New" w:hAnsi="Courier New" w:cs="Courier New"/>
          <w:i/>
          <w:iCs/>
        </w:rPr>
        <w:t>кии можно применить следующие способы</w:t>
      </w:r>
      <w:r>
        <w:rPr>
          <w:rFonts w:ascii="Courier New" w:hAnsi="Courier New" w:cs="Courier New"/>
        </w:rPr>
        <w:t>:</w:t>
      </w:r>
    </w:p>
    <w:p w:rsidR="00CF6969" w:rsidRDefault="00CF6969">
      <w:pPr>
        <w:numPr>
          <w:ilvl w:val="0"/>
          <w:numId w:val="18"/>
        </w:numPr>
        <w:ind w:hanging="2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Очковая коррекция</w:t>
      </w:r>
    </w:p>
    <w:p w:rsidR="00CF6969" w:rsidRDefault="00CF6969">
      <w:pPr>
        <w:numPr>
          <w:ilvl w:val="0"/>
          <w:numId w:val="18"/>
        </w:numPr>
        <w:ind w:hanging="2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Коррекция контактными линзами</w:t>
      </w:r>
    </w:p>
    <w:p w:rsidR="00CF6969" w:rsidRDefault="00CF6969">
      <w:pPr>
        <w:numPr>
          <w:ilvl w:val="0"/>
          <w:numId w:val="18"/>
        </w:numPr>
        <w:ind w:hanging="2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Имплантация искусственного хрусталика</w:t>
      </w:r>
    </w:p>
    <w:p w:rsidR="00CF6969" w:rsidRDefault="00CF6969">
      <w:pPr>
        <w:ind w:firstLine="0"/>
        <w:jc w:val="left"/>
        <w:rPr>
          <w:rFonts w:ascii="Courier New" w:hAnsi="Courier New" w:cs="Courier New"/>
          <w:b/>
          <w:bCs/>
          <w:sz w:val="40"/>
        </w:rPr>
      </w:pPr>
    </w:p>
    <w:p w:rsidR="00CF6969" w:rsidRDefault="00CF6969">
      <w:pPr>
        <w:ind w:firstLine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30.12.2001</w:t>
      </w:r>
    </w:p>
    <w:p w:rsidR="00CF6969" w:rsidRDefault="00CF6969">
      <w:pPr>
        <w:ind w:firstLine="0"/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Протокол операции </w:t>
      </w:r>
    </w:p>
    <w:p w:rsidR="00CF6969" w:rsidRDefault="00CF6969">
      <w:pPr>
        <w:ind w:firstLine="0"/>
        <w:jc w:val="center"/>
        <w:rPr>
          <w:rFonts w:ascii="Courier New" w:hAnsi="Courier New"/>
          <w:b/>
          <w:i/>
          <w:iCs/>
          <w:sz w:val="28"/>
        </w:rPr>
      </w:pPr>
      <w:r>
        <w:rPr>
          <w:rFonts w:ascii="Courier New" w:hAnsi="Courier New" w:cs="Courier New"/>
          <w:b/>
          <w:sz w:val="28"/>
        </w:rPr>
        <w:t>«</w:t>
      </w:r>
      <w:r>
        <w:rPr>
          <w:rFonts w:ascii="Courier New" w:hAnsi="Courier New"/>
          <w:b/>
          <w:i/>
          <w:iCs/>
          <w:sz w:val="28"/>
        </w:rPr>
        <w:t>Экстракапсулярная экстракция катаракты правого глаза с имплантацией о</w:t>
      </w:r>
      <w:r>
        <w:rPr>
          <w:rFonts w:ascii="Courier New" w:hAnsi="Courier New"/>
          <w:b/>
          <w:i/>
          <w:iCs/>
          <w:sz w:val="28"/>
        </w:rPr>
        <w:t>п</w:t>
      </w:r>
      <w:r>
        <w:rPr>
          <w:rFonts w:ascii="Courier New" w:hAnsi="Courier New"/>
          <w:b/>
          <w:i/>
          <w:iCs/>
          <w:sz w:val="28"/>
        </w:rPr>
        <w:t>тической линзы Т</w:t>
      </w:r>
      <w:r>
        <w:rPr>
          <w:rFonts w:ascii="Courier New" w:hAnsi="Courier New"/>
          <w:b/>
          <w:i/>
          <w:iCs/>
          <w:sz w:val="28"/>
          <w:vertAlign w:val="subscript"/>
        </w:rPr>
        <w:t xml:space="preserve">19 </w:t>
      </w:r>
      <w:r>
        <w:rPr>
          <w:rFonts w:ascii="Courier New" w:hAnsi="Courier New"/>
          <w:b/>
          <w:i/>
          <w:iCs/>
          <w:sz w:val="28"/>
        </w:rPr>
        <w:t>+22,0</w:t>
      </w:r>
      <w:proofErr w:type="gramStart"/>
      <w:r>
        <w:rPr>
          <w:rFonts w:ascii="Courier New" w:hAnsi="Courier New"/>
          <w:b/>
          <w:i/>
          <w:iCs/>
          <w:sz w:val="28"/>
        </w:rPr>
        <w:t xml:space="preserve"> Д</w:t>
      </w:r>
      <w:proofErr w:type="gramEnd"/>
      <w:r>
        <w:rPr>
          <w:rFonts w:ascii="Courier New" w:hAnsi="Courier New"/>
          <w:b/>
          <w:i/>
          <w:iCs/>
          <w:sz w:val="28"/>
        </w:rPr>
        <w:t>»</w:t>
      </w:r>
    </w:p>
    <w:p w:rsidR="00CF6969" w:rsidRDefault="00CF6969">
      <w:pPr>
        <w:ind w:firstLine="0"/>
        <w:jc w:val="left"/>
        <w:rPr>
          <w:rFonts w:ascii="Courier New" w:hAnsi="Courier New"/>
          <w:b/>
          <w:i/>
          <w:iCs/>
          <w:sz w:val="28"/>
        </w:rPr>
      </w:pP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Дата – 30.10.2001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НЛА, местная анестезия. Обработка операционного поля.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Анестезия: раствор новокаина 2% - 2,0 ретробульбарно.</w:t>
      </w:r>
    </w:p>
    <w:p w:rsidR="00CF6969" w:rsidRDefault="00CF6969">
      <w:pPr>
        <w:ind w:firstLine="156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Раствор новокаина 2% - 10,0 акинезия.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Уздечный шов на </w:t>
      </w:r>
      <w:proofErr w:type="gramStart"/>
      <w:r>
        <w:rPr>
          <w:rFonts w:ascii="Courier New" w:hAnsi="Courier New" w:cs="Courier New"/>
          <w:bCs/>
        </w:rPr>
        <w:t>верхнюю прямую</w:t>
      </w:r>
      <w:proofErr w:type="gramEnd"/>
      <w:r>
        <w:rPr>
          <w:rFonts w:ascii="Courier New" w:hAnsi="Courier New" w:cs="Courier New"/>
          <w:bCs/>
        </w:rPr>
        <w:t xml:space="preserve"> мышцу. 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Конъюнктива отсечена от ли</w:t>
      </w:r>
      <w:r>
        <w:rPr>
          <w:rFonts w:ascii="Courier New" w:hAnsi="Courier New" w:cs="Courier New"/>
          <w:bCs/>
        </w:rPr>
        <w:t>м</w:t>
      </w:r>
      <w:r>
        <w:rPr>
          <w:rFonts w:ascii="Courier New" w:hAnsi="Courier New" w:cs="Courier New"/>
          <w:bCs/>
        </w:rPr>
        <w:t>ба до 10-13. Гемостаз.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Надрез по лимбу до 10-13.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Парацентез на 12 час.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Мезатон, зрачок расширился до 5 мм. Установлена ирригационная трубка. Разрез по насечке. 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Имплантирована искусственная оптическая линза Т</w:t>
      </w:r>
      <w:r>
        <w:rPr>
          <w:rFonts w:ascii="Courier New" w:hAnsi="Courier New" w:cs="Courier New"/>
          <w:bCs/>
          <w:vertAlign w:val="subscript"/>
        </w:rPr>
        <w:t>19</w:t>
      </w:r>
      <w:r>
        <w:rPr>
          <w:rFonts w:ascii="Courier New" w:hAnsi="Courier New" w:cs="Courier New"/>
          <w:bCs/>
        </w:rPr>
        <w:t xml:space="preserve"> +22,0</w:t>
      </w:r>
      <w:proofErr w:type="gramStart"/>
      <w:r>
        <w:rPr>
          <w:rFonts w:ascii="Courier New" w:hAnsi="Courier New" w:cs="Courier New"/>
          <w:bCs/>
        </w:rPr>
        <w:t xml:space="preserve"> Д</w:t>
      </w:r>
      <w:proofErr w:type="gramEnd"/>
      <w:r>
        <w:rPr>
          <w:rFonts w:ascii="Courier New" w:hAnsi="Courier New" w:cs="Courier New"/>
          <w:bCs/>
        </w:rPr>
        <w:t>, подшита. Целостность задней капсулы не сохранена. В камеру введен воздух. Узловой шов на разрез. Два узловых шва на конъюнктиву.</w:t>
      </w:r>
    </w:p>
    <w:p w:rsidR="00CF6969" w:rsidRDefault="00CF6969">
      <w:pPr>
        <w:ind w:firstLine="0"/>
        <w:jc w:val="left"/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</w:rPr>
        <w:t xml:space="preserve">Инъекция: 1. </w:t>
      </w:r>
      <w:proofErr w:type="gramStart"/>
      <w:r>
        <w:rPr>
          <w:rFonts w:ascii="Courier New" w:hAnsi="Courier New" w:cs="Courier New"/>
          <w:bCs/>
          <w:lang w:val="en-US"/>
        </w:rPr>
        <w:t>Dexametazoni</w:t>
      </w:r>
      <w:r>
        <w:rPr>
          <w:rFonts w:ascii="Courier New" w:hAnsi="Courier New" w:cs="Courier New"/>
          <w:bCs/>
        </w:rPr>
        <w:tab/>
        <w:t>1.</w:t>
      </w:r>
      <w:proofErr w:type="gramEnd"/>
      <w:r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  <w:lang w:val="en-US"/>
        </w:rPr>
        <w:t>Gentamycini</w:t>
      </w:r>
    </w:p>
    <w:p w:rsidR="00CF6969" w:rsidRDefault="00CF6969">
      <w:pPr>
        <w:rPr>
          <w:rFonts w:ascii="Courier New" w:hAnsi="Courier New"/>
        </w:rPr>
      </w:pPr>
    </w:p>
    <w:p w:rsidR="00CF6969" w:rsidRDefault="00CF6969">
      <w:pPr>
        <w:pStyle w:val="1"/>
        <w:spacing w:after="0"/>
        <w:rPr>
          <w:rFonts w:ascii="Courier New" w:hAnsi="Courier New" w:cs="Courier New"/>
          <w:bCs/>
          <w:kern w:val="0"/>
        </w:rPr>
      </w:pPr>
      <w:r>
        <w:rPr>
          <w:rFonts w:ascii="Courier New" w:hAnsi="Courier New" w:cs="Courier New"/>
          <w:bCs/>
          <w:kern w:val="0"/>
        </w:rPr>
        <w:t>Дневник</w:t>
      </w:r>
    </w:p>
    <w:p w:rsidR="00CF6969" w:rsidRDefault="00CF6969">
      <w:pPr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5159"/>
        <w:gridCol w:w="3038"/>
      </w:tblGrid>
      <w:tr w:rsidR="00CF6969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Дата</w:t>
            </w:r>
          </w:p>
        </w:tc>
        <w:tc>
          <w:tcPr>
            <w:tcW w:w="5258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Состояние глаза</w:t>
            </w:r>
          </w:p>
        </w:tc>
        <w:tc>
          <w:tcPr>
            <w:tcW w:w="3083" w:type="dxa"/>
          </w:tcPr>
          <w:p w:rsidR="00CF6969" w:rsidRDefault="00CF6969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Лечение</w:t>
            </w: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9.11.2001</w:t>
            </w:r>
          </w:p>
        </w:tc>
        <w:tc>
          <w:tcPr>
            <w:tcW w:w="5258" w:type="dxa"/>
          </w:tcPr>
          <w:p w:rsidR="00CF6969" w:rsidRDefault="00CF6969">
            <w:pPr>
              <w:ind w:firstLine="33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Состояние удовлетворительное. Глаз спокоен; отмечается смешанная инъекция склеры. Радужка субатрофична, по зрачк</w:t>
            </w:r>
            <w:r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t>вому краю отм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чается эксфолиации. Зрачок 6 мм, в проекции зрачка видна искусстве</w:t>
            </w:r>
            <w:r>
              <w:rPr>
                <w:rFonts w:ascii="Courier New" w:hAnsi="Courier New" w:cs="Courier New"/>
                <w:sz w:val="20"/>
              </w:rPr>
              <w:t>н</w:t>
            </w:r>
            <w:r>
              <w:rPr>
                <w:rFonts w:ascii="Courier New" w:hAnsi="Courier New" w:cs="Courier New"/>
                <w:sz w:val="20"/>
              </w:rPr>
              <w:t>ная линза. Реа</w:t>
            </w:r>
            <w:r>
              <w:rPr>
                <w:rFonts w:ascii="Courier New" w:hAnsi="Courier New" w:cs="Courier New"/>
                <w:sz w:val="20"/>
              </w:rPr>
              <w:t>к</w:t>
            </w:r>
            <w:r>
              <w:rPr>
                <w:rFonts w:ascii="Courier New" w:hAnsi="Courier New" w:cs="Courier New"/>
                <w:sz w:val="20"/>
              </w:rPr>
              <w:t xml:space="preserve">ция зрачка правого глаза на свет вялая. </w:t>
            </w:r>
            <w:r>
              <w:rPr>
                <w:rFonts w:ascii="Courier New" w:hAnsi="Courier New" w:cs="Courier New"/>
                <w:sz w:val="20"/>
                <w:lang w:val="en-US"/>
              </w:rPr>
              <w:t>Vis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OD</w:t>
            </w:r>
            <w:r>
              <w:rPr>
                <w:rFonts w:ascii="Courier New" w:hAnsi="Courier New" w:cs="Courier New"/>
                <w:sz w:val="20"/>
              </w:rPr>
              <w:t>=0</w:t>
            </w:r>
            <w:proofErr w:type="gramStart"/>
            <w:r>
              <w:rPr>
                <w:rFonts w:ascii="Courier New" w:hAnsi="Courier New" w:cs="Courier New"/>
                <w:sz w:val="20"/>
              </w:rPr>
              <w:t>,1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не корригируе</w:t>
            </w:r>
            <w:r>
              <w:rPr>
                <w:rFonts w:ascii="Courier New" w:hAnsi="Courier New" w:cs="Courier New"/>
                <w:sz w:val="20"/>
              </w:rPr>
              <w:t>т</w:t>
            </w:r>
            <w:r>
              <w:rPr>
                <w:rFonts w:ascii="Courier New" w:hAnsi="Courier New" w:cs="Courier New"/>
                <w:sz w:val="20"/>
              </w:rPr>
              <w:t xml:space="preserve">ся, </w:t>
            </w:r>
            <w:r>
              <w:rPr>
                <w:rFonts w:ascii="Courier New" w:hAnsi="Courier New" w:cs="Courier New"/>
                <w:sz w:val="20"/>
                <w:lang w:val="en-US"/>
              </w:rPr>
              <w:t>vis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OS</w:t>
            </w:r>
            <w:r>
              <w:rPr>
                <w:rFonts w:ascii="Courier New" w:hAnsi="Courier New" w:cs="Courier New"/>
                <w:sz w:val="20"/>
              </w:rPr>
              <w:t xml:space="preserve">=0,3(Hm) не корригируется. </w:t>
            </w:r>
          </w:p>
        </w:tc>
        <w:tc>
          <w:tcPr>
            <w:tcW w:w="3083" w:type="dxa"/>
          </w:tcPr>
          <w:p w:rsidR="00CF6969" w:rsidRDefault="00CF6969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  <w:lang w:val="en-US"/>
              </w:rPr>
              <w:t>Sol</w:t>
            </w:r>
            <w:r>
              <w:rPr>
                <w:rFonts w:ascii="Courier New" w:hAnsi="Courier New" w:cs="Courier New"/>
                <w:sz w:val="18"/>
              </w:rPr>
              <w:t>.</w:t>
            </w:r>
            <w:r>
              <w:rPr>
                <w:rFonts w:ascii="Courier New" w:hAnsi="Courier New" w:cs="Courier New"/>
                <w:sz w:val="18"/>
                <w:lang w:val="en-US"/>
              </w:rPr>
              <w:t>Albucidi</w:t>
            </w:r>
            <w:r>
              <w:rPr>
                <w:rFonts w:ascii="Courier New" w:hAnsi="Courier New" w:cs="Courier New"/>
                <w:sz w:val="18"/>
              </w:rPr>
              <w:t xml:space="preserve"> 20%-5 раз в день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F6969" w:rsidRDefault="00CF6969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Laevomycetini 0,25 - 5 раз в день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F6969" w:rsidRDefault="00CF6969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Dexamethason</w:t>
            </w:r>
            <w:r>
              <w:rPr>
                <w:rFonts w:ascii="Courier New" w:hAnsi="Courier New" w:cs="Courier New"/>
                <w:sz w:val="18"/>
                <w:lang w:val="en-US"/>
              </w:rPr>
              <w:t>i</w:t>
            </w:r>
            <w:r>
              <w:rPr>
                <w:rFonts w:ascii="Courier New" w:hAnsi="Courier New" w:cs="Courier New"/>
                <w:sz w:val="18"/>
              </w:rPr>
              <w:t xml:space="preserve"> 0,1 - 5 раз в день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F6969" w:rsidRDefault="00CF6969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Glucosi – 10% - 5 раз в день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F6969" w:rsidRDefault="00CF6969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Pilocarpin</w:t>
            </w:r>
            <w:r>
              <w:rPr>
                <w:rFonts w:ascii="Courier New" w:hAnsi="Courier New" w:cs="Courier New"/>
                <w:sz w:val="18"/>
                <w:lang w:val="en-US"/>
              </w:rPr>
              <w:t>i</w:t>
            </w:r>
            <w:r>
              <w:rPr>
                <w:rFonts w:ascii="Courier New" w:hAnsi="Courier New" w:cs="Courier New"/>
                <w:sz w:val="18"/>
              </w:rPr>
              <w:t xml:space="preserve"> 1% на ночь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F6969" w:rsidRDefault="00CF6969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Ингаляции в гелионеон</w:t>
            </w:r>
            <w:r>
              <w:rPr>
                <w:rFonts w:ascii="Courier New" w:hAnsi="Courier New" w:cs="Courier New"/>
                <w:sz w:val="18"/>
              </w:rPr>
              <w:t>о</w:t>
            </w:r>
            <w:r>
              <w:rPr>
                <w:rFonts w:ascii="Courier New" w:hAnsi="Courier New" w:cs="Courier New"/>
                <w:sz w:val="18"/>
              </w:rPr>
              <w:t>вого лазера №20</w:t>
            </w:r>
          </w:p>
          <w:p w:rsidR="00CF6969" w:rsidRDefault="00CF6969">
            <w:pPr>
              <w:ind w:left="33" w:firstLine="0"/>
              <w:jc w:val="left"/>
              <w:rPr>
                <w:rFonts w:ascii="Courier New" w:hAnsi="Courier New" w:cs="Courier New"/>
                <w:sz w:val="18"/>
              </w:rPr>
            </w:pPr>
          </w:p>
        </w:tc>
      </w:tr>
      <w:tr w:rsidR="00CF6969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CF6969" w:rsidRDefault="00CF6969">
            <w:pPr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10.11.2001</w:t>
            </w:r>
          </w:p>
        </w:tc>
        <w:tc>
          <w:tcPr>
            <w:tcW w:w="5258" w:type="dxa"/>
          </w:tcPr>
          <w:p w:rsidR="00CF6969" w:rsidRDefault="00CF6969">
            <w:pPr>
              <w:ind w:firstLine="33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Состояние удовлетворительное, динамика положительная. Отмечается смешанная ин</w:t>
            </w:r>
            <w:r>
              <w:rPr>
                <w:rFonts w:ascii="Courier New" w:hAnsi="Courier New" w:cs="Courier New"/>
                <w:sz w:val="20"/>
              </w:rPr>
              <w:t>ъ</w:t>
            </w:r>
            <w:r>
              <w:rPr>
                <w:rFonts w:ascii="Courier New" w:hAnsi="Courier New" w:cs="Courier New"/>
                <w:sz w:val="20"/>
              </w:rPr>
              <w:t>екция склеры. Радужка субатрофична, по зрачковому краю отм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чается эксфолиации. Зрачок 6 мм, в проекции зрачка видна и</w:t>
            </w:r>
            <w:r>
              <w:rPr>
                <w:rFonts w:ascii="Courier New" w:hAnsi="Courier New" w:cs="Courier New"/>
                <w:sz w:val="20"/>
              </w:rPr>
              <w:t>с</w:t>
            </w:r>
            <w:r>
              <w:rPr>
                <w:rFonts w:ascii="Courier New" w:hAnsi="Courier New" w:cs="Courier New"/>
                <w:sz w:val="20"/>
              </w:rPr>
              <w:t>кусственная линза. Реа</w:t>
            </w:r>
            <w:r>
              <w:rPr>
                <w:rFonts w:ascii="Courier New" w:hAnsi="Courier New" w:cs="Courier New"/>
                <w:sz w:val="20"/>
              </w:rPr>
              <w:t>к</w:t>
            </w:r>
            <w:r>
              <w:rPr>
                <w:rFonts w:ascii="Courier New" w:hAnsi="Courier New" w:cs="Courier New"/>
                <w:sz w:val="20"/>
              </w:rPr>
              <w:t xml:space="preserve">ция зрачка правого глаза на свет вялая. </w:t>
            </w:r>
            <w:r>
              <w:rPr>
                <w:rFonts w:ascii="Courier New" w:hAnsi="Courier New" w:cs="Courier New"/>
                <w:sz w:val="20"/>
                <w:lang w:val="en-US"/>
              </w:rPr>
              <w:t>Vis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OD</w:t>
            </w:r>
            <w:r>
              <w:rPr>
                <w:rFonts w:ascii="Courier New" w:hAnsi="Courier New" w:cs="Courier New"/>
                <w:sz w:val="20"/>
              </w:rPr>
              <w:t>=0,1 не корр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 xml:space="preserve">гируется, </w:t>
            </w:r>
            <w:r>
              <w:rPr>
                <w:rFonts w:ascii="Courier New" w:hAnsi="Courier New" w:cs="Courier New"/>
                <w:sz w:val="20"/>
                <w:lang w:val="en-US"/>
              </w:rPr>
              <w:t>vis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OS</w:t>
            </w:r>
            <w:r>
              <w:rPr>
                <w:rFonts w:ascii="Courier New" w:hAnsi="Courier New" w:cs="Courier New"/>
                <w:sz w:val="20"/>
              </w:rPr>
              <w:t>=0,3(Hm) не корригируется</w:t>
            </w:r>
          </w:p>
        </w:tc>
        <w:tc>
          <w:tcPr>
            <w:tcW w:w="3083" w:type="dxa"/>
          </w:tcPr>
          <w:p w:rsidR="00CF6969" w:rsidRDefault="00CF6969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>Лечение получает в полном объеме</w:t>
            </w:r>
          </w:p>
        </w:tc>
      </w:tr>
    </w:tbl>
    <w:p w:rsidR="00CF6969" w:rsidRDefault="00CF6969">
      <w:pPr>
        <w:ind w:firstLine="0"/>
        <w:jc w:val="left"/>
        <w:rPr>
          <w:rFonts w:ascii="Courier New" w:hAnsi="Courier New" w:cs="Courier New"/>
        </w:rPr>
      </w:pPr>
    </w:p>
    <w:p w:rsidR="00CF6969" w:rsidRDefault="00CF6969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CF6969" w:rsidRDefault="00CF6969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Эпикриз</w:t>
      </w:r>
    </w:p>
    <w:p w:rsidR="00CF6969" w:rsidRDefault="00CF6969">
      <w:pPr>
        <w:jc w:val="left"/>
        <w:rPr>
          <w:rFonts w:ascii="Courier New" w:hAnsi="Courier New"/>
        </w:rPr>
      </w:pPr>
      <w:r>
        <w:rPr>
          <w:rFonts w:ascii="Courier New" w:hAnsi="Courier New"/>
        </w:rPr>
        <w:t>Больная Орлова Н.С., 72 года, поступила 29.10.2001 в плановом порядке с жалобами на снижение остроты зрения на оба глаза, ощущ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ние «пелены» перед глазами. </w:t>
      </w:r>
      <w:r>
        <w:rPr>
          <w:rFonts w:ascii="Courier New" w:hAnsi="Courier New"/>
          <w:b/>
          <w:bCs/>
          <w:lang w:val="en-US"/>
        </w:rPr>
        <w:t>OD</w:t>
      </w:r>
      <w:proofErr w:type="gramStart"/>
      <w:r>
        <w:rPr>
          <w:rFonts w:ascii="Courier New" w:hAnsi="Courier New"/>
        </w:rPr>
        <w:t>:рефлекс</w:t>
      </w:r>
      <w:proofErr w:type="gramEnd"/>
      <w:r>
        <w:rPr>
          <w:rFonts w:ascii="Courier New" w:hAnsi="Courier New"/>
        </w:rPr>
        <w:t xml:space="preserve"> с глазного дна правого гл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за серый, при биомикроскопии отмечается помутнение в ядре и по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корковых сл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ях хрусталика, реакция зрачка на свет сохранена.</w:t>
      </w: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OD</w:t>
      </w:r>
      <w:r>
        <w:rPr>
          <w:rFonts w:ascii="Courier New" w:hAnsi="Courier New"/>
        </w:rPr>
        <w:t>=0,03(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 xml:space="preserve">) не корригируется. </w:t>
      </w:r>
      <w:r>
        <w:rPr>
          <w:rFonts w:ascii="Courier New" w:hAnsi="Courier New"/>
          <w:b/>
          <w:bCs/>
          <w:lang w:val="en-US"/>
        </w:rPr>
        <w:t>OS</w:t>
      </w:r>
      <w:r>
        <w:rPr>
          <w:rFonts w:ascii="Courier New" w:hAnsi="Courier New"/>
        </w:rPr>
        <w:t>: рефлекс с глазного дна бледно розовый, при биомикроскопии отмечается помутнение в ядре хрустал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 xml:space="preserve">ка, </w:t>
      </w: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= </w:t>
      </w:r>
      <w:r>
        <w:rPr>
          <w:rFonts w:ascii="Courier New" w:hAnsi="Courier New"/>
          <w:lang w:val="en-US"/>
        </w:rPr>
        <w:t>OS</w:t>
      </w:r>
      <w:r>
        <w:rPr>
          <w:rFonts w:ascii="Courier New" w:hAnsi="Courier New"/>
        </w:rPr>
        <w:t>=0.3 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корригируется. Поставлен диагноз «</w:t>
      </w:r>
      <w:r>
        <w:rPr>
          <w:rFonts w:ascii="Courier New" w:hAnsi="Courier New"/>
          <w:i/>
        </w:rPr>
        <w:t>Незр</w:t>
      </w:r>
      <w:r>
        <w:rPr>
          <w:rFonts w:ascii="Courier New" w:hAnsi="Courier New"/>
          <w:i/>
        </w:rPr>
        <w:t>е</w:t>
      </w:r>
      <w:r>
        <w:rPr>
          <w:rFonts w:ascii="Courier New" w:hAnsi="Courier New"/>
          <w:i/>
        </w:rPr>
        <w:t>лая сенильная катаракта правого глаза. Незрелая сенильная катара</w:t>
      </w:r>
      <w:r>
        <w:rPr>
          <w:rFonts w:ascii="Courier New" w:hAnsi="Courier New"/>
          <w:i/>
        </w:rPr>
        <w:t>к</w:t>
      </w:r>
      <w:r>
        <w:rPr>
          <w:rFonts w:ascii="Courier New" w:hAnsi="Courier New"/>
          <w:i/>
        </w:rPr>
        <w:t>та левого глаза».</w:t>
      </w:r>
    </w:p>
    <w:p w:rsidR="00CF6969" w:rsidRDefault="00CF6969">
      <w:pPr>
        <w:tabs>
          <w:tab w:val="left" w:pos="567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>30.10.2001 была проведена экстракапсулярная экстракция кат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 xml:space="preserve">ракты правого глаза с имплантацией </w:t>
      </w:r>
      <w:proofErr w:type="gramStart"/>
      <w:r>
        <w:rPr>
          <w:rFonts w:ascii="Courier New" w:hAnsi="Courier New"/>
        </w:rPr>
        <w:t>оптич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ской линзы</w:t>
      </w:r>
      <w:proofErr w:type="gramEnd"/>
      <w:r>
        <w:rPr>
          <w:rFonts w:ascii="Courier New" w:hAnsi="Courier New"/>
        </w:rPr>
        <w:t xml:space="preserve"> Т</w:t>
      </w:r>
      <w:r>
        <w:rPr>
          <w:rFonts w:ascii="Courier New" w:hAnsi="Courier New"/>
          <w:vertAlign w:val="subscript"/>
        </w:rPr>
        <w:t xml:space="preserve">19 </w:t>
      </w:r>
      <w:r>
        <w:rPr>
          <w:rFonts w:ascii="Courier New" w:hAnsi="Courier New"/>
        </w:rPr>
        <w:t xml:space="preserve">+22,0 Д. </w:t>
      </w:r>
    </w:p>
    <w:p w:rsidR="00CF6969" w:rsidRDefault="00CF6969">
      <w:pPr>
        <w:tabs>
          <w:tab w:val="left" w:pos="567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 xml:space="preserve">Острота зрение правого глаза после операции - </w:t>
      </w:r>
      <w:r>
        <w:rPr>
          <w:rFonts w:ascii="Courier New" w:hAnsi="Courier New"/>
          <w:lang w:val="en-US"/>
        </w:rPr>
        <w:t>OD</w:t>
      </w:r>
      <w:r>
        <w:rPr>
          <w:rFonts w:ascii="Courier New" w:hAnsi="Courier New"/>
        </w:rPr>
        <w:t>=0,1(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корригируется. Больная получает адекватную противовоспалительную терапию. Прогноз благоприятный.</w:t>
      </w:r>
    </w:p>
    <w:p w:rsidR="00CF6969" w:rsidRDefault="00CF6969">
      <w:pPr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F6969" w:rsidRDefault="00CF6969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Рекомендации больной</w:t>
      </w:r>
    </w:p>
    <w:p w:rsidR="00CF6969" w:rsidRDefault="00CF6969">
      <w:pPr>
        <w:numPr>
          <w:ilvl w:val="0"/>
          <w:numId w:val="2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Наблюдение у окулиста по месту жительства по поводу с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нильной незрелой катаракты левого глаза.</w:t>
      </w:r>
    </w:p>
    <w:p w:rsidR="00CF6969" w:rsidRDefault="00CF6969">
      <w:pPr>
        <w:numPr>
          <w:ilvl w:val="0"/>
          <w:numId w:val="2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Sol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lang w:val="en-US"/>
        </w:rPr>
        <w:t>Albucidi</w:t>
      </w:r>
      <w:r>
        <w:rPr>
          <w:rFonts w:ascii="Courier New" w:hAnsi="Courier New" w:cs="Courier New"/>
        </w:rPr>
        <w:t xml:space="preserve"> 20%</w:t>
      </w:r>
      <w:proofErr w:type="gramStart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lang w:val="en-US"/>
        </w:rPr>
        <w:t>Dexamethasoni</w:t>
      </w:r>
      <w:proofErr w:type="gramEnd"/>
      <w:r>
        <w:rPr>
          <w:rFonts w:ascii="Courier New" w:hAnsi="Courier New" w:cs="Courier New"/>
        </w:rPr>
        <w:t xml:space="preserve"> 0,1,   закапывать 4 раза в день.</w:t>
      </w:r>
    </w:p>
    <w:p w:rsidR="00CF6969" w:rsidRDefault="00CF6969">
      <w:pPr>
        <w:numPr>
          <w:ilvl w:val="0"/>
          <w:numId w:val="2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Indometacin</w:t>
      </w:r>
      <w:r>
        <w:rPr>
          <w:rFonts w:ascii="Courier New" w:hAnsi="Courier New" w:cs="Courier New"/>
          <w:lang w:val="en-US"/>
        </w:rPr>
        <w:t>i</w:t>
      </w:r>
      <w:r>
        <w:rPr>
          <w:rFonts w:ascii="Courier New" w:hAnsi="Courier New" w:cs="Courier New"/>
        </w:rPr>
        <w:t xml:space="preserve"> 0,025 по 1 таблетке 3 раза в день в течение 10 дней.</w:t>
      </w:r>
    </w:p>
    <w:sectPr w:rsidR="00CF6969">
      <w:footerReference w:type="even" r:id="rId8"/>
      <w:footerReference w:type="default" r:id="rId9"/>
      <w:pgSz w:w="11906" w:h="16838"/>
      <w:pgMar w:top="1440" w:right="1134" w:bottom="1440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13" w:rsidRDefault="00554F13">
      <w:r>
        <w:separator/>
      </w:r>
    </w:p>
  </w:endnote>
  <w:endnote w:type="continuationSeparator" w:id="0">
    <w:p w:rsidR="00554F13" w:rsidRDefault="0055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69" w:rsidRDefault="00CF69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6969" w:rsidRDefault="00CF69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69" w:rsidRDefault="00CF69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4E81">
      <w:rPr>
        <w:rStyle w:val="a4"/>
        <w:noProof/>
      </w:rPr>
      <w:t>10</w:t>
    </w:r>
    <w:r>
      <w:rPr>
        <w:rStyle w:val="a4"/>
      </w:rPr>
      <w:fldChar w:fldCharType="end"/>
    </w:r>
  </w:p>
  <w:p w:rsidR="00CF6969" w:rsidRDefault="00CF69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13" w:rsidRDefault="00554F13">
      <w:r>
        <w:separator/>
      </w:r>
    </w:p>
  </w:footnote>
  <w:footnote w:type="continuationSeparator" w:id="0">
    <w:p w:rsidR="00554F13" w:rsidRDefault="0055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2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EF06A7"/>
    <w:multiLevelType w:val="hybridMultilevel"/>
    <w:tmpl w:val="CA6408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0F1069"/>
    <w:multiLevelType w:val="hybridMultilevel"/>
    <w:tmpl w:val="451E0EEE"/>
    <w:lvl w:ilvl="0" w:tplc="DC52F3E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2191606"/>
    <w:multiLevelType w:val="hybridMultilevel"/>
    <w:tmpl w:val="577A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F35C33"/>
    <w:multiLevelType w:val="hybridMultilevel"/>
    <w:tmpl w:val="D68EA4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A8B03B6"/>
    <w:multiLevelType w:val="hybridMultilevel"/>
    <w:tmpl w:val="2F9256E6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>
    <w:nsid w:val="5836630E"/>
    <w:multiLevelType w:val="hybridMultilevel"/>
    <w:tmpl w:val="B8EE332A"/>
    <w:lvl w:ilvl="0" w:tplc="716EFFE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973318"/>
    <w:multiLevelType w:val="hybridMultilevel"/>
    <w:tmpl w:val="CF14A6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5E83161E"/>
    <w:multiLevelType w:val="hybridMultilevel"/>
    <w:tmpl w:val="567A18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90A5369"/>
    <w:multiLevelType w:val="hybridMultilevel"/>
    <w:tmpl w:val="41641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9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20"/>
  </w:num>
  <w:num w:numId="14">
    <w:abstractNumId w:val="13"/>
  </w:num>
  <w:num w:numId="15">
    <w:abstractNumId w:val="16"/>
  </w:num>
  <w:num w:numId="16">
    <w:abstractNumId w:val="8"/>
  </w:num>
  <w:num w:numId="17">
    <w:abstractNumId w:val="12"/>
  </w:num>
  <w:num w:numId="18">
    <w:abstractNumId w:val="4"/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DF"/>
    <w:rsid w:val="000D04EC"/>
    <w:rsid w:val="00554F13"/>
    <w:rsid w:val="00840905"/>
    <w:rsid w:val="009A17DF"/>
    <w:rsid w:val="00CF6969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Дерматология</vt:lpstr>
    </vt:vector>
  </TitlesOfParts>
  <Manager>Усова Светлана Анатольевна</Manager>
  <Company>hOmE</Company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Дерматология</dc:title>
  <dc:subject>История болезни. Псориаз</dc:subject>
  <dc:creator>ИДА</dc:creator>
  <cp:lastModifiedBy>Igor</cp:lastModifiedBy>
  <cp:revision>2</cp:revision>
  <dcterms:created xsi:type="dcterms:W3CDTF">2024-03-26T08:04:00Z</dcterms:created>
  <dcterms:modified xsi:type="dcterms:W3CDTF">2024-03-26T08:04:00Z</dcterms:modified>
</cp:coreProperties>
</file>