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DEA" w:rsidRPr="00A4599C" w:rsidRDefault="00A4599C" w:rsidP="00A4599C">
      <w:pPr>
        <w:suppressAutoHyphens/>
        <w:spacing w:line="360" w:lineRule="auto"/>
        <w:ind w:firstLine="709"/>
        <w:jc w:val="both"/>
        <w:rPr>
          <w:sz w:val="28"/>
        </w:rPr>
      </w:pPr>
      <w:bookmarkStart w:id="0" w:name="_GoBack"/>
      <w:bookmarkEnd w:id="0"/>
      <w:r w:rsidRPr="00A4599C">
        <w:rPr>
          <w:sz w:val="28"/>
        </w:rPr>
        <w:t>Паспортная часть</w:t>
      </w:r>
    </w:p>
    <w:p w:rsidR="00C66DEA" w:rsidRPr="00A4599C" w:rsidRDefault="00866D67" w:rsidP="00A4599C">
      <w:pPr>
        <w:suppressAutoHyphens/>
        <w:spacing w:line="360" w:lineRule="auto"/>
        <w:ind w:firstLine="709"/>
        <w:jc w:val="both"/>
        <w:rPr>
          <w:sz w:val="28"/>
        </w:rPr>
      </w:pPr>
      <w:r>
        <w:rPr>
          <w:sz w:val="28"/>
        </w:rPr>
        <w:t xml:space="preserve">ФИО: </w:t>
      </w:r>
    </w:p>
    <w:p w:rsidR="00C66DEA" w:rsidRPr="00A4599C" w:rsidRDefault="00C66DEA" w:rsidP="00A4599C">
      <w:pPr>
        <w:suppressAutoHyphens/>
        <w:spacing w:line="360" w:lineRule="auto"/>
        <w:ind w:firstLine="709"/>
        <w:jc w:val="both"/>
        <w:rPr>
          <w:sz w:val="28"/>
        </w:rPr>
      </w:pPr>
      <w:r w:rsidRPr="00A4599C">
        <w:rPr>
          <w:sz w:val="28"/>
        </w:rPr>
        <w:t>Возраст: 21 год</w:t>
      </w:r>
    </w:p>
    <w:p w:rsidR="00C66DEA" w:rsidRPr="00A4599C" w:rsidRDefault="00C66DEA" w:rsidP="00A4599C">
      <w:pPr>
        <w:suppressAutoHyphens/>
        <w:spacing w:line="360" w:lineRule="auto"/>
        <w:ind w:firstLine="709"/>
        <w:jc w:val="both"/>
        <w:rPr>
          <w:sz w:val="28"/>
        </w:rPr>
      </w:pPr>
      <w:r w:rsidRPr="00A4599C">
        <w:rPr>
          <w:sz w:val="28"/>
        </w:rPr>
        <w:t>Национальность: русская</w:t>
      </w:r>
    </w:p>
    <w:p w:rsidR="00C66DEA" w:rsidRPr="00A4599C" w:rsidRDefault="00C66DEA" w:rsidP="00A4599C">
      <w:pPr>
        <w:suppressAutoHyphens/>
        <w:spacing w:line="360" w:lineRule="auto"/>
        <w:ind w:firstLine="709"/>
        <w:jc w:val="both"/>
        <w:rPr>
          <w:sz w:val="28"/>
        </w:rPr>
      </w:pPr>
      <w:r w:rsidRPr="00A4599C">
        <w:rPr>
          <w:sz w:val="28"/>
        </w:rPr>
        <w:t xml:space="preserve">Место работы: </w:t>
      </w:r>
    </w:p>
    <w:p w:rsidR="00C66DEA" w:rsidRPr="00866D67" w:rsidRDefault="00C66DEA" w:rsidP="00A4599C">
      <w:pPr>
        <w:suppressAutoHyphens/>
        <w:spacing w:line="360" w:lineRule="auto"/>
        <w:ind w:firstLine="709"/>
        <w:jc w:val="both"/>
        <w:rPr>
          <w:sz w:val="28"/>
        </w:rPr>
      </w:pPr>
      <w:r w:rsidRPr="00A4599C">
        <w:rPr>
          <w:sz w:val="28"/>
        </w:rPr>
        <w:t xml:space="preserve">Адрес места жительства: </w:t>
      </w:r>
    </w:p>
    <w:p w:rsidR="00C66DEA" w:rsidRPr="00A4599C" w:rsidRDefault="00C66DEA" w:rsidP="00A4599C">
      <w:pPr>
        <w:suppressAutoHyphens/>
        <w:spacing w:line="360" w:lineRule="auto"/>
        <w:ind w:firstLine="709"/>
        <w:jc w:val="both"/>
        <w:rPr>
          <w:sz w:val="28"/>
        </w:rPr>
      </w:pPr>
      <w:r w:rsidRPr="00A4599C">
        <w:rPr>
          <w:sz w:val="28"/>
        </w:rPr>
        <w:t xml:space="preserve">Семейное положение: </w:t>
      </w:r>
    </w:p>
    <w:p w:rsidR="00C66DEA" w:rsidRPr="00A4599C" w:rsidRDefault="00C66DEA" w:rsidP="00A4599C">
      <w:pPr>
        <w:suppressAutoHyphens/>
        <w:spacing w:line="360" w:lineRule="auto"/>
        <w:ind w:firstLine="709"/>
        <w:jc w:val="both"/>
        <w:rPr>
          <w:sz w:val="28"/>
        </w:rPr>
      </w:pPr>
      <w:r w:rsidRPr="00A4599C">
        <w:rPr>
          <w:sz w:val="28"/>
        </w:rPr>
        <w:t xml:space="preserve">Дата и время поступления: </w:t>
      </w:r>
    </w:p>
    <w:p w:rsidR="00C66DEA" w:rsidRPr="00A4599C" w:rsidRDefault="00C66DEA" w:rsidP="00A4599C">
      <w:pPr>
        <w:suppressAutoHyphens/>
        <w:spacing w:line="360" w:lineRule="auto"/>
        <w:ind w:firstLine="709"/>
        <w:jc w:val="both"/>
        <w:rPr>
          <w:sz w:val="28"/>
        </w:rPr>
      </w:pPr>
      <w:r w:rsidRPr="00A4599C">
        <w:rPr>
          <w:sz w:val="28"/>
        </w:rPr>
        <w:t>Жалобы при поступлении:</w:t>
      </w:r>
      <w:r w:rsidR="0095729A" w:rsidRPr="00A4599C">
        <w:rPr>
          <w:sz w:val="28"/>
        </w:rPr>
        <w:t xml:space="preserve"> жалобы на боли внизу живота, кровотечение из половых путей.</w:t>
      </w:r>
    </w:p>
    <w:p w:rsidR="00C66DEA" w:rsidRPr="00A4599C" w:rsidRDefault="00C66DEA" w:rsidP="00A4599C">
      <w:pPr>
        <w:suppressAutoHyphens/>
        <w:spacing w:line="360" w:lineRule="auto"/>
        <w:ind w:firstLine="709"/>
        <w:jc w:val="both"/>
        <w:rPr>
          <w:sz w:val="28"/>
        </w:rPr>
      </w:pPr>
      <w:r w:rsidRPr="00A4599C">
        <w:rPr>
          <w:sz w:val="28"/>
        </w:rPr>
        <w:t xml:space="preserve">Жалобы на момент </w:t>
      </w:r>
      <w:proofErr w:type="spellStart"/>
      <w:r w:rsidRPr="00A4599C">
        <w:rPr>
          <w:sz w:val="28"/>
        </w:rPr>
        <w:t>курации</w:t>
      </w:r>
      <w:proofErr w:type="spellEnd"/>
      <w:r w:rsidRPr="00A4599C">
        <w:rPr>
          <w:sz w:val="28"/>
        </w:rPr>
        <w:t>:</w:t>
      </w:r>
      <w:r w:rsidR="0095729A" w:rsidRPr="00A4599C">
        <w:rPr>
          <w:sz w:val="28"/>
        </w:rPr>
        <w:t xml:space="preserve"> незначительные тянущие боли внизу живота.</w:t>
      </w:r>
    </w:p>
    <w:p w:rsidR="00C66DEA" w:rsidRPr="00A4599C" w:rsidRDefault="00A4599C" w:rsidP="00A4599C">
      <w:pPr>
        <w:suppressAutoHyphens/>
        <w:spacing w:line="360" w:lineRule="auto"/>
        <w:ind w:firstLine="709"/>
        <w:jc w:val="both"/>
        <w:rPr>
          <w:sz w:val="28"/>
        </w:rPr>
      </w:pPr>
      <w:r w:rsidRPr="00A4599C">
        <w:rPr>
          <w:sz w:val="28"/>
        </w:rPr>
        <w:t>Анамнез жизни</w:t>
      </w:r>
    </w:p>
    <w:p w:rsidR="00707B79" w:rsidRPr="00A4599C" w:rsidRDefault="00707B79" w:rsidP="00A4599C">
      <w:pPr>
        <w:suppressAutoHyphens/>
        <w:spacing w:line="360" w:lineRule="auto"/>
        <w:ind w:firstLine="709"/>
        <w:jc w:val="both"/>
        <w:rPr>
          <w:sz w:val="28"/>
        </w:rPr>
      </w:pPr>
      <w:r w:rsidRPr="00A4599C">
        <w:rPr>
          <w:sz w:val="28"/>
        </w:rPr>
        <w:t>В детстве развивалась гармонично</w:t>
      </w:r>
      <w:r w:rsidR="0095729A" w:rsidRPr="00A4599C">
        <w:rPr>
          <w:sz w:val="28"/>
        </w:rPr>
        <w:t>. Образование средне-</w:t>
      </w:r>
      <w:r w:rsidR="00BE0CD4" w:rsidRPr="00A4599C">
        <w:rPr>
          <w:sz w:val="28"/>
        </w:rPr>
        <w:t xml:space="preserve">специальное. Труд сопряжен с подъемом тяжестей. Питание и условия быта удовлетворительные. Наследственность отягощена бронхиальной астмой (у бабушки). Аллергических реакций на лекарства, продукты питания и пр. нет. Гемотрансфузий не было. Наблюдалась с хроническим гастритом. Имеется миопия (-5,5). Был перелом правого запястья, лечилась гипсовой </w:t>
      </w:r>
      <w:proofErr w:type="spellStart"/>
      <w:r w:rsidR="00BE0CD4" w:rsidRPr="00A4599C">
        <w:rPr>
          <w:sz w:val="28"/>
        </w:rPr>
        <w:t>лангетой</w:t>
      </w:r>
      <w:proofErr w:type="spellEnd"/>
      <w:r w:rsidR="00BE0CD4" w:rsidRPr="00A4599C">
        <w:rPr>
          <w:sz w:val="28"/>
        </w:rPr>
        <w:t>.</w:t>
      </w:r>
    </w:p>
    <w:p w:rsidR="00BE0CD4" w:rsidRPr="00A4599C" w:rsidRDefault="0085265B" w:rsidP="00A4599C">
      <w:pPr>
        <w:suppressAutoHyphens/>
        <w:spacing w:line="360" w:lineRule="auto"/>
        <w:ind w:firstLine="709"/>
        <w:jc w:val="both"/>
        <w:rPr>
          <w:sz w:val="28"/>
        </w:rPr>
      </w:pPr>
      <w:r w:rsidRPr="00A4599C">
        <w:rPr>
          <w:sz w:val="28"/>
        </w:rPr>
        <w:t>Специфические функции женского организма</w:t>
      </w:r>
    </w:p>
    <w:p w:rsidR="0085265B" w:rsidRPr="00A4599C" w:rsidRDefault="00A756B5" w:rsidP="00A4599C">
      <w:pPr>
        <w:suppressAutoHyphens/>
        <w:spacing w:line="360" w:lineRule="auto"/>
        <w:ind w:firstLine="709"/>
        <w:jc w:val="both"/>
        <w:rPr>
          <w:sz w:val="28"/>
        </w:rPr>
      </w:pPr>
      <w:r w:rsidRPr="00A4599C">
        <w:rPr>
          <w:sz w:val="28"/>
        </w:rPr>
        <w:t>Менструальная функция</w:t>
      </w:r>
    </w:p>
    <w:p w:rsidR="0085265B" w:rsidRPr="00A4599C" w:rsidRDefault="0085265B" w:rsidP="00A4599C">
      <w:pPr>
        <w:suppressAutoHyphens/>
        <w:spacing w:line="360" w:lineRule="auto"/>
        <w:ind w:firstLine="709"/>
        <w:jc w:val="both"/>
        <w:rPr>
          <w:sz w:val="28"/>
        </w:rPr>
      </w:pPr>
      <w:r w:rsidRPr="00A4599C">
        <w:rPr>
          <w:sz w:val="28"/>
        </w:rPr>
        <w:t>Месячные начались в 14 лет. Цикл не установился до настоящего времени.</w:t>
      </w:r>
      <w:r w:rsidR="00DC1EC6" w:rsidRPr="00A4599C">
        <w:rPr>
          <w:sz w:val="28"/>
        </w:rPr>
        <w:t xml:space="preserve"> </w:t>
      </w:r>
      <w:r w:rsidR="002647FD" w:rsidRPr="00A4599C">
        <w:rPr>
          <w:sz w:val="28"/>
        </w:rPr>
        <w:t>С 16 лет аменорея чередуется с</w:t>
      </w:r>
      <w:r w:rsidR="00A4599C" w:rsidRPr="00A4599C">
        <w:rPr>
          <w:sz w:val="28"/>
        </w:rPr>
        <w:t xml:space="preserve"> </w:t>
      </w:r>
      <w:proofErr w:type="spellStart"/>
      <w:r w:rsidR="00DC1EC6" w:rsidRPr="00A4599C">
        <w:rPr>
          <w:sz w:val="28"/>
        </w:rPr>
        <w:t>полименореей</w:t>
      </w:r>
      <w:proofErr w:type="spellEnd"/>
      <w:r w:rsidR="00DC1EC6" w:rsidRPr="00A4599C">
        <w:rPr>
          <w:sz w:val="28"/>
        </w:rPr>
        <w:t xml:space="preserve"> – кровянистыми выделениями по 3 месяца.</w:t>
      </w:r>
      <w:r w:rsidRPr="00A4599C">
        <w:rPr>
          <w:sz w:val="28"/>
        </w:rPr>
        <w:t xml:space="preserve"> Последняя менструация</w:t>
      </w:r>
      <w:r w:rsidR="00A4599C" w:rsidRPr="00A4599C">
        <w:rPr>
          <w:sz w:val="28"/>
        </w:rPr>
        <w:t xml:space="preserve"> </w:t>
      </w:r>
      <w:r w:rsidR="00DC1EC6" w:rsidRPr="00A4599C">
        <w:rPr>
          <w:sz w:val="28"/>
        </w:rPr>
        <w:t>май 2011г.</w:t>
      </w:r>
    </w:p>
    <w:p w:rsidR="0085265B" w:rsidRPr="00A4599C" w:rsidRDefault="00A756B5" w:rsidP="00A4599C">
      <w:pPr>
        <w:suppressAutoHyphens/>
        <w:spacing w:line="360" w:lineRule="auto"/>
        <w:ind w:firstLine="709"/>
        <w:jc w:val="both"/>
        <w:rPr>
          <w:sz w:val="28"/>
        </w:rPr>
      </w:pPr>
      <w:r w:rsidRPr="00A4599C">
        <w:rPr>
          <w:sz w:val="28"/>
        </w:rPr>
        <w:t>Сексуальная функция:</w:t>
      </w:r>
    </w:p>
    <w:p w:rsidR="00A4599C" w:rsidRPr="00A4599C" w:rsidRDefault="0085265B" w:rsidP="00A4599C">
      <w:pPr>
        <w:suppressAutoHyphens/>
        <w:spacing w:line="360" w:lineRule="auto"/>
        <w:ind w:firstLine="709"/>
        <w:jc w:val="both"/>
        <w:rPr>
          <w:sz w:val="28"/>
        </w:rPr>
      </w:pPr>
      <w:r w:rsidRPr="00A4599C">
        <w:rPr>
          <w:sz w:val="28"/>
        </w:rPr>
        <w:t>Половую жизнь ведет</w:t>
      </w:r>
      <w:r w:rsidR="00EE2500" w:rsidRPr="00A4599C">
        <w:rPr>
          <w:sz w:val="28"/>
        </w:rPr>
        <w:t xml:space="preserve"> с 16</w:t>
      </w:r>
      <w:r w:rsidRPr="00A4599C">
        <w:rPr>
          <w:sz w:val="28"/>
        </w:rPr>
        <w:t xml:space="preserve"> лет, в браке </w:t>
      </w:r>
      <w:r w:rsidR="00EE2500" w:rsidRPr="00A4599C">
        <w:rPr>
          <w:sz w:val="28"/>
        </w:rPr>
        <w:t xml:space="preserve">не </w:t>
      </w:r>
      <w:r w:rsidRPr="00A4599C">
        <w:rPr>
          <w:sz w:val="28"/>
        </w:rPr>
        <w:t>состоит</w:t>
      </w:r>
      <w:r w:rsidR="00EE2500" w:rsidRPr="00A4599C">
        <w:rPr>
          <w:sz w:val="28"/>
        </w:rPr>
        <w:t>.</w:t>
      </w:r>
      <w:r w:rsidRPr="00A4599C">
        <w:rPr>
          <w:sz w:val="28"/>
        </w:rPr>
        <w:t xml:space="preserve"> </w:t>
      </w:r>
      <w:r w:rsidR="00EE2500" w:rsidRPr="00A4599C">
        <w:rPr>
          <w:sz w:val="28"/>
        </w:rPr>
        <w:t>Имела 10 по</w:t>
      </w:r>
      <w:r w:rsidR="00DC1EC6" w:rsidRPr="00A4599C">
        <w:rPr>
          <w:sz w:val="28"/>
        </w:rPr>
        <w:t>л</w:t>
      </w:r>
      <w:r w:rsidR="00EE2500" w:rsidRPr="00A4599C">
        <w:rPr>
          <w:sz w:val="28"/>
        </w:rPr>
        <w:t>овых партнеров за последние 2 года. Половое влечение</w:t>
      </w:r>
      <w:r w:rsidRPr="00A4599C">
        <w:rPr>
          <w:sz w:val="28"/>
        </w:rPr>
        <w:t xml:space="preserve"> выражено. Половой жизнью </w:t>
      </w:r>
      <w:r w:rsidR="00EE2500" w:rsidRPr="00A4599C">
        <w:rPr>
          <w:sz w:val="28"/>
        </w:rPr>
        <w:t>живет, от беременности</w:t>
      </w:r>
      <w:r w:rsidR="00A4599C" w:rsidRPr="00A4599C">
        <w:rPr>
          <w:sz w:val="28"/>
        </w:rPr>
        <w:t xml:space="preserve"> </w:t>
      </w:r>
      <w:r w:rsidRPr="00A4599C">
        <w:rPr>
          <w:sz w:val="28"/>
        </w:rPr>
        <w:t>предохраняется</w:t>
      </w:r>
      <w:r w:rsidR="00EE2500" w:rsidRPr="00A4599C">
        <w:rPr>
          <w:sz w:val="28"/>
        </w:rPr>
        <w:t xml:space="preserve"> презервативами. Сведений о здоровье половых партнеров нет.</w:t>
      </w:r>
      <w:r w:rsidRPr="00A4599C">
        <w:rPr>
          <w:sz w:val="28"/>
        </w:rPr>
        <w:t xml:space="preserve"> </w:t>
      </w:r>
    </w:p>
    <w:p w:rsidR="0085265B" w:rsidRPr="00A4599C" w:rsidRDefault="00A756B5" w:rsidP="00A4599C">
      <w:pPr>
        <w:suppressAutoHyphens/>
        <w:spacing w:line="360" w:lineRule="auto"/>
        <w:ind w:firstLine="709"/>
        <w:jc w:val="both"/>
        <w:rPr>
          <w:sz w:val="28"/>
        </w:rPr>
      </w:pPr>
      <w:r w:rsidRPr="00A4599C">
        <w:rPr>
          <w:sz w:val="28"/>
        </w:rPr>
        <w:t>Детородная функция.</w:t>
      </w:r>
    </w:p>
    <w:p w:rsidR="0085265B" w:rsidRPr="00A4599C" w:rsidRDefault="00EE2500" w:rsidP="00A4599C">
      <w:pPr>
        <w:suppressAutoHyphens/>
        <w:spacing w:line="360" w:lineRule="auto"/>
        <w:ind w:firstLine="709"/>
        <w:jc w:val="both"/>
        <w:rPr>
          <w:sz w:val="28"/>
        </w:rPr>
      </w:pPr>
      <w:r w:rsidRPr="00A4599C">
        <w:rPr>
          <w:sz w:val="28"/>
        </w:rPr>
        <w:lastRenderedPageBreak/>
        <w:t>Беременностей, родов не было.</w:t>
      </w:r>
    </w:p>
    <w:p w:rsidR="0085265B" w:rsidRPr="00A4599C" w:rsidRDefault="00A756B5" w:rsidP="00A4599C">
      <w:pPr>
        <w:suppressAutoHyphens/>
        <w:spacing w:line="360" w:lineRule="auto"/>
        <w:ind w:firstLine="709"/>
        <w:jc w:val="both"/>
        <w:rPr>
          <w:sz w:val="28"/>
        </w:rPr>
      </w:pPr>
      <w:r w:rsidRPr="00A4599C">
        <w:rPr>
          <w:sz w:val="28"/>
        </w:rPr>
        <w:t>Секреторная функция.</w:t>
      </w:r>
    </w:p>
    <w:p w:rsidR="00A4599C" w:rsidRPr="00A4599C" w:rsidRDefault="0085265B" w:rsidP="00A4599C">
      <w:pPr>
        <w:suppressAutoHyphens/>
        <w:spacing w:line="360" w:lineRule="auto"/>
        <w:ind w:firstLine="709"/>
        <w:jc w:val="both"/>
        <w:rPr>
          <w:sz w:val="28"/>
        </w:rPr>
      </w:pPr>
      <w:r w:rsidRPr="00A4599C">
        <w:rPr>
          <w:sz w:val="28"/>
        </w:rPr>
        <w:t>Бели не беспокоят.</w:t>
      </w:r>
    </w:p>
    <w:p w:rsidR="0085265B" w:rsidRPr="00A4599C" w:rsidRDefault="00A756B5" w:rsidP="00A4599C">
      <w:pPr>
        <w:suppressAutoHyphens/>
        <w:spacing w:line="360" w:lineRule="auto"/>
        <w:ind w:firstLine="709"/>
        <w:jc w:val="both"/>
        <w:rPr>
          <w:sz w:val="28"/>
        </w:rPr>
      </w:pPr>
      <w:r w:rsidRPr="00A4599C">
        <w:rPr>
          <w:sz w:val="28"/>
        </w:rPr>
        <w:t xml:space="preserve">Функция смежных органов: </w:t>
      </w:r>
      <w:r w:rsidR="00EE2500" w:rsidRPr="00A4599C">
        <w:rPr>
          <w:sz w:val="28"/>
        </w:rPr>
        <w:t>Нарушения мочеиспускания нет. Акт дефекации безболезненный</w:t>
      </w:r>
      <w:r w:rsidR="0055320D" w:rsidRPr="00A4599C">
        <w:rPr>
          <w:sz w:val="28"/>
        </w:rPr>
        <w:t>.</w:t>
      </w:r>
    </w:p>
    <w:p w:rsidR="000C3AD5" w:rsidRPr="00A4599C" w:rsidRDefault="00A4599C" w:rsidP="00A4599C">
      <w:pPr>
        <w:suppressAutoHyphens/>
        <w:spacing w:line="360" w:lineRule="auto"/>
        <w:ind w:firstLine="709"/>
        <w:jc w:val="both"/>
        <w:rPr>
          <w:sz w:val="28"/>
        </w:rPr>
      </w:pPr>
      <w:r w:rsidRPr="00A4599C">
        <w:rPr>
          <w:sz w:val="28"/>
        </w:rPr>
        <w:t>Анамнез заболевания</w:t>
      </w:r>
    </w:p>
    <w:p w:rsidR="00A4599C" w:rsidRPr="00A4599C" w:rsidRDefault="005C4943" w:rsidP="00A4599C">
      <w:pPr>
        <w:suppressAutoHyphens/>
        <w:spacing w:line="360" w:lineRule="auto"/>
        <w:ind w:firstLine="709"/>
        <w:jc w:val="both"/>
        <w:rPr>
          <w:sz w:val="28"/>
        </w:rPr>
      </w:pPr>
      <w:r w:rsidRPr="00A4599C">
        <w:rPr>
          <w:sz w:val="28"/>
        </w:rPr>
        <w:t xml:space="preserve">Пациентка считает себя больной с 2008 года, когда проявилось нарушение менструального цикла по типу аменореи. За помощью обращалась в женскую консультацию. Рекомендовано лечение: </w:t>
      </w:r>
      <w:proofErr w:type="spellStart"/>
      <w:r w:rsidRPr="00A4599C">
        <w:rPr>
          <w:sz w:val="28"/>
        </w:rPr>
        <w:t>Регулон</w:t>
      </w:r>
      <w:proofErr w:type="spellEnd"/>
      <w:r w:rsidRPr="00A4599C">
        <w:rPr>
          <w:sz w:val="28"/>
        </w:rPr>
        <w:t>. Принимала в течение 2 лет, с положительным результатом, менструальный цикл восстановился. Прекратила применение данного препарата с февраля 2011г. В феврале 2012 года снова обратилась в женскую консультацию. После обследования специалистами и взятия анализов на гормоны (ТТГ, Т4, пролактин)</w:t>
      </w:r>
      <w:r w:rsidR="00B87D8A" w:rsidRPr="00A4599C">
        <w:rPr>
          <w:sz w:val="28"/>
        </w:rPr>
        <w:t xml:space="preserve"> причина стойкой аменореи не была выявлена.</w:t>
      </w:r>
    </w:p>
    <w:p w:rsidR="00A4599C" w:rsidRPr="00A4599C" w:rsidRDefault="005C4943" w:rsidP="00A4599C">
      <w:pPr>
        <w:suppressAutoHyphens/>
        <w:spacing w:line="360" w:lineRule="auto"/>
        <w:ind w:firstLine="709"/>
        <w:jc w:val="both"/>
        <w:rPr>
          <w:sz w:val="28"/>
        </w:rPr>
      </w:pPr>
      <w:r w:rsidRPr="00A4599C">
        <w:rPr>
          <w:sz w:val="28"/>
        </w:rPr>
        <w:t>14 сентября 2012 года пациентка вновь обратилась за помощью в женскую консультацию</w:t>
      </w:r>
      <w:r w:rsidR="00B87D8A" w:rsidRPr="00A4599C">
        <w:rPr>
          <w:sz w:val="28"/>
        </w:rPr>
        <w:t xml:space="preserve"> в связи с тянущими болями внизу живота</w:t>
      </w:r>
      <w:r w:rsidRPr="00A4599C">
        <w:rPr>
          <w:sz w:val="28"/>
        </w:rPr>
        <w:t xml:space="preserve">. </w:t>
      </w:r>
      <w:r w:rsidR="00B87D8A" w:rsidRPr="00A4599C">
        <w:rPr>
          <w:sz w:val="28"/>
        </w:rPr>
        <w:t>Проведено УЗИ органов малого таза, сдан анализ крови на содержание гормонов (ТТГ, Т4, пролактин).</w:t>
      </w:r>
      <w:r w:rsidRPr="00A4599C">
        <w:rPr>
          <w:sz w:val="28"/>
        </w:rPr>
        <w:t xml:space="preserve"> 15 сентября появились мажущие кровянистые в</w:t>
      </w:r>
      <w:r w:rsidR="00B87D8A" w:rsidRPr="00A4599C">
        <w:rPr>
          <w:sz w:val="28"/>
        </w:rPr>
        <w:t xml:space="preserve">ыделения из половых путей. </w:t>
      </w:r>
      <w:r w:rsidRPr="00A4599C">
        <w:rPr>
          <w:sz w:val="28"/>
        </w:rPr>
        <w:t>16 сентября началось обильно</w:t>
      </w:r>
      <w:r w:rsidR="00B87D8A" w:rsidRPr="00A4599C">
        <w:rPr>
          <w:sz w:val="28"/>
        </w:rPr>
        <w:t>е кровотечение из половых путей. Пациентка вызвала скорую помощь и была доставлена в 1ГКБ.</w:t>
      </w:r>
    </w:p>
    <w:p w:rsidR="00B87D8A" w:rsidRPr="00A4599C" w:rsidRDefault="00A4599C" w:rsidP="00A4599C">
      <w:pPr>
        <w:suppressAutoHyphens/>
        <w:spacing w:line="360" w:lineRule="auto"/>
        <w:ind w:firstLine="709"/>
        <w:jc w:val="both"/>
        <w:rPr>
          <w:sz w:val="28"/>
        </w:rPr>
      </w:pPr>
      <w:r w:rsidRPr="00A4599C">
        <w:rPr>
          <w:sz w:val="28"/>
        </w:rPr>
        <w:t>Объективное исследование</w:t>
      </w:r>
    </w:p>
    <w:p w:rsidR="0085265B" w:rsidRPr="00A4599C" w:rsidRDefault="000B3BED" w:rsidP="00A4599C">
      <w:pPr>
        <w:suppressAutoHyphens/>
        <w:spacing w:line="360" w:lineRule="auto"/>
        <w:ind w:firstLine="709"/>
        <w:jc w:val="both"/>
        <w:rPr>
          <w:sz w:val="28"/>
        </w:rPr>
      </w:pPr>
      <w:r w:rsidRPr="00A4599C">
        <w:rPr>
          <w:sz w:val="28"/>
        </w:rPr>
        <w:t xml:space="preserve">Общий осмотр: рост </w:t>
      </w:r>
      <w:smartTag w:uri="urn:schemas-microsoft-com:office:smarttags" w:element="metricconverter">
        <w:smartTagPr>
          <w:attr w:name="ProductID" w:val="170 см"/>
        </w:smartTagPr>
        <w:r w:rsidRPr="00A4599C">
          <w:rPr>
            <w:sz w:val="28"/>
          </w:rPr>
          <w:t>170</w:t>
        </w:r>
        <w:r w:rsidR="0085265B" w:rsidRPr="00A4599C">
          <w:rPr>
            <w:sz w:val="28"/>
          </w:rPr>
          <w:t xml:space="preserve"> см</w:t>
        </w:r>
      </w:smartTag>
      <w:r w:rsidRPr="00A4599C">
        <w:rPr>
          <w:sz w:val="28"/>
        </w:rPr>
        <w:t xml:space="preserve">, вес </w:t>
      </w:r>
      <w:smartTag w:uri="urn:schemas-microsoft-com:office:smarttags" w:element="metricconverter">
        <w:smartTagPr>
          <w:attr w:name="ProductID" w:val="67 кг"/>
        </w:smartTagPr>
        <w:r w:rsidRPr="00A4599C">
          <w:rPr>
            <w:sz w:val="28"/>
          </w:rPr>
          <w:t>67</w:t>
        </w:r>
        <w:r w:rsidR="0085265B" w:rsidRPr="00A4599C">
          <w:rPr>
            <w:sz w:val="28"/>
          </w:rPr>
          <w:t xml:space="preserve"> кг</w:t>
        </w:r>
      </w:smartTag>
      <w:r w:rsidR="0085265B" w:rsidRPr="00A4599C">
        <w:rPr>
          <w:sz w:val="28"/>
        </w:rPr>
        <w:t>, температура 36.6</w:t>
      </w:r>
    </w:p>
    <w:p w:rsidR="0085265B" w:rsidRPr="00A4599C" w:rsidRDefault="0085265B" w:rsidP="00A4599C">
      <w:pPr>
        <w:suppressAutoHyphens/>
        <w:spacing w:line="360" w:lineRule="auto"/>
        <w:ind w:firstLine="709"/>
        <w:jc w:val="both"/>
        <w:rPr>
          <w:sz w:val="28"/>
        </w:rPr>
      </w:pPr>
      <w:r w:rsidRPr="00A4599C">
        <w:rPr>
          <w:sz w:val="28"/>
        </w:rPr>
        <w:t>Общее состояние удовлетворительное. Положение больной активное. Сознание ясное. Настр</w:t>
      </w:r>
      <w:r w:rsidR="000B3BED" w:rsidRPr="00A4599C">
        <w:rPr>
          <w:sz w:val="28"/>
        </w:rPr>
        <w:t xml:space="preserve">оение бодрое. Телосложение </w:t>
      </w:r>
      <w:proofErr w:type="spellStart"/>
      <w:r w:rsidR="000B3BED" w:rsidRPr="00A4599C">
        <w:rPr>
          <w:sz w:val="28"/>
        </w:rPr>
        <w:t>нормо</w:t>
      </w:r>
      <w:r w:rsidRPr="00A4599C">
        <w:rPr>
          <w:sz w:val="28"/>
        </w:rPr>
        <w:t>стеническое</w:t>
      </w:r>
      <w:proofErr w:type="spellEnd"/>
      <w:r w:rsidRPr="00A4599C">
        <w:rPr>
          <w:sz w:val="28"/>
        </w:rPr>
        <w:t>.</w:t>
      </w:r>
    </w:p>
    <w:p w:rsidR="0085265B" w:rsidRPr="00A4599C" w:rsidRDefault="0085265B" w:rsidP="00A4599C">
      <w:pPr>
        <w:suppressAutoHyphens/>
        <w:spacing w:line="360" w:lineRule="auto"/>
        <w:ind w:firstLine="709"/>
        <w:jc w:val="both"/>
        <w:rPr>
          <w:sz w:val="28"/>
        </w:rPr>
      </w:pPr>
      <w:r w:rsidRPr="00A4599C">
        <w:rPr>
          <w:sz w:val="28"/>
        </w:rPr>
        <w:t>Кожный покров</w:t>
      </w:r>
      <w:r w:rsidR="00A4599C" w:rsidRPr="00A4599C">
        <w:rPr>
          <w:sz w:val="28"/>
        </w:rPr>
        <w:t xml:space="preserve"> </w:t>
      </w:r>
      <w:r w:rsidRPr="00A4599C">
        <w:rPr>
          <w:sz w:val="28"/>
        </w:rPr>
        <w:t>бледно – розовый,</w:t>
      </w:r>
      <w:r w:rsidR="000B3BED" w:rsidRPr="00A4599C">
        <w:rPr>
          <w:sz w:val="28"/>
        </w:rPr>
        <w:t xml:space="preserve"> чистый.</w:t>
      </w:r>
      <w:r w:rsidRPr="00A4599C">
        <w:rPr>
          <w:sz w:val="28"/>
        </w:rPr>
        <w:t xml:space="preserve"> Тургор и эластичность не снижены. Ногтевые пластинки пальцев рук и ног не изменены. Волосяной </w:t>
      </w:r>
      <w:r w:rsidR="00CD3A5A" w:rsidRPr="00A4599C">
        <w:rPr>
          <w:sz w:val="28"/>
        </w:rPr>
        <w:t xml:space="preserve">покров развит по женскому типу, но имеются довольно выраженное </w:t>
      </w:r>
      <w:proofErr w:type="spellStart"/>
      <w:r w:rsidR="00CD3A5A" w:rsidRPr="00A4599C">
        <w:rPr>
          <w:sz w:val="28"/>
        </w:rPr>
        <w:t>овосение</w:t>
      </w:r>
      <w:proofErr w:type="spellEnd"/>
      <w:r w:rsidR="00CD3A5A" w:rsidRPr="00A4599C">
        <w:rPr>
          <w:sz w:val="28"/>
        </w:rPr>
        <w:t xml:space="preserve"> средней линии живота до пупка. Отмечается наличие волос над верхней губой.</w:t>
      </w:r>
    </w:p>
    <w:p w:rsidR="0085265B" w:rsidRPr="00A4599C" w:rsidRDefault="0085265B" w:rsidP="00A4599C">
      <w:pPr>
        <w:suppressAutoHyphens/>
        <w:spacing w:line="360" w:lineRule="auto"/>
        <w:ind w:firstLine="709"/>
        <w:jc w:val="both"/>
        <w:rPr>
          <w:sz w:val="28"/>
        </w:rPr>
      </w:pPr>
      <w:r w:rsidRPr="00A4599C">
        <w:rPr>
          <w:sz w:val="28"/>
        </w:rPr>
        <w:lastRenderedPageBreak/>
        <w:t>Подк</w:t>
      </w:r>
      <w:r w:rsidR="000B3BED" w:rsidRPr="00A4599C">
        <w:rPr>
          <w:sz w:val="28"/>
        </w:rPr>
        <w:t>ожно–жировая клетчатка</w:t>
      </w:r>
      <w:r w:rsidR="00A4599C" w:rsidRPr="00A4599C">
        <w:rPr>
          <w:sz w:val="28"/>
        </w:rPr>
        <w:t xml:space="preserve"> </w:t>
      </w:r>
      <w:r w:rsidRPr="00A4599C">
        <w:rPr>
          <w:sz w:val="28"/>
        </w:rPr>
        <w:t>развита</w:t>
      </w:r>
      <w:r w:rsidR="000B3BED" w:rsidRPr="00A4599C">
        <w:rPr>
          <w:sz w:val="28"/>
        </w:rPr>
        <w:t xml:space="preserve"> умеренно</w:t>
      </w:r>
      <w:r w:rsidRPr="00A4599C">
        <w:rPr>
          <w:sz w:val="28"/>
        </w:rPr>
        <w:t xml:space="preserve">, распространена равномерно, толщина </w:t>
      </w:r>
      <w:r w:rsidR="000B3BED" w:rsidRPr="00A4599C">
        <w:rPr>
          <w:sz w:val="28"/>
        </w:rPr>
        <w:t>складки на уровне</w:t>
      </w:r>
      <w:r w:rsidR="00A4599C" w:rsidRPr="00A4599C">
        <w:rPr>
          <w:sz w:val="28"/>
        </w:rPr>
        <w:t xml:space="preserve"> </w:t>
      </w:r>
      <w:r w:rsidR="000B3BED" w:rsidRPr="00A4599C">
        <w:rPr>
          <w:sz w:val="28"/>
        </w:rPr>
        <w:t xml:space="preserve">пупка равна </w:t>
      </w:r>
      <w:smartTag w:uri="urn:schemas-microsoft-com:office:smarttags" w:element="metricconverter">
        <w:smartTagPr>
          <w:attr w:name="ProductID" w:val="2 см"/>
        </w:smartTagPr>
        <w:r w:rsidR="000B3BED" w:rsidRPr="00A4599C">
          <w:rPr>
            <w:sz w:val="28"/>
          </w:rPr>
          <w:t>2</w:t>
        </w:r>
        <w:r w:rsidRPr="00A4599C">
          <w:rPr>
            <w:sz w:val="28"/>
          </w:rPr>
          <w:t xml:space="preserve"> см</w:t>
        </w:r>
      </w:smartTag>
      <w:r w:rsidRPr="00A4599C">
        <w:rPr>
          <w:sz w:val="28"/>
        </w:rPr>
        <w:t>. Отёков не выявлено.</w:t>
      </w:r>
    </w:p>
    <w:p w:rsidR="0085265B" w:rsidRPr="00A4599C" w:rsidRDefault="0085265B" w:rsidP="00A4599C">
      <w:pPr>
        <w:suppressAutoHyphens/>
        <w:spacing w:line="360" w:lineRule="auto"/>
        <w:ind w:firstLine="709"/>
        <w:jc w:val="both"/>
        <w:rPr>
          <w:sz w:val="28"/>
        </w:rPr>
      </w:pPr>
      <w:r w:rsidRPr="00A4599C">
        <w:rPr>
          <w:sz w:val="28"/>
        </w:rPr>
        <w:t xml:space="preserve">Поднижнечелюстные, передние и задние ушные, затылочные, задние и передние шейные, надключичные и подключичные, подмышечные, локтевые, подколенные лимфоузлы </w:t>
      </w:r>
      <w:proofErr w:type="spellStart"/>
      <w:r w:rsidRPr="00A4599C">
        <w:rPr>
          <w:sz w:val="28"/>
        </w:rPr>
        <w:t>пропальпировать</w:t>
      </w:r>
      <w:proofErr w:type="spellEnd"/>
      <w:r w:rsidRPr="00A4599C">
        <w:rPr>
          <w:sz w:val="28"/>
        </w:rPr>
        <w:t xml:space="preserve"> не удалось.</w:t>
      </w:r>
    </w:p>
    <w:p w:rsidR="0085265B" w:rsidRPr="00A4599C" w:rsidRDefault="0085265B" w:rsidP="00A4599C">
      <w:pPr>
        <w:suppressAutoHyphens/>
        <w:spacing w:line="360" w:lineRule="auto"/>
        <w:ind w:firstLine="709"/>
        <w:jc w:val="both"/>
        <w:rPr>
          <w:sz w:val="28"/>
        </w:rPr>
      </w:pPr>
      <w:r w:rsidRPr="00A4599C">
        <w:rPr>
          <w:sz w:val="28"/>
        </w:rPr>
        <w:t>Молочные железы одинаковых размеров, развиты правильно, при пальпации мягкие, безболезненные, соски чистые, выделения из них отсутствуют.</w:t>
      </w:r>
    </w:p>
    <w:p w:rsidR="00A4599C" w:rsidRPr="00A4599C" w:rsidRDefault="0085265B" w:rsidP="00A4599C">
      <w:pPr>
        <w:suppressAutoHyphens/>
        <w:spacing w:line="360" w:lineRule="auto"/>
        <w:ind w:firstLine="709"/>
        <w:jc w:val="both"/>
        <w:rPr>
          <w:sz w:val="28"/>
        </w:rPr>
      </w:pPr>
      <w:r w:rsidRPr="00A4599C">
        <w:rPr>
          <w:sz w:val="28"/>
        </w:rPr>
        <w:t>Мускулатура развита умеренно. Мышечная сила удовлетворительная. Нарушений функции мышц (дрожание, судороги) не выявлено. Верхние и нижние конечности правильной формы, симметричны.</w:t>
      </w:r>
    </w:p>
    <w:p w:rsidR="00A4599C" w:rsidRPr="00A4599C" w:rsidRDefault="0085265B" w:rsidP="00A4599C">
      <w:pPr>
        <w:suppressAutoHyphens/>
        <w:spacing w:line="360" w:lineRule="auto"/>
        <w:ind w:firstLine="709"/>
        <w:jc w:val="both"/>
        <w:rPr>
          <w:sz w:val="28"/>
        </w:rPr>
      </w:pPr>
      <w:r w:rsidRPr="00A4599C">
        <w:rPr>
          <w:sz w:val="28"/>
        </w:rPr>
        <w:t>Суставы верхних</w:t>
      </w:r>
      <w:r w:rsidR="00A4599C" w:rsidRPr="00A4599C">
        <w:rPr>
          <w:sz w:val="28"/>
        </w:rPr>
        <w:t xml:space="preserve"> </w:t>
      </w:r>
      <w:r w:rsidRPr="00A4599C">
        <w:rPr>
          <w:sz w:val="28"/>
        </w:rPr>
        <w:t>и нижних конечностей правильной конфигурации, болезненности при ощупывании и движении нет. Движения в суставах активны, в полном объеме.</w:t>
      </w:r>
    </w:p>
    <w:p w:rsidR="00A4599C" w:rsidRPr="00A4599C" w:rsidRDefault="0085265B" w:rsidP="00A4599C">
      <w:pPr>
        <w:suppressAutoHyphens/>
        <w:spacing w:line="360" w:lineRule="auto"/>
        <w:ind w:firstLine="709"/>
        <w:jc w:val="both"/>
        <w:rPr>
          <w:sz w:val="28"/>
        </w:rPr>
      </w:pPr>
      <w:r w:rsidRPr="00A4599C">
        <w:rPr>
          <w:sz w:val="28"/>
        </w:rPr>
        <w:t>Дыхательная система:</w:t>
      </w:r>
    </w:p>
    <w:p w:rsidR="0085265B" w:rsidRPr="00A4599C" w:rsidRDefault="0085265B" w:rsidP="00A4599C">
      <w:pPr>
        <w:suppressAutoHyphens/>
        <w:spacing w:line="360" w:lineRule="auto"/>
        <w:ind w:firstLine="709"/>
        <w:jc w:val="both"/>
        <w:rPr>
          <w:sz w:val="28"/>
        </w:rPr>
      </w:pPr>
      <w:r w:rsidRPr="00A4599C">
        <w:rPr>
          <w:sz w:val="28"/>
        </w:rPr>
        <w:t>Осмотр: дыхание</w:t>
      </w:r>
      <w:r w:rsidR="00D660A4" w:rsidRPr="00A4599C">
        <w:rPr>
          <w:sz w:val="28"/>
        </w:rPr>
        <w:t xml:space="preserve"> свободное, грудная клетка </w:t>
      </w:r>
      <w:proofErr w:type="spellStart"/>
      <w:r w:rsidR="00D660A4" w:rsidRPr="00A4599C">
        <w:rPr>
          <w:sz w:val="28"/>
        </w:rPr>
        <w:t>нормо</w:t>
      </w:r>
      <w:r w:rsidRPr="00A4599C">
        <w:rPr>
          <w:sz w:val="28"/>
        </w:rPr>
        <w:t>стенического</w:t>
      </w:r>
      <w:proofErr w:type="spellEnd"/>
      <w:r w:rsidRPr="00A4599C">
        <w:rPr>
          <w:sz w:val="28"/>
        </w:rPr>
        <w:t xml:space="preserve"> типа. Обе половины грудной клетки участвуют в акте дыхания симметрично. Число дыхательных движений в минуту – 16.</w:t>
      </w:r>
      <w:r w:rsidR="00A4599C" w:rsidRPr="00A4599C">
        <w:rPr>
          <w:sz w:val="28"/>
        </w:rPr>
        <w:t xml:space="preserve"> </w:t>
      </w:r>
      <w:r w:rsidR="00D660A4" w:rsidRPr="00A4599C">
        <w:rPr>
          <w:sz w:val="28"/>
        </w:rPr>
        <w:t>Глубина дыхания средняя, преимущественно грудной</w:t>
      </w:r>
      <w:r w:rsidR="00A4599C" w:rsidRPr="00A4599C">
        <w:rPr>
          <w:sz w:val="28"/>
        </w:rPr>
        <w:t xml:space="preserve"> </w:t>
      </w:r>
      <w:r w:rsidR="00D660A4" w:rsidRPr="00A4599C">
        <w:rPr>
          <w:sz w:val="28"/>
        </w:rPr>
        <w:t>тип</w:t>
      </w:r>
      <w:r w:rsidRPr="00A4599C">
        <w:rPr>
          <w:sz w:val="28"/>
        </w:rPr>
        <w:t>. Ритм дыхания правильный.</w:t>
      </w:r>
    </w:p>
    <w:p w:rsidR="0085265B" w:rsidRPr="00A4599C" w:rsidRDefault="0085265B" w:rsidP="00A4599C">
      <w:pPr>
        <w:suppressAutoHyphens/>
        <w:spacing w:line="360" w:lineRule="auto"/>
        <w:ind w:firstLine="709"/>
        <w:jc w:val="both"/>
        <w:rPr>
          <w:sz w:val="28"/>
        </w:rPr>
      </w:pPr>
      <w:r w:rsidRPr="00A4599C">
        <w:rPr>
          <w:sz w:val="28"/>
        </w:rPr>
        <w:t xml:space="preserve">Пальпация: болезненность грудной клетки в </w:t>
      </w:r>
      <w:proofErr w:type="spellStart"/>
      <w:r w:rsidRPr="00A4599C">
        <w:rPr>
          <w:sz w:val="28"/>
        </w:rPr>
        <w:t>межреберьях</w:t>
      </w:r>
      <w:proofErr w:type="spellEnd"/>
      <w:r w:rsidRPr="00A4599C">
        <w:rPr>
          <w:sz w:val="28"/>
        </w:rPr>
        <w:t xml:space="preserve"> по </w:t>
      </w:r>
      <w:proofErr w:type="spellStart"/>
      <w:r w:rsidRPr="00A4599C">
        <w:rPr>
          <w:sz w:val="28"/>
        </w:rPr>
        <w:t>окологрудинной</w:t>
      </w:r>
      <w:proofErr w:type="spellEnd"/>
      <w:r w:rsidRPr="00A4599C">
        <w:rPr>
          <w:sz w:val="28"/>
        </w:rPr>
        <w:t xml:space="preserve">, </w:t>
      </w:r>
      <w:proofErr w:type="spellStart"/>
      <w:r w:rsidRPr="00A4599C">
        <w:rPr>
          <w:sz w:val="28"/>
        </w:rPr>
        <w:t>среднеподмышечной</w:t>
      </w:r>
      <w:proofErr w:type="spellEnd"/>
      <w:r w:rsidRPr="00A4599C">
        <w:rPr>
          <w:sz w:val="28"/>
        </w:rPr>
        <w:t xml:space="preserve">, околопозвоночной линиям отсутствует. Грудная клетка </w:t>
      </w:r>
      <w:proofErr w:type="spellStart"/>
      <w:r w:rsidRPr="00A4599C">
        <w:rPr>
          <w:sz w:val="28"/>
        </w:rPr>
        <w:t>резистентна</w:t>
      </w:r>
      <w:proofErr w:type="spellEnd"/>
      <w:r w:rsidRPr="00A4599C">
        <w:rPr>
          <w:sz w:val="28"/>
        </w:rPr>
        <w:t>. Голосовое дрожание одинаково проводится в симметричных участках грудной клетки.</w:t>
      </w:r>
    </w:p>
    <w:p w:rsidR="0085265B" w:rsidRPr="00A4599C" w:rsidRDefault="0085265B" w:rsidP="00A4599C">
      <w:pPr>
        <w:suppressAutoHyphens/>
        <w:spacing w:line="360" w:lineRule="auto"/>
        <w:ind w:firstLine="709"/>
        <w:jc w:val="both"/>
        <w:rPr>
          <w:sz w:val="28"/>
        </w:rPr>
      </w:pPr>
      <w:r w:rsidRPr="00A4599C">
        <w:rPr>
          <w:sz w:val="28"/>
        </w:rPr>
        <w:t>При сравнительной перкуссии выявлен ясный легочной звук над всей поверхностью грудной клетки.</w:t>
      </w:r>
    </w:p>
    <w:p w:rsidR="0085265B" w:rsidRPr="00A4599C" w:rsidRDefault="0085265B" w:rsidP="00A4599C">
      <w:pPr>
        <w:suppressAutoHyphens/>
        <w:spacing w:line="360" w:lineRule="auto"/>
        <w:ind w:firstLine="709"/>
        <w:jc w:val="both"/>
        <w:rPr>
          <w:sz w:val="28"/>
        </w:rPr>
      </w:pPr>
      <w:r w:rsidRPr="00A4599C">
        <w:rPr>
          <w:sz w:val="28"/>
        </w:rPr>
        <w:t xml:space="preserve">Аускультация: с обеих сторон определяется везикулярное дыхание. Хрипы, крепитация, шум трения плевры отсутствуют. </w:t>
      </w:r>
      <w:proofErr w:type="spellStart"/>
      <w:r w:rsidRPr="00A4599C">
        <w:rPr>
          <w:sz w:val="28"/>
        </w:rPr>
        <w:t>Бронхофония</w:t>
      </w:r>
      <w:proofErr w:type="spellEnd"/>
      <w:r w:rsidRPr="00A4599C">
        <w:rPr>
          <w:sz w:val="28"/>
        </w:rPr>
        <w:t xml:space="preserve"> выслушивается одинаково в симметричных участках.</w:t>
      </w:r>
    </w:p>
    <w:p w:rsidR="0085265B" w:rsidRPr="00A4599C" w:rsidRDefault="0085265B" w:rsidP="00A4599C">
      <w:pPr>
        <w:suppressAutoHyphens/>
        <w:spacing w:line="360" w:lineRule="auto"/>
        <w:ind w:firstLine="709"/>
        <w:jc w:val="both"/>
        <w:rPr>
          <w:sz w:val="28"/>
        </w:rPr>
      </w:pPr>
      <w:r w:rsidRPr="00A4599C">
        <w:rPr>
          <w:sz w:val="28"/>
        </w:rPr>
        <w:t>Сердечно-сосудистая система:</w:t>
      </w:r>
    </w:p>
    <w:p w:rsidR="0085265B" w:rsidRPr="00A4599C" w:rsidRDefault="0085265B" w:rsidP="00A4599C">
      <w:pPr>
        <w:suppressAutoHyphens/>
        <w:spacing w:line="360" w:lineRule="auto"/>
        <w:ind w:firstLine="709"/>
        <w:jc w:val="both"/>
        <w:rPr>
          <w:sz w:val="28"/>
        </w:rPr>
      </w:pPr>
      <w:r w:rsidRPr="00A4599C">
        <w:rPr>
          <w:sz w:val="28"/>
        </w:rPr>
        <w:lastRenderedPageBreak/>
        <w:t>Осмотр: видимые изменения не наблюдаются.</w:t>
      </w:r>
    </w:p>
    <w:p w:rsidR="0085265B" w:rsidRPr="00A4599C" w:rsidRDefault="0085265B" w:rsidP="00A4599C">
      <w:pPr>
        <w:suppressAutoHyphens/>
        <w:spacing w:line="360" w:lineRule="auto"/>
        <w:ind w:firstLine="709"/>
        <w:jc w:val="both"/>
        <w:rPr>
          <w:sz w:val="28"/>
        </w:rPr>
      </w:pPr>
      <w:r w:rsidRPr="00A4599C">
        <w:rPr>
          <w:sz w:val="28"/>
        </w:rPr>
        <w:t xml:space="preserve">Пальпация: верхушечный толчок, сердечный толчок, </w:t>
      </w:r>
      <w:proofErr w:type="spellStart"/>
      <w:r w:rsidRPr="00A4599C">
        <w:rPr>
          <w:sz w:val="28"/>
        </w:rPr>
        <w:t>эпигастральная</w:t>
      </w:r>
      <w:proofErr w:type="spellEnd"/>
      <w:r w:rsidRPr="00A4599C">
        <w:rPr>
          <w:sz w:val="28"/>
        </w:rPr>
        <w:t xml:space="preserve"> пульсация, симптом </w:t>
      </w:r>
      <w:r w:rsidR="00A4599C" w:rsidRPr="00A4599C">
        <w:rPr>
          <w:sz w:val="28"/>
        </w:rPr>
        <w:t>"</w:t>
      </w:r>
      <w:r w:rsidRPr="00A4599C">
        <w:rPr>
          <w:sz w:val="28"/>
        </w:rPr>
        <w:t>кошачьего мурлыканья</w:t>
      </w:r>
      <w:r w:rsidR="00A4599C" w:rsidRPr="00A4599C">
        <w:rPr>
          <w:sz w:val="28"/>
        </w:rPr>
        <w:t>"</w:t>
      </w:r>
      <w:r w:rsidRPr="00A4599C">
        <w:rPr>
          <w:sz w:val="28"/>
        </w:rPr>
        <w:t xml:space="preserve"> не определяются.</w:t>
      </w:r>
    </w:p>
    <w:p w:rsidR="00A4599C" w:rsidRPr="00A4599C" w:rsidRDefault="0085265B" w:rsidP="00A4599C">
      <w:pPr>
        <w:suppressAutoHyphens/>
        <w:spacing w:line="360" w:lineRule="auto"/>
        <w:ind w:firstLine="709"/>
        <w:jc w:val="both"/>
        <w:rPr>
          <w:sz w:val="28"/>
        </w:rPr>
      </w:pPr>
      <w:r w:rsidRPr="00A4599C">
        <w:rPr>
          <w:sz w:val="28"/>
        </w:rPr>
        <w:t xml:space="preserve">Пульс на лучевых артериях симметричный, ритмичный, не напряжён, </w:t>
      </w:r>
      <w:r w:rsidR="00D660A4" w:rsidRPr="00A4599C">
        <w:rPr>
          <w:sz w:val="28"/>
        </w:rPr>
        <w:t>у</w:t>
      </w:r>
      <w:r w:rsidRPr="00A4599C">
        <w:rPr>
          <w:sz w:val="28"/>
        </w:rPr>
        <w:t>довлетворительного наполнения. Пульс – 80 ударов в минуту, артериальное давление равно 150/100 мм рт. ст.</w:t>
      </w:r>
    </w:p>
    <w:p w:rsidR="0085265B" w:rsidRPr="00A4599C" w:rsidRDefault="0085265B" w:rsidP="00A4599C">
      <w:pPr>
        <w:suppressAutoHyphens/>
        <w:spacing w:line="360" w:lineRule="auto"/>
        <w:ind w:firstLine="709"/>
        <w:jc w:val="both"/>
        <w:rPr>
          <w:sz w:val="28"/>
        </w:rPr>
      </w:pPr>
      <w:r w:rsidRPr="00A4599C">
        <w:rPr>
          <w:sz w:val="28"/>
        </w:rPr>
        <w:t>Перкуссия:</w:t>
      </w:r>
      <w:r w:rsidR="00A4599C" w:rsidRPr="00A4599C">
        <w:rPr>
          <w:sz w:val="28"/>
        </w:rPr>
        <w:t xml:space="preserve"> </w:t>
      </w:r>
      <w:r w:rsidRPr="00A4599C">
        <w:rPr>
          <w:sz w:val="28"/>
        </w:rPr>
        <w:t xml:space="preserve">Границы </w:t>
      </w:r>
      <w:r w:rsidR="00D660A4" w:rsidRPr="00A4599C">
        <w:rPr>
          <w:sz w:val="28"/>
        </w:rPr>
        <w:t xml:space="preserve">относительной и абсолютной сердечной тупости в норме. </w:t>
      </w:r>
      <w:r w:rsidRPr="00A4599C">
        <w:rPr>
          <w:sz w:val="28"/>
        </w:rPr>
        <w:t xml:space="preserve">Сосудистый пучок во 2-м </w:t>
      </w:r>
      <w:proofErr w:type="spellStart"/>
      <w:r w:rsidRPr="00A4599C">
        <w:rPr>
          <w:sz w:val="28"/>
        </w:rPr>
        <w:t>межреберье</w:t>
      </w:r>
      <w:proofErr w:type="spellEnd"/>
      <w:r w:rsidRPr="00A4599C">
        <w:rPr>
          <w:sz w:val="28"/>
        </w:rPr>
        <w:t xml:space="preserve">, шириной </w:t>
      </w:r>
      <w:smartTag w:uri="urn:schemas-microsoft-com:office:smarttags" w:element="metricconverter">
        <w:smartTagPr>
          <w:attr w:name="ProductID" w:val="6 см"/>
        </w:smartTagPr>
        <w:r w:rsidRPr="00A4599C">
          <w:rPr>
            <w:sz w:val="28"/>
          </w:rPr>
          <w:t>6 см</w:t>
        </w:r>
      </w:smartTag>
      <w:r w:rsidR="00D660A4" w:rsidRPr="00A4599C">
        <w:rPr>
          <w:sz w:val="28"/>
        </w:rPr>
        <w:t>.</w:t>
      </w:r>
    </w:p>
    <w:p w:rsidR="0085265B" w:rsidRPr="00A4599C" w:rsidRDefault="0085265B" w:rsidP="00A4599C">
      <w:pPr>
        <w:suppressAutoHyphens/>
        <w:spacing w:line="360" w:lineRule="auto"/>
        <w:ind w:firstLine="709"/>
        <w:jc w:val="both"/>
        <w:rPr>
          <w:sz w:val="28"/>
        </w:rPr>
      </w:pPr>
      <w:r w:rsidRPr="00A4599C">
        <w:rPr>
          <w:sz w:val="28"/>
        </w:rPr>
        <w:t xml:space="preserve">Аускультация: ритм сердца правильный, тоны сердца </w:t>
      </w:r>
      <w:r w:rsidR="00D660A4" w:rsidRPr="00A4599C">
        <w:rPr>
          <w:sz w:val="28"/>
        </w:rPr>
        <w:t xml:space="preserve">не </w:t>
      </w:r>
      <w:r w:rsidRPr="00A4599C">
        <w:rPr>
          <w:sz w:val="28"/>
        </w:rPr>
        <w:t>приглушены</w:t>
      </w:r>
      <w:r w:rsidR="00D660A4" w:rsidRPr="00A4599C">
        <w:rPr>
          <w:sz w:val="28"/>
        </w:rPr>
        <w:t>.</w:t>
      </w:r>
      <w:r w:rsidRPr="00A4599C">
        <w:rPr>
          <w:sz w:val="28"/>
        </w:rPr>
        <w:t xml:space="preserve"> Внутрисердечных и внесердечных шумов нет.</w:t>
      </w:r>
    </w:p>
    <w:p w:rsidR="00D660A4" w:rsidRPr="00A4599C" w:rsidRDefault="0085265B" w:rsidP="00A4599C">
      <w:pPr>
        <w:suppressAutoHyphens/>
        <w:spacing w:line="360" w:lineRule="auto"/>
        <w:ind w:firstLine="709"/>
        <w:jc w:val="both"/>
        <w:rPr>
          <w:sz w:val="28"/>
        </w:rPr>
      </w:pPr>
      <w:r w:rsidRPr="00A4599C">
        <w:rPr>
          <w:sz w:val="28"/>
        </w:rPr>
        <w:t>Пищеварительная система:</w:t>
      </w:r>
    </w:p>
    <w:p w:rsidR="0085265B" w:rsidRPr="00A4599C" w:rsidRDefault="00D660A4" w:rsidP="00A4599C">
      <w:pPr>
        <w:suppressAutoHyphens/>
        <w:spacing w:line="360" w:lineRule="auto"/>
        <w:ind w:firstLine="709"/>
        <w:jc w:val="both"/>
        <w:rPr>
          <w:sz w:val="28"/>
        </w:rPr>
      </w:pPr>
      <w:r w:rsidRPr="00A4599C">
        <w:rPr>
          <w:sz w:val="28"/>
        </w:rPr>
        <w:t>Г</w:t>
      </w:r>
      <w:r w:rsidR="0085265B" w:rsidRPr="00A4599C">
        <w:rPr>
          <w:sz w:val="28"/>
        </w:rPr>
        <w:t>убы бледно-розового цвета, слизистая ротовой полости чистая, розовая, влажная, акт глотания свободный. Язы</w:t>
      </w:r>
      <w:r w:rsidRPr="00A4599C">
        <w:rPr>
          <w:sz w:val="28"/>
        </w:rPr>
        <w:t>к влажный, налета нет</w:t>
      </w:r>
      <w:r w:rsidR="0085265B" w:rsidRPr="00A4599C">
        <w:rPr>
          <w:sz w:val="28"/>
        </w:rPr>
        <w:t>.</w:t>
      </w:r>
    </w:p>
    <w:p w:rsidR="00A4599C" w:rsidRPr="00A4599C" w:rsidRDefault="0085265B" w:rsidP="00A4599C">
      <w:pPr>
        <w:suppressAutoHyphens/>
        <w:spacing w:line="360" w:lineRule="auto"/>
        <w:ind w:firstLine="709"/>
        <w:jc w:val="both"/>
        <w:rPr>
          <w:sz w:val="28"/>
        </w:rPr>
      </w:pPr>
      <w:r w:rsidRPr="00A4599C">
        <w:rPr>
          <w:sz w:val="28"/>
        </w:rPr>
        <w:t>Осмотр живота: живот округлой формы, симметричный,</w:t>
      </w:r>
      <w:r w:rsidR="00A4599C" w:rsidRPr="00A4599C">
        <w:rPr>
          <w:sz w:val="28"/>
        </w:rPr>
        <w:t xml:space="preserve"> </w:t>
      </w:r>
      <w:r w:rsidR="00D660A4" w:rsidRPr="00A4599C">
        <w:rPr>
          <w:sz w:val="28"/>
        </w:rPr>
        <w:t xml:space="preserve">не </w:t>
      </w:r>
      <w:r w:rsidRPr="00A4599C">
        <w:rPr>
          <w:sz w:val="28"/>
        </w:rPr>
        <w:t>увеличен в объеме</w:t>
      </w:r>
      <w:r w:rsidR="00D660A4" w:rsidRPr="00A4599C">
        <w:rPr>
          <w:sz w:val="28"/>
        </w:rPr>
        <w:t>.</w:t>
      </w:r>
    </w:p>
    <w:p w:rsidR="0085265B" w:rsidRPr="00A4599C" w:rsidRDefault="0085265B" w:rsidP="00A4599C">
      <w:pPr>
        <w:suppressAutoHyphens/>
        <w:spacing w:line="360" w:lineRule="auto"/>
        <w:ind w:firstLine="709"/>
        <w:jc w:val="both"/>
        <w:rPr>
          <w:sz w:val="28"/>
        </w:rPr>
      </w:pPr>
      <w:r w:rsidRPr="00A4599C">
        <w:rPr>
          <w:sz w:val="28"/>
        </w:rPr>
        <w:t>Пальпация:</w:t>
      </w:r>
    </w:p>
    <w:p w:rsidR="0085265B" w:rsidRPr="00A4599C" w:rsidRDefault="0085265B" w:rsidP="00A4599C">
      <w:pPr>
        <w:suppressAutoHyphens/>
        <w:spacing w:line="360" w:lineRule="auto"/>
        <w:ind w:firstLine="709"/>
        <w:jc w:val="both"/>
        <w:rPr>
          <w:sz w:val="28"/>
        </w:rPr>
      </w:pPr>
      <w:r w:rsidRPr="00A4599C">
        <w:rPr>
          <w:sz w:val="28"/>
        </w:rPr>
        <w:t>1. поверхностная пальпация: живот мягкий, безболезненный, расхождение прямых мышц отсутствует, передняя брюшная стенка не напряжена.</w:t>
      </w:r>
    </w:p>
    <w:p w:rsidR="00A4599C" w:rsidRPr="00A4599C" w:rsidRDefault="0085265B" w:rsidP="00A4599C">
      <w:pPr>
        <w:suppressAutoHyphens/>
        <w:spacing w:line="360" w:lineRule="auto"/>
        <w:ind w:firstLine="709"/>
        <w:jc w:val="both"/>
        <w:rPr>
          <w:sz w:val="28"/>
        </w:rPr>
      </w:pPr>
      <w:r w:rsidRPr="00A4599C">
        <w:rPr>
          <w:sz w:val="28"/>
        </w:rPr>
        <w:t xml:space="preserve">2. глубокую скользящую пальпацию </w:t>
      </w:r>
      <w:r w:rsidR="00D660A4" w:rsidRPr="00A4599C">
        <w:rPr>
          <w:sz w:val="28"/>
        </w:rPr>
        <w:t>патологии не выявила.</w:t>
      </w:r>
    </w:p>
    <w:p w:rsidR="0085265B" w:rsidRPr="00A4599C" w:rsidRDefault="0085265B" w:rsidP="00A4599C">
      <w:pPr>
        <w:suppressAutoHyphens/>
        <w:spacing w:line="360" w:lineRule="auto"/>
        <w:ind w:firstLine="709"/>
        <w:jc w:val="both"/>
        <w:rPr>
          <w:sz w:val="28"/>
        </w:rPr>
      </w:pPr>
      <w:r w:rsidRPr="00A4599C">
        <w:rPr>
          <w:sz w:val="28"/>
        </w:rPr>
        <w:t>Печень:</w:t>
      </w:r>
      <w:r w:rsidR="00A4599C" w:rsidRPr="00A4599C">
        <w:rPr>
          <w:sz w:val="28"/>
        </w:rPr>
        <w:t xml:space="preserve"> </w:t>
      </w:r>
      <w:r w:rsidRPr="00A4599C">
        <w:rPr>
          <w:sz w:val="28"/>
        </w:rPr>
        <w:t>Размеры печени по Курлову: по среднеключичной линии справа – 9см, по передней срединной линии – 8см, по краю левой рёберной дуги – 7см, верхняя граница первого размера по средне-ключичной линии по 6-му ребру, нижняя по краю правой реберной дуги. Край печени не пальпируется.</w:t>
      </w:r>
    </w:p>
    <w:p w:rsidR="0085265B" w:rsidRPr="00A4599C" w:rsidRDefault="0085265B" w:rsidP="00A4599C">
      <w:pPr>
        <w:suppressAutoHyphens/>
        <w:spacing w:line="360" w:lineRule="auto"/>
        <w:ind w:firstLine="709"/>
        <w:jc w:val="both"/>
        <w:rPr>
          <w:sz w:val="28"/>
        </w:rPr>
      </w:pPr>
      <w:r w:rsidRPr="00A4599C">
        <w:rPr>
          <w:sz w:val="28"/>
        </w:rPr>
        <w:t xml:space="preserve">Селезёнка: </w:t>
      </w:r>
      <w:proofErr w:type="spellStart"/>
      <w:r w:rsidRPr="00A4599C">
        <w:rPr>
          <w:sz w:val="28"/>
        </w:rPr>
        <w:t>пропальпировать</w:t>
      </w:r>
      <w:proofErr w:type="spellEnd"/>
      <w:r w:rsidRPr="00A4599C">
        <w:rPr>
          <w:sz w:val="28"/>
        </w:rPr>
        <w:t xml:space="preserve"> не удалось, при перкуссии длина по линии от пупка до 10 ребра равна 10см, ширина – </w:t>
      </w:r>
      <w:smartTag w:uri="urn:schemas-microsoft-com:office:smarttags" w:element="metricconverter">
        <w:smartTagPr>
          <w:attr w:name="ProductID" w:val="6 см"/>
        </w:smartTagPr>
        <w:r w:rsidRPr="00A4599C">
          <w:rPr>
            <w:sz w:val="28"/>
          </w:rPr>
          <w:t>6 см</w:t>
        </w:r>
      </w:smartTag>
      <w:r w:rsidRPr="00A4599C">
        <w:rPr>
          <w:sz w:val="28"/>
        </w:rPr>
        <w:t>.</w:t>
      </w:r>
    </w:p>
    <w:p w:rsidR="00A4599C" w:rsidRPr="00A4599C" w:rsidRDefault="0085265B" w:rsidP="00A4599C">
      <w:pPr>
        <w:suppressAutoHyphens/>
        <w:spacing w:line="360" w:lineRule="auto"/>
        <w:ind w:firstLine="709"/>
        <w:jc w:val="both"/>
        <w:rPr>
          <w:sz w:val="28"/>
        </w:rPr>
      </w:pPr>
      <w:proofErr w:type="spellStart"/>
      <w:r w:rsidRPr="00A4599C">
        <w:rPr>
          <w:sz w:val="28"/>
        </w:rPr>
        <w:t>Перкуторно</w:t>
      </w:r>
      <w:proofErr w:type="spellEnd"/>
      <w:r w:rsidRPr="00A4599C">
        <w:rPr>
          <w:sz w:val="28"/>
        </w:rPr>
        <w:t xml:space="preserve"> жидкость в брюшной полости не определяется.</w:t>
      </w:r>
    </w:p>
    <w:p w:rsidR="0085265B" w:rsidRPr="00A4599C" w:rsidRDefault="0085265B" w:rsidP="00A4599C">
      <w:pPr>
        <w:suppressAutoHyphens/>
        <w:spacing w:line="360" w:lineRule="auto"/>
        <w:ind w:firstLine="709"/>
        <w:jc w:val="both"/>
        <w:rPr>
          <w:sz w:val="28"/>
        </w:rPr>
      </w:pPr>
      <w:r w:rsidRPr="00A4599C">
        <w:rPr>
          <w:sz w:val="28"/>
        </w:rPr>
        <w:t>Склонность к запорам.</w:t>
      </w:r>
    </w:p>
    <w:p w:rsidR="00D660A4" w:rsidRPr="00A4599C" w:rsidRDefault="0085265B" w:rsidP="00A4599C">
      <w:pPr>
        <w:suppressAutoHyphens/>
        <w:spacing w:line="360" w:lineRule="auto"/>
        <w:ind w:firstLine="709"/>
        <w:jc w:val="both"/>
        <w:rPr>
          <w:sz w:val="28"/>
        </w:rPr>
      </w:pPr>
      <w:r w:rsidRPr="00A4599C">
        <w:rPr>
          <w:sz w:val="28"/>
        </w:rPr>
        <w:t>Нервная система:</w:t>
      </w:r>
    </w:p>
    <w:p w:rsidR="0085265B" w:rsidRPr="00A4599C" w:rsidRDefault="00D660A4" w:rsidP="00A4599C">
      <w:pPr>
        <w:suppressAutoHyphens/>
        <w:spacing w:line="360" w:lineRule="auto"/>
        <w:ind w:firstLine="709"/>
        <w:jc w:val="both"/>
        <w:rPr>
          <w:sz w:val="28"/>
        </w:rPr>
      </w:pPr>
      <w:r w:rsidRPr="00A4599C">
        <w:rPr>
          <w:sz w:val="28"/>
        </w:rPr>
        <w:lastRenderedPageBreak/>
        <w:t>С</w:t>
      </w:r>
      <w:r w:rsidR="0085265B" w:rsidRPr="00A4599C">
        <w:rPr>
          <w:sz w:val="28"/>
        </w:rPr>
        <w:t>лух, обоняние,</w:t>
      </w:r>
      <w:r w:rsidRPr="00A4599C">
        <w:rPr>
          <w:sz w:val="28"/>
        </w:rPr>
        <w:t xml:space="preserve"> осязание не изменены.</w:t>
      </w:r>
      <w:r w:rsidR="00A4599C" w:rsidRPr="00A4599C">
        <w:rPr>
          <w:sz w:val="28"/>
        </w:rPr>
        <w:t xml:space="preserve"> </w:t>
      </w:r>
      <w:r w:rsidR="0085265B" w:rsidRPr="00A4599C">
        <w:rPr>
          <w:sz w:val="28"/>
        </w:rPr>
        <w:t>Поведение адекватное. Сон не нарушен. Дермографизм стойкий, линия красного цвета.</w:t>
      </w:r>
    </w:p>
    <w:p w:rsidR="00A4599C" w:rsidRPr="00A4599C" w:rsidRDefault="0085265B" w:rsidP="00A4599C">
      <w:pPr>
        <w:suppressAutoHyphens/>
        <w:spacing w:line="360" w:lineRule="auto"/>
        <w:ind w:firstLine="709"/>
        <w:jc w:val="both"/>
        <w:rPr>
          <w:sz w:val="28"/>
        </w:rPr>
      </w:pPr>
      <w:r w:rsidRPr="00A4599C">
        <w:rPr>
          <w:sz w:val="28"/>
        </w:rPr>
        <w:t>Эндокринная система:</w:t>
      </w:r>
    </w:p>
    <w:p w:rsidR="0085265B" w:rsidRPr="00A4599C" w:rsidRDefault="00D660A4" w:rsidP="00A4599C">
      <w:pPr>
        <w:suppressAutoHyphens/>
        <w:spacing w:line="360" w:lineRule="auto"/>
        <w:ind w:firstLine="709"/>
        <w:jc w:val="both"/>
        <w:rPr>
          <w:sz w:val="28"/>
        </w:rPr>
      </w:pPr>
      <w:r w:rsidRPr="00A4599C">
        <w:rPr>
          <w:sz w:val="28"/>
        </w:rPr>
        <w:t>Щ</w:t>
      </w:r>
      <w:r w:rsidR="0085265B" w:rsidRPr="00A4599C">
        <w:rPr>
          <w:sz w:val="28"/>
        </w:rPr>
        <w:t>итовидная железа визуально не обнаруживается, при</w:t>
      </w:r>
      <w:r w:rsidRPr="00A4599C">
        <w:rPr>
          <w:sz w:val="28"/>
        </w:rPr>
        <w:t xml:space="preserve"> пальпации увеличена</w:t>
      </w:r>
      <w:r w:rsidR="0085265B" w:rsidRPr="00A4599C">
        <w:rPr>
          <w:sz w:val="28"/>
        </w:rPr>
        <w:t>. Вторичные половые признаки развиты по жен</w:t>
      </w:r>
      <w:r w:rsidRPr="00A4599C">
        <w:rPr>
          <w:sz w:val="28"/>
        </w:rPr>
        <w:t>скому типу. Индекс массы тела 23,1 – норма.</w:t>
      </w:r>
    </w:p>
    <w:p w:rsidR="00D660A4" w:rsidRPr="00A4599C" w:rsidRDefault="0085265B" w:rsidP="00A4599C">
      <w:pPr>
        <w:suppressAutoHyphens/>
        <w:spacing w:line="360" w:lineRule="auto"/>
        <w:ind w:firstLine="709"/>
        <w:jc w:val="both"/>
        <w:rPr>
          <w:sz w:val="28"/>
        </w:rPr>
      </w:pPr>
      <w:r w:rsidRPr="00A4599C">
        <w:rPr>
          <w:sz w:val="28"/>
        </w:rPr>
        <w:t>Мочеполовая система:</w:t>
      </w:r>
    </w:p>
    <w:p w:rsidR="00A4599C" w:rsidRPr="00A4599C" w:rsidRDefault="00D660A4" w:rsidP="00A4599C">
      <w:pPr>
        <w:suppressAutoHyphens/>
        <w:spacing w:line="360" w:lineRule="auto"/>
        <w:ind w:firstLine="709"/>
        <w:jc w:val="both"/>
        <w:rPr>
          <w:sz w:val="28"/>
        </w:rPr>
      </w:pPr>
      <w:r w:rsidRPr="00A4599C">
        <w:rPr>
          <w:sz w:val="28"/>
        </w:rPr>
        <w:t>П</w:t>
      </w:r>
      <w:r w:rsidR="0085265B" w:rsidRPr="00A4599C">
        <w:rPr>
          <w:sz w:val="28"/>
        </w:rPr>
        <w:t xml:space="preserve">ри осмотре поясничной области припухлостей, </w:t>
      </w:r>
      <w:proofErr w:type="spellStart"/>
      <w:r w:rsidR="0085265B" w:rsidRPr="00A4599C">
        <w:rPr>
          <w:sz w:val="28"/>
        </w:rPr>
        <w:t>западений</w:t>
      </w:r>
      <w:proofErr w:type="spellEnd"/>
      <w:r w:rsidR="0085265B" w:rsidRPr="00A4599C">
        <w:rPr>
          <w:sz w:val="28"/>
        </w:rPr>
        <w:t xml:space="preserve"> не выявлено, при пальпации поясничная область безболезненна,</w:t>
      </w:r>
      <w:r w:rsidR="00A4599C" w:rsidRPr="00A4599C">
        <w:rPr>
          <w:sz w:val="28"/>
        </w:rPr>
        <w:t xml:space="preserve"> </w:t>
      </w:r>
      <w:r w:rsidR="0085265B" w:rsidRPr="00A4599C">
        <w:rPr>
          <w:sz w:val="28"/>
        </w:rPr>
        <w:t xml:space="preserve">мочеиспускание не учащено, свободное, безболезненное, симптом </w:t>
      </w:r>
      <w:proofErr w:type="spellStart"/>
      <w:r w:rsidR="0085265B" w:rsidRPr="00A4599C">
        <w:rPr>
          <w:sz w:val="28"/>
        </w:rPr>
        <w:t>Пастернацкого</w:t>
      </w:r>
      <w:proofErr w:type="spellEnd"/>
      <w:r w:rsidR="0085265B" w:rsidRPr="00A4599C">
        <w:rPr>
          <w:sz w:val="28"/>
        </w:rPr>
        <w:t xml:space="preserve"> отрицательный</w:t>
      </w:r>
      <w:r w:rsidR="00A4599C" w:rsidRPr="00A4599C">
        <w:rPr>
          <w:sz w:val="28"/>
        </w:rPr>
        <w:t xml:space="preserve"> </w:t>
      </w:r>
      <w:r w:rsidR="0085265B" w:rsidRPr="00A4599C">
        <w:rPr>
          <w:sz w:val="28"/>
        </w:rPr>
        <w:t>с обеих сторон.</w:t>
      </w:r>
    </w:p>
    <w:p w:rsidR="0085265B" w:rsidRPr="00A4599C" w:rsidRDefault="00A4599C" w:rsidP="00A4599C">
      <w:pPr>
        <w:suppressAutoHyphens/>
        <w:spacing w:line="360" w:lineRule="auto"/>
        <w:ind w:firstLine="709"/>
        <w:jc w:val="both"/>
        <w:rPr>
          <w:sz w:val="28"/>
        </w:rPr>
      </w:pPr>
      <w:r w:rsidRPr="00A4599C">
        <w:rPr>
          <w:sz w:val="28"/>
        </w:rPr>
        <w:t>Гинекологическое исследование</w:t>
      </w:r>
    </w:p>
    <w:p w:rsidR="0085265B" w:rsidRPr="00A4599C" w:rsidRDefault="0085265B" w:rsidP="00A4599C">
      <w:pPr>
        <w:suppressAutoHyphens/>
        <w:spacing w:line="360" w:lineRule="auto"/>
        <w:ind w:firstLine="709"/>
        <w:jc w:val="both"/>
        <w:rPr>
          <w:sz w:val="28"/>
        </w:rPr>
      </w:pPr>
      <w:r w:rsidRPr="00A4599C">
        <w:rPr>
          <w:sz w:val="28"/>
        </w:rPr>
        <w:t>1. Осмотр наружных половых органов.</w:t>
      </w:r>
    </w:p>
    <w:p w:rsidR="0085265B" w:rsidRPr="00A4599C" w:rsidRDefault="0085265B" w:rsidP="00A4599C">
      <w:pPr>
        <w:suppressAutoHyphens/>
        <w:spacing w:line="360" w:lineRule="auto"/>
        <w:ind w:firstLine="709"/>
        <w:jc w:val="both"/>
        <w:rPr>
          <w:sz w:val="28"/>
        </w:rPr>
      </w:pPr>
      <w:r w:rsidRPr="00A4599C">
        <w:rPr>
          <w:sz w:val="28"/>
        </w:rPr>
        <w:t xml:space="preserve">Наружные половые органы развиты правильно по женскому типу. </w:t>
      </w:r>
      <w:proofErr w:type="spellStart"/>
      <w:r w:rsidRPr="00A4599C">
        <w:rPr>
          <w:sz w:val="28"/>
        </w:rPr>
        <w:t>Оволосение</w:t>
      </w:r>
      <w:proofErr w:type="spellEnd"/>
      <w:r w:rsidRPr="00A4599C">
        <w:rPr>
          <w:sz w:val="28"/>
        </w:rPr>
        <w:t xml:space="preserve"> на лобке по женскому типу. </w:t>
      </w:r>
      <w:proofErr w:type="spellStart"/>
      <w:r w:rsidR="008C0A4F" w:rsidRPr="00A4599C">
        <w:rPr>
          <w:sz w:val="28"/>
        </w:rPr>
        <w:t>Перианальная</w:t>
      </w:r>
      <w:proofErr w:type="spellEnd"/>
      <w:r w:rsidR="008C0A4F" w:rsidRPr="00A4599C">
        <w:rPr>
          <w:sz w:val="28"/>
        </w:rPr>
        <w:t xml:space="preserve"> область и большие половые губы без патологии.</w:t>
      </w:r>
    </w:p>
    <w:p w:rsidR="0085265B" w:rsidRPr="00A4599C" w:rsidRDefault="0085265B" w:rsidP="00A4599C">
      <w:pPr>
        <w:suppressAutoHyphens/>
        <w:spacing w:line="360" w:lineRule="auto"/>
        <w:ind w:firstLine="709"/>
        <w:jc w:val="both"/>
        <w:rPr>
          <w:sz w:val="28"/>
        </w:rPr>
      </w:pPr>
      <w:r w:rsidRPr="00A4599C">
        <w:rPr>
          <w:sz w:val="28"/>
        </w:rPr>
        <w:t>2.Осмотр в зеркалах.</w:t>
      </w:r>
    </w:p>
    <w:p w:rsidR="00A4599C" w:rsidRPr="00A4599C" w:rsidRDefault="0085265B" w:rsidP="00A4599C">
      <w:pPr>
        <w:suppressAutoHyphens/>
        <w:spacing w:line="360" w:lineRule="auto"/>
        <w:ind w:firstLine="709"/>
        <w:jc w:val="both"/>
        <w:rPr>
          <w:sz w:val="28"/>
        </w:rPr>
      </w:pPr>
      <w:r w:rsidRPr="00A4599C">
        <w:rPr>
          <w:sz w:val="28"/>
        </w:rPr>
        <w:t>Слизистая влагалища складчатая, чистая. Шейка матки цилиндрической формы, сформирована, покрыта неизменённым эпите</w:t>
      </w:r>
      <w:r w:rsidR="008C0A4F" w:rsidRPr="00A4599C">
        <w:rPr>
          <w:sz w:val="28"/>
        </w:rPr>
        <w:t>лием. Наружный зев округлой формы</w:t>
      </w:r>
      <w:r w:rsidRPr="00A4599C">
        <w:rPr>
          <w:sz w:val="28"/>
        </w:rPr>
        <w:t xml:space="preserve">, </w:t>
      </w:r>
      <w:r w:rsidR="008C0A4F" w:rsidRPr="00A4599C">
        <w:rPr>
          <w:sz w:val="28"/>
        </w:rPr>
        <w:t>приоткрыт</w:t>
      </w:r>
      <w:r w:rsidRPr="00A4599C">
        <w:rPr>
          <w:sz w:val="28"/>
        </w:rPr>
        <w:t xml:space="preserve">. Выделения из канала шейки матки </w:t>
      </w:r>
      <w:r w:rsidR="008C0A4F" w:rsidRPr="00A4599C">
        <w:rPr>
          <w:sz w:val="28"/>
        </w:rPr>
        <w:t xml:space="preserve">носят менструальный характер, </w:t>
      </w:r>
      <w:r w:rsidRPr="00A4599C">
        <w:rPr>
          <w:sz w:val="28"/>
        </w:rPr>
        <w:t>кровянистые, умеренные.</w:t>
      </w:r>
    </w:p>
    <w:p w:rsidR="0085265B" w:rsidRPr="00A4599C" w:rsidRDefault="0085265B" w:rsidP="00A4599C">
      <w:pPr>
        <w:suppressAutoHyphens/>
        <w:spacing w:line="360" w:lineRule="auto"/>
        <w:ind w:firstLine="709"/>
        <w:jc w:val="both"/>
        <w:rPr>
          <w:sz w:val="28"/>
        </w:rPr>
      </w:pPr>
      <w:r w:rsidRPr="00A4599C">
        <w:rPr>
          <w:sz w:val="28"/>
        </w:rPr>
        <w:t>3. Пальцевое исследование.</w:t>
      </w:r>
    </w:p>
    <w:p w:rsidR="0085265B" w:rsidRPr="00A4599C" w:rsidRDefault="0085265B" w:rsidP="00A4599C">
      <w:pPr>
        <w:suppressAutoHyphens/>
        <w:spacing w:line="360" w:lineRule="auto"/>
        <w:ind w:firstLine="709"/>
        <w:jc w:val="both"/>
        <w:rPr>
          <w:sz w:val="28"/>
        </w:rPr>
      </w:pPr>
      <w:r w:rsidRPr="00A4599C">
        <w:rPr>
          <w:sz w:val="28"/>
        </w:rPr>
        <w:t xml:space="preserve">Влагалище емкое, матка в типичном положении </w:t>
      </w:r>
      <w:proofErr w:type="spellStart"/>
      <w:r w:rsidRPr="00A4599C">
        <w:rPr>
          <w:sz w:val="28"/>
        </w:rPr>
        <w:t>anteflexio</w:t>
      </w:r>
      <w:proofErr w:type="spellEnd"/>
      <w:r w:rsidRPr="00A4599C">
        <w:rPr>
          <w:sz w:val="28"/>
        </w:rPr>
        <w:t xml:space="preserve">, </w:t>
      </w:r>
      <w:r w:rsidR="008C0A4F" w:rsidRPr="00A4599C">
        <w:rPr>
          <w:sz w:val="28"/>
        </w:rPr>
        <w:t>нормальных размеров, мягкая, эластичная. Слева придатки не определяются, справа придатки увеличены, безболезненны</w:t>
      </w:r>
      <w:r w:rsidRPr="00A4599C">
        <w:rPr>
          <w:sz w:val="28"/>
        </w:rPr>
        <w:t>.</w:t>
      </w:r>
    </w:p>
    <w:p w:rsidR="0085265B" w:rsidRPr="00A4599C" w:rsidRDefault="00A4599C" w:rsidP="00A4599C">
      <w:pPr>
        <w:suppressAutoHyphens/>
        <w:spacing w:line="360" w:lineRule="auto"/>
        <w:ind w:firstLine="709"/>
        <w:jc w:val="both"/>
        <w:rPr>
          <w:sz w:val="28"/>
        </w:rPr>
      </w:pPr>
      <w:r w:rsidRPr="00A4599C">
        <w:rPr>
          <w:sz w:val="28"/>
        </w:rPr>
        <w:t>Данные лабораторных и инструментальных исследований</w:t>
      </w:r>
    </w:p>
    <w:p w:rsidR="00C25326" w:rsidRPr="00A4599C" w:rsidRDefault="00C25326" w:rsidP="00A4599C">
      <w:pPr>
        <w:suppressAutoHyphens/>
        <w:spacing w:line="360" w:lineRule="auto"/>
        <w:ind w:firstLine="709"/>
        <w:jc w:val="both"/>
        <w:rPr>
          <w:sz w:val="28"/>
        </w:rPr>
      </w:pPr>
    </w:p>
    <w:p w:rsidR="00C25326" w:rsidRPr="00A4599C" w:rsidRDefault="00A756B5" w:rsidP="00A4599C">
      <w:pPr>
        <w:pStyle w:val="ListParagraph"/>
        <w:numPr>
          <w:ilvl w:val="0"/>
          <w:numId w:val="1"/>
        </w:numPr>
        <w:suppressAutoHyphens/>
        <w:spacing w:line="360" w:lineRule="auto"/>
        <w:ind w:left="0" w:firstLine="709"/>
        <w:jc w:val="both"/>
        <w:rPr>
          <w:sz w:val="28"/>
        </w:rPr>
      </w:pPr>
      <w:r>
        <w:rPr>
          <w:sz w:val="28"/>
        </w:rPr>
        <w:br w:type="page"/>
      </w:r>
      <w:r w:rsidR="00C25326" w:rsidRPr="00A4599C">
        <w:rPr>
          <w:sz w:val="28"/>
        </w:rPr>
        <w:lastRenderedPageBreak/>
        <w:t>ОАК (16.09.12):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0"/>
        <w:gridCol w:w="666"/>
      </w:tblGrid>
      <w:tr w:rsidR="00C25326" w:rsidRPr="00653803" w:rsidTr="00653803">
        <w:trPr>
          <w:jc w:val="center"/>
        </w:trPr>
        <w:tc>
          <w:tcPr>
            <w:tcW w:w="0" w:type="auto"/>
            <w:shd w:val="clear" w:color="auto" w:fill="auto"/>
          </w:tcPr>
          <w:p w:rsidR="00C25326" w:rsidRPr="00653803" w:rsidRDefault="00C25326" w:rsidP="00653803">
            <w:pPr>
              <w:suppressAutoHyphens/>
              <w:spacing w:line="360" w:lineRule="auto"/>
              <w:rPr>
                <w:sz w:val="20"/>
              </w:rPr>
            </w:pPr>
            <w:r w:rsidRPr="00653803">
              <w:rPr>
                <w:sz w:val="20"/>
              </w:rPr>
              <w:t>Эритроциты</w:t>
            </w:r>
            <w:r w:rsidR="00A756B5" w:rsidRPr="00653803">
              <w:rPr>
                <w:sz w:val="20"/>
                <w:lang w:val="en-US"/>
              </w:rPr>
              <w:t xml:space="preserve"> </w:t>
            </w:r>
            <w:r w:rsidRPr="00653803">
              <w:rPr>
                <w:sz w:val="20"/>
                <w:lang w:val="en-US"/>
              </w:rPr>
              <w:t>RBC</w:t>
            </w:r>
            <w:r w:rsidRPr="00653803">
              <w:rPr>
                <w:sz w:val="20"/>
              </w:rPr>
              <w:t>*10</w:t>
            </w:r>
            <w:r w:rsidRPr="00653803">
              <w:rPr>
                <w:sz w:val="20"/>
                <w:vertAlign w:val="superscript"/>
              </w:rPr>
              <w:t>12</w:t>
            </w:r>
            <w:r w:rsidRPr="00653803">
              <w:rPr>
                <w:sz w:val="20"/>
              </w:rPr>
              <w:t>/л</w:t>
            </w:r>
          </w:p>
        </w:tc>
        <w:tc>
          <w:tcPr>
            <w:tcW w:w="0" w:type="auto"/>
            <w:shd w:val="clear" w:color="auto" w:fill="auto"/>
          </w:tcPr>
          <w:p w:rsidR="00C25326" w:rsidRPr="00653803" w:rsidRDefault="00C25326" w:rsidP="00653803">
            <w:pPr>
              <w:suppressAutoHyphens/>
              <w:spacing w:line="360" w:lineRule="auto"/>
              <w:rPr>
                <w:sz w:val="20"/>
                <w:lang w:val="en-US"/>
              </w:rPr>
            </w:pPr>
            <w:r w:rsidRPr="00653803">
              <w:rPr>
                <w:sz w:val="20"/>
              </w:rPr>
              <w:t>4,81</w:t>
            </w:r>
          </w:p>
        </w:tc>
      </w:tr>
      <w:tr w:rsidR="00C25326" w:rsidRPr="00653803" w:rsidTr="00653803">
        <w:trPr>
          <w:jc w:val="center"/>
        </w:trPr>
        <w:tc>
          <w:tcPr>
            <w:tcW w:w="0" w:type="auto"/>
            <w:shd w:val="clear" w:color="auto" w:fill="auto"/>
          </w:tcPr>
          <w:p w:rsidR="00C25326" w:rsidRPr="00653803" w:rsidRDefault="00C25326" w:rsidP="00653803">
            <w:pPr>
              <w:suppressAutoHyphens/>
              <w:spacing w:line="360" w:lineRule="auto"/>
              <w:rPr>
                <w:sz w:val="20"/>
              </w:rPr>
            </w:pPr>
            <w:r w:rsidRPr="00653803">
              <w:rPr>
                <w:sz w:val="20"/>
              </w:rPr>
              <w:t>Гемоглобин</w:t>
            </w:r>
            <w:r w:rsidR="00A756B5" w:rsidRPr="00653803">
              <w:rPr>
                <w:sz w:val="20"/>
                <w:lang w:val="en-US"/>
              </w:rPr>
              <w:t xml:space="preserve"> </w:t>
            </w:r>
            <w:proofErr w:type="spellStart"/>
            <w:r w:rsidRPr="00653803">
              <w:rPr>
                <w:sz w:val="20"/>
                <w:lang w:val="en-US"/>
              </w:rPr>
              <w:t>Hb</w:t>
            </w:r>
            <w:proofErr w:type="spellEnd"/>
            <w:r w:rsidRPr="00653803">
              <w:rPr>
                <w:sz w:val="20"/>
              </w:rPr>
              <w:t>, г/л</w:t>
            </w:r>
          </w:p>
        </w:tc>
        <w:tc>
          <w:tcPr>
            <w:tcW w:w="0" w:type="auto"/>
            <w:shd w:val="clear" w:color="auto" w:fill="auto"/>
          </w:tcPr>
          <w:p w:rsidR="00C25326" w:rsidRPr="00653803" w:rsidRDefault="00C25326" w:rsidP="00653803">
            <w:pPr>
              <w:suppressAutoHyphens/>
              <w:spacing w:line="360" w:lineRule="auto"/>
              <w:rPr>
                <w:sz w:val="20"/>
              </w:rPr>
            </w:pPr>
            <w:r w:rsidRPr="00653803">
              <w:rPr>
                <w:sz w:val="20"/>
                <w:lang w:val="en-US"/>
              </w:rPr>
              <w:t>1</w:t>
            </w:r>
            <w:r w:rsidRPr="00653803">
              <w:rPr>
                <w:sz w:val="20"/>
              </w:rPr>
              <w:t>46</w:t>
            </w:r>
          </w:p>
        </w:tc>
      </w:tr>
      <w:tr w:rsidR="00C25326" w:rsidRPr="00653803" w:rsidTr="00653803">
        <w:trPr>
          <w:jc w:val="center"/>
        </w:trPr>
        <w:tc>
          <w:tcPr>
            <w:tcW w:w="0" w:type="auto"/>
            <w:shd w:val="clear" w:color="auto" w:fill="auto"/>
          </w:tcPr>
          <w:p w:rsidR="00C25326" w:rsidRPr="00653803" w:rsidRDefault="00C25326" w:rsidP="00653803">
            <w:pPr>
              <w:suppressAutoHyphens/>
              <w:spacing w:line="360" w:lineRule="auto"/>
              <w:rPr>
                <w:sz w:val="20"/>
              </w:rPr>
            </w:pPr>
            <w:r w:rsidRPr="00653803">
              <w:rPr>
                <w:sz w:val="20"/>
                <w:lang w:val="en-US"/>
              </w:rPr>
              <w:t>Ht</w:t>
            </w:r>
          </w:p>
        </w:tc>
        <w:tc>
          <w:tcPr>
            <w:tcW w:w="0" w:type="auto"/>
            <w:shd w:val="clear" w:color="auto" w:fill="auto"/>
          </w:tcPr>
          <w:p w:rsidR="00C25326" w:rsidRPr="00653803" w:rsidRDefault="00C25326" w:rsidP="00653803">
            <w:pPr>
              <w:suppressAutoHyphens/>
              <w:spacing w:line="360" w:lineRule="auto"/>
              <w:rPr>
                <w:sz w:val="20"/>
              </w:rPr>
            </w:pPr>
            <w:r w:rsidRPr="00653803">
              <w:rPr>
                <w:sz w:val="20"/>
              </w:rPr>
              <w:t>0,424</w:t>
            </w:r>
          </w:p>
        </w:tc>
      </w:tr>
      <w:tr w:rsidR="00C25326" w:rsidRPr="00653803" w:rsidTr="00653803">
        <w:trPr>
          <w:jc w:val="center"/>
        </w:trPr>
        <w:tc>
          <w:tcPr>
            <w:tcW w:w="0" w:type="auto"/>
            <w:shd w:val="clear" w:color="auto" w:fill="auto"/>
          </w:tcPr>
          <w:p w:rsidR="00C25326" w:rsidRPr="00653803" w:rsidRDefault="00C25326" w:rsidP="00653803">
            <w:pPr>
              <w:suppressAutoHyphens/>
              <w:spacing w:line="360" w:lineRule="auto"/>
              <w:rPr>
                <w:sz w:val="20"/>
              </w:rPr>
            </w:pPr>
            <w:proofErr w:type="spellStart"/>
            <w:r w:rsidRPr="00653803">
              <w:rPr>
                <w:sz w:val="20"/>
              </w:rPr>
              <w:t>Цв</w:t>
            </w:r>
            <w:proofErr w:type="spellEnd"/>
            <w:r w:rsidRPr="00653803">
              <w:rPr>
                <w:sz w:val="20"/>
              </w:rPr>
              <w:t>. Показатель</w:t>
            </w:r>
            <w:r w:rsidR="00A756B5" w:rsidRPr="00653803">
              <w:rPr>
                <w:sz w:val="20"/>
                <w:lang w:val="en-US"/>
              </w:rPr>
              <w:t xml:space="preserve"> </w:t>
            </w:r>
            <w:r w:rsidRPr="00653803">
              <w:rPr>
                <w:sz w:val="20"/>
                <w:lang w:val="en-US"/>
              </w:rPr>
              <w:t>MCHC</w:t>
            </w:r>
            <w:r w:rsidRPr="00653803">
              <w:rPr>
                <w:sz w:val="20"/>
              </w:rPr>
              <w:t>, %</w:t>
            </w:r>
          </w:p>
        </w:tc>
        <w:tc>
          <w:tcPr>
            <w:tcW w:w="0" w:type="auto"/>
            <w:shd w:val="clear" w:color="auto" w:fill="auto"/>
          </w:tcPr>
          <w:p w:rsidR="00C25326" w:rsidRPr="00653803" w:rsidRDefault="00C25326" w:rsidP="00653803">
            <w:pPr>
              <w:suppressAutoHyphens/>
              <w:spacing w:line="360" w:lineRule="auto"/>
              <w:rPr>
                <w:sz w:val="20"/>
              </w:rPr>
            </w:pPr>
            <w:r w:rsidRPr="00653803">
              <w:rPr>
                <w:sz w:val="20"/>
              </w:rPr>
              <w:t>0,9</w:t>
            </w:r>
          </w:p>
        </w:tc>
      </w:tr>
      <w:tr w:rsidR="00C25326" w:rsidRPr="00653803" w:rsidTr="00653803">
        <w:trPr>
          <w:jc w:val="center"/>
        </w:trPr>
        <w:tc>
          <w:tcPr>
            <w:tcW w:w="0" w:type="auto"/>
            <w:shd w:val="clear" w:color="auto" w:fill="auto"/>
          </w:tcPr>
          <w:p w:rsidR="00C25326" w:rsidRPr="00653803" w:rsidRDefault="00C25326" w:rsidP="00653803">
            <w:pPr>
              <w:suppressAutoHyphens/>
              <w:spacing w:line="360" w:lineRule="auto"/>
              <w:rPr>
                <w:sz w:val="20"/>
              </w:rPr>
            </w:pPr>
            <w:proofErr w:type="spellStart"/>
            <w:r w:rsidRPr="00653803">
              <w:rPr>
                <w:sz w:val="20"/>
              </w:rPr>
              <w:t>Ретикулоциты</w:t>
            </w:r>
            <w:proofErr w:type="spellEnd"/>
            <w:r w:rsidR="00A756B5" w:rsidRPr="00653803">
              <w:rPr>
                <w:sz w:val="20"/>
                <w:lang w:val="en-US"/>
              </w:rPr>
              <w:t xml:space="preserve"> </w:t>
            </w:r>
            <w:r w:rsidRPr="00653803">
              <w:rPr>
                <w:sz w:val="20"/>
                <w:lang w:val="en-US"/>
              </w:rPr>
              <w:t>RTC, %</w:t>
            </w:r>
          </w:p>
        </w:tc>
        <w:tc>
          <w:tcPr>
            <w:tcW w:w="0" w:type="auto"/>
            <w:shd w:val="clear" w:color="auto" w:fill="auto"/>
          </w:tcPr>
          <w:p w:rsidR="00C25326" w:rsidRPr="00653803" w:rsidRDefault="00C25326" w:rsidP="00653803">
            <w:pPr>
              <w:suppressAutoHyphens/>
              <w:spacing w:line="360" w:lineRule="auto"/>
              <w:rPr>
                <w:sz w:val="20"/>
              </w:rPr>
            </w:pPr>
            <w:r w:rsidRPr="00653803">
              <w:rPr>
                <w:sz w:val="20"/>
              </w:rPr>
              <w:t>-</w:t>
            </w:r>
          </w:p>
        </w:tc>
      </w:tr>
      <w:tr w:rsidR="00C25326" w:rsidRPr="00653803" w:rsidTr="00653803">
        <w:trPr>
          <w:jc w:val="center"/>
        </w:trPr>
        <w:tc>
          <w:tcPr>
            <w:tcW w:w="0" w:type="auto"/>
            <w:shd w:val="clear" w:color="auto" w:fill="auto"/>
          </w:tcPr>
          <w:p w:rsidR="00C25326" w:rsidRPr="00653803" w:rsidRDefault="00C25326" w:rsidP="00653803">
            <w:pPr>
              <w:suppressAutoHyphens/>
              <w:spacing w:line="360" w:lineRule="auto"/>
              <w:rPr>
                <w:sz w:val="20"/>
              </w:rPr>
            </w:pPr>
            <w:r w:rsidRPr="00653803">
              <w:rPr>
                <w:sz w:val="20"/>
              </w:rPr>
              <w:t>Тромбоциты</w:t>
            </w:r>
            <w:r w:rsidR="00A756B5" w:rsidRPr="00653803">
              <w:rPr>
                <w:sz w:val="20"/>
                <w:lang w:val="en-US"/>
              </w:rPr>
              <w:t xml:space="preserve"> </w:t>
            </w:r>
            <w:r w:rsidRPr="00653803">
              <w:rPr>
                <w:sz w:val="20"/>
                <w:lang w:val="en-US"/>
              </w:rPr>
              <w:t>PLT *10</w:t>
            </w:r>
            <w:r w:rsidRPr="00653803">
              <w:rPr>
                <w:sz w:val="20"/>
                <w:vertAlign w:val="superscript"/>
                <w:lang w:val="en-US"/>
              </w:rPr>
              <w:t>9</w:t>
            </w:r>
            <w:r w:rsidRPr="00653803">
              <w:rPr>
                <w:sz w:val="20"/>
                <w:lang w:val="en-US"/>
              </w:rPr>
              <w:t>/</w:t>
            </w:r>
            <w:r w:rsidRPr="00653803">
              <w:rPr>
                <w:sz w:val="20"/>
              </w:rPr>
              <w:t>л</w:t>
            </w:r>
          </w:p>
        </w:tc>
        <w:tc>
          <w:tcPr>
            <w:tcW w:w="0" w:type="auto"/>
            <w:shd w:val="clear" w:color="auto" w:fill="auto"/>
          </w:tcPr>
          <w:p w:rsidR="00C25326" w:rsidRPr="00653803" w:rsidRDefault="00C25326" w:rsidP="00653803">
            <w:pPr>
              <w:suppressAutoHyphens/>
              <w:spacing w:line="360" w:lineRule="auto"/>
              <w:rPr>
                <w:sz w:val="20"/>
                <w:lang w:val="en-US"/>
              </w:rPr>
            </w:pPr>
            <w:r w:rsidRPr="00653803">
              <w:rPr>
                <w:sz w:val="20"/>
              </w:rPr>
              <w:t>275</w:t>
            </w:r>
          </w:p>
        </w:tc>
      </w:tr>
      <w:tr w:rsidR="00C25326" w:rsidRPr="00653803" w:rsidTr="00653803">
        <w:trPr>
          <w:jc w:val="center"/>
        </w:trPr>
        <w:tc>
          <w:tcPr>
            <w:tcW w:w="0" w:type="auto"/>
            <w:shd w:val="clear" w:color="auto" w:fill="auto"/>
          </w:tcPr>
          <w:p w:rsidR="00C25326" w:rsidRPr="00653803" w:rsidRDefault="00C25326" w:rsidP="00653803">
            <w:pPr>
              <w:suppressAutoHyphens/>
              <w:spacing w:line="360" w:lineRule="auto"/>
              <w:rPr>
                <w:sz w:val="20"/>
              </w:rPr>
            </w:pPr>
            <w:r w:rsidRPr="00653803">
              <w:rPr>
                <w:sz w:val="20"/>
              </w:rPr>
              <w:t>Лейкоциты</w:t>
            </w:r>
            <w:r w:rsidR="00A756B5" w:rsidRPr="00653803">
              <w:rPr>
                <w:sz w:val="20"/>
                <w:lang w:val="en-US"/>
              </w:rPr>
              <w:t xml:space="preserve"> </w:t>
            </w:r>
            <w:r w:rsidRPr="00653803">
              <w:rPr>
                <w:sz w:val="20"/>
                <w:lang w:val="en-US"/>
              </w:rPr>
              <w:t>WBC</w:t>
            </w:r>
            <w:r w:rsidRPr="00653803">
              <w:rPr>
                <w:sz w:val="20"/>
              </w:rPr>
              <w:t xml:space="preserve"> *10</w:t>
            </w:r>
            <w:r w:rsidRPr="00653803">
              <w:rPr>
                <w:sz w:val="20"/>
                <w:vertAlign w:val="superscript"/>
              </w:rPr>
              <w:t>9</w:t>
            </w:r>
            <w:r w:rsidRPr="00653803">
              <w:rPr>
                <w:sz w:val="20"/>
              </w:rPr>
              <w:t>/л</w:t>
            </w:r>
          </w:p>
          <w:p w:rsidR="00C25326" w:rsidRPr="00653803" w:rsidRDefault="00C25326" w:rsidP="00653803">
            <w:pPr>
              <w:pStyle w:val="ListParagraph"/>
              <w:numPr>
                <w:ilvl w:val="0"/>
                <w:numId w:val="2"/>
              </w:numPr>
              <w:suppressAutoHyphens/>
              <w:autoSpaceDE w:val="0"/>
              <w:autoSpaceDN w:val="0"/>
              <w:adjustRightInd w:val="0"/>
              <w:spacing w:line="360" w:lineRule="auto"/>
              <w:ind w:left="0" w:firstLine="0"/>
              <w:rPr>
                <w:sz w:val="20"/>
              </w:rPr>
            </w:pPr>
            <w:proofErr w:type="spellStart"/>
            <w:r w:rsidRPr="00653803">
              <w:rPr>
                <w:sz w:val="20"/>
              </w:rPr>
              <w:t>Палочкоядерные</w:t>
            </w:r>
            <w:proofErr w:type="spellEnd"/>
            <w:r w:rsidRPr="00653803">
              <w:rPr>
                <w:sz w:val="20"/>
              </w:rPr>
              <w:t>, %</w:t>
            </w:r>
          </w:p>
          <w:p w:rsidR="00C25326" w:rsidRPr="00653803" w:rsidRDefault="00C25326" w:rsidP="00653803">
            <w:pPr>
              <w:pStyle w:val="ListParagraph"/>
              <w:numPr>
                <w:ilvl w:val="0"/>
                <w:numId w:val="2"/>
              </w:numPr>
              <w:suppressAutoHyphens/>
              <w:autoSpaceDE w:val="0"/>
              <w:autoSpaceDN w:val="0"/>
              <w:adjustRightInd w:val="0"/>
              <w:spacing w:line="360" w:lineRule="auto"/>
              <w:ind w:left="0" w:firstLine="0"/>
              <w:rPr>
                <w:sz w:val="20"/>
              </w:rPr>
            </w:pPr>
            <w:r w:rsidRPr="00653803">
              <w:rPr>
                <w:sz w:val="20"/>
              </w:rPr>
              <w:t>Сегментоядерные, %</w:t>
            </w:r>
          </w:p>
          <w:p w:rsidR="00C25326" w:rsidRPr="00653803" w:rsidRDefault="00C25326" w:rsidP="00653803">
            <w:pPr>
              <w:pStyle w:val="ListParagraph"/>
              <w:numPr>
                <w:ilvl w:val="0"/>
                <w:numId w:val="2"/>
              </w:numPr>
              <w:suppressAutoHyphens/>
              <w:autoSpaceDE w:val="0"/>
              <w:autoSpaceDN w:val="0"/>
              <w:adjustRightInd w:val="0"/>
              <w:spacing w:line="360" w:lineRule="auto"/>
              <w:ind w:left="0" w:firstLine="0"/>
              <w:rPr>
                <w:sz w:val="20"/>
              </w:rPr>
            </w:pPr>
            <w:r w:rsidRPr="00653803">
              <w:rPr>
                <w:sz w:val="20"/>
              </w:rPr>
              <w:t xml:space="preserve">Эозинофилы </w:t>
            </w:r>
            <w:r w:rsidRPr="00653803">
              <w:rPr>
                <w:sz w:val="20"/>
                <w:lang w:val="en-US"/>
              </w:rPr>
              <w:t>EOS</w:t>
            </w:r>
            <w:r w:rsidRPr="00653803">
              <w:rPr>
                <w:sz w:val="20"/>
              </w:rPr>
              <w:t>, %</w:t>
            </w:r>
          </w:p>
          <w:p w:rsidR="00A4599C" w:rsidRPr="00653803" w:rsidRDefault="00C25326" w:rsidP="00653803">
            <w:pPr>
              <w:pStyle w:val="ListParagraph"/>
              <w:numPr>
                <w:ilvl w:val="0"/>
                <w:numId w:val="2"/>
              </w:numPr>
              <w:suppressAutoHyphens/>
              <w:autoSpaceDE w:val="0"/>
              <w:autoSpaceDN w:val="0"/>
              <w:adjustRightInd w:val="0"/>
              <w:spacing w:line="360" w:lineRule="auto"/>
              <w:ind w:left="0" w:firstLine="0"/>
              <w:rPr>
                <w:sz w:val="20"/>
              </w:rPr>
            </w:pPr>
            <w:r w:rsidRPr="00653803">
              <w:rPr>
                <w:sz w:val="20"/>
              </w:rPr>
              <w:t xml:space="preserve">Базофилы </w:t>
            </w:r>
            <w:r w:rsidRPr="00653803">
              <w:rPr>
                <w:sz w:val="20"/>
                <w:lang w:val="en-US"/>
              </w:rPr>
              <w:t>BAS</w:t>
            </w:r>
            <w:r w:rsidRPr="00653803">
              <w:rPr>
                <w:sz w:val="20"/>
              </w:rPr>
              <w:t>, %</w:t>
            </w:r>
          </w:p>
          <w:p w:rsidR="00C25326" w:rsidRPr="00653803" w:rsidRDefault="00C25326" w:rsidP="00653803">
            <w:pPr>
              <w:pStyle w:val="ListParagraph"/>
              <w:numPr>
                <w:ilvl w:val="0"/>
                <w:numId w:val="2"/>
              </w:numPr>
              <w:suppressAutoHyphens/>
              <w:autoSpaceDE w:val="0"/>
              <w:autoSpaceDN w:val="0"/>
              <w:adjustRightInd w:val="0"/>
              <w:spacing w:line="360" w:lineRule="auto"/>
              <w:ind w:left="0" w:firstLine="0"/>
              <w:rPr>
                <w:sz w:val="20"/>
              </w:rPr>
            </w:pPr>
            <w:r w:rsidRPr="00653803">
              <w:rPr>
                <w:sz w:val="20"/>
              </w:rPr>
              <w:t xml:space="preserve">Лимфоциты </w:t>
            </w:r>
            <w:r w:rsidRPr="00653803">
              <w:rPr>
                <w:sz w:val="20"/>
                <w:lang w:val="en-US"/>
              </w:rPr>
              <w:t>LYM</w:t>
            </w:r>
            <w:r w:rsidRPr="00653803">
              <w:rPr>
                <w:sz w:val="20"/>
              </w:rPr>
              <w:t>, %</w:t>
            </w:r>
          </w:p>
          <w:p w:rsidR="00C25326" w:rsidRPr="00653803" w:rsidRDefault="00C25326" w:rsidP="00653803">
            <w:pPr>
              <w:pStyle w:val="ListParagraph"/>
              <w:numPr>
                <w:ilvl w:val="0"/>
                <w:numId w:val="2"/>
              </w:numPr>
              <w:suppressAutoHyphens/>
              <w:autoSpaceDE w:val="0"/>
              <w:autoSpaceDN w:val="0"/>
              <w:adjustRightInd w:val="0"/>
              <w:spacing w:line="360" w:lineRule="auto"/>
              <w:ind w:left="0" w:firstLine="0"/>
              <w:rPr>
                <w:sz w:val="20"/>
              </w:rPr>
            </w:pPr>
            <w:r w:rsidRPr="00653803">
              <w:rPr>
                <w:sz w:val="20"/>
              </w:rPr>
              <w:t xml:space="preserve">Моноциты </w:t>
            </w:r>
            <w:r w:rsidRPr="00653803">
              <w:rPr>
                <w:sz w:val="20"/>
                <w:lang w:val="en-US"/>
              </w:rPr>
              <w:t xml:space="preserve">MON, </w:t>
            </w:r>
            <w:r w:rsidRPr="00653803">
              <w:rPr>
                <w:sz w:val="20"/>
              </w:rPr>
              <w:t>%</w:t>
            </w:r>
          </w:p>
        </w:tc>
        <w:tc>
          <w:tcPr>
            <w:tcW w:w="0" w:type="auto"/>
            <w:shd w:val="clear" w:color="auto" w:fill="auto"/>
          </w:tcPr>
          <w:p w:rsidR="00C25326" w:rsidRPr="00653803" w:rsidRDefault="00C25326" w:rsidP="00653803">
            <w:pPr>
              <w:suppressAutoHyphens/>
              <w:spacing w:line="360" w:lineRule="auto"/>
              <w:rPr>
                <w:sz w:val="20"/>
                <w:lang w:val="en-US"/>
              </w:rPr>
            </w:pPr>
            <w:r w:rsidRPr="00653803">
              <w:rPr>
                <w:sz w:val="20"/>
              </w:rPr>
              <w:t>9,8</w:t>
            </w:r>
          </w:p>
          <w:p w:rsidR="00C25326" w:rsidRPr="00653803" w:rsidRDefault="00C25326" w:rsidP="00653803">
            <w:pPr>
              <w:suppressAutoHyphens/>
              <w:spacing w:line="360" w:lineRule="auto"/>
              <w:rPr>
                <w:sz w:val="20"/>
                <w:lang w:val="en-US"/>
              </w:rPr>
            </w:pPr>
            <w:r w:rsidRPr="00653803">
              <w:rPr>
                <w:sz w:val="20"/>
                <w:lang w:val="en-US"/>
              </w:rPr>
              <w:t>2</w:t>
            </w:r>
          </w:p>
          <w:p w:rsidR="00C25326" w:rsidRPr="00653803" w:rsidRDefault="00C25326" w:rsidP="00653803">
            <w:pPr>
              <w:suppressAutoHyphens/>
              <w:spacing w:line="360" w:lineRule="auto"/>
              <w:rPr>
                <w:sz w:val="20"/>
                <w:lang w:val="en-US"/>
              </w:rPr>
            </w:pPr>
            <w:r w:rsidRPr="00653803">
              <w:rPr>
                <w:sz w:val="20"/>
                <w:lang w:val="en-US"/>
              </w:rPr>
              <w:t>64</w:t>
            </w:r>
          </w:p>
          <w:p w:rsidR="00C25326" w:rsidRPr="00653803" w:rsidRDefault="00C25326" w:rsidP="00653803">
            <w:pPr>
              <w:suppressAutoHyphens/>
              <w:spacing w:line="360" w:lineRule="auto"/>
              <w:rPr>
                <w:sz w:val="20"/>
              </w:rPr>
            </w:pPr>
            <w:r w:rsidRPr="00653803">
              <w:rPr>
                <w:sz w:val="20"/>
              </w:rPr>
              <w:t>2</w:t>
            </w:r>
          </w:p>
          <w:p w:rsidR="00C25326" w:rsidRPr="00653803" w:rsidRDefault="00C25326" w:rsidP="00653803">
            <w:pPr>
              <w:suppressAutoHyphens/>
              <w:spacing w:line="360" w:lineRule="auto"/>
              <w:rPr>
                <w:sz w:val="20"/>
                <w:lang w:val="en-US"/>
              </w:rPr>
            </w:pPr>
            <w:r w:rsidRPr="00653803">
              <w:rPr>
                <w:sz w:val="20"/>
                <w:lang w:val="en-US"/>
              </w:rPr>
              <w:t>-</w:t>
            </w:r>
          </w:p>
          <w:p w:rsidR="00C25326" w:rsidRPr="00653803" w:rsidRDefault="00C25326" w:rsidP="00653803">
            <w:pPr>
              <w:suppressAutoHyphens/>
              <w:spacing w:line="360" w:lineRule="auto"/>
              <w:rPr>
                <w:sz w:val="20"/>
                <w:lang w:val="en-US"/>
              </w:rPr>
            </w:pPr>
            <w:r w:rsidRPr="00653803">
              <w:rPr>
                <w:sz w:val="20"/>
                <w:lang w:val="en-US"/>
              </w:rPr>
              <w:t>27</w:t>
            </w:r>
          </w:p>
          <w:p w:rsidR="00C25326" w:rsidRPr="00653803" w:rsidRDefault="00C25326" w:rsidP="00653803">
            <w:pPr>
              <w:suppressAutoHyphens/>
              <w:spacing w:line="360" w:lineRule="auto"/>
              <w:rPr>
                <w:sz w:val="20"/>
                <w:lang w:val="en-US"/>
              </w:rPr>
            </w:pPr>
            <w:r w:rsidRPr="00653803">
              <w:rPr>
                <w:sz w:val="20"/>
                <w:lang w:val="en-US"/>
              </w:rPr>
              <w:t>5</w:t>
            </w:r>
          </w:p>
        </w:tc>
      </w:tr>
      <w:tr w:rsidR="00C25326" w:rsidRPr="00653803" w:rsidTr="00653803">
        <w:trPr>
          <w:jc w:val="center"/>
        </w:trPr>
        <w:tc>
          <w:tcPr>
            <w:tcW w:w="0" w:type="auto"/>
            <w:shd w:val="clear" w:color="auto" w:fill="auto"/>
          </w:tcPr>
          <w:p w:rsidR="00C25326" w:rsidRPr="00653803" w:rsidRDefault="00C25326" w:rsidP="00653803">
            <w:pPr>
              <w:suppressAutoHyphens/>
              <w:spacing w:line="360" w:lineRule="auto"/>
              <w:rPr>
                <w:sz w:val="20"/>
              </w:rPr>
            </w:pPr>
            <w:r w:rsidRPr="00653803">
              <w:rPr>
                <w:sz w:val="20"/>
              </w:rPr>
              <w:t xml:space="preserve">СОЭ </w:t>
            </w:r>
            <w:r w:rsidRPr="00653803">
              <w:rPr>
                <w:sz w:val="20"/>
                <w:lang w:val="en-US"/>
              </w:rPr>
              <w:t>ESR</w:t>
            </w:r>
            <w:r w:rsidRPr="00653803">
              <w:rPr>
                <w:sz w:val="20"/>
              </w:rPr>
              <w:t>, мм/час</w:t>
            </w:r>
          </w:p>
        </w:tc>
        <w:tc>
          <w:tcPr>
            <w:tcW w:w="0" w:type="auto"/>
            <w:shd w:val="clear" w:color="auto" w:fill="auto"/>
          </w:tcPr>
          <w:p w:rsidR="00C25326" w:rsidRPr="00653803" w:rsidRDefault="00C25326" w:rsidP="00653803">
            <w:pPr>
              <w:suppressAutoHyphens/>
              <w:spacing w:line="360" w:lineRule="auto"/>
              <w:rPr>
                <w:sz w:val="20"/>
              </w:rPr>
            </w:pPr>
            <w:r w:rsidRPr="00653803">
              <w:rPr>
                <w:sz w:val="20"/>
              </w:rPr>
              <w:t>8</w:t>
            </w:r>
          </w:p>
        </w:tc>
      </w:tr>
    </w:tbl>
    <w:p w:rsidR="00C25326" w:rsidRPr="00A4599C" w:rsidRDefault="00C25326" w:rsidP="00A4599C">
      <w:pPr>
        <w:suppressAutoHyphens/>
        <w:spacing w:line="360" w:lineRule="auto"/>
        <w:ind w:firstLine="709"/>
        <w:jc w:val="both"/>
        <w:rPr>
          <w:sz w:val="28"/>
        </w:rPr>
      </w:pPr>
      <w:r w:rsidRPr="00A4599C">
        <w:rPr>
          <w:sz w:val="28"/>
        </w:rPr>
        <w:t>Заключение: незначительный лейкоцитоз.</w:t>
      </w:r>
    </w:p>
    <w:p w:rsidR="00C25326" w:rsidRPr="00A4599C" w:rsidRDefault="00C25326" w:rsidP="00A4599C">
      <w:pPr>
        <w:suppressAutoHyphens/>
        <w:spacing w:line="360" w:lineRule="auto"/>
        <w:ind w:firstLine="709"/>
        <w:jc w:val="both"/>
        <w:rPr>
          <w:sz w:val="28"/>
        </w:rPr>
      </w:pPr>
    </w:p>
    <w:p w:rsidR="00A4599C" w:rsidRPr="00A4599C" w:rsidRDefault="00C25326" w:rsidP="00A4599C">
      <w:pPr>
        <w:pStyle w:val="ListParagraph"/>
        <w:numPr>
          <w:ilvl w:val="0"/>
          <w:numId w:val="1"/>
        </w:numPr>
        <w:suppressAutoHyphens/>
        <w:spacing w:line="360" w:lineRule="auto"/>
        <w:ind w:left="0" w:firstLine="709"/>
        <w:jc w:val="both"/>
        <w:rPr>
          <w:sz w:val="28"/>
        </w:rPr>
      </w:pPr>
      <w:r w:rsidRPr="00A4599C">
        <w:rPr>
          <w:sz w:val="28"/>
        </w:rPr>
        <w:t>ОАМ (17.09.12)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1180"/>
      </w:tblGrid>
      <w:tr w:rsidR="00C25326" w:rsidRPr="00653803" w:rsidTr="00653803">
        <w:trPr>
          <w:jc w:val="center"/>
        </w:trPr>
        <w:tc>
          <w:tcPr>
            <w:tcW w:w="0" w:type="auto"/>
            <w:shd w:val="clear" w:color="auto" w:fill="auto"/>
          </w:tcPr>
          <w:p w:rsidR="00C25326" w:rsidRPr="00653803" w:rsidRDefault="00C25326" w:rsidP="00653803">
            <w:pPr>
              <w:suppressAutoHyphens/>
              <w:spacing w:line="360" w:lineRule="auto"/>
              <w:rPr>
                <w:sz w:val="20"/>
              </w:rPr>
            </w:pPr>
            <w:r w:rsidRPr="00653803">
              <w:rPr>
                <w:sz w:val="20"/>
              </w:rPr>
              <w:t>Цвет</w:t>
            </w:r>
          </w:p>
        </w:tc>
        <w:tc>
          <w:tcPr>
            <w:tcW w:w="0" w:type="auto"/>
            <w:shd w:val="clear" w:color="auto" w:fill="auto"/>
          </w:tcPr>
          <w:p w:rsidR="00C25326" w:rsidRPr="00653803" w:rsidRDefault="00C25326" w:rsidP="00653803">
            <w:pPr>
              <w:suppressAutoHyphens/>
              <w:spacing w:line="360" w:lineRule="auto"/>
              <w:rPr>
                <w:sz w:val="20"/>
              </w:rPr>
            </w:pPr>
            <w:r w:rsidRPr="00653803">
              <w:rPr>
                <w:sz w:val="20"/>
              </w:rPr>
              <w:t>желт.</w:t>
            </w:r>
          </w:p>
        </w:tc>
      </w:tr>
      <w:tr w:rsidR="00C25326" w:rsidRPr="00653803" w:rsidTr="00653803">
        <w:trPr>
          <w:jc w:val="center"/>
        </w:trPr>
        <w:tc>
          <w:tcPr>
            <w:tcW w:w="0" w:type="auto"/>
            <w:shd w:val="clear" w:color="auto" w:fill="auto"/>
          </w:tcPr>
          <w:p w:rsidR="00C25326" w:rsidRPr="00653803" w:rsidRDefault="00C25326" w:rsidP="00653803">
            <w:pPr>
              <w:suppressAutoHyphens/>
              <w:spacing w:line="360" w:lineRule="auto"/>
              <w:rPr>
                <w:sz w:val="20"/>
              </w:rPr>
            </w:pPr>
            <w:r w:rsidRPr="00653803">
              <w:rPr>
                <w:sz w:val="20"/>
              </w:rPr>
              <w:t>Прозрачность</w:t>
            </w:r>
          </w:p>
        </w:tc>
        <w:tc>
          <w:tcPr>
            <w:tcW w:w="0" w:type="auto"/>
            <w:shd w:val="clear" w:color="auto" w:fill="auto"/>
          </w:tcPr>
          <w:p w:rsidR="00C25326" w:rsidRPr="00653803" w:rsidRDefault="00C25326" w:rsidP="00653803">
            <w:pPr>
              <w:suppressAutoHyphens/>
              <w:spacing w:line="360" w:lineRule="auto"/>
              <w:rPr>
                <w:sz w:val="20"/>
              </w:rPr>
            </w:pPr>
            <w:r w:rsidRPr="00653803">
              <w:rPr>
                <w:sz w:val="20"/>
              </w:rPr>
              <w:t>прозрачная</w:t>
            </w:r>
          </w:p>
        </w:tc>
      </w:tr>
      <w:tr w:rsidR="00C25326" w:rsidRPr="00653803" w:rsidTr="00653803">
        <w:trPr>
          <w:jc w:val="center"/>
        </w:trPr>
        <w:tc>
          <w:tcPr>
            <w:tcW w:w="0" w:type="auto"/>
            <w:shd w:val="clear" w:color="auto" w:fill="auto"/>
          </w:tcPr>
          <w:p w:rsidR="00C25326" w:rsidRPr="00653803" w:rsidRDefault="00C25326" w:rsidP="00653803">
            <w:pPr>
              <w:suppressAutoHyphens/>
              <w:spacing w:line="360" w:lineRule="auto"/>
              <w:rPr>
                <w:sz w:val="20"/>
              </w:rPr>
            </w:pPr>
            <w:r w:rsidRPr="00653803">
              <w:rPr>
                <w:sz w:val="20"/>
              </w:rPr>
              <w:t>Уд. вес</w:t>
            </w:r>
          </w:p>
        </w:tc>
        <w:tc>
          <w:tcPr>
            <w:tcW w:w="0" w:type="auto"/>
            <w:shd w:val="clear" w:color="auto" w:fill="auto"/>
          </w:tcPr>
          <w:p w:rsidR="00C25326" w:rsidRPr="00653803" w:rsidRDefault="00C25326" w:rsidP="00653803">
            <w:pPr>
              <w:suppressAutoHyphens/>
              <w:spacing w:line="360" w:lineRule="auto"/>
              <w:rPr>
                <w:sz w:val="20"/>
              </w:rPr>
            </w:pPr>
            <w:r w:rsidRPr="00653803">
              <w:rPr>
                <w:sz w:val="20"/>
              </w:rPr>
              <w:t>1025</w:t>
            </w:r>
          </w:p>
        </w:tc>
      </w:tr>
      <w:tr w:rsidR="00C25326" w:rsidRPr="00653803" w:rsidTr="00653803">
        <w:trPr>
          <w:jc w:val="center"/>
        </w:trPr>
        <w:tc>
          <w:tcPr>
            <w:tcW w:w="0" w:type="auto"/>
            <w:shd w:val="clear" w:color="auto" w:fill="auto"/>
          </w:tcPr>
          <w:p w:rsidR="00C25326" w:rsidRPr="00653803" w:rsidRDefault="00C25326" w:rsidP="00653803">
            <w:pPr>
              <w:suppressAutoHyphens/>
              <w:spacing w:line="360" w:lineRule="auto"/>
              <w:rPr>
                <w:sz w:val="20"/>
              </w:rPr>
            </w:pPr>
            <w:r w:rsidRPr="00653803">
              <w:rPr>
                <w:sz w:val="20"/>
              </w:rPr>
              <w:t>Реакция</w:t>
            </w:r>
          </w:p>
        </w:tc>
        <w:tc>
          <w:tcPr>
            <w:tcW w:w="0" w:type="auto"/>
            <w:shd w:val="clear" w:color="auto" w:fill="auto"/>
          </w:tcPr>
          <w:p w:rsidR="00C25326" w:rsidRPr="00653803" w:rsidRDefault="00C25326" w:rsidP="00653803">
            <w:pPr>
              <w:suppressAutoHyphens/>
              <w:spacing w:line="360" w:lineRule="auto"/>
              <w:rPr>
                <w:sz w:val="20"/>
              </w:rPr>
            </w:pPr>
            <w:r w:rsidRPr="00653803">
              <w:rPr>
                <w:sz w:val="20"/>
              </w:rPr>
              <w:t>кислая</w:t>
            </w:r>
          </w:p>
        </w:tc>
      </w:tr>
      <w:tr w:rsidR="00C25326" w:rsidRPr="00653803" w:rsidTr="00653803">
        <w:trPr>
          <w:jc w:val="center"/>
        </w:trPr>
        <w:tc>
          <w:tcPr>
            <w:tcW w:w="0" w:type="auto"/>
            <w:shd w:val="clear" w:color="auto" w:fill="auto"/>
          </w:tcPr>
          <w:p w:rsidR="00C25326" w:rsidRPr="00653803" w:rsidRDefault="00C25326" w:rsidP="00653803">
            <w:pPr>
              <w:suppressAutoHyphens/>
              <w:spacing w:line="360" w:lineRule="auto"/>
              <w:rPr>
                <w:sz w:val="20"/>
              </w:rPr>
            </w:pPr>
            <w:r w:rsidRPr="00653803">
              <w:rPr>
                <w:sz w:val="20"/>
              </w:rPr>
              <w:t xml:space="preserve">Белок </w:t>
            </w:r>
          </w:p>
        </w:tc>
        <w:tc>
          <w:tcPr>
            <w:tcW w:w="0" w:type="auto"/>
            <w:shd w:val="clear" w:color="auto" w:fill="auto"/>
          </w:tcPr>
          <w:p w:rsidR="00C25326" w:rsidRPr="00653803" w:rsidRDefault="00C25326" w:rsidP="00653803">
            <w:pPr>
              <w:suppressAutoHyphens/>
              <w:spacing w:line="360" w:lineRule="auto"/>
              <w:rPr>
                <w:sz w:val="20"/>
              </w:rPr>
            </w:pPr>
            <w:r w:rsidRPr="00653803">
              <w:rPr>
                <w:sz w:val="20"/>
              </w:rPr>
              <w:t>0.12 г/л</w:t>
            </w:r>
          </w:p>
        </w:tc>
      </w:tr>
      <w:tr w:rsidR="00C25326" w:rsidRPr="00653803" w:rsidTr="00653803">
        <w:trPr>
          <w:jc w:val="center"/>
        </w:trPr>
        <w:tc>
          <w:tcPr>
            <w:tcW w:w="0" w:type="auto"/>
            <w:shd w:val="clear" w:color="auto" w:fill="auto"/>
          </w:tcPr>
          <w:p w:rsidR="00C25326" w:rsidRPr="00653803" w:rsidRDefault="00C25326" w:rsidP="00653803">
            <w:pPr>
              <w:suppressAutoHyphens/>
              <w:spacing w:line="360" w:lineRule="auto"/>
              <w:rPr>
                <w:sz w:val="20"/>
              </w:rPr>
            </w:pPr>
            <w:r w:rsidRPr="00653803">
              <w:rPr>
                <w:sz w:val="20"/>
              </w:rPr>
              <w:t xml:space="preserve">Глюкоза </w:t>
            </w:r>
          </w:p>
        </w:tc>
        <w:tc>
          <w:tcPr>
            <w:tcW w:w="0" w:type="auto"/>
            <w:shd w:val="clear" w:color="auto" w:fill="auto"/>
          </w:tcPr>
          <w:p w:rsidR="00C25326" w:rsidRPr="00653803" w:rsidRDefault="00C25326" w:rsidP="00653803">
            <w:pPr>
              <w:suppressAutoHyphens/>
              <w:spacing w:line="360" w:lineRule="auto"/>
              <w:rPr>
                <w:sz w:val="20"/>
              </w:rPr>
            </w:pPr>
            <w:r w:rsidRPr="00653803">
              <w:rPr>
                <w:sz w:val="20"/>
              </w:rPr>
              <w:t>отриц.</w:t>
            </w:r>
          </w:p>
        </w:tc>
      </w:tr>
    </w:tbl>
    <w:p w:rsidR="00C25326" w:rsidRPr="00A4599C" w:rsidRDefault="00C25326" w:rsidP="00A4599C">
      <w:pPr>
        <w:suppressAutoHyphens/>
        <w:spacing w:line="360" w:lineRule="auto"/>
        <w:ind w:firstLine="709"/>
        <w:jc w:val="both"/>
        <w:rPr>
          <w:sz w:val="28"/>
        </w:rPr>
      </w:pPr>
      <w:r w:rsidRPr="00A4599C">
        <w:rPr>
          <w:sz w:val="28"/>
        </w:rPr>
        <w:t>Заключение: повышение содержания белка в моче.</w:t>
      </w:r>
    </w:p>
    <w:p w:rsidR="00C25326" w:rsidRPr="00A4599C" w:rsidRDefault="00C25326" w:rsidP="00A4599C">
      <w:pPr>
        <w:suppressAutoHyphens/>
        <w:spacing w:line="360" w:lineRule="auto"/>
        <w:ind w:firstLine="709"/>
        <w:jc w:val="both"/>
        <w:rPr>
          <w:sz w:val="28"/>
        </w:rPr>
      </w:pPr>
    </w:p>
    <w:p w:rsidR="00C25326" w:rsidRPr="00A756B5" w:rsidRDefault="00C25326" w:rsidP="00A4599C">
      <w:pPr>
        <w:pStyle w:val="ListParagraph"/>
        <w:numPr>
          <w:ilvl w:val="0"/>
          <w:numId w:val="1"/>
        </w:numPr>
        <w:suppressAutoHyphens/>
        <w:spacing w:line="360" w:lineRule="auto"/>
        <w:ind w:left="0" w:firstLine="709"/>
        <w:jc w:val="both"/>
        <w:rPr>
          <w:sz w:val="28"/>
        </w:rPr>
      </w:pPr>
      <w:proofErr w:type="spellStart"/>
      <w:r w:rsidRPr="00A4599C">
        <w:rPr>
          <w:sz w:val="28"/>
        </w:rPr>
        <w:t>Коагулограмма</w:t>
      </w:r>
      <w:proofErr w:type="spellEnd"/>
      <w:r w:rsidRPr="00A4599C">
        <w:rPr>
          <w:sz w:val="28"/>
        </w:rPr>
        <w:t xml:space="preserve"> (17.09.12) в норме</w:t>
      </w:r>
    </w:p>
    <w:p w:rsidR="00A756B5" w:rsidRPr="00A4599C" w:rsidRDefault="00A756B5" w:rsidP="00A756B5">
      <w:pPr>
        <w:pStyle w:val="ListParagraph"/>
        <w:suppressAutoHyphens/>
        <w:spacing w:line="360" w:lineRule="auto"/>
        <w:ind w:left="709"/>
        <w:jc w:val="both"/>
        <w:rPr>
          <w:sz w:val="28"/>
        </w:rPr>
      </w:pPr>
    </w:p>
    <w:p w:rsidR="00C25326" w:rsidRPr="00A4599C" w:rsidRDefault="00C25326" w:rsidP="00A4599C">
      <w:pPr>
        <w:pStyle w:val="ListParagraph"/>
        <w:numPr>
          <w:ilvl w:val="0"/>
          <w:numId w:val="1"/>
        </w:numPr>
        <w:suppressAutoHyphens/>
        <w:spacing w:line="360" w:lineRule="auto"/>
        <w:ind w:left="0" w:firstLine="709"/>
        <w:jc w:val="both"/>
        <w:rPr>
          <w:sz w:val="28"/>
        </w:rPr>
      </w:pPr>
      <w:r w:rsidRPr="00A4599C">
        <w:rPr>
          <w:sz w:val="28"/>
        </w:rPr>
        <w:t>Биохимический анализ крови (17.09.12)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462"/>
      </w:tblGrid>
      <w:tr w:rsidR="00C25326" w:rsidRPr="00653803" w:rsidTr="00653803">
        <w:trPr>
          <w:jc w:val="center"/>
        </w:trPr>
        <w:tc>
          <w:tcPr>
            <w:tcW w:w="0" w:type="auto"/>
            <w:shd w:val="clear" w:color="auto" w:fill="auto"/>
          </w:tcPr>
          <w:p w:rsidR="00C25326" w:rsidRPr="00653803" w:rsidRDefault="00C25326" w:rsidP="00653803">
            <w:pPr>
              <w:suppressAutoHyphens/>
              <w:spacing w:line="360" w:lineRule="auto"/>
              <w:rPr>
                <w:sz w:val="20"/>
              </w:rPr>
            </w:pPr>
            <w:r w:rsidRPr="00653803">
              <w:rPr>
                <w:sz w:val="20"/>
              </w:rPr>
              <w:t>Мочевина</w:t>
            </w:r>
            <w:r w:rsidRPr="00653803">
              <w:rPr>
                <w:sz w:val="20"/>
                <w:lang w:val="en-US"/>
              </w:rPr>
              <w:t xml:space="preserve">, </w:t>
            </w:r>
            <w:proofErr w:type="spellStart"/>
            <w:r w:rsidRPr="00653803">
              <w:rPr>
                <w:sz w:val="20"/>
              </w:rPr>
              <w:t>ммоль</w:t>
            </w:r>
            <w:proofErr w:type="spellEnd"/>
            <w:r w:rsidRPr="00653803">
              <w:rPr>
                <w:sz w:val="20"/>
                <w:lang w:val="en-US"/>
              </w:rPr>
              <w:t>/</w:t>
            </w:r>
            <w:r w:rsidRPr="00653803">
              <w:rPr>
                <w:sz w:val="20"/>
              </w:rPr>
              <w:t>л</w:t>
            </w:r>
          </w:p>
        </w:tc>
        <w:tc>
          <w:tcPr>
            <w:tcW w:w="0" w:type="auto"/>
            <w:shd w:val="clear" w:color="auto" w:fill="auto"/>
          </w:tcPr>
          <w:p w:rsidR="00C25326" w:rsidRPr="00653803" w:rsidRDefault="00C25326" w:rsidP="00653803">
            <w:pPr>
              <w:suppressAutoHyphens/>
              <w:spacing w:line="360" w:lineRule="auto"/>
              <w:rPr>
                <w:sz w:val="20"/>
              </w:rPr>
            </w:pPr>
            <w:r w:rsidRPr="00653803">
              <w:rPr>
                <w:sz w:val="20"/>
              </w:rPr>
              <w:t>3,12</w:t>
            </w:r>
          </w:p>
        </w:tc>
      </w:tr>
      <w:tr w:rsidR="00C25326" w:rsidRPr="00653803" w:rsidTr="00653803">
        <w:trPr>
          <w:jc w:val="center"/>
        </w:trPr>
        <w:tc>
          <w:tcPr>
            <w:tcW w:w="0" w:type="auto"/>
            <w:shd w:val="clear" w:color="auto" w:fill="auto"/>
          </w:tcPr>
          <w:p w:rsidR="00C25326" w:rsidRPr="00653803" w:rsidRDefault="00C25326" w:rsidP="00653803">
            <w:pPr>
              <w:suppressAutoHyphens/>
              <w:spacing w:line="360" w:lineRule="auto"/>
              <w:rPr>
                <w:sz w:val="20"/>
              </w:rPr>
            </w:pPr>
            <w:proofErr w:type="spellStart"/>
            <w:r w:rsidRPr="00653803">
              <w:rPr>
                <w:sz w:val="20"/>
              </w:rPr>
              <w:t>Биллирубин</w:t>
            </w:r>
            <w:proofErr w:type="spellEnd"/>
            <w:r w:rsidRPr="00653803">
              <w:rPr>
                <w:sz w:val="20"/>
              </w:rPr>
              <w:t xml:space="preserve"> общий, </w:t>
            </w:r>
            <w:proofErr w:type="spellStart"/>
            <w:r w:rsidRPr="00653803">
              <w:rPr>
                <w:sz w:val="20"/>
              </w:rPr>
              <w:t>мкМоль</w:t>
            </w:r>
            <w:proofErr w:type="spellEnd"/>
            <w:r w:rsidRPr="00653803">
              <w:rPr>
                <w:sz w:val="20"/>
              </w:rPr>
              <w:t>/л</w:t>
            </w:r>
          </w:p>
        </w:tc>
        <w:tc>
          <w:tcPr>
            <w:tcW w:w="0" w:type="auto"/>
            <w:shd w:val="clear" w:color="auto" w:fill="auto"/>
          </w:tcPr>
          <w:p w:rsidR="00C25326" w:rsidRPr="00653803" w:rsidRDefault="00C25326" w:rsidP="00653803">
            <w:pPr>
              <w:suppressAutoHyphens/>
              <w:spacing w:line="360" w:lineRule="auto"/>
              <w:rPr>
                <w:sz w:val="20"/>
              </w:rPr>
            </w:pPr>
            <w:r w:rsidRPr="00653803">
              <w:rPr>
                <w:sz w:val="20"/>
              </w:rPr>
              <w:t>20,65</w:t>
            </w:r>
          </w:p>
        </w:tc>
      </w:tr>
      <w:tr w:rsidR="00C25326" w:rsidRPr="00653803" w:rsidTr="00653803">
        <w:trPr>
          <w:jc w:val="center"/>
        </w:trPr>
        <w:tc>
          <w:tcPr>
            <w:tcW w:w="0" w:type="auto"/>
            <w:shd w:val="clear" w:color="auto" w:fill="auto"/>
          </w:tcPr>
          <w:p w:rsidR="00C25326" w:rsidRPr="00653803" w:rsidRDefault="00C25326" w:rsidP="00653803">
            <w:pPr>
              <w:numPr>
                <w:ilvl w:val="0"/>
                <w:numId w:val="3"/>
              </w:numPr>
              <w:suppressAutoHyphens/>
              <w:autoSpaceDE w:val="0"/>
              <w:autoSpaceDN w:val="0"/>
              <w:adjustRightInd w:val="0"/>
              <w:spacing w:line="360" w:lineRule="auto"/>
              <w:ind w:left="0" w:firstLine="0"/>
              <w:contextualSpacing/>
              <w:rPr>
                <w:sz w:val="20"/>
              </w:rPr>
            </w:pPr>
            <w:r w:rsidRPr="00653803">
              <w:rPr>
                <w:sz w:val="20"/>
              </w:rPr>
              <w:t xml:space="preserve">Прямой, </w:t>
            </w:r>
            <w:proofErr w:type="spellStart"/>
            <w:r w:rsidRPr="00653803">
              <w:rPr>
                <w:sz w:val="20"/>
              </w:rPr>
              <w:t>мкМоль</w:t>
            </w:r>
            <w:proofErr w:type="spellEnd"/>
            <w:r w:rsidRPr="00653803">
              <w:rPr>
                <w:sz w:val="20"/>
              </w:rPr>
              <w:t>/л</w:t>
            </w:r>
          </w:p>
          <w:p w:rsidR="00C25326" w:rsidRPr="00653803" w:rsidRDefault="00C25326" w:rsidP="00653803">
            <w:pPr>
              <w:numPr>
                <w:ilvl w:val="0"/>
                <w:numId w:val="3"/>
              </w:numPr>
              <w:suppressAutoHyphens/>
              <w:autoSpaceDE w:val="0"/>
              <w:autoSpaceDN w:val="0"/>
              <w:adjustRightInd w:val="0"/>
              <w:spacing w:line="360" w:lineRule="auto"/>
              <w:ind w:left="0" w:firstLine="0"/>
              <w:contextualSpacing/>
              <w:rPr>
                <w:sz w:val="20"/>
              </w:rPr>
            </w:pPr>
            <w:r w:rsidRPr="00653803">
              <w:rPr>
                <w:sz w:val="20"/>
              </w:rPr>
              <w:t>непрямой</w:t>
            </w:r>
          </w:p>
        </w:tc>
        <w:tc>
          <w:tcPr>
            <w:tcW w:w="0" w:type="auto"/>
            <w:shd w:val="clear" w:color="auto" w:fill="auto"/>
          </w:tcPr>
          <w:p w:rsidR="00C25326" w:rsidRPr="00653803" w:rsidRDefault="00C25326" w:rsidP="00653803">
            <w:pPr>
              <w:suppressAutoHyphens/>
              <w:spacing w:line="360" w:lineRule="auto"/>
              <w:rPr>
                <w:sz w:val="20"/>
              </w:rPr>
            </w:pPr>
            <w:r w:rsidRPr="00653803">
              <w:rPr>
                <w:sz w:val="20"/>
              </w:rPr>
              <w:t>3,48</w:t>
            </w:r>
          </w:p>
          <w:p w:rsidR="00C25326" w:rsidRPr="00653803" w:rsidRDefault="00C25326" w:rsidP="00653803">
            <w:pPr>
              <w:suppressAutoHyphens/>
              <w:spacing w:line="360" w:lineRule="auto"/>
              <w:rPr>
                <w:sz w:val="20"/>
              </w:rPr>
            </w:pPr>
            <w:r w:rsidRPr="00653803">
              <w:rPr>
                <w:sz w:val="20"/>
              </w:rPr>
              <w:t>-</w:t>
            </w:r>
          </w:p>
        </w:tc>
      </w:tr>
      <w:tr w:rsidR="00C25326" w:rsidRPr="00653803" w:rsidTr="00653803">
        <w:trPr>
          <w:jc w:val="center"/>
        </w:trPr>
        <w:tc>
          <w:tcPr>
            <w:tcW w:w="0" w:type="auto"/>
            <w:shd w:val="clear" w:color="auto" w:fill="auto"/>
          </w:tcPr>
          <w:p w:rsidR="00C25326" w:rsidRPr="00653803" w:rsidRDefault="00C25326" w:rsidP="00653803">
            <w:pPr>
              <w:suppressAutoHyphens/>
              <w:spacing w:line="360" w:lineRule="auto"/>
              <w:rPr>
                <w:sz w:val="20"/>
              </w:rPr>
            </w:pPr>
            <w:r w:rsidRPr="00653803">
              <w:rPr>
                <w:sz w:val="20"/>
              </w:rPr>
              <w:t>Общий белок (г/л)</w:t>
            </w:r>
          </w:p>
        </w:tc>
        <w:tc>
          <w:tcPr>
            <w:tcW w:w="0" w:type="auto"/>
            <w:shd w:val="clear" w:color="auto" w:fill="auto"/>
          </w:tcPr>
          <w:p w:rsidR="00C25326" w:rsidRPr="00653803" w:rsidRDefault="00C25326" w:rsidP="00653803">
            <w:pPr>
              <w:suppressAutoHyphens/>
              <w:spacing w:line="360" w:lineRule="auto"/>
              <w:rPr>
                <w:sz w:val="20"/>
              </w:rPr>
            </w:pPr>
            <w:r w:rsidRPr="00653803">
              <w:rPr>
                <w:sz w:val="20"/>
              </w:rPr>
              <w:t>66</w:t>
            </w:r>
          </w:p>
        </w:tc>
      </w:tr>
      <w:tr w:rsidR="00C25326" w:rsidRPr="00653803" w:rsidTr="00653803">
        <w:trPr>
          <w:jc w:val="center"/>
        </w:trPr>
        <w:tc>
          <w:tcPr>
            <w:tcW w:w="0" w:type="auto"/>
            <w:shd w:val="clear" w:color="auto" w:fill="auto"/>
          </w:tcPr>
          <w:p w:rsidR="00C25326" w:rsidRPr="00653803" w:rsidRDefault="00C25326" w:rsidP="00653803">
            <w:pPr>
              <w:suppressAutoHyphens/>
              <w:spacing w:line="360" w:lineRule="auto"/>
              <w:rPr>
                <w:sz w:val="20"/>
              </w:rPr>
            </w:pPr>
            <w:r w:rsidRPr="00653803">
              <w:rPr>
                <w:sz w:val="20"/>
                <w:lang w:val="en-US"/>
              </w:rPr>
              <w:t>RW</w:t>
            </w:r>
            <w:r w:rsidRPr="00653803">
              <w:rPr>
                <w:sz w:val="20"/>
              </w:rPr>
              <w:t xml:space="preserve"> (реакция </w:t>
            </w:r>
            <w:proofErr w:type="spellStart"/>
            <w:r w:rsidRPr="00653803">
              <w:rPr>
                <w:sz w:val="20"/>
              </w:rPr>
              <w:t>микропреципитации</w:t>
            </w:r>
            <w:proofErr w:type="spellEnd"/>
            <w:r w:rsidRPr="00653803">
              <w:rPr>
                <w:sz w:val="20"/>
              </w:rPr>
              <w:t>)</w:t>
            </w:r>
          </w:p>
        </w:tc>
        <w:tc>
          <w:tcPr>
            <w:tcW w:w="0" w:type="auto"/>
            <w:shd w:val="clear" w:color="auto" w:fill="auto"/>
          </w:tcPr>
          <w:p w:rsidR="00C25326" w:rsidRPr="00653803" w:rsidRDefault="00C25326" w:rsidP="00653803">
            <w:pPr>
              <w:suppressAutoHyphens/>
              <w:spacing w:line="360" w:lineRule="auto"/>
              <w:rPr>
                <w:sz w:val="20"/>
              </w:rPr>
            </w:pPr>
            <w:r w:rsidRPr="00653803">
              <w:rPr>
                <w:sz w:val="20"/>
              </w:rPr>
              <w:t>отрицательная</w:t>
            </w:r>
          </w:p>
        </w:tc>
      </w:tr>
    </w:tbl>
    <w:p w:rsidR="00C25326" w:rsidRPr="00A4599C" w:rsidRDefault="00C25326" w:rsidP="00A4599C">
      <w:pPr>
        <w:suppressAutoHyphens/>
        <w:spacing w:line="360" w:lineRule="auto"/>
        <w:ind w:firstLine="709"/>
        <w:jc w:val="both"/>
        <w:rPr>
          <w:sz w:val="28"/>
        </w:rPr>
      </w:pPr>
      <w:r w:rsidRPr="00A4599C">
        <w:rPr>
          <w:sz w:val="28"/>
        </w:rPr>
        <w:t>Заключение: норма.</w:t>
      </w:r>
    </w:p>
    <w:p w:rsidR="00C25326" w:rsidRPr="00A4599C" w:rsidRDefault="00A756B5" w:rsidP="00A756B5">
      <w:pPr>
        <w:suppressAutoHyphens/>
        <w:spacing w:line="360" w:lineRule="auto"/>
        <w:ind w:firstLine="709"/>
        <w:jc w:val="both"/>
        <w:rPr>
          <w:sz w:val="28"/>
        </w:rPr>
      </w:pPr>
      <w:r>
        <w:rPr>
          <w:sz w:val="28"/>
        </w:rPr>
        <w:br w:type="page"/>
      </w:r>
      <w:r>
        <w:rPr>
          <w:sz w:val="28"/>
          <w:lang w:val="en-US"/>
        </w:rPr>
        <w:lastRenderedPageBreak/>
        <w:t xml:space="preserve">5. </w:t>
      </w:r>
      <w:r w:rsidR="00C25326" w:rsidRPr="00A4599C">
        <w:rPr>
          <w:sz w:val="28"/>
        </w:rPr>
        <w:t>Кортизол крови (20.09.12):</w:t>
      </w:r>
    </w:p>
    <w:p w:rsidR="00C25326" w:rsidRPr="00A4599C" w:rsidRDefault="00C25326" w:rsidP="00A4599C">
      <w:pPr>
        <w:suppressAutoHyphens/>
        <w:spacing w:line="360" w:lineRule="auto"/>
        <w:ind w:firstLine="709"/>
        <w:jc w:val="both"/>
        <w:rPr>
          <w:sz w:val="28"/>
        </w:rPr>
      </w:pPr>
      <w:r w:rsidRPr="00A4599C">
        <w:rPr>
          <w:sz w:val="28"/>
        </w:rPr>
        <w:t xml:space="preserve">Утренняя порция: Кортизол 582,9 </w:t>
      </w:r>
      <w:proofErr w:type="spellStart"/>
      <w:r w:rsidRPr="00A4599C">
        <w:rPr>
          <w:sz w:val="28"/>
        </w:rPr>
        <w:t>нмоль</w:t>
      </w:r>
      <w:proofErr w:type="spellEnd"/>
      <w:r w:rsidRPr="00A4599C">
        <w:rPr>
          <w:sz w:val="28"/>
        </w:rPr>
        <w:t xml:space="preserve">/л (норма 171-536 </w:t>
      </w:r>
      <w:proofErr w:type="spellStart"/>
      <w:r w:rsidRPr="00A4599C">
        <w:rPr>
          <w:sz w:val="28"/>
        </w:rPr>
        <w:t>нмоль</w:t>
      </w:r>
      <w:proofErr w:type="spellEnd"/>
      <w:r w:rsidRPr="00A4599C">
        <w:rPr>
          <w:sz w:val="28"/>
        </w:rPr>
        <w:t>/л);</w:t>
      </w:r>
    </w:p>
    <w:p w:rsidR="00C25326" w:rsidRPr="00A4599C" w:rsidRDefault="00C25326" w:rsidP="00A4599C">
      <w:pPr>
        <w:suppressAutoHyphens/>
        <w:spacing w:line="360" w:lineRule="auto"/>
        <w:ind w:firstLine="709"/>
        <w:jc w:val="both"/>
        <w:rPr>
          <w:sz w:val="28"/>
        </w:rPr>
      </w:pPr>
      <w:r w:rsidRPr="00A4599C">
        <w:rPr>
          <w:sz w:val="28"/>
        </w:rPr>
        <w:t xml:space="preserve">Вечерняя порция: Кортизол 73,07 </w:t>
      </w:r>
      <w:proofErr w:type="spellStart"/>
      <w:r w:rsidRPr="00A4599C">
        <w:rPr>
          <w:sz w:val="28"/>
        </w:rPr>
        <w:t>нмоль</w:t>
      </w:r>
      <w:proofErr w:type="spellEnd"/>
      <w:r w:rsidRPr="00A4599C">
        <w:rPr>
          <w:sz w:val="28"/>
        </w:rPr>
        <w:t xml:space="preserve">/л (норма 64-340 </w:t>
      </w:r>
      <w:proofErr w:type="spellStart"/>
      <w:r w:rsidRPr="00A4599C">
        <w:rPr>
          <w:sz w:val="28"/>
        </w:rPr>
        <w:t>нмоль</w:t>
      </w:r>
      <w:proofErr w:type="spellEnd"/>
      <w:r w:rsidRPr="00A4599C">
        <w:rPr>
          <w:sz w:val="28"/>
        </w:rPr>
        <w:t>/л).</w:t>
      </w:r>
    </w:p>
    <w:p w:rsidR="00A756B5" w:rsidRPr="00445F4A" w:rsidRDefault="00C25326" w:rsidP="00A756B5">
      <w:pPr>
        <w:suppressAutoHyphens/>
        <w:spacing w:line="360" w:lineRule="auto"/>
        <w:ind w:firstLine="709"/>
        <w:jc w:val="both"/>
        <w:rPr>
          <w:sz w:val="28"/>
        </w:rPr>
      </w:pPr>
      <w:r w:rsidRPr="00A4599C">
        <w:rPr>
          <w:sz w:val="28"/>
        </w:rPr>
        <w:t>Заключение: повышение уровня</w:t>
      </w:r>
      <w:r w:rsidR="00A4599C" w:rsidRPr="00A4599C">
        <w:rPr>
          <w:sz w:val="28"/>
        </w:rPr>
        <w:t xml:space="preserve"> </w:t>
      </w:r>
      <w:r w:rsidRPr="00A4599C">
        <w:rPr>
          <w:sz w:val="28"/>
        </w:rPr>
        <w:t>в утренней порции крови.</w:t>
      </w:r>
    </w:p>
    <w:p w:rsidR="00A756B5" w:rsidRPr="00445F4A" w:rsidRDefault="00A756B5" w:rsidP="00A756B5">
      <w:pPr>
        <w:suppressAutoHyphens/>
        <w:spacing w:line="360" w:lineRule="auto"/>
        <w:ind w:firstLine="709"/>
        <w:jc w:val="both"/>
        <w:rPr>
          <w:sz w:val="28"/>
        </w:rPr>
      </w:pPr>
    </w:p>
    <w:p w:rsidR="00C25326" w:rsidRPr="00A4599C" w:rsidRDefault="00A756B5" w:rsidP="00A756B5">
      <w:pPr>
        <w:suppressAutoHyphens/>
        <w:spacing w:line="360" w:lineRule="auto"/>
        <w:ind w:firstLine="709"/>
        <w:jc w:val="both"/>
        <w:rPr>
          <w:sz w:val="28"/>
        </w:rPr>
      </w:pPr>
      <w:r w:rsidRPr="00445F4A">
        <w:rPr>
          <w:sz w:val="28"/>
        </w:rPr>
        <w:t xml:space="preserve">6. </w:t>
      </w:r>
      <w:r w:rsidR="00C25326" w:rsidRPr="00A4599C">
        <w:rPr>
          <w:sz w:val="28"/>
        </w:rPr>
        <w:t xml:space="preserve">Анализ крови на содержание гормонов ТТГ, ФСГ, ЛГ, Пролактина, Тестостерона и </w:t>
      </w:r>
      <w:proofErr w:type="spellStart"/>
      <w:r w:rsidR="00C25326" w:rsidRPr="00A4599C">
        <w:rPr>
          <w:sz w:val="28"/>
        </w:rPr>
        <w:t>Дегидроэпиандростерон</w:t>
      </w:r>
      <w:proofErr w:type="spellEnd"/>
      <w:r w:rsidR="00C25326" w:rsidRPr="00A4599C">
        <w:rPr>
          <w:sz w:val="28"/>
        </w:rPr>
        <w:t>-сульфата (19.09.12):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4"/>
        <w:gridCol w:w="1522"/>
        <w:gridCol w:w="2048"/>
      </w:tblGrid>
      <w:tr w:rsidR="00C25326" w:rsidRPr="00653803" w:rsidTr="00653803">
        <w:trPr>
          <w:jc w:val="center"/>
        </w:trPr>
        <w:tc>
          <w:tcPr>
            <w:tcW w:w="0" w:type="auto"/>
            <w:shd w:val="clear" w:color="auto" w:fill="auto"/>
          </w:tcPr>
          <w:p w:rsidR="00C25326" w:rsidRPr="00653803" w:rsidRDefault="00C25326" w:rsidP="00653803">
            <w:pPr>
              <w:tabs>
                <w:tab w:val="left" w:pos="900"/>
              </w:tabs>
              <w:suppressAutoHyphens/>
              <w:spacing w:line="360" w:lineRule="auto"/>
              <w:rPr>
                <w:sz w:val="20"/>
                <w:szCs w:val="22"/>
              </w:rPr>
            </w:pPr>
            <w:r w:rsidRPr="00653803">
              <w:rPr>
                <w:sz w:val="20"/>
                <w:szCs w:val="22"/>
              </w:rPr>
              <w:t>ТТГ</w:t>
            </w:r>
          </w:p>
        </w:tc>
        <w:tc>
          <w:tcPr>
            <w:tcW w:w="0" w:type="auto"/>
            <w:shd w:val="clear" w:color="auto" w:fill="auto"/>
          </w:tcPr>
          <w:p w:rsidR="00C25326" w:rsidRPr="00653803" w:rsidRDefault="00C25326" w:rsidP="00653803">
            <w:pPr>
              <w:tabs>
                <w:tab w:val="left" w:pos="900"/>
              </w:tabs>
              <w:suppressAutoHyphens/>
              <w:spacing w:line="360" w:lineRule="auto"/>
              <w:rPr>
                <w:sz w:val="20"/>
                <w:szCs w:val="22"/>
              </w:rPr>
            </w:pPr>
            <w:r w:rsidRPr="00653803">
              <w:rPr>
                <w:sz w:val="20"/>
                <w:szCs w:val="22"/>
              </w:rPr>
              <w:t xml:space="preserve">1,55 </w:t>
            </w:r>
            <w:proofErr w:type="spellStart"/>
            <w:r w:rsidRPr="00653803">
              <w:rPr>
                <w:sz w:val="20"/>
                <w:szCs w:val="22"/>
              </w:rPr>
              <w:t>мкЕД</w:t>
            </w:r>
            <w:proofErr w:type="spellEnd"/>
            <w:r w:rsidRPr="00653803">
              <w:rPr>
                <w:sz w:val="20"/>
                <w:szCs w:val="22"/>
              </w:rPr>
              <w:t>/л</w:t>
            </w:r>
          </w:p>
        </w:tc>
        <w:tc>
          <w:tcPr>
            <w:tcW w:w="0" w:type="auto"/>
            <w:shd w:val="clear" w:color="auto" w:fill="auto"/>
          </w:tcPr>
          <w:p w:rsidR="00C25326" w:rsidRPr="00653803" w:rsidRDefault="00C25326" w:rsidP="00653803">
            <w:pPr>
              <w:tabs>
                <w:tab w:val="left" w:pos="900"/>
              </w:tabs>
              <w:suppressAutoHyphens/>
              <w:spacing w:line="360" w:lineRule="auto"/>
              <w:rPr>
                <w:sz w:val="20"/>
                <w:szCs w:val="22"/>
              </w:rPr>
            </w:pPr>
            <w:r w:rsidRPr="00653803">
              <w:rPr>
                <w:sz w:val="20"/>
                <w:szCs w:val="22"/>
              </w:rPr>
              <w:t>Норма: 0,27-4,20</w:t>
            </w:r>
          </w:p>
        </w:tc>
      </w:tr>
      <w:tr w:rsidR="00C25326" w:rsidRPr="00653803" w:rsidTr="00653803">
        <w:trPr>
          <w:jc w:val="center"/>
        </w:trPr>
        <w:tc>
          <w:tcPr>
            <w:tcW w:w="0" w:type="auto"/>
            <w:shd w:val="clear" w:color="auto" w:fill="auto"/>
          </w:tcPr>
          <w:p w:rsidR="00C25326" w:rsidRPr="00653803" w:rsidRDefault="00C25326" w:rsidP="00653803">
            <w:pPr>
              <w:tabs>
                <w:tab w:val="left" w:pos="900"/>
              </w:tabs>
              <w:suppressAutoHyphens/>
              <w:spacing w:line="360" w:lineRule="auto"/>
              <w:rPr>
                <w:sz w:val="20"/>
                <w:szCs w:val="22"/>
              </w:rPr>
            </w:pPr>
            <w:r w:rsidRPr="00653803">
              <w:rPr>
                <w:sz w:val="20"/>
                <w:szCs w:val="22"/>
              </w:rPr>
              <w:t>ФСГ</w:t>
            </w:r>
          </w:p>
        </w:tc>
        <w:tc>
          <w:tcPr>
            <w:tcW w:w="0" w:type="auto"/>
            <w:shd w:val="clear" w:color="auto" w:fill="auto"/>
          </w:tcPr>
          <w:p w:rsidR="00C25326" w:rsidRPr="00653803" w:rsidRDefault="00CD3A5A" w:rsidP="00653803">
            <w:pPr>
              <w:tabs>
                <w:tab w:val="left" w:pos="900"/>
              </w:tabs>
              <w:suppressAutoHyphens/>
              <w:spacing w:line="360" w:lineRule="auto"/>
              <w:rPr>
                <w:sz w:val="20"/>
                <w:szCs w:val="22"/>
              </w:rPr>
            </w:pPr>
            <w:r w:rsidRPr="00653803">
              <w:rPr>
                <w:sz w:val="20"/>
                <w:szCs w:val="22"/>
              </w:rPr>
              <w:t xml:space="preserve">5,19 </w:t>
            </w:r>
            <w:proofErr w:type="spellStart"/>
            <w:r w:rsidRPr="00653803">
              <w:rPr>
                <w:sz w:val="20"/>
                <w:szCs w:val="22"/>
              </w:rPr>
              <w:t>м</w:t>
            </w:r>
            <w:r w:rsidR="00C25326" w:rsidRPr="00653803">
              <w:rPr>
                <w:sz w:val="20"/>
                <w:szCs w:val="22"/>
              </w:rPr>
              <w:t>МЕ</w:t>
            </w:r>
            <w:proofErr w:type="spellEnd"/>
            <w:r w:rsidR="00C25326" w:rsidRPr="00653803">
              <w:rPr>
                <w:sz w:val="20"/>
                <w:szCs w:val="22"/>
              </w:rPr>
              <w:t>/мл</w:t>
            </w:r>
          </w:p>
        </w:tc>
        <w:tc>
          <w:tcPr>
            <w:tcW w:w="0" w:type="auto"/>
            <w:shd w:val="clear" w:color="auto" w:fill="auto"/>
          </w:tcPr>
          <w:p w:rsidR="00C25326" w:rsidRPr="00653803" w:rsidRDefault="00C25326" w:rsidP="00653803">
            <w:pPr>
              <w:tabs>
                <w:tab w:val="left" w:pos="900"/>
              </w:tabs>
              <w:suppressAutoHyphens/>
              <w:spacing w:line="360" w:lineRule="auto"/>
              <w:rPr>
                <w:sz w:val="20"/>
                <w:szCs w:val="22"/>
              </w:rPr>
            </w:pPr>
          </w:p>
        </w:tc>
      </w:tr>
      <w:tr w:rsidR="00C25326" w:rsidRPr="00653803" w:rsidTr="00653803">
        <w:trPr>
          <w:jc w:val="center"/>
        </w:trPr>
        <w:tc>
          <w:tcPr>
            <w:tcW w:w="0" w:type="auto"/>
            <w:shd w:val="clear" w:color="auto" w:fill="auto"/>
          </w:tcPr>
          <w:p w:rsidR="00C25326" w:rsidRPr="00653803" w:rsidRDefault="00C25326" w:rsidP="00653803">
            <w:pPr>
              <w:tabs>
                <w:tab w:val="left" w:pos="900"/>
              </w:tabs>
              <w:suppressAutoHyphens/>
              <w:spacing w:line="360" w:lineRule="auto"/>
              <w:rPr>
                <w:sz w:val="20"/>
                <w:szCs w:val="22"/>
              </w:rPr>
            </w:pPr>
            <w:r w:rsidRPr="00653803">
              <w:rPr>
                <w:sz w:val="20"/>
                <w:szCs w:val="22"/>
              </w:rPr>
              <w:t>ЛГ</w:t>
            </w:r>
          </w:p>
        </w:tc>
        <w:tc>
          <w:tcPr>
            <w:tcW w:w="0" w:type="auto"/>
            <w:shd w:val="clear" w:color="auto" w:fill="auto"/>
          </w:tcPr>
          <w:p w:rsidR="00C25326" w:rsidRPr="00653803" w:rsidRDefault="00C25326" w:rsidP="00653803">
            <w:pPr>
              <w:tabs>
                <w:tab w:val="left" w:pos="900"/>
              </w:tabs>
              <w:suppressAutoHyphens/>
              <w:spacing w:line="360" w:lineRule="auto"/>
              <w:rPr>
                <w:sz w:val="20"/>
                <w:szCs w:val="22"/>
              </w:rPr>
            </w:pPr>
            <w:r w:rsidRPr="00653803">
              <w:rPr>
                <w:sz w:val="20"/>
                <w:szCs w:val="22"/>
              </w:rPr>
              <w:t xml:space="preserve">6,24 </w:t>
            </w:r>
            <w:proofErr w:type="spellStart"/>
            <w:r w:rsidRPr="00653803">
              <w:rPr>
                <w:sz w:val="20"/>
                <w:szCs w:val="22"/>
              </w:rPr>
              <w:t>мМЕ</w:t>
            </w:r>
            <w:proofErr w:type="spellEnd"/>
            <w:r w:rsidRPr="00653803">
              <w:rPr>
                <w:sz w:val="20"/>
                <w:szCs w:val="22"/>
              </w:rPr>
              <w:t>/мл</w:t>
            </w:r>
          </w:p>
        </w:tc>
        <w:tc>
          <w:tcPr>
            <w:tcW w:w="0" w:type="auto"/>
            <w:shd w:val="clear" w:color="auto" w:fill="auto"/>
          </w:tcPr>
          <w:p w:rsidR="00C25326" w:rsidRPr="00653803" w:rsidRDefault="00C25326" w:rsidP="00653803">
            <w:pPr>
              <w:tabs>
                <w:tab w:val="left" w:pos="900"/>
              </w:tabs>
              <w:suppressAutoHyphens/>
              <w:spacing w:line="360" w:lineRule="auto"/>
              <w:rPr>
                <w:sz w:val="20"/>
                <w:szCs w:val="22"/>
              </w:rPr>
            </w:pPr>
          </w:p>
        </w:tc>
      </w:tr>
      <w:tr w:rsidR="00C25326" w:rsidRPr="00653803" w:rsidTr="00653803">
        <w:trPr>
          <w:jc w:val="center"/>
        </w:trPr>
        <w:tc>
          <w:tcPr>
            <w:tcW w:w="0" w:type="auto"/>
            <w:shd w:val="clear" w:color="auto" w:fill="auto"/>
          </w:tcPr>
          <w:p w:rsidR="00C25326" w:rsidRPr="00653803" w:rsidRDefault="00C25326" w:rsidP="00653803">
            <w:pPr>
              <w:tabs>
                <w:tab w:val="left" w:pos="900"/>
              </w:tabs>
              <w:suppressAutoHyphens/>
              <w:spacing w:line="360" w:lineRule="auto"/>
              <w:rPr>
                <w:sz w:val="20"/>
                <w:szCs w:val="22"/>
              </w:rPr>
            </w:pPr>
            <w:r w:rsidRPr="00653803">
              <w:rPr>
                <w:sz w:val="20"/>
                <w:szCs w:val="22"/>
              </w:rPr>
              <w:t>Пролактин</w:t>
            </w:r>
          </w:p>
        </w:tc>
        <w:tc>
          <w:tcPr>
            <w:tcW w:w="0" w:type="auto"/>
            <w:shd w:val="clear" w:color="auto" w:fill="auto"/>
          </w:tcPr>
          <w:p w:rsidR="00C25326" w:rsidRPr="00653803" w:rsidRDefault="00C25326" w:rsidP="00653803">
            <w:pPr>
              <w:tabs>
                <w:tab w:val="left" w:pos="900"/>
              </w:tabs>
              <w:suppressAutoHyphens/>
              <w:spacing w:line="360" w:lineRule="auto"/>
              <w:rPr>
                <w:sz w:val="20"/>
                <w:szCs w:val="22"/>
              </w:rPr>
            </w:pPr>
            <w:r w:rsidRPr="00653803">
              <w:rPr>
                <w:sz w:val="20"/>
                <w:szCs w:val="22"/>
              </w:rPr>
              <w:t xml:space="preserve">201,1 </w:t>
            </w:r>
            <w:proofErr w:type="spellStart"/>
            <w:r w:rsidRPr="00653803">
              <w:rPr>
                <w:sz w:val="20"/>
                <w:szCs w:val="22"/>
              </w:rPr>
              <w:t>мкМЕ</w:t>
            </w:r>
            <w:proofErr w:type="spellEnd"/>
            <w:r w:rsidRPr="00653803">
              <w:rPr>
                <w:sz w:val="20"/>
                <w:szCs w:val="22"/>
              </w:rPr>
              <w:t>/мл</w:t>
            </w:r>
          </w:p>
        </w:tc>
        <w:tc>
          <w:tcPr>
            <w:tcW w:w="0" w:type="auto"/>
            <w:shd w:val="clear" w:color="auto" w:fill="auto"/>
          </w:tcPr>
          <w:p w:rsidR="00C25326" w:rsidRPr="00653803" w:rsidRDefault="00C25326" w:rsidP="00653803">
            <w:pPr>
              <w:tabs>
                <w:tab w:val="left" w:pos="900"/>
              </w:tabs>
              <w:suppressAutoHyphens/>
              <w:spacing w:line="360" w:lineRule="auto"/>
              <w:rPr>
                <w:sz w:val="20"/>
                <w:szCs w:val="22"/>
              </w:rPr>
            </w:pPr>
            <w:r w:rsidRPr="00653803">
              <w:rPr>
                <w:sz w:val="20"/>
                <w:szCs w:val="22"/>
              </w:rPr>
              <w:t>Норма: 102-496</w:t>
            </w:r>
          </w:p>
        </w:tc>
      </w:tr>
      <w:tr w:rsidR="00C25326" w:rsidRPr="00653803" w:rsidTr="00653803">
        <w:trPr>
          <w:jc w:val="center"/>
        </w:trPr>
        <w:tc>
          <w:tcPr>
            <w:tcW w:w="0" w:type="auto"/>
            <w:shd w:val="clear" w:color="auto" w:fill="auto"/>
          </w:tcPr>
          <w:p w:rsidR="00C25326" w:rsidRPr="00653803" w:rsidRDefault="00C25326" w:rsidP="00653803">
            <w:pPr>
              <w:tabs>
                <w:tab w:val="left" w:pos="900"/>
              </w:tabs>
              <w:suppressAutoHyphens/>
              <w:spacing w:line="360" w:lineRule="auto"/>
              <w:rPr>
                <w:sz w:val="20"/>
                <w:szCs w:val="22"/>
              </w:rPr>
            </w:pPr>
            <w:r w:rsidRPr="00653803">
              <w:rPr>
                <w:sz w:val="20"/>
                <w:szCs w:val="22"/>
              </w:rPr>
              <w:t>Тестостерон</w:t>
            </w:r>
          </w:p>
        </w:tc>
        <w:tc>
          <w:tcPr>
            <w:tcW w:w="0" w:type="auto"/>
            <w:shd w:val="clear" w:color="auto" w:fill="auto"/>
          </w:tcPr>
          <w:p w:rsidR="00C25326" w:rsidRPr="00653803" w:rsidRDefault="00C25326" w:rsidP="00653803">
            <w:pPr>
              <w:tabs>
                <w:tab w:val="left" w:pos="900"/>
              </w:tabs>
              <w:suppressAutoHyphens/>
              <w:spacing w:line="360" w:lineRule="auto"/>
              <w:rPr>
                <w:sz w:val="20"/>
                <w:szCs w:val="22"/>
              </w:rPr>
            </w:pPr>
            <w:r w:rsidRPr="00653803">
              <w:rPr>
                <w:sz w:val="20"/>
                <w:szCs w:val="22"/>
              </w:rPr>
              <w:t xml:space="preserve">0,434 </w:t>
            </w:r>
            <w:proofErr w:type="spellStart"/>
            <w:r w:rsidRPr="00653803">
              <w:rPr>
                <w:sz w:val="20"/>
                <w:szCs w:val="22"/>
              </w:rPr>
              <w:t>нг</w:t>
            </w:r>
            <w:proofErr w:type="spellEnd"/>
            <w:r w:rsidRPr="00653803">
              <w:rPr>
                <w:sz w:val="20"/>
                <w:szCs w:val="22"/>
              </w:rPr>
              <w:t>/мл</w:t>
            </w:r>
          </w:p>
        </w:tc>
        <w:tc>
          <w:tcPr>
            <w:tcW w:w="0" w:type="auto"/>
            <w:shd w:val="clear" w:color="auto" w:fill="auto"/>
          </w:tcPr>
          <w:p w:rsidR="00C25326" w:rsidRPr="00653803" w:rsidRDefault="00C25326" w:rsidP="00653803">
            <w:pPr>
              <w:tabs>
                <w:tab w:val="left" w:pos="900"/>
              </w:tabs>
              <w:suppressAutoHyphens/>
              <w:spacing w:line="360" w:lineRule="auto"/>
              <w:rPr>
                <w:sz w:val="20"/>
                <w:szCs w:val="22"/>
              </w:rPr>
            </w:pPr>
            <w:r w:rsidRPr="00653803">
              <w:rPr>
                <w:sz w:val="20"/>
                <w:szCs w:val="22"/>
              </w:rPr>
              <w:t>Норма: 0,08-0,48</w:t>
            </w:r>
          </w:p>
        </w:tc>
      </w:tr>
      <w:tr w:rsidR="00C25326" w:rsidRPr="00653803" w:rsidTr="00653803">
        <w:trPr>
          <w:jc w:val="center"/>
        </w:trPr>
        <w:tc>
          <w:tcPr>
            <w:tcW w:w="0" w:type="auto"/>
            <w:shd w:val="clear" w:color="auto" w:fill="auto"/>
          </w:tcPr>
          <w:p w:rsidR="00C25326" w:rsidRPr="00653803" w:rsidRDefault="00C25326" w:rsidP="00653803">
            <w:pPr>
              <w:tabs>
                <w:tab w:val="left" w:pos="900"/>
              </w:tabs>
              <w:suppressAutoHyphens/>
              <w:spacing w:line="360" w:lineRule="auto"/>
              <w:rPr>
                <w:sz w:val="20"/>
                <w:szCs w:val="22"/>
              </w:rPr>
            </w:pPr>
            <w:proofErr w:type="spellStart"/>
            <w:r w:rsidRPr="00653803">
              <w:rPr>
                <w:sz w:val="20"/>
                <w:szCs w:val="22"/>
              </w:rPr>
              <w:t>Дегидроэпиандростерон</w:t>
            </w:r>
            <w:proofErr w:type="spellEnd"/>
            <w:r w:rsidRPr="00653803">
              <w:rPr>
                <w:sz w:val="20"/>
                <w:szCs w:val="22"/>
              </w:rPr>
              <w:t>-сульфат</w:t>
            </w:r>
          </w:p>
        </w:tc>
        <w:tc>
          <w:tcPr>
            <w:tcW w:w="0" w:type="auto"/>
            <w:shd w:val="clear" w:color="auto" w:fill="auto"/>
          </w:tcPr>
          <w:p w:rsidR="00C25326" w:rsidRPr="00653803" w:rsidRDefault="00C25326" w:rsidP="00653803">
            <w:pPr>
              <w:tabs>
                <w:tab w:val="left" w:pos="900"/>
              </w:tabs>
              <w:suppressAutoHyphens/>
              <w:spacing w:line="360" w:lineRule="auto"/>
              <w:rPr>
                <w:sz w:val="20"/>
                <w:szCs w:val="22"/>
              </w:rPr>
            </w:pPr>
            <w:r w:rsidRPr="00653803">
              <w:rPr>
                <w:sz w:val="20"/>
                <w:szCs w:val="22"/>
              </w:rPr>
              <w:t>339,5 мкг/дл</w:t>
            </w:r>
          </w:p>
        </w:tc>
        <w:tc>
          <w:tcPr>
            <w:tcW w:w="0" w:type="auto"/>
            <w:shd w:val="clear" w:color="auto" w:fill="auto"/>
          </w:tcPr>
          <w:p w:rsidR="00C25326" w:rsidRPr="00653803" w:rsidRDefault="00C25326" w:rsidP="00653803">
            <w:pPr>
              <w:tabs>
                <w:tab w:val="left" w:pos="900"/>
              </w:tabs>
              <w:suppressAutoHyphens/>
              <w:spacing w:line="360" w:lineRule="auto"/>
              <w:rPr>
                <w:sz w:val="20"/>
                <w:szCs w:val="22"/>
              </w:rPr>
            </w:pPr>
            <w:r w:rsidRPr="00653803">
              <w:rPr>
                <w:sz w:val="20"/>
                <w:szCs w:val="22"/>
              </w:rPr>
              <w:t>Норма: 148,00-407,00</w:t>
            </w:r>
          </w:p>
        </w:tc>
      </w:tr>
    </w:tbl>
    <w:p w:rsidR="00C25326" w:rsidRPr="00A4599C" w:rsidRDefault="00C25326" w:rsidP="00A4599C">
      <w:pPr>
        <w:tabs>
          <w:tab w:val="left" w:pos="900"/>
        </w:tabs>
        <w:suppressAutoHyphens/>
        <w:spacing w:line="360" w:lineRule="auto"/>
        <w:ind w:firstLine="709"/>
        <w:jc w:val="both"/>
        <w:rPr>
          <w:sz w:val="28"/>
        </w:rPr>
      </w:pPr>
      <w:r w:rsidRPr="00A4599C">
        <w:rPr>
          <w:sz w:val="28"/>
        </w:rPr>
        <w:t>Заключение: норма.</w:t>
      </w:r>
    </w:p>
    <w:p w:rsidR="00C25326" w:rsidRPr="00A4599C" w:rsidRDefault="00C25326" w:rsidP="00A4599C">
      <w:pPr>
        <w:tabs>
          <w:tab w:val="left" w:pos="900"/>
        </w:tabs>
        <w:suppressAutoHyphens/>
        <w:spacing w:line="360" w:lineRule="auto"/>
        <w:ind w:firstLine="709"/>
        <w:jc w:val="both"/>
        <w:rPr>
          <w:sz w:val="28"/>
        </w:rPr>
      </w:pPr>
    </w:p>
    <w:p w:rsidR="00C25326" w:rsidRPr="00A4599C" w:rsidRDefault="00A756B5" w:rsidP="00A756B5">
      <w:pPr>
        <w:pStyle w:val="ListParagraph"/>
        <w:tabs>
          <w:tab w:val="left" w:pos="900"/>
        </w:tabs>
        <w:suppressAutoHyphens/>
        <w:spacing w:line="360" w:lineRule="auto"/>
        <w:ind w:left="709"/>
        <w:jc w:val="both"/>
        <w:rPr>
          <w:sz w:val="28"/>
        </w:rPr>
      </w:pPr>
      <w:r w:rsidRPr="00445F4A">
        <w:rPr>
          <w:sz w:val="28"/>
        </w:rPr>
        <w:t xml:space="preserve">7. </w:t>
      </w:r>
      <w:r w:rsidR="00C25326" w:rsidRPr="00A4599C">
        <w:rPr>
          <w:sz w:val="28"/>
        </w:rPr>
        <w:t>УЗИ щитовидной железы и надпочечников (19.05.12):</w:t>
      </w:r>
    </w:p>
    <w:p w:rsidR="00A4599C" w:rsidRPr="00A4599C" w:rsidRDefault="00C25326" w:rsidP="00A4599C">
      <w:pPr>
        <w:tabs>
          <w:tab w:val="left" w:pos="900"/>
        </w:tabs>
        <w:suppressAutoHyphens/>
        <w:spacing w:line="360" w:lineRule="auto"/>
        <w:ind w:firstLine="709"/>
        <w:jc w:val="both"/>
        <w:rPr>
          <w:sz w:val="28"/>
        </w:rPr>
      </w:pPr>
      <w:r w:rsidRPr="00A4599C">
        <w:rPr>
          <w:sz w:val="28"/>
        </w:rPr>
        <w:t xml:space="preserve">Заключение: в правой доле </w:t>
      </w:r>
      <w:r w:rsidR="002647FD" w:rsidRPr="00A4599C">
        <w:rPr>
          <w:sz w:val="28"/>
        </w:rPr>
        <w:t xml:space="preserve">щитовидной железы </w:t>
      </w:r>
      <w:r w:rsidRPr="00A4599C">
        <w:rPr>
          <w:sz w:val="28"/>
        </w:rPr>
        <w:t xml:space="preserve">единичные </w:t>
      </w:r>
      <w:proofErr w:type="spellStart"/>
      <w:r w:rsidRPr="00A4599C">
        <w:rPr>
          <w:sz w:val="28"/>
        </w:rPr>
        <w:t>гипоэхогенные</w:t>
      </w:r>
      <w:proofErr w:type="spellEnd"/>
      <w:r w:rsidRPr="00A4599C">
        <w:rPr>
          <w:sz w:val="28"/>
        </w:rPr>
        <w:t xml:space="preserve"> фолликулы с нечеткими контурами до </w:t>
      </w:r>
      <w:smartTag w:uri="urn:schemas-microsoft-com:office:smarttags" w:element="metricconverter">
        <w:smartTagPr>
          <w:attr w:name="ProductID" w:val="0,4 см"/>
        </w:smartTagPr>
        <w:r w:rsidRPr="00A4599C">
          <w:rPr>
            <w:sz w:val="28"/>
          </w:rPr>
          <w:t>0,4 см</w:t>
        </w:r>
      </w:smartTag>
      <w:r w:rsidRPr="00A4599C">
        <w:rPr>
          <w:sz w:val="28"/>
        </w:rPr>
        <w:t>. Надпочечники не видны, в их проекции патологических образований не выявлено.</w:t>
      </w:r>
    </w:p>
    <w:p w:rsidR="00C25326" w:rsidRPr="00A4599C" w:rsidRDefault="00A756B5" w:rsidP="00A756B5">
      <w:pPr>
        <w:pStyle w:val="ListParagraph"/>
        <w:tabs>
          <w:tab w:val="left" w:pos="900"/>
        </w:tabs>
        <w:suppressAutoHyphens/>
        <w:spacing w:line="360" w:lineRule="auto"/>
        <w:ind w:left="709"/>
        <w:jc w:val="both"/>
        <w:rPr>
          <w:sz w:val="28"/>
        </w:rPr>
      </w:pPr>
      <w:r w:rsidRPr="00445F4A">
        <w:rPr>
          <w:sz w:val="28"/>
        </w:rPr>
        <w:t xml:space="preserve">8. </w:t>
      </w:r>
      <w:r w:rsidR="00C25326" w:rsidRPr="00A4599C">
        <w:rPr>
          <w:sz w:val="28"/>
        </w:rPr>
        <w:t>Снимок турецкого седла (18.09.12):</w:t>
      </w:r>
    </w:p>
    <w:p w:rsidR="00A4599C" w:rsidRPr="00A4599C" w:rsidRDefault="00C25326" w:rsidP="00A4599C">
      <w:pPr>
        <w:tabs>
          <w:tab w:val="left" w:pos="900"/>
        </w:tabs>
        <w:suppressAutoHyphens/>
        <w:spacing w:line="360" w:lineRule="auto"/>
        <w:ind w:firstLine="709"/>
        <w:jc w:val="both"/>
        <w:rPr>
          <w:sz w:val="28"/>
        </w:rPr>
      </w:pPr>
      <w:r w:rsidRPr="00A4599C">
        <w:rPr>
          <w:sz w:val="28"/>
        </w:rPr>
        <w:t>Заключение: Размеры, форма турецкого седла входят в границы физиологической нормы.</w:t>
      </w:r>
    </w:p>
    <w:p w:rsidR="00C25326" w:rsidRPr="00A4599C" w:rsidRDefault="00A756B5" w:rsidP="00A756B5">
      <w:pPr>
        <w:pStyle w:val="ListParagraph"/>
        <w:tabs>
          <w:tab w:val="left" w:pos="900"/>
        </w:tabs>
        <w:suppressAutoHyphens/>
        <w:spacing w:line="360" w:lineRule="auto"/>
        <w:ind w:left="709"/>
        <w:jc w:val="both"/>
        <w:rPr>
          <w:sz w:val="28"/>
        </w:rPr>
      </w:pPr>
      <w:r w:rsidRPr="00445F4A">
        <w:rPr>
          <w:sz w:val="28"/>
        </w:rPr>
        <w:t xml:space="preserve">9. </w:t>
      </w:r>
      <w:r w:rsidR="00C25326" w:rsidRPr="00A4599C">
        <w:rPr>
          <w:sz w:val="28"/>
        </w:rPr>
        <w:t>УЗИ органов малого таза (18.09.12):</w:t>
      </w:r>
    </w:p>
    <w:p w:rsidR="00A4599C" w:rsidRPr="00A4599C" w:rsidRDefault="00C25326" w:rsidP="00A4599C">
      <w:pPr>
        <w:suppressAutoHyphens/>
        <w:spacing w:line="360" w:lineRule="auto"/>
        <w:ind w:firstLine="709"/>
        <w:jc w:val="both"/>
        <w:rPr>
          <w:sz w:val="28"/>
        </w:rPr>
      </w:pPr>
      <w:r w:rsidRPr="00A4599C">
        <w:rPr>
          <w:sz w:val="28"/>
        </w:rPr>
        <w:t xml:space="preserve">Матка кпереди, контур ровный, </w:t>
      </w:r>
      <w:proofErr w:type="spellStart"/>
      <w:r w:rsidRPr="00A4599C">
        <w:rPr>
          <w:sz w:val="28"/>
        </w:rPr>
        <w:t>миометрий</w:t>
      </w:r>
      <w:proofErr w:type="spellEnd"/>
      <w:r w:rsidRPr="00A4599C">
        <w:rPr>
          <w:sz w:val="28"/>
        </w:rPr>
        <w:t xml:space="preserve"> однородный. Шейка матки обычной формы, структура однородна. Эндометрий однороден. Яичники фолликулярного строения, в полюсе правого фолликул </w:t>
      </w:r>
      <w:smartTag w:uri="urn:schemas-microsoft-com:office:smarttags" w:element="metricconverter">
        <w:smartTagPr>
          <w:attr w:name="ProductID" w:val="16,2 мм"/>
        </w:smartTagPr>
        <w:r w:rsidRPr="00A4599C">
          <w:rPr>
            <w:sz w:val="28"/>
          </w:rPr>
          <w:t>16,2 мм</w:t>
        </w:r>
      </w:smartTag>
      <w:r w:rsidRPr="00A4599C">
        <w:rPr>
          <w:sz w:val="28"/>
        </w:rPr>
        <w:t>.</w:t>
      </w:r>
    </w:p>
    <w:p w:rsidR="00A4599C" w:rsidRPr="00A4599C" w:rsidRDefault="00A756B5" w:rsidP="00A756B5">
      <w:pPr>
        <w:pStyle w:val="ListParagraph"/>
        <w:suppressAutoHyphens/>
        <w:spacing w:line="360" w:lineRule="auto"/>
        <w:ind w:left="709"/>
        <w:jc w:val="both"/>
        <w:rPr>
          <w:sz w:val="28"/>
        </w:rPr>
      </w:pPr>
      <w:r w:rsidRPr="00445F4A">
        <w:rPr>
          <w:sz w:val="28"/>
        </w:rPr>
        <w:t xml:space="preserve">10. </w:t>
      </w:r>
      <w:r w:rsidR="00C25326" w:rsidRPr="00A4599C">
        <w:rPr>
          <w:sz w:val="28"/>
        </w:rPr>
        <w:t>ЭКГ (17.09.12):</w:t>
      </w:r>
    </w:p>
    <w:p w:rsidR="00A756B5" w:rsidRPr="00445F4A" w:rsidRDefault="00C25326" w:rsidP="00A756B5">
      <w:pPr>
        <w:suppressAutoHyphens/>
        <w:spacing w:line="360" w:lineRule="auto"/>
        <w:ind w:firstLine="709"/>
        <w:jc w:val="both"/>
        <w:rPr>
          <w:sz w:val="28"/>
        </w:rPr>
      </w:pPr>
      <w:r w:rsidRPr="00A4599C">
        <w:rPr>
          <w:sz w:val="28"/>
        </w:rPr>
        <w:t>Заключение: ритм синусовый, ЧСС 75 уд/мин, электрическая ось не отклонена. Вариант нормы.</w:t>
      </w:r>
    </w:p>
    <w:p w:rsidR="00C25326" w:rsidRPr="00A4599C" w:rsidRDefault="00A756B5" w:rsidP="00A756B5">
      <w:pPr>
        <w:suppressAutoHyphens/>
        <w:spacing w:line="360" w:lineRule="auto"/>
        <w:ind w:firstLine="709"/>
        <w:jc w:val="both"/>
        <w:rPr>
          <w:sz w:val="28"/>
        </w:rPr>
      </w:pPr>
      <w:r w:rsidRPr="00445F4A">
        <w:rPr>
          <w:sz w:val="28"/>
        </w:rPr>
        <w:t xml:space="preserve">11. </w:t>
      </w:r>
      <w:r w:rsidR="00C25326" w:rsidRPr="00A4599C">
        <w:rPr>
          <w:sz w:val="28"/>
        </w:rPr>
        <w:t>Исследование мазков из влагалища, шейки матки, цервикального канала, уретры (18.09.12):</w:t>
      </w:r>
    </w:p>
    <w:p w:rsidR="00C25326" w:rsidRPr="00A4599C" w:rsidRDefault="00C25326" w:rsidP="00A4599C">
      <w:pPr>
        <w:suppressAutoHyphens/>
        <w:spacing w:line="360" w:lineRule="auto"/>
        <w:ind w:firstLine="709"/>
        <w:jc w:val="both"/>
        <w:rPr>
          <w:sz w:val="28"/>
        </w:rPr>
      </w:pPr>
      <w:r w:rsidRPr="00A4599C">
        <w:rPr>
          <w:sz w:val="28"/>
        </w:rPr>
        <w:lastRenderedPageBreak/>
        <w:t>Эпителий многослойный плоский (поверхностный, промежуточный) в небольшом количестве. Цилиндрический эпителий в скоплениях. Лейкоциты до 5 в поле зрения. Эритроциты сплошь. Флора (умеренно). Палочки (мелкие, очень мелкие); кокки (мелкие, крупные, диплококки)</w:t>
      </w:r>
    </w:p>
    <w:p w:rsidR="00F0335E" w:rsidRPr="00A4599C" w:rsidRDefault="00F0335E" w:rsidP="00A4599C">
      <w:pPr>
        <w:suppressAutoHyphens/>
        <w:spacing w:line="360" w:lineRule="auto"/>
        <w:ind w:firstLine="709"/>
        <w:jc w:val="both"/>
        <w:rPr>
          <w:sz w:val="28"/>
        </w:rPr>
      </w:pPr>
      <w:r w:rsidRPr="00A4599C">
        <w:rPr>
          <w:sz w:val="28"/>
        </w:rPr>
        <w:t>Заключение эндокринолога:</w:t>
      </w:r>
    </w:p>
    <w:p w:rsidR="00A4599C" w:rsidRPr="00A4599C" w:rsidRDefault="00F0335E" w:rsidP="00A4599C">
      <w:pPr>
        <w:suppressAutoHyphens/>
        <w:spacing w:line="360" w:lineRule="auto"/>
        <w:ind w:firstLine="709"/>
        <w:jc w:val="both"/>
        <w:rPr>
          <w:sz w:val="28"/>
        </w:rPr>
      </w:pPr>
      <w:r w:rsidRPr="00A4599C">
        <w:rPr>
          <w:sz w:val="28"/>
        </w:rPr>
        <w:t xml:space="preserve">Данных за гипотиреоз, </w:t>
      </w:r>
      <w:proofErr w:type="spellStart"/>
      <w:r w:rsidRPr="00A4599C">
        <w:rPr>
          <w:sz w:val="28"/>
        </w:rPr>
        <w:t>пролактиному</w:t>
      </w:r>
      <w:proofErr w:type="spellEnd"/>
      <w:r w:rsidRPr="00A4599C">
        <w:rPr>
          <w:sz w:val="28"/>
        </w:rPr>
        <w:t xml:space="preserve"> не получено. Имеется неполная </w:t>
      </w:r>
      <w:proofErr w:type="spellStart"/>
      <w:r w:rsidRPr="00A4599C">
        <w:rPr>
          <w:sz w:val="28"/>
        </w:rPr>
        <w:t>гиперкортизолемия</w:t>
      </w:r>
      <w:proofErr w:type="spellEnd"/>
      <w:r w:rsidRPr="00A4599C">
        <w:rPr>
          <w:sz w:val="28"/>
        </w:rPr>
        <w:t xml:space="preserve"> в утренние часы. </w:t>
      </w:r>
      <w:proofErr w:type="spellStart"/>
      <w:r w:rsidRPr="00A4599C">
        <w:rPr>
          <w:sz w:val="28"/>
        </w:rPr>
        <w:t>Глюкозотолерантный</w:t>
      </w:r>
      <w:proofErr w:type="spellEnd"/>
      <w:r w:rsidRPr="00A4599C">
        <w:rPr>
          <w:sz w:val="28"/>
        </w:rPr>
        <w:t xml:space="preserve"> тест без особенностей. Общее состояние удовлетворительное. ЧСС 80 уд/мин, АД 120/70 мм </w:t>
      </w:r>
      <w:proofErr w:type="spellStart"/>
      <w:r w:rsidRPr="00A4599C">
        <w:rPr>
          <w:sz w:val="28"/>
        </w:rPr>
        <w:t>рт.ст</w:t>
      </w:r>
      <w:proofErr w:type="spellEnd"/>
      <w:r w:rsidRPr="00A4599C">
        <w:rPr>
          <w:sz w:val="28"/>
        </w:rPr>
        <w:t>. на 25.09.12 назначен осмотр совместно с профессором Зыковой Т.А.</w:t>
      </w:r>
    </w:p>
    <w:p w:rsidR="00F0335E" w:rsidRPr="00A4599C" w:rsidRDefault="00F0335E" w:rsidP="00A4599C">
      <w:pPr>
        <w:suppressAutoHyphens/>
        <w:spacing w:line="360" w:lineRule="auto"/>
        <w:ind w:firstLine="709"/>
        <w:jc w:val="both"/>
        <w:rPr>
          <w:sz w:val="28"/>
        </w:rPr>
      </w:pPr>
      <w:r w:rsidRPr="00A4599C">
        <w:rPr>
          <w:sz w:val="28"/>
        </w:rPr>
        <w:t xml:space="preserve">Диагноз: НМЦ по типу аменореи. Синдром </w:t>
      </w:r>
      <w:proofErr w:type="spellStart"/>
      <w:r w:rsidRPr="00A4599C">
        <w:rPr>
          <w:sz w:val="28"/>
        </w:rPr>
        <w:t>поликистоза</w:t>
      </w:r>
      <w:proofErr w:type="spellEnd"/>
      <w:r w:rsidRPr="00A4599C">
        <w:rPr>
          <w:sz w:val="28"/>
        </w:rPr>
        <w:t xml:space="preserve"> яичников (?). Диффузный зоб </w:t>
      </w:r>
      <w:r w:rsidRPr="00A4599C">
        <w:rPr>
          <w:sz w:val="28"/>
          <w:lang w:val="en-US"/>
        </w:rPr>
        <w:t>I</w:t>
      </w:r>
      <w:r w:rsidRPr="00A4599C">
        <w:rPr>
          <w:sz w:val="28"/>
        </w:rPr>
        <w:t xml:space="preserve"> степени.</w:t>
      </w:r>
    </w:p>
    <w:p w:rsidR="00191D3C" w:rsidRPr="00A4599C" w:rsidRDefault="00A4599C" w:rsidP="00A4599C">
      <w:pPr>
        <w:suppressAutoHyphens/>
        <w:spacing w:line="360" w:lineRule="auto"/>
        <w:ind w:firstLine="709"/>
        <w:jc w:val="both"/>
        <w:rPr>
          <w:sz w:val="28"/>
        </w:rPr>
      </w:pPr>
      <w:r w:rsidRPr="00A4599C">
        <w:rPr>
          <w:sz w:val="28"/>
        </w:rPr>
        <w:t>Предварительный диагноз</w:t>
      </w:r>
    </w:p>
    <w:p w:rsidR="00A4599C" w:rsidRPr="00A4599C" w:rsidRDefault="00191D3C" w:rsidP="00A4599C">
      <w:pPr>
        <w:suppressAutoHyphens/>
        <w:spacing w:line="360" w:lineRule="auto"/>
        <w:ind w:firstLine="709"/>
        <w:jc w:val="both"/>
        <w:rPr>
          <w:sz w:val="28"/>
        </w:rPr>
      </w:pPr>
      <w:r w:rsidRPr="00A4599C">
        <w:rPr>
          <w:sz w:val="28"/>
        </w:rPr>
        <w:t xml:space="preserve">Нарушение менструального цикла по типу вторичной стойкой аменореи. Синдром </w:t>
      </w:r>
      <w:proofErr w:type="spellStart"/>
      <w:r w:rsidRPr="00A4599C">
        <w:rPr>
          <w:sz w:val="28"/>
        </w:rPr>
        <w:t>поликистоза</w:t>
      </w:r>
      <w:proofErr w:type="spellEnd"/>
      <w:r w:rsidRPr="00A4599C">
        <w:rPr>
          <w:sz w:val="28"/>
        </w:rPr>
        <w:t xml:space="preserve"> яичников.</w:t>
      </w:r>
    </w:p>
    <w:p w:rsidR="00191D3C" w:rsidRPr="00A4599C" w:rsidRDefault="00A4599C" w:rsidP="00A4599C">
      <w:pPr>
        <w:suppressAutoHyphens/>
        <w:spacing w:line="360" w:lineRule="auto"/>
        <w:ind w:firstLine="709"/>
        <w:jc w:val="both"/>
        <w:rPr>
          <w:sz w:val="28"/>
        </w:rPr>
      </w:pPr>
      <w:r w:rsidRPr="00A4599C">
        <w:rPr>
          <w:sz w:val="28"/>
        </w:rPr>
        <w:t>Окончательный диагноз с обоснованием</w:t>
      </w:r>
    </w:p>
    <w:p w:rsidR="00CD3A5A" w:rsidRPr="00A4599C" w:rsidRDefault="00CD3A5A" w:rsidP="00A4599C">
      <w:pPr>
        <w:suppressAutoHyphens/>
        <w:spacing w:line="360" w:lineRule="auto"/>
        <w:ind w:firstLine="709"/>
        <w:jc w:val="both"/>
        <w:rPr>
          <w:sz w:val="28"/>
        </w:rPr>
      </w:pPr>
      <w:r w:rsidRPr="00A4599C">
        <w:rPr>
          <w:sz w:val="28"/>
        </w:rPr>
        <w:t>На основании жалоб</w:t>
      </w:r>
      <w:r w:rsidR="00C602FB" w:rsidRPr="00A4599C">
        <w:rPr>
          <w:sz w:val="28"/>
        </w:rPr>
        <w:t>:</w:t>
      </w:r>
      <w:r w:rsidR="002647FD" w:rsidRPr="00A4599C">
        <w:rPr>
          <w:sz w:val="28"/>
        </w:rPr>
        <w:t xml:space="preserve"> боли внизу живота, кровотечение из половых путей. На основании данных собранного анамнеза: менструальный цикл не установился (возраст первой менструации 14 лет) – аменорея чередуется с </w:t>
      </w:r>
      <w:proofErr w:type="spellStart"/>
      <w:r w:rsidR="002647FD" w:rsidRPr="00A4599C">
        <w:rPr>
          <w:sz w:val="28"/>
        </w:rPr>
        <w:t>полименореей</w:t>
      </w:r>
      <w:proofErr w:type="spellEnd"/>
      <w:r w:rsidR="002647FD" w:rsidRPr="00A4599C">
        <w:rPr>
          <w:sz w:val="28"/>
        </w:rPr>
        <w:t xml:space="preserve">. Последняя менструация – май 2011г. На основании анамнеза заболевания: положительная динамика после употребления гормонального препарата </w:t>
      </w:r>
      <w:proofErr w:type="spellStart"/>
      <w:r w:rsidR="002647FD" w:rsidRPr="00A4599C">
        <w:rPr>
          <w:sz w:val="28"/>
        </w:rPr>
        <w:t>Регулон</w:t>
      </w:r>
      <w:proofErr w:type="spellEnd"/>
      <w:r w:rsidR="002647FD" w:rsidRPr="00A4599C">
        <w:rPr>
          <w:sz w:val="28"/>
        </w:rPr>
        <w:t xml:space="preserve"> и отрицательная после его отмены, продолжающаяся аменорея. На основании объективного обследования: </w:t>
      </w:r>
      <w:proofErr w:type="spellStart"/>
      <w:r w:rsidR="002647FD" w:rsidRPr="00A4599C">
        <w:rPr>
          <w:sz w:val="28"/>
        </w:rPr>
        <w:t>оволесение</w:t>
      </w:r>
      <w:proofErr w:type="spellEnd"/>
      <w:r w:rsidR="002647FD" w:rsidRPr="00A4599C">
        <w:rPr>
          <w:sz w:val="28"/>
        </w:rPr>
        <w:t xml:space="preserve"> белой линии живота до пупка, области над верхней губой. На основании лабораторных данных: незначительный лейкоцитоз крови, повышение уровня кортизола в утренней порции крови.</w:t>
      </w:r>
      <w:r w:rsidR="00080F72" w:rsidRPr="00A4599C">
        <w:rPr>
          <w:sz w:val="28"/>
        </w:rPr>
        <w:t xml:space="preserve"> На основании полученной консультации эндокринолога.</w:t>
      </w:r>
      <w:r w:rsidR="002647FD" w:rsidRPr="00A4599C">
        <w:rPr>
          <w:sz w:val="28"/>
        </w:rPr>
        <w:t xml:space="preserve"> На основании инструментальных данных: </w:t>
      </w:r>
      <w:proofErr w:type="spellStart"/>
      <w:r w:rsidR="002647FD" w:rsidRPr="00A4599C">
        <w:rPr>
          <w:sz w:val="28"/>
        </w:rPr>
        <w:t>гипоэхогенные</w:t>
      </w:r>
      <w:proofErr w:type="spellEnd"/>
      <w:r w:rsidR="002647FD" w:rsidRPr="00A4599C">
        <w:rPr>
          <w:sz w:val="28"/>
        </w:rPr>
        <w:t xml:space="preserve"> фолликулы в правой доле щитовидной железы, фолликул в правом яичнике 16,2мм можно поставить следующий клинический диагноз:</w:t>
      </w:r>
    </w:p>
    <w:p w:rsidR="002647FD" w:rsidRPr="00A4599C" w:rsidRDefault="002647FD" w:rsidP="00A4599C">
      <w:pPr>
        <w:pStyle w:val="ListParagraph"/>
        <w:tabs>
          <w:tab w:val="left" w:pos="1134"/>
        </w:tabs>
        <w:suppressAutoHyphens/>
        <w:spacing w:line="360" w:lineRule="auto"/>
        <w:ind w:left="0" w:firstLine="709"/>
        <w:jc w:val="both"/>
        <w:rPr>
          <w:sz w:val="28"/>
        </w:rPr>
      </w:pPr>
      <w:r w:rsidRPr="00A4599C">
        <w:rPr>
          <w:sz w:val="28"/>
        </w:rPr>
        <w:lastRenderedPageBreak/>
        <w:t xml:space="preserve">Основное заболевание: Нарушение менструального цикла по типу вторичной стойкой аменореи. Синдром </w:t>
      </w:r>
      <w:proofErr w:type="spellStart"/>
      <w:r w:rsidRPr="00A4599C">
        <w:rPr>
          <w:sz w:val="28"/>
        </w:rPr>
        <w:t>поликистоза</w:t>
      </w:r>
      <w:proofErr w:type="spellEnd"/>
      <w:r w:rsidRPr="00A4599C">
        <w:rPr>
          <w:sz w:val="28"/>
        </w:rPr>
        <w:t xml:space="preserve"> яичников.</w:t>
      </w:r>
    </w:p>
    <w:p w:rsidR="002647FD" w:rsidRPr="00A4599C" w:rsidRDefault="002647FD" w:rsidP="00A4599C">
      <w:pPr>
        <w:pStyle w:val="ListParagraph"/>
        <w:tabs>
          <w:tab w:val="left" w:pos="1134"/>
        </w:tabs>
        <w:suppressAutoHyphens/>
        <w:spacing w:line="360" w:lineRule="auto"/>
        <w:ind w:left="0" w:firstLine="709"/>
        <w:jc w:val="both"/>
        <w:rPr>
          <w:sz w:val="28"/>
        </w:rPr>
      </w:pPr>
      <w:r w:rsidRPr="00A4599C">
        <w:rPr>
          <w:sz w:val="28"/>
        </w:rPr>
        <w:t>Осложнения: Метроррагия.</w:t>
      </w:r>
    </w:p>
    <w:p w:rsidR="002647FD" w:rsidRPr="00A4599C" w:rsidRDefault="002647FD" w:rsidP="00A4599C">
      <w:pPr>
        <w:pStyle w:val="ListParagraph"/>
        <w:tabs>
          <w:tab w:val="left" w:pos="1134"/>
        </w:tabs>
        <w:suppressAutoHyphens/>
        <w:spacing w:line="360" w:lineRule="auto"/>
        <w:ind w:left="0" w:firstLine="709"/>
        <w:jc w:val="both"/>
        <w:rPr>
          <w:sz w:val="28"/>
        </w:rPr>
      </w:pPr>
      <w:r w:rsidRPr="00A4599C">
        <w:rPr>
          <w:sz w:val="28"/>
        </w:rPr>
        <w:t xml:space="preserve">Сопутствующие заболевания: Диффузный зоб </w:t>
      </w:r>
      <w:r w:rsidRPr="00A4599C">
        <w:rPr>
          <w:sz w:val="28"/>
          <w:lang w:val="en-US"/>
        </w:rPr>
        <w:t>I</w:t>
      </w:r>
      <w:r w:rsidRPr="00A4599C">
        <w:rPr>
          <w:sz w:val="28"/>
        </w:rPr>
        <w:t xml:space="preserve"> степени.</w:t>
      </w:r>
    </w:p>
    <w:p w:rsidR="002647FD" w:rsidRPr="00A4599C" w:rsidRDefault="00A4599C" w:rsidP="00A4599C">
      <w:pPr>
        <w:suppressAutoHyphens/>
        <w:spacing w:line="360" w:lineRule="auto"/>
        <w:ind w:firstLine="709"/>
        <w:jc w:val="both"/>
        <w:rPr>
          <w:sz w:val="28"/>
        </w:rPr>
      </w:pPr>
      <w:r w:rsidRPr="00A4599C">
        <w:rPr>
          <w:sz w:val="28"/>
        </w:rPr>
        <w:t>Синдром поликистозных яичников. Этиология. Патогенез.</w:t>
      </w:r>
    </w:p>
    <w:p w:rsidR="00CA29AA" w:rsidRPr="00A4599C" w:rsidRDefault="00CA29AA" w:rsidP="00A4599C">
      <w:pPr>
        <w:suppressAutoHyphens/>
        <w:spacing w:line="360" w:lineRule="auto"/>
        <w:ind w:firstLine="709"/>
        <w:jc w:val="both"/>
        <w:rPr>
          <w:sz w:val="28"/>
        </w:rPr>
      </w:pPr>
      <w:r w:rsidRPr="00A4599C">
        <w:rPr>
          <w:sz w:val="28"/>
        </w:rPr>
        <w:t>Синдром поликистозных яичников (СПКЯ, известный также как синдром Штейна—</w:t>
      </w:r>
      <w:proofErr w:type="spellStart"/>
      <w:r w:rsidRPr="00A4599C">
        <w:rPr>
          <w:sz w:val="28"/>
        </w:rPr>
        <w:t>Левенталя</w:t>
      </w:r>
      <w:proofErr w:type="spellEnd"/>
      <w:r w:rsidRPr="00A4599C">
        <w:rPr>
          <w:sz w:val="28"/>
        </w:rPr>
        <w:t xml:space="preserve">) — </w:t>
      </w:r>
      <w:proofErr w:type="spellStart"/>
      <w:r w:rsidRPr="00A4599C">
        <w:rPr>
          <w:sz w:val="28"/>
        </w:rPr>
        <w:t>полиэндокринный</w:t>
      </w:r>
      <w:proofErr w:type="spellEnd"/>
      <w:r w:rsidRPr="00A4599C">
        <w:rPr>
          <w:sz w:val="28"/>
        </w:rPr>
        <w:t xml:space="preserve"> синдром, сопровождающийся нарушениями функции яичников (отсутствием или нерегулярностью овуляции, повышенной секрецией андрогенов и эстрогенов), поджелудочной железы (гиперсекреция инсулина), коры надпочечников (гиперсекреция надпочечниковых андрогенов), гипоталамуса и гипофиза.</w:t>
      </w:r>
    </w:p>
    <w:p w:rsidR="00CA29AA" w:rsidRPr="00A4599C" w:rsidRDefault="00CA29AA" w:rsidP="00A4599C">
      <w:pPr>
        <w:suppressAutoHyphens/>
        <w:spacing w:line="360" w:lineRule="auto"/>
        <w:ind w:firstLine="709"/>
        <w:jc w:val="both"/>
        <w:rPr>
          <w:sz w:val="28"/>
        </w:rPr>
      </w:pPr>
      <w:r w:rsidRPr="00A4599C">
        <w:rPr>
          <w:sz w:val="28"/>
        </w:rPr>
        <w:t xml:space="preserve">Точные причины развития синдрома неизвестны, однако большое значение придается патологическому снижению инсулин-чувствительности периферических тканей, прежде всего жировой и мышечной ткани (развитию их </w:t>
      </w:r>
      <w:proofErr w:type="spellStart"/>
      <w:r w:rsidRPr="00A4599C">
        <w:rPr>
          <w:sz w:val="28"/>
        </w:rPr>
        <w:t>инсулинорезистентности</w:t>
      </w:r>
      <w:proofErr w:type="spellEnd"/>
      <w:r w:rsidRPr="00A4599C">
        <w:rPr>
          <w:sz w:val="28"/>
        </w:rPr>
        <w:t>) при сохранении инсулин-чувствительности ткани яичников. Возможна также ситуация патологически повышенной инсулин-чувствительности ткани яичников при сохранении нормальной чувствительности к инсулину периферических тканей.</w:t>
      </w:r>
    </w:p>
    <w:p w:rsidR="00CA29AA" w:rsidRPr="00A4599C" w:rsidRDefault="00CA29AA" w:rsidP="00A4599C">
      <w:pPr>
        <w:suppressAutoHyphens/>
        <w:spacing w:line="360" w:lineRule="auto"/>
        <w:ind w:firstLine="709"/>
        <w:jc w:val="both"/>
        <w:rPr>
          <w:sz w:val="28"/>
        </w:rPr>
      </w:pPr>
      <w:r w:rsidRPr="00A4599C">
        <w:rPr>
          <w:sz w:val="28"/>
        </w:rPr>
        <w:t xml:space="preserve">В первом случае, как следствие </w:t>
      </w:r>
      <w:proofErr w:type="spellStart"/>
      <w:r w:rsidRPr="00A4599C">
        <w:rPr>
          <w:sz w:val="28"/>
        </w:rPr>
        <w:t>инсулинорезистентности</w:t>
      </w:r>
      <w:proofErr w:type="spellEnd"/>
      <w:r w:rsidRPr="00A4599C">
        <w:rPr>
          <w:sz w:val="28"/>
        </w:rPr>
        <w:t xml:space="preserve"> организма, возникает компенсаторная гиперсекреция инсулина, приводящая к развитию </w:t>
      </w:r>
      <w:proofErr w:type="spellStart"/>
      <w:r w:rsidRPr="00A4599C">
        <w:rPr>
          <w:sz w:val="28"/>
        </w:rPr>
        <w:t>гиперинсулинемии</w:t>
      </w:r>
      <w:proofErr w:type="spellEnd"/>
      <w:r w:rsidRPr="00A4599C">
        <w:rPr>
          <w:sz w:val="28"/>
        </w:rPr>
        <w:t xml:space="preserve">. А патологически повышенный уровень инсулина в крови приводит к </w:t>
      </w:r>
      <w:proofErr w:type="spellStart"/>
      <w:r w:rsidRPr="00A4599C">
        <w:rPr>
          <w:sz w:val="28"/>
        </w:rPr>
        <w:t>гиперстимуляции</w:t>
      </w:r>
      <w:proofErr w:type="spellEnd"/>
      <w:r w:rsidRPr="00A4599C">
        <w:rPr>
          <w:sz w:val="28"/>
        </w:rPr>
        <w:t xml:space="preserve"> яичников и повышению секреции яичниками андрогенов и эстрогенов и нарушению овуляции, поскольку яичники сохраняют нормальную чувствительность к инсулину.</w:t>
      </w:r>
    </w:p>
    <w:p w:rsidR="00CA29AA" w:rsidRPr="00A4599C" w:rsidRDefault="00CA29AA" w:rsidP="00A4599C">
      <w:pPr>
        <w:suppressAutoHyphens/>
        <w:spacing w:line="360" w:lineRule="auto"/>
        <w:ind w:firstLine="709"/>
        <w:jc w:val="both"/>
        <w:rPr>
          <w:sz w:val="28"/>
        </w:rPr>
      </w:pPr>
      <w:r w:rsidRPr="00A4599C">
        <w:rPr>
          <w:sz w:val="28"/>
        </w:rPr>
        <w:t>Во втором случае уровень инсулина в крови нормален, однако реакция яичников на стимуляцию нормальным уровнем инсулина патологически повышена, что приводит к тому же самому результату — гиперсекреции яичниками андрогенов и эстрогенов и нарушению овуляции.</w:t>
      </w:r>
    </w:p>
    <w:p w:rsidR="00CA29AA" w:rsidRPr="00A4599C" w:rsidRDefault="00CA29AA" w:rsidP="00A4599C">
      <w:pPr>
        <w:suppressAutoHyphens/>
        <w:spacing w:line="360" w:lineRule="auto"/>
        <w:ind w:firstLine="709"/>
        <w:jc w:val="both"/>
        <w:rPr>
          <w:sz w:val="28"/>
        </w:rPr>
      </w:pPr>
      <w:r w:rsidRPr="00A4599C">
        <w:rPr>
          <w:sz w:val="28"/>
        </w:rPr>
        <w:lastRenderedPageBreak/>
        <w:t xml:space="preserve">Патологическая </w:t>
      </w:r>
      <w:proofErr w:type="spellStart"/>
      <w:r w:rsidRPr="00A4599C">
        <w:rPr>
          <w:sz w:val="28"/>
        </w:rPr>
        <w:t>инсулинорезистентность</w:t>
      </w:r>
      <w:proofErr w:type="spellEnd"/>
      <w:r w:rsidRPr="00A4599C">
        <w:rPr>
          <w:sz w:val="28"/>
        </w:rPr>
        <w:t xml:space="preserve"> тканей, </w:t>
      </w:r>
      <w:proofErr w:type="spellStart"/>
      <w:r w:rsidRPr="00A4599C">
        <w:rPr>
          <w:sz w:val="28"/>
        </w:rPr>
        <w:t>гиперинсулинемия</w:t>
      </w:r>
      <w:proofErr w:type="spellEnd"/>
      <w:r w:rsidRPr="00A4599C">
        <w:rPr>
          <w:sz w:val="28"/>
        </w:rPr>
        <w:t xml:space="preserve"> и гиперсекреция инсулина при </w:t>
      </w:r>
      <w:proofErr w:type="spellStart"/>
      <w:r w:rsidRPr="00A4599C">
        <w:rPr>
          <w:sz w:val="28"/>
        </w:rPr>
        <w:t>поликистозе</w:t>
      </w:r>
      <w:proofErr w:type="spellEnd"/>
      <w:r w:rsidRPr="00A4599C">
        <w:rPr>
          <w:sz w:val="28"/>
        </w:rPr>
        <w:t xml:space="preserve"> яичников часто (но не всегда) бывают следствием ожирения или избыточной массы тела. Вместе с тем эти явления и сами могут приводить к ожирению, так как эффектами инсулина являются повышение аппетита, повышение отложения жира и уменьшение его мобилизации.</w:t>
      </w:r>
    </w:p>
    <w:p w:rsidR="00CA29AA" w:rsidRPr="00A4599C" w:rsidRDefault="00CA29AA" w:rsidP="00A4599C">
      <w:pPr>
        <w:suppressAutoHyphens/>
        <w:spacing w:line="360" w:lineRule="auto"/>
        <w:ind w:firstLine="709"/>
        <w:jc w:val="both"/>
        <w:rPr>
          <w:sz w:val="28"/>
        </w:rPr>
      </w:pPr>
      <w:r w:rsidRPr="00A4599C">
        <w:rPr>
          <w:sz w:val="28"/>
        </w:rPr>
        <w:t xml:space="preserve">В патогенезе </w:t>
      </w:r>
      <w:proofErr w:type="spellStart"/>
      <w:r w:rsidRPr="00A4599C">
        <w:rPr>
          <w:sz w:val="28"/>
        </w:rPr>
        <w:t>поликистоза</w:t>
      </w:r>
      <w:proofErr w:type="spellEnd"/>
      <w:r w:rsidRPr="00A4599C">
        <w:rPr>
          <w:sz w:val="28"/>
        </w:rPr>
        <w:t xml:space="preserve"> яичников придают значение также нарушениям регулирующих гипоталамо-гипофизарных влияний: избыточной секреции ЛГ, аномально повышенному соотношению ЛГ/ФСГ, повышенному </w:t>
      </w:r>
      <w:r w:rsidR="00A4599C" w:rsidRPr="00A4599C">
        <w:rPr>
          <w:sz w:val="28"/>
        </w:rPr>
        <w:t>"</w:t>
      </w:r>
      <w:proofErr w:type="spellStart"/>
      <w:r w:rsidRPr="00A4599C">
        <w:rPr>
          <w:sz w:val="28"/>
        </w:rPr>
        <w:t>опиоидергическому</w:t>
      </w:r>
      <w:proofErr w:type="spellEnd"/>
      <w:r w:rsidR="00A4599C" w:rsidRPr="00A4599C">
        <w:rPr>
          <w:sz w:val="28"/>
        </w:rPr>
        <w:t>"</w:t>
      </w:r>
      <w:r w:rsidRPr="00A4599C">
        <w:rPr>
          <w:sz w:val="28"/>
        </w:rPr>
        <w:t xml:space="preserve"> и пониженно</w:t>
      </w:r>
      <w:r w:rsidR="00A756B5">
        <w:rPr>
          <w:sz w:val="28"/>
        </w:rPr>
        <w:t xml:space="preserve">му </w:t>
      </w:r>
      <w:proofErr w:type="spellStart"/>
      <w:r w:rsidR="00A756B5">
        <w:rPr>
          <w:sz w:val="28"/>
        </w:rPr>
        <w:t>дофаминергическому</w:t>
      </w:r>
      <w:proofErr w:type="spellEnd"/>
      <w:r w:rsidRPr="00A4599C">
        <w:rPr>
          <w:sz w:val="28"/>
        </w:rPr>
        <w:t xml:space="preserve"> тонусу в системе гипоталамус-гипофиз. Состояние может отягощаться и труднее поддаваться лечению при наличии сопутствующей </w:t>
      </w:r>
      <w:proofErr w:type="spellStart"/>
      <w:r w:rsidRPr="00A4599C">
        <w:rPr>
          <w:sz w:val="28"/>
        </w:rPr>
        <w:t>гиперпролактинемии</w:t>
      </w:r>
      <w:proofErr w:type="spellEnd"/>
      <w:r w:rsidRPr="00A4599C">
        <w:rPr>
          <w:sz w:val="28"/>
        </w:rPr>
        <w:t xml:space="preserve">, субклинической или клинически выраженной недостаточности щитовидной железы. Такие сочетания встречаются у этих женщин значительно чаще, чем в общей популяции, что может говорить о </w:t>
      </w:r>
      <w:proofErr w:type="spellStart"/>
      <w:r w:rsidRPr="00A4599C">
        <w:rPr>
          <w:sz w:val="28"/>
        </w:rPr>
        <w:t>полиэндокринной</w:t>
      </w:r>
      <w:proofErr w:type="spellEnd"/>
      <w:r w:rsidRPr="00A4599C">
        <w:rPr>
          <w:sz w:val="28"/>
        </w:rPr>
        <w:t xml:space="preserve"> или </w:t>
      </w:r>
      <w:proofErr w:type="spellStart"/>
      <w:r w:rsidRPr="00A4599C">
        <w:rPr>
          <w:sz w:val="28"/>
        </w:rPr>
        <w:t>полиэтиологической</w:t>
      </w:r>
      <w:proofErr w:type="spellEnd"/>
      <w:r w:rsidRPr="00A4599C">
        <w:rPr>
          <w:sz w:val="28"/>
        </w:rPr>
        <w:t xml:space="preserve"> природе синдрома Штейна-</w:t>
      </w:r>
      <w:proofErr w:type="spellStart"/>
      <w:r w:rsidRPr="00A4599C">
        <w:rPr>
          <w:sz w:val="28"/>
        </w:rPr>
        <w:t>Левенталя</w:t>
      </w:r>
      <w:proofErr w:type="spellEnd"/>
      <w:r w:rsidRPr="00A4599C">
        <w:rPr>
          <w:sz w:val="28"/>
        </w:rPr>
        <w:t>.</w:t>
      </w:r>
    </w:p>
    <w:p w:rsidR="00CA29AA" w:rsidRPr="00A4599C" w:rsidRDefault="00CA29AA" w:rsidP="00A4599C">
      <w:pPr>
        <w:suppressAutoHyphens/>
        <w:spacing w:line="360" w:lineRule="auto"/>
        <w:ind w:firstLine="709"/>
        <w:jc w:val="both"/>
        <w:rPr>
          <w:sz w:val="28"/>
        </w:rPr>
      </w:pPr>
      <w:r w:rsidRPr="00A4599C">
        <w:rPr>
          <w:sz w:val="28"/>
        </w:rPr>
        <w:t xml:space="preserve">Некоторые исследователи придают значение повышенному уровню простагландинов и других медиаторов воспаления в </w:t>
      </w:r>
      <w:proofErr w:type="spellStart"/>
      <w:r w:rsidRPr="00A4599C">
        <w:rPr>
          <w:sz w:val="28"/>
        </w:rPr>
        <w:t>текальной</w:t>
      </w:r>
      <w:proofErr w:type="spellEnd"/>
      <w:r w:rsidRPr="00A4599C">
        <w:rPr>
          <w:sz w:val="28"/>
        </w:rPr>
        <w:t xml:space="preserve"> ткани яичников и в фолликулярной жидкости у больных </w:t>
      </w:r>
      <w:proofErr w:type="spellStart"/>
      <w:r w:rsidRPr="00A4599C">
        <w:rPr>
          <w:sz w:val="28"/>
        </w:rPr>
        <w:t>поликистозом</w:t>
      </w:r>
      <w:proofErr w:type="spellEnd"/>
      <w:r w:rsidRPr="00A4599C">
        <w:rPr>
          <w:sz w:val="28"/>
        </w:rPr>
        <w:t xml:space="preserve"> яичников и считают, что в патогенезе синдрома поликистозных яичников может играть роль возникающее по невыясненным пока причинам </w:t>
      </w:r>
      <w:r w:rsidR="00A4599C" w:rsidRPr="00A4599C">
        <w:rPr>
          <w:sz w:val="28"/>
        </w:rPr>
        <w:t>"</w:t>
      </w:r>
      <w:r w:rsidRPr="00A4599C">
        <w:rPr>
          <w:sz w:val="28"/>
        </w:rPr>
        <w:t>холодное</w:t>
      </w:r>
      <w:r w:rsidR="00A4599C" w:rsidRPr="00A4599C">
        <w:rPr>
          <w:sz w:val="28"/>
        </w:rPr>
        <w:t>"</w:t>
      </w:r>
      <w:r w:rsidRPr="00A4599C">
        <w:rPr>
          <w:sz w:val="28"/>
        </w:rPr>
        <w:t xml:space="preserve">, асептическое воспаление ткани яичников, перенесённые воспалительные заболевания женской половой сферы или аутоиммунные механизмы. Известно, что введение простагландина E1 в яичник или в питающий его сосуд вызывает у лабораторных крыс значительное повышение секреции андрогенов и эстрогенов </w:t>
      </w:r>
      <w:proofErr w:type="spellStart"/>
      <w:r w:rsidRPr="00A4599C">
        <w:rPr>
          <w:sz w:val="28"/>
        </w:rPr>
        <w:t>тека</w:t>
      </w:r>
      <w:proofErr w:type="spellEnd"/>
      <w:r w:rsidRPr="00A4599C">
        <w:rPr>
          <w:sz w:val="28"/>
        </w:rPr>
        <w:t>-тканью яичника.</w:t>
      </w:r>
    </w:p>
    <w:p w:rsidR="00CA29AA" w:rsidRPr="00A4599C" w:rsidRDefault="00A4599C" w:rsidP="00A4599C">
      <w:pPr>
        <w:suppressAutoHyphens/>
        <w:spacing w:line="360" w:lineRule="auto"/>
        <w:ind w:firstLine="709"/>
        <w:jc w:val="both"/>
        <w:rPr>
          <w:sz w:val="28"/>
        </w:rPr>
      </w:pPr>
      <w:r w:rsidRPr="00A4599C">
        <w:rPr>
          <w:sz w:val="28"/>
        </w:rPr>
        <w:t>Лечение.</w:t>
      </w:r>
    </w:p>
    <w:p w:rsidR="00CA29AA" w:rsidRPr="00A4599C" w:rsidRDefault="00CA29AA" w:rsidP="00A4599C">
      <w:pPr>
        <w:suppressAutoHyphens/>
        <w:spacing w:line="360" w:lineRule="auto"/>
        <w:ind w:firstLine="709"/>
        <w:jc w:val="both"/>
        <w:rPr>
          <w:sz w:val="28"/>
        </w:rPr>
      </w:pPr>
      <w:r w:rsidRPr="00A4599C">
        <w:rPr>
          <w:sz w:val="28"/>
        </w:rPr>
        <w:t xml:space="preserve">На сегодняшний день препаратами первой линии при лечении </w:t>
      </w:r>
      <w:proofErr w:type="spellStart"/>
      <w:r w:rsidRPr="00A4599C">
        <w:rPr>
          <w:sz w:val="28"/>
        </w:rPr>
        <w:t>поликистоза</w:t>
      </w:r>
      <w:proofErr w:type="spellEnd"/>
      <w:r w:rsidRPr="00A4599C">
        <w:rPr>
          <w:sz w:val="28"/>
        </w:rPr>
        <w:t xml:space="preserve"> яичников являются </w:t>
      </w:r>
      <w:proofErr w:type="spellStart"/>
      <w:r w:rsidRPr="00A4599C">
        <w:rPr>
          <w:sz w:val="28"/>
        </w:rPr>
        <w:t>метформин</w:t>
      </w:r>
      <w:proofErr w:type="spellEnd"/>
      <w:r w:rsidRPr="00A4599C">
        <w:rPr>
          <w:sz w:val="28"/>
        </w:rPr>
        <w:t xml:space="preserve"> и </w:t>
      </w:r>
      <w:proofErr w:type="spellStart"/>
      <w:r w:rsidRPr="00A4599C">
        <w:rPr>
          <w:sz w:val="28"/>
        </w:rPr>
        <w:t>глитазоны</w:t>
      </w:r>
      <w:proofErr w:type="spellEnd"/>
      <w:r w:rsidRPr="00A4599C">
        <w:rPr>
          <w:sz w:val="28"/>
        </w:rPr>
        <w:t xml:space="preserve"> (</w:t>
      </w:r>
      <w:proofErr w:type="spellStart"/>
      <w:r w:rsidRPr="00A4599C">
        <w:rPr>
          <w:sz w:val="28"/>
        </w:rPr>
        <w:t>пиоглитазон</w:t>
      </w:r>
      <w:proofErr w:type="spellEnd"/>
      <w:r w:rsidRPr="00A4599C">
        <w:rPr>
          <w:sz w:val="28"/>
        </w:rPr>
        <w:t xml:space="preserve">, </w:t>
      </w:r>
      <w:proofErr w:type="spellStart"/>
      <w:r w:rsidRPr="00A4599C">
        <w:rPr>
          <w:sz w:val="28"/>
        </w:rPr>
        <w:lastRenderedPageBreak/>
        <w:t>розиглитазон</w:t>
      </w:r>
      <w:proofErr w:type="spellEnd"/>
      <w:r w:rsidRPr="00A4599C">
        <w:rPr>
          <w:sz w:val="28"/>
        </w:rPr>
        <w:t>). К ним могут быть присоединены, при необходимости, антиандрогенные препараты (</w:t>
      </w:r>
      <w:proofErr w:type="spellStart"/>
      <w:r w:rsidRPr="00A4599C">
        <w:rPr>
          <w:sz w:val="28"/>
        </w:rPr>
        <w:t>спиронолактон</w:t>
      </w:r>
      <w:proofErr w:type="spellEnd"/>
      <w:r w:rsidRPr="00A4599C">
        <w:rPr>
          <w:sz w:val="28"/>
        </w:rPr>
        <w:t xml:space="preserve">, </w:t>
      </w:r>
      <w:proofErr w:type="spellStart"/>
      <w:r w:rsidRPr="00A4599C">
        <w:rPr>
          <w:sz w:val="28"/>
        </w:rPr>
        <w:t>ципротерона</w:t>
      </w:r>
      <w:proofErr w:type="spellEnd"/>
      <w:r w:rsidRPr="00A4599C">
        <w:rPr>
          <w:sz w:val="28"/>
        </w:rPr>
        <w:t xml:space="preserve"> ацетат), эстрогены (</w:t>
      </w:r>
      <w:proofErr w:type="spellStart"/>
      <w:r w:rsidRPr="00A4599C">
        <w:rPr>
          <w:sz w:val="28"/>
        </w:rPr>
        <w:t>этинилэстрадиол</w:t>
      </w:r>
      <w:proofErr w:type="spellEnd"/>
      <w:r w:rsidRPr="00A4599C">
        <w:rPr>
          <w:sz w:val="28"/>
        </w:rPr>
        <w:t xml:space="preserve"> в виде отдельного препарата или в противозачаточных таблетках), </w:t>
      </w:r>
      <w:proofErr w:type="spellStart"/>
      <w:r w:rsidRPr="00A4599C">
        <w:rPr>
          <w:sz w:val="28"/>
        </w:rPr>
        <w:t>прогестины</w:t>
      </w:r>
      <w:proofErr w:type="spellEnd"/>
      <w:r w:rsidRPr="00A4599C">
        <w:rPr>
          <w:sz w:val="28"/>
        </w:rPr>
        <w:t xml:space="preserve">, малые дозы </w:t>
      </w:r>
      <w:proofErr w:type="spellStart"/>
      <w:r w:rsidRPr="00A4599C">
        <w:rPr>
          <w:sz w:val="28"/>
        </w:rPr>
        <w:t>дексаметазона</w:t>
      </w:r>
      <w:proofErr w:type="spellEnd"/>
      <w:r w:rsidRPr="00A4599C">
        <w:rPr>
          <w:sz w:val="28"/>
        </w:rPr>
        <w:t xml:space="preserve"> (0.5-1 мг в вечернее время для подавления секреции надпочечниковых андрогенов).</w:t>
      </w:r>
    </w:p>
    <w:p w:rsidR="00CA29AA" w:rsidRPr="00A4599C" w:rsidRDefault="00CA29AA" w:rsidP="00A4599C">
      <w:pPr>
        <w:suppressAutoHyphens/>
        <w:spacing w:line="360" w:lineRule="auto"/>
        <w:ind w:firstLine="709"/>
        <w:jc w:val="both"/>
        <w:rPr>
          <w:sz w:val="28"/>
        </w:rPr>
      </w:pPr>
      <w:r w:rsidRPr="00A4599C">
        <w:rPr>
          <w:sz w:val="28"/>
        </w:rPr>
        <w:t>Необходимы меры по нормализации массы тела: диета, физическая активность.</w:t>
      </w:r>
    </w:p>
    <w:p w:rsidR="00CA29AA" w:rsidRPr="00A4599C" w:rsidRDefault="00CA29AA" w:rsidP="00A4599C">
      <w:pPr>
        <w:suppressAutoHyphens/>
        <w:spacing w:line="360" w:lineRule="auto"/>
        <w:ind w:firstLine="709"/>
        <w:jc w:val="both"/>
        <w:rPr>
          <w:sz w:val="28"/>
        </w:rPr>
      </w:pPr>
      <w:r w:rsidRPr="00A4599C">
        <w:rPr>
          <w:sz w:val="28"/>
        </w:rPr>
        <w:t xml:space="preserve">При наличии сопутствующей </w:t>
      </w:r>
      <w:proofErr w:type="spellStart"/>
      <w:r w:rsidRPr="00A4599C">
        <w:rPr>
          <w:sz w:val="28"/>
        </w:rPr>
        <w:t>гиперпролактинемии</w:t>
      </w:r>
      <w:proofErr w:type="spellEnd"/>
      <w:r w:rsidRPr="00A4599C">
        <w:rPr>
          <w:sz w:val="28"/>
        </w:rPr>
        <w:t xml:space="preserve"> показана её коррекция с помощью назначения </w:t>
      </w:r>
      <w:proofErr w:type="spellStart"/>
      <w:r w:rsidRPr="00A4599C">
        <w:rPr>
          <w:sz w:val="28"/>
        </w:rPr>
        <w:t>бромокриптина</w:t>
      </w:r>
      <w:proofErr w:type="spellEnd"/>
      <w:r w:rsidRPr="00A4599C">
        <w:rPr>
          <w:sz w:val="28"/>
        </w:rPr>
        <w:t>. При выявлении субклинической, а тем более клинически выраженной недостаточности щитовидной железы она подлежит коррекции с помощью назначения экзогенного L-тироксина.</w:t>
      </w:r>
    </w:p>
    <w:p w:rsidR="00CA29AA" w:rsidRPr="00A4599C" w:rsidRDefault="00CA29AA" w:rsidP="00A4599C">
      <w:pPr>
        <w:suppressAutoHyphens/>
        <w:spacing w:line="360" w:lineRule="auto"/>
        <w:ind w:firstLine="709"/>
        <w:jc w:val="both"/>
        <w:rPr>
          <w:sz w:val="28"/>
        </w:rPr>
      </w:pPr>
      <w:r w:rsidRPr="00A4599C">
        <w:rPr>
          <w:sz w:val="28"/>
        </w:rPr>
        <w:t xml:space="preserve">При необходимости индуцировать овуляцию, если она не восстанавливается спонтанно на фоне терапии </w:t>
      </w:r>
      <w:proofErr w:type="spellStart"/>
      <w:r w:rsidRPr="00A4599C">
        <w:rPr>
          <w:sz w:val="28"/>
        </w:rPr>
        <w:t>метформином</w:t>
      </w:r>
      <w:proofErr w:type="spellEnd"/>
      <w:r w:rsidRPr="00A4599C">
        <w:rPr>
          <w:sz w:val="28"/>
        </w:rPr>
        <w:t xml:space="preserve"> или </w:t>
      </w:r>
      <w:proofErr w:type="spellStart"/>
      <w:r w:rsidRPr="00A4599C">
        <w:rPr>
          <w:sz w:val="28"/>
        </w:rPr>
        <w:t>глитазонами</w:t>
      </w:r>
      <w:proofErr w:type="spellEnd"/>
      <w:r w:rsidRPr="00A4599C">
        <w:rPr>
          <w:sz w:val="28"/>
        </w:rPr>
        <w:t xml:space="preserve">, женщине могут быть назначены </w:t>
      </w:r>
      <w:proofErr w:type="spellStart"/>
      <w:r w:rsidRPr="00A4599C">
        <w:rPr>
          <w:sz w:val="28"/>
        </w:rPr>
        <w:t>клостилбегит</w:t>
      </w:r>
      <w:proofErr w:type="spellEnd"/>
      <w:r w:rsidRPr="00A4599C">
        <w:rPr>
          <w:sz w:val="28"/>
        </w:rPr>
        <w:t xml:space="preserve"> или </w:t>
      </w:r>
      <w:proofErr w:type="spellStart"/>
      <w:r w:rsidRPr="00A4599C">
        <w:rPr>
          <w:sz w:val="28"/>
        </w:rPr>
        <w:t>тамоксифен</w:t>
      </w:r>
      <w:proofErr w:type="spellEnd"/>
      <w:r w:rsidRPr="00A4599C">
        <w:rPr>
          <w:sz w:val="28"/>
        </w:rPr>
        <w:t xml:space="preserve"> в середине цикла.</w:t>
      </w:r>
    </w:p>
    <w:p w:rsidR="00CA29AA" w:rsidRPr="00A4599C" w:rsidRDefault="00CA29AA" w:rsidP="00A4599C">
      <w:pPr>
        <w:suppressAutoHyphens/>
        <w:spacing w:line="360" w:lineRule="auto"/>
        <w:ind w:firstLine="709"/>
        <w:jc w:val="both"/>
        <w:rPr>
          <w:sz w:val="28"/>
        </w:rPr>
      </w:pPr>
      <w:r w:rsidRPr="00A4599C">
        <w:rPr>
          <w:sz w:val="28"/>
        </w:rPr>
        <w:t xml:space="preserve">В случае резистентности ко всем применяемым методам лечения показана хирургическая операция (лазерная или диатермокоагуляция яичников либо их </w:t>
      </w:r>
      <w:proofErr w:type="spellStart"/>
      <w:r w:rsidRPr="00A4599C">
        <w:rPr>
          <w:sz w:val="28"/>
        </w:rPr>
        <w:t>декапсуляция</w:t>
      </w:r>
      <w:proofErr w:type="spellEnd"/>
      <w:r w:rsidRPr="00A4599C">
        <w:rPr>
          <w:sz w:val="28"/>
        </w:rPr>
        <w:t>, частичная резекция).</w:t>
      </w:r>
    </w:p>
    <w:p w:rsidR="00CA29AA" w:rsidRPr="00A4599C" w:rsidRDefault="00CA29AA" w:rsidP="00A4599C">
      <w:pPr>
        <w:suppressAutoHyphens/>
        <w:spacing w:line="360" w:lineRule="auto"/>
        <w:ind w:firstLine="709"/>
        <w:jc w:val="both"/>
        <w:rPr>
          <w:sz w:val="28"/>
        </w:rPr>
      </w:pPr>
    </w:p>
    <w:p w:rsidR="00CA29AA" w:rsidRPr="00A4599C" w:rsidRDefault="00A4599C" w:rsidP="00A4599C">
      <w:pPr>
        <w:suppressAutoHyphens/>
        <w:spacing w:line="360" w:lineRule="auto"/>
        <w:ind w:firstLine="709"/>
        <w:jc w:val="both"/>
        <w:rPr>
          <w:sz w:val="28"/>
        </w:rPr>
      </w:pPr>
      <w:r w:rsidRPr="00A4599C">
        <w:rPr>
          <w:sz w:val="28"/>
        </w:rPr>
        <w:t>Дневник</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9"/>
        <w:gridCol w:w="8207"/>
      </w:tblGrid>
      <w:tr w:rsidR="00CA29AA" w:rsidRPr="00653803" w:rsidTr="00653803">
        <w:trPr>
          <w:jc w:val="center"/>
        </w:trPr>
        <w:tc>
          <w:tcPr>
            <w:tcW w:w="1149" w:type="dxa"/>
            <w:shd w:val="clear" w:color="auto" w:fill="auto"/>
          </w:tcPr>
          <w:p w:rsidR="00CA29AA" w:rsidRPr="00653803" w:rsidRDefault="00CA29AA" w:rsidP="00653803">
            <w:pPr>
              <w:tabs>
                <w:tab w:val="left" w:pos="1134"/>
              </w:tabs>
              <w:suppressAutoHyphens/>
              <w:spacing w:line="360" w:lineRule="auto"/>
              <w:rPr>
                <w:sz w:val="20"/>
                <w:szCs w:val="28"/>
              </w:rPr>
            </w:pPr>
            <w:r w:rsidRPr="00653803">
              <w:rPr>
                <w:sz w:val="20"/>
                <w:szCs w:val="28"/>
              </w:rPr>
              <w:t>Дата</w:t>
            </w:r>
          </w:p>
        </w:tc>
        <w:tc>
          <w:tcPr>
            <w:tcW w:w="8207" w:type="dxa"/>
            <w:shd w:val="clear" w:color="auto" w:fill="auto"/>
          </w:tcPr>
          <w:p w:rsidR="00CA29AA" w:rsidRPr="00653803" w:rsidRDefault="00CA29AA" w:rsidP="00653803">
            <w:pPr>
              <w:tabs>
                <w:tab w:val="left" w:pos="1134"/>
              </w:tabs>
              <w:suppressAutoHyphens/>
              <w:spacing w:line="360" w:lineRule="auto"/>
              <w:rPr>
                <w:sz w:val="20"/>
                <w:szCs w:val="28"/>
              </w:rPr>
            </w:pPr>
            <w:r w:rsidRPr="00653803">
              <w:rPr>
                <w:sz w:val="20"/>
                <w:szCs w:val="28"/>
              </w:rPr>
              <w:t>Состояние больного</w:t>
            </w:r>
          </w:p>
        </w:tc>
      </w:tr>
      <w:tr w:rsidR="00CA29AA" w:rsidRPr="00653803" w:rsidTr="00653803">
        <w:trPr>
          <w:jc w:val="center"/>
        </w:trPr>
        <w:tc>
          <w:tcPr>
            <w:tcW w:w="1149" w:type="dxa"/>
            <w:shd w:val="clear" w:color="auto" w:fill="auto"/>
          </w:tcPr>
          <w:p w:rsidR="00CA29AA" w:rsidRPr="00653803" w:rsidRDefault="00CA29AA" w:rsidP="00653803">
            <w:pPr>
              <w:tabs>
                <w:tab w:val="left" w:pos="1134"/>
              </w:tabs>
              <w:suppressAutoHyphens/>
              <w:spacing w:line="360" w:lineRule="auto"/>
              <w:rPr>
                <w:sz w:val="20"/>
                <w:szCs w:val="28"/>
              </w:rPr>
            </w:pPr>
            <w:r w:rsidRPr="00653803">
              <w:rPr>
                <w:sz w:val="20"/>
                <w:szCs w:val="28"/>
              </w:rPr>
              <w:t>17.09.2012 г.</w:t>
            </w:r>
          </w:p>
        </w:tc>
        <w:tc>
          <w:tcPr>
            <w:tcW w:w="8207" w:type="dxa"/>
            <w:shd w:val="clear" w:color="auto" w:fill="auto"/>
          </w:tcPr>
          <w:p w:rsidR="00CA29AA" w:rsidRPr="00653803" w:rsidRDefault="00CA29AA" w:rsidP="00653803">
            <w:pPr>
              <w:tabs>
                <w:tab w:val="left" w:pos="1134"/>
              </w:tabs>
              <w:suppressAutoHyphens/>
              <w:spacing w:line="360" w:lineRule="auto"/>
              <w:rPr>
                <w:sz w:val="20"/>
                <w:szCs w:val="28"/>
              </w:rPr>
            </w:pPr>
            <w:r w:rsidRPr="00653803">
              <w:rPr>
                <w:sz w:val="20"/>
                <w:szCs w:val="28"/>
              </w:rPr>
              <w:t>Общее состояние – удовлетворительное, АД 120/80, ЧСС 70 уд/мин, ЧД 18 в мин, температура 36,6 ºС.</w:t>
            </w:r>
            <w:r w:rsidR="00457FB0" w:rsidRPr="00653803">
              <w:rPr>
                <w:sz w:val="20"/>
                <w:szCs w:val="28"/>
              </w:rPr>
              <w:t xml:space="preserve"> </w:t>
            </w:r>
            <w:r w:rsidRPr="00653803">
              <w:rPr>
                <w:sz w:val="20"/>
                <w:szCs w:val="28"/>
              </w:rPr>
              <w:t>Больная предъявляет жалобы на слабые тянущие боли внизу живота. Ночью спала хорошо.</w:t>
            </w:r>
            <w:r w:rsidR="00457FB0" w:rsidRPr="00653803">
              <w:rPr>
                <w:sz w:val="20"/>
                <w:szCs w:val="28"/>
              </w:rPr>
              <w:t xml:space="preserve"> </w:t>
            </w:r>
            <w:r w:rsidRPr="00653803">
              <w:rPr>
                <w:sz w:val="20"/>
                <w:szCs w:val="28"/>
              </w:rPr>
              <w:t>При осмотре язык чистый, влажный. Живот мягкий, безболезненный. При аускультации тоны сердца ясные ритмичные, дыхание везикулярное. Кровянистые выделения из половых путей умеренные, со сгустками.</w:t>
            </w:r>
            <w:r w:rsidR="00457FB0" w:rsidRPr="00653803">
              <w:rPr>
                <w:sz w:val="20"/>
                <w:szCs w:val="28"/>
              </w:rPr>
              <w:t xml:space="preserve"> </w:t>
            </w:r>
            <w:r w:rsidRPr="00653803">
              <w:rPr>
                <w:sz w:val="20"/>
                <w:szCs w:val="28"/>
              </w:rPr>
              <w:t>Физиологические отправления в норме.</w:t>
            </w:r>
          </w:p>
        </w:tc>
      </w:tr>
      <w:tr w:rsidR="00CA29AA" w:rsidRPr="00653803" w:rsidTr="00653803">
        <w:trPr>
          <w:jc w:val="center"/>
        </w:trPr>
        <w:tc>
          <w:tcPr>
            <w:tcW w:w="1149" w:type="dxa"/>
            <w:shd w:val="clear" w:color="auto" w:fill="auto"/>
          </w:tcPr>
          <w:p w:rsidR="00CA29AA" w:rsidRPr="00653803" w:rsidRDefault="00CA29AA" w:rsidP="00653803">
            <w:pPr>
              <w:tabs>
                <w:tab w:val="left" w:pos="1134"/>
              </w:tabs>
              <w:suppressAutoHyphens/>
              <w:spacing w:line="360" w:lineRule="auto"/>
              <w:rPr>
                <w:sz w:val="20"/>
                <w:szCs w:val="28"/>
              </w:rPr>
            </w:pPr>
            <w:r w:rsidRPr="00653803">
              <w:rPr>
                <w:sz w:val="20"/>
                <w:szCs w:val="28"/>
              </w:rPr>
              <w:t>18.09.2012 г.</w:t>
            </w:r>
          </w:p>
        </w:tc>
        <w:tc>
          <w:tcPr>
            <w:tcW w:w="8207" w:type="dxa"/>
            <w:shd w:val="clear" w:color="auto" w:fill="auto"/>
          </w:tcPr>
          <w:p w:rsidR="00CA29AA" w:rsidRPr="00653803" w:rsidRDefault="00CA29AA" w:rsidP="00653803">
            <w:pPr>
              <w:tabs>
                <w:tab w:val="left" w:pos="1134"/>
              </w:tabs>
              <w:suppressAutoHyphens/>
              <w:spacing w:line="360" w:lineRule="auto"/>
              <w:rPr>
                <w:sz w:val="20"/>
                <w:szCs w:val="28"/>
              </w:rPr>
            </w:pPr>
            <w:r w:rsidRPr="00653803">
              <w:rPr>
                <w:sz w:val="20"/>
                <w:szCs w:val="28"/>
              </w:rPr>
              <w:t>Общее состояние – удовлетворительное, АД 110/75, ЧСС 65 уд/мин, ЧД 18 в мин, температура 36,5 ºС.</w:t>
            </w:r>
            <w:r w:rsidR="00457FB0" w:rsidRPr="00653803">
              <w:rPr>
                <w:sz w:val="20"/>
                <w:szCs w:val="28"/>
              </w:rPr>
              <w:t xml:space="preserve"> </w:t>
            </w:r>
            <w:r w:rsidRPr="00653803">
              <w:rPr>
                <w:sz w:val="20"/>
                <w:szCs w:val="28"/>
              </w:rPr>
              <w:t>Жалоб активно не предъявляет. Ночью спала хорошо. При осмотре язык чистый, влажный. Живот мягкий, безболезненный. При аускультации тоны сердца ясные ритмичные, дыхание везикулярное. Кровянистые выделения из половых путей умеренные, безболезненные.</w:t>
            </w:r>
            <w:r w:rsidR="00457FB0" w:rsidRPr="00653803">
              <w:rPr>
                <w:sz w:val="20"/>
                <w:szCs w:val="28"/>
              </w:rPr>
              <w:t xml:space="preserve"> </w:t>
            </w:r>
            <w:r w:rsidRPr="00653803">
              <w:rPr>
                <w:sz w:val="20"/>
                <w:szCs w:val="28"/>
              </w:rPr>
              <w:t>Физиологические отправления в норме.</w:t>
            </w:r>
          </w:p>
        </w:tc>
      </w:tr>
      <w:tr w:rsidR="00CA29AA" w:rsidRPr="00653803" w:rsidTr="00653803">
        <w:trPr>
          <w:jc w:val="center"/>
        </w:trPr>
        <w:tc>
          <w:tcPr>
            <w:tcW w:w="1149" w:type="dxa"/>
            <w:shd w:val="clear" w:color="auto" w:fill="auto"/>
          </w:tcPr>
          <w:p w:rsidR="00CA29AA" w:rsidRPr="00653803" w:rsidRDefault="00CA29AA" w:rsidP="00653803">
            <w:pPr>
              <w:tabs>
                <w:tab w:val="left" w:pos="1134"/>
              </w:tabs>
              <w:suppressAutoHyphens/>
              <w:spacing w:line="360" w:lineRule="auto"/>
              <w:rPr>
                <w:sz w:val="20"/>
                <w:szCs w:val="28"/>
              </w:rPr>
            </w:pPr>
            <w:r w:rsidRPr="00653803">
              <w:rPr>
                <w:sz w:val="20"/>
                <w:szCs w:val="28"/>
              </w:rPr>
              <w:lastRenderedPageBreak/>
              <w:t>19.09.2012 г.</w:t>
            </w:r>
          </w:p>
        </w:tc>
        <w:tc>
          <w:tcPr>
            <w:tcW w:w="8207" w:type="dxa"/>
            <w:shd w:val="clear" w:color="auto" w:fill="auto"/>
          </w:tcPr>
          <w:p w:rsidR="00CA29AA" w:rsidRPr="00653803" w:rsidRDefault="00CA29AA" w:rsidP="00653803">
            <w:pPr>
              <w:tabs>
                <w:tab w:val="left" w:pos="1134"/>
              </w:tabs>
              <w:suppressAutoHyphens/>
              <w:spacing w:line="360" w:lineRule="auto"/>
              <w:rPr>
                <w:sz w:val="20"/>
                <w:szCs w:val="28"/>
              </w:rPr>
            </w:pPr>
            <w:r w:rsidRPr="00653803">
              <w:rPr>
                <w:sz w:val="20"/>
                <w:szCs w:val="28"/>
              </w:rPr>
              <w:t>Общее состояние – удовлетворительное, АД 120/75, ЧСС 68 уд/мин, ЧД 17 в мин, температура 36,6 ºС.</w:t>
            </w:r>
            <w:r w:rsidR="00457FB0" w:rsidRPr="00653803">
              <w:rPr>
                <w:sz w:val="20"/>
                <w:szCs w:val="28"/>
              </w:rPr>
              <w:t xml:space="preserve"> </w:t>
            </w:r>
            <w:r w:rsidRPr="00653803">
              <w:rPr>
                <w:sz w:val="20"/>
                <w:szCs w:val="28"/>
              </w:rPr>
              <w:t>Жалоб активно не предъявляет. Ночью спала хорошо. При осмотре язык чистый, влажный. Живот мягкий, безболезненный. При аускультации тоны сердца ясные ритмичные, дыхание везикулярное. Со слов, кровянистые выделения из половых путей мажущие, скудные.</w:t>
            </w:r>
            <w:r w:rsidR="00457FB0" w:rsidRPr="00653803">
              <w:rPr>
                <w:sz w:val="20"/>
                <w:szCs w:val="28"/>
              </w:rPr>
              <w:t xml:space="preserve"> </w:t>
            </w:r>
            <w:r w:rsidRPr="00653803">
              <w:rPr>
                <w:sz w:val="20"/>
                <w:szCs w:val="28"/>
              </w:rPr>
              <w:t>Физиологические отправления в норме.</w:t>
            </w:r>
          </w:p>
        </w:tc>
      </w:tr>
    </w:tbl>
    <w:p w:rsidR="00CA29AA" w:rsidRPr="00FC1EC7" w:rsidRDefault="00FC1EC7" w:rsidP="00A4599C">
      <w:pPr>
        <w:suppressAutoHyphens/>
        <w:spacing w:line="360" w:lineRule="auto"/>
        <w:ind w:firstLine="709"/>
        <w:jc w:val="both"/>
        <w:rPr>
          <w:color w:val="FFFFFF"/>
          <w:sz w:val="28"/>
        </w:rPr>
      </w:pPr>
      <w:r w:rsidRPr="00FC1EC7">
        <w:rPr>
          <w:color w:val="FFFFFF"/>
          <w:sz w:val="28"/>
        </w:rPr>
        <w:t>пациент диагноз менструальный аменорея</w:t>
      </w:r>
    </w:p>
    <w:p w:rsidR="00CA29AA" w:rsidRPr="00A4599C" w:rsidRDefault="00457FB0" w:rsidP="00A4599C">
      <w:pPr>
        <w:suppressAutoHyphens/>
        <w:spacing w:line="360" w:lineRule="auto"/>
        <w:ind w:firstLine="709"/>
        <w:jc w:val="both"/>
        <w:rPr>
          <w:sz w:val="28"/>
        </w:rPr>
      </w:pPr>
      <w:r w:rsidRPr="00A4599C">
        <w:rPr>
          <w:sz w:val="28"/>
        </w:rPr>
        <w:t>Прогноз</w:t>
      </w:r>
    </w:p>
    <w:p w:rsidR="00A4599C" w:rsidRPr="00A4599C" w:rsidRDefault="00CA29AA" w:rsidP="00A4599C">
      <w:pPr>
        <w:suppressAutoHyphens/>
        <w:spacing w:line="360" w:lineRule="auto"/>
        <w:ind w:firstLine="709"/>
        <w:jc w:val="both"/>
        <w:rPr>
          <w:sz w:val="28"/>
        </w:rPr>
      </w:pPr>
      <w:r w:rsidRPr="00A4599C">
        <w:rPr>
          <w:sz w:val="28"/>
        </w:rPr>
        <w:t>Прогноз в отношении жизни – благоприятный, трудоспособности – благоприятный, менструальной, половой и детородной функции – сомнительный.</w:t>
      </w:r>
    </w:p>
    <w:p w:rsidR="00CA29AA" w:rsidRPr="00A4599C" w:rsidRDefault="00CA29AA" w:rsidP="00A4599C">
      <w:pPr>
        <w:suppressAutoHyphens/>
        <w:spacing w:line="360" w:lineRule="auto"/>
        <w:ind w:firstLine="709"/>
        <w:jc w:val="both"/>
        <w:rPr>
          <w:sz w:val="28"/>
        </w:rPr>
      </w:pPr>
      <w:r w:rsidRPr="00A4599C">
        <w:rPr>
          <w:sz w:val="28"/>
        </w:rPr>
        <w:t>В реабилитации пациентка не нуждается. Рекомендовано диспансерное наблюдение у гинеколога в женской консультации.</w:t>
      </w:r>
    </w:p>
    <w:p w:rsidR="00080F72" w:rsidRPr="00445F4A" w:rsidRDefault="00A4599C" w:rsidP="00A4599C">
      <w:pPr>
        <w:suppressAutoHyphens/>
        <w:spacing w:line="360" w:lineRule="auto"/>
        <w:ind w:firstLine="709"/>
        <w:jc w:val="both"/>
        <w:rPr>
          <w:sz w:val="28"/>
        </w:rPr>
      </w:pPr>
      <w:r w:rsidRPr="00A4599C">
        <w:rPr>
          <w:sz w:val="28"/>
        </w:rPr>
        <w:t>Эпикриз</w:t>
      </w:r>
    </w:p>
    <w:p w:rsidR="00A4599C" w:rsidRPr="00A4599C" w:rsidRDefault="00080F72" w:rsidP="00A4599C">
      <w:pPr>
        <w:suppressAutoHyphens/>
        <w:spacing w:line="360" w:lineRule="auto"/>
        <w:ind w:firstLine="709"/>
        <w:jc w:val="both"/>
        <w:rPr>
          <w:sz w:val="28"/>
        </w:rPr>
      </w:pPr>
      <w:r w:rsidRPr="00A4599C">
        <w:rPr>
          <w:sz w:val="28"/>
        </w:rPr>
        <w:t>Пациентка М.В.Н., 21 год была доставлена скорой медицинской помощью в 1ГКБ 16.09.2012 г. часов с жалобами на тянущие боли внизу живот, кровотечение из половых путей.</w:t>
      </w:r>
    </w:p>
    <w:p w:rsidR="00080F72" w:rsidRPr="00A4599C" w:rsidRDefault="00080F72" w:rsidP="00A4599C">
      <w:pPr>
        <w:suppressAutoHyphens/>
        <w:spacing w:line="360" w:lineRule="auto"/>
        <w:ind w:firstLine="709"/>
        <w:jc w:val="both"/>
        <w:rPr>
          <w:sz w:val="28"/>
        </w:rPr>
      </w:pPr>
      <w:r w:rsidRPr="00A4599C">
        <w:rPr>
          <w:sz w:val="28"/>
        </w:rPr>
        <w:t xml:space="preserve">Было проведено медицинское обследование. Общий осмотр выявил </w:t>
      </w:r>
      <w:proofErr w:type="spellStart"/>
      <w:r w:rsidRPr="00A4599C">
        <w:rPr>
          <w:sz w:val="28"/>
        </w:rPr>
        <w:t>оволосение</w:t>
      </w:r>
      <w:proofErr w:type="spellEnd"/>
      <w:r w:rsidRPr="00A4599C">
        <w:rPr>
          <w:sz w:val="28"/>
        </w:rPr>
        <w:t xml:space="preserve"> белой линии живота и области верхней губы. Лабораторные исследования показали: лейкоцитоз крови – 9,8*10</w:t>
      </w:r>
      <w:r w:rsidRPr="00A4599C">
        <w:rPr>
          <w:sz w:val="28"/>
          <w:vertAlign w:val="superscript"/>
        </w:rPr>
        <w:t>9</w:t>
      </w:r>
      <w:r w:rsidRPr="00A4599C">
        <w:rPr>
          <w:sz w:val="28"/>
        </w:rPr>
        <w:t xml:space="preserve">/л, остальные показатели ОАК в норме. СОЭ: 8 мм/час. Общий анализ мочи в норме: цвет – желтый, прозрачная, удельный вес: 1025, реакция - кислая, белок: 0,12 г/л, глюкоза – отрицательные. Биохимический анализ крови: мочевина 3,12 </w:t>
      </w:r>
      <w:proofErr w:type="spellStart"/>
      <w:r w:rsidRPr="00A4599C">
        <w:rPr>
          <w:sz w:val="28"/>
        </w:rPr>
        <w:t>мМоль</w:t>
      </w:r>
      <w:proofErr w:type="spellEnd"/>
      <w:r w:rsidRPr="00A4599C">
        <w:rPr>
          <w:sz w:val="28"/>
        </w:rPr>
        <w:t xml:space="preserve">/л, общий билирубин 20,65 </w:t>
      </w:r>
      <w:proofErr w:type="spellStart"/>
      <w:r w:rsidRPr="00A4599C">
        <w:rPr>
          <w:sz w:val="28"/>
        </w:rPr>
        <w:t>мкМоль</w:t>
      </w:r>
      <w:proofErr w:type="spellEnd"/>
      <w:r w:rsidRPr="00A4599C">
        <w:rPr>
          <w:sz w:val="28"/>
        </w:rPr>
        <w:t>/л, общий белок: 66 г/л.</w:t>
      </w:r>
    </w:p>
    <w:p w:rsidR="00080F72" w:rsidRPr="00A4599C" w:rsidRDefault="00080F72" w:rsidP="00A4599C">
      <w:pPr>
        <w:suppressAutoHyphens/>
        <w:spacing w:line="360" w:lineRule="auto"/>
        <w:ind w:firstLine="709"/>
        <w:jc w:val="both"/>
        <w:rPr>
          <w:sz w:val="28"/>
        </w:rPr>
      </w:pPr>
      <w:r w:rsidRPr="00A4599C">
        <w:rPr>
          <w:sz w:val="28"/>
        </w:rPr>
        <w:t xml:space="preserve">Анализ крови на содержание гормонов ТТГ, ФСГ, ЛГ, Пролактина, Тестостерона и </w:t>
      </w:r>
      <w:proofErr w:type="spellStart"/>
      <w:r w:rsidRPr="00A4599C">
        <w:rPr>
          <w:sz w:val="28"/>
        </w:rPr>
        <w:t>Дегидроэпиандростерон</w:t>
      </w:r>
      <w:proofErr w:type="spellEnd"/>
      <w:r w:rsidRPr="00A4599C">
        <w:rPr>
          <w:sz w:val="28"/>
        </w:rPr>
        <w:t>-сульфата – норма. Исследование уровня кортизола крови: наблюдается повышение содержания кортизола в утренней порции крови.</w:t>
      </w:r>
    </w:p>
    <w:p w:rsidR="00080F72" w:rsidRPr="00A4599C" w:rsidRDefault="00080F72" w:rsidP="00A4599C">
      <w:pPr>
        <w:suppressAutoHyphens/>
        <w:spacing w:line="360" w:lineRule="auto"/>
        <w:ind w:firstLine="709"/>
        <w:jc w:val="both"/>
        <w:rPr>
          <w:sz w:val="28"/>
        </w:rPr>
      </w:pPr>
      <w:r w:rsidRPr="00A4599C">
        <w:rPr>
          <w:sz w:val="28"/>
        </w:rPr>
        <w:t>Данные инструментальных исследований:</w:t>
      </w:r>
    </w:p>
    <w:p w:rsidR="00080F72" w:rsidRPr="00A4599C" w:rsidRDefault="00080F72" w:rsidP="00A4599C">
      <w:pPr>
        <w:pStyle w:val="ListParagraph"/>
        <w:numPr>
          <w:ilvl w:val="0"/>
          <w:numId w:val="4"/>
        </w:numPr>
        <w:tabs>
          <w:tab w:val="left" w:pos="1134"/>
        </w:tabs>
        <w:suppressAutoHyphens/>
        <w:spacing w:line="360" w:lineRule="auto"/>
        <w:ind w:left="0" w:firstLine="709"/>
        <w:jc w:val="both"/>
        <w:rPr>
          <w:sz w:val="28"/>
        </w:rPr>
      </w:pPr>
      <w:r w:rsidRPr="00A4599C">
        <w:rPr>
          <w:sz w:val="28"/>
        </w:rPr>
        <w:t>УЗИ щитовидной железы и надпочечников (19.05.12):</w:t>
      </w:r>
    </w:p>
    <w:p w:rsidR="00A4599C" w:rsidRPr="00A4599C" w:rsidRDefault="00080F72" w:rsidP="00A4599C">
      <w:pPr>
        <w:tabs>
          <w:tab w:val="left" w:pos="1134"/>
        </w:tabs>
        <w:suppressAutoHyphens/>
        <w:spacing w:line="360" w:lineRule="auto"/>
        <w:ind w:firstLine="709"/>
        <w:jc w:val="both"/>
        <w:rPr>
          <w:sz w:val="28"/>
        </w:rPr>
      </w:pPr>
      <w:r w:rsidRPr="00A4599C">
        <w:rPr>
          <w:sz w:val="28"/>
        </w:rPr>
        <w:lastRenderedPageBreak/>
        <w:t xml:space="preserve">Заключение: в правой доле единичные </w:t>
      </w:r>
      <w:proofErr w:type="spellStart"/>
      <w:r w:rsidRPr="00A4599C">
        <w:rPr>
          <w:sz w:val="28"/>
        </w:rPr>
        <w:t>гипоэхогенные</w:t>
      </w:r>
      <w:proofErr w:type="spellEnd"/>
      <w:r w:rsidRPr="00A4599C">
        <w:rPr>
          <w:sz w:val="28"/>
        </w:rPr>
        <w:t xml:space="preserve"> фолликулы с нечеткими контурами до </w:t>
      </w:r>
      <w:smartTag w:uri="urn:schemas-microsoft-com:office:smarttags" w:element="metricconverter">
        <w:smartTagPr>
          <w:attr w:name="ProductID" w:val="0,4 см"/>
        </w:smartTagPr>
        <w:r w:rsidRPr="00A4599C">
          <w:rPr>
            <w:sz w:val="28"/>
          </w:rPr>
          <w:t>0,4 см</w:t>
        </w:r>
      </w:smartTag>
      <w:r w:rsidRPr="00A4599C">
        <w:rPr>
          <w:sz w:val="28"/>
        </w:rPr>
        <w:t>. Надпочечники не видны, в их проекции патологических образований не выявлено.</w:t>
      </w:r>
    </w:p>
    <w:p w:rsidR="00080F72" w:rsidRPr="00A4599C" w:rsidRDefault="00080F72" w:rsidP="00A4599C">
      <w:pPr>
        <w:pStyle w:val="ListParagraph"/>
        <w:numPr>
          <w:ilvl w:val="0"/>
          <w:numId w:val="4"/>
        </w:numPr>
        <w:tabs>
          <w:tab w:val="left" w:pos="1134"/>
        </w:tabs>
        <w:suppressAutoHyphens/>
        <w:spacing w:line="360" w:lineRule="auto"/>
        <w:ind w:left="0" w:firstLine="709"/>
        <w:jc w:val="both"/>
        <w:rPr>
          <w:sz w:val="28"/>
        </w:rPr>
      </w:pPr>
      <w:r w:rsidRPr="00A4599C">
        <w:rPr>
          <w:sz w:val="28"/>
        </w:rPr>
        <w:t>Снимок турецкого седла (18.09.12):</w:t>
      </w:r>
    </w:p>
    <w:p w:rsidR="00A4599C" w:rsidRPr="00A4599C" w:rsidRDefault="00080F72" w:rsidP="00A4599C">
      <w:pPr>
        <w:tabs>
          <w:tab w:val="left" w:pos="1134"/>
        </w:tabs>
        <w:suppressAutoHyphens/>
        <w:spacing w:line="360" w:lineRule="auto"/>
        <w:ind w:firstLine="709"/>
        <w:jc w:val="both"/>
        <w:rPr>
          <w:sz w:val="28"/>
        </w:rPr>
      </w:pPr>
      <w:r w:rsidRPr="00A4599C">
        <w:rPr>
          <w:sz w:val="28"/>
        </w:rPr>
        <w:t>Заключение: Размеры, форма турецкого седла входят в границы физиологической нормы.</w:t>
      </w:r>
    </w:p>
    <w:p w:rsidR="00080F72" w:rsidRPr="00A4599C" w:rsidRDefault="00080F72" w:rsidP="00A4599C">
      <w:pPr>
        <w:pStyle w:val="ListParagraph"/>
        <w:numPr>
          <w:ilvl w:val="0"/>
          <w:numId w:val="4"/>
        </w:numPr>
        <w:tabs>
          <w:tab w:val="left" w:pos="1134"/>
        </w:tabs>
        <w:suppressAutoHyphens/>
        <w:spacing w:line="360" w:lineRule="auto"/>
        <w:ind w:left="0" w:firstLine="709"/>
        <w:jc w:val="both"/>
        <w:rPr>
          <w:sz w:val="28"/>
        </w:rPr>
      </w:pPr>
      <w:r w:rsidRPr="00A4599C">
        <w:rPr>
          <w:sz w:val="28"/>
        </w:rPr>
        <w:t>УЗИ органов малого таза (18.09.12):</w:t>
      </w:r>
    </w:p>
    <w:p w:rsidR="00A4599C" w:rsidRPr="00A4599C" w:rsidRDefault="00080F72" w:rsidP="00A4599C">
      <w:pPr>
        <w:tabs>
          <w:tab w:val="left" w:pos="1134"/>
        </w:tabs>
        <w:suppressAutoHyphens/>
        <w:spacing w:line="360" w:lineRule="auto"/>
        <w:ind w:firstLine="709"/>
        <w:jc w:val="both"/>
        <w:rPr>
          <w:sz w:val="28"/>
        </w:rPr>
      </w:pPr>
      <w:r w:rsidRPr="00A4599C">
        <w:rPr>
          <w:sz w:val="28"/>
        </w:rPr>
        <w:t xml:space="preserve">Матка кпереди, контур ровный, </w:t>
      </w:r>
      <w:proofErr w:type="spellStart"/>
      <w:r w:rsidRPr="00A4599C">
        <w:rPr>
          <w:sz w:val="28"/>
        </w:rPr>
        <w:t>миометрий</w:t>
      </w:r>
      <w:proofErr w:type="spellEnd"/>
      <w:r w:rsidRPr="00A4599C">
        <w:rPr>
          <w:sz w:val="28"/>
        </w:rPr>
        <w:t xml:space="preserve"> однородный. Шейка матки обычной формы, структура однородна. Эндометрий однороден. Яичники фолликулярного строения, в полюсе правого фолликул </w:t>
      </w:r>
      <w:smartTag w:uri="urn:schemas-microsoft-com:office:smarttags" w:element="metricconverter">
        <w:smartTagPr>
          <w:attr w:name="ProductID" w:val="16,2 мм"/>
        </w:smartTagPr>
        <w:r w:rsidRPr="00A4599C">
          <w:rPr>
            <w:sz w:val="28"/>
          </w:rPr>
          <w:t>16,2 мм</w:t>
        </w:r>
      </w:smartTag>
      <w:r w:rsidRPr="00A4599C">
        <w:rPr>
          <w:sz w:val="28"/>
        </w:rPr>
        <w:t>.</w:t>
      </w:r>
    </w:p>
    <w:p w:rsidR="00A4599C" w:rsidRPr="00A4599C" w:rsidRDefault="00080F72" w:rsidP="00A4599C">
      <w:pPr>
        <w:pStyle w:val="ListParagraph"/>
        <w:numPr>
          <w:ilvl w:val="0"/>
          <w:numId w:val="4"/>
        </w:numPr>
        <w:tabs>
          <w:tab w:val="left" w:pos="1134"/>
        </w:tabs>
        <w:suppressAutoHyphens/>
        <w:spacing w:line="360" w:lineRule="auto"/>
        <w:ind w:left="0" w:firstLine="709"/>
        <w:jc w:val="both"/>
        <w:rPr>
          <w:sz w:val="28"/>
        </w:rPr>
      </w:pPr>
      <w:r w:rsidRPr="00A4599C">
        <w:rPr>
          <w:sz w:val="28"/>
        </w:rPr>
        <w:t>ЭКГ (17.09.12):</w:t>
      </w:r>
    </w:p>
    <w:p w:rsidR="00A4599C" w:rsidRPr="00A4599C" w:rsidRDefault="00080F72" w:rsidP="00A4599C">
      <w:pPr>
        <w:tabs>
          <w:tab w:val="left" w:pos="1134"/>
        </w:tabs>
        <w:suppressAutoHyphens/>
        <w:spacing w:line="360" w:lineRule="auto"/>
        <w:ind w:firstLine="709"/>
        <w:jc w:val="both"/>
        <w:rPr>
          <w:sz w:val="28"/>
        </w:rPr>
      </w:pPr>
      <w:r w:rsidRPr="00A4599C">
        <w:rPr>
          <w:sz w:val="28"/>
        </w:rPr>
        <w:t>Заключение: ритм синусовый, ЧСС 75 уд/мин, электрическая ось не отклонена. Вариант нормы.</w:t>
      </w:r>
    </w:p>
    <w:p w:rsidR="00080F72" w:rsidRPr="00A4599C" w:rsidRDefault="00080F72" w:rsidP="00A4599C">
      <w:pPr>
        <w:pStyle w:val="ListParagraph"/>
        <w:numPr>
          <w:ilvl w:val="0"/>
          <w:numId w:val="4"/>
        </w:numPr>
        <w:tabs>
          <w:tab w:val="left" w:pos="1134"/>
        </w:tabs>
        <w:suppressAutoHyphens/>
        <w:spacing w:line="360" w:lineRule="auto"/>
        <w:ind w:left="0" w:firstLine="709"/>
        <w:jc w:val="both"/>
        <w:rPr>
          <w:sz w:val="28"/>
        </w:rPr>
      </w:pPr>
      <w:r w:rsidRPr="00A4599C">
        <w:rPr>
          <w:sz w:val="28"/>
        </w:rPr>
        <w:t>Исследование мазков из влагалища, шейки матки, цервикального канала, уретры (18.09.12):</w:t>
      </w:r>
    </w:p>
    <w:p w:rsidR="00080F72" w:rsidRPr="00A4599C" w:rsidRDefault="00080F72" w:rsidP="00A4599C">
      <w:pPr>
        <w:tabs>
          <w:tab w:val="left" w:pos="1134"/>
        </w:tabs>
        <w:suppressAutoHyphens/>
        <w:spacing w:line="360" w:lineRule="auto"/>
        <w:ind w:firstLine="709"/>
        <w:jc w:val="both"/>
        <w:rPr>
          <w:sz w:val="28"/>
        </w:rPr>
      </w:pPr>
      <w:r w:rsidRPr="00A4599C">
        <w:rPr>
          <w:sz w:val="28"/>
        </w:rPr>
        <w:t>Эпителий многослойный плоский (поверхностный, промежуточный) в небольшом количестве. Цилиндрический эпителий в скоплениях. Лейкоциты до 5 в поле зрения. Эритроциты сплошь. Флора (умеренно). Палочки (мелкие, очень мелкие); кокки (мелкие, крупные, диплококки)</w:t>
      </w:r>
    </w:p>
    <w:p w:rsidR="00080F72" w:rsidRPr="00A4599C" w:rsidRDefault="00080F72" w:rsidP="00A4599C">
      <w:pPr>
        <w:pStyle w:val="ListParagraph"/>
        <w:numPr>
          <w:ilvl w:val="0"/>
          <w:numId w:val="4"/>
        </w:numPr>
        <w:tabs>
          <w:tab w:val="left" w:pos="1134"/>
        </w:tabs>
        <w:suppressAutoHyphens/>
        <w:spacing w:line="360" w:lineRule="auto"/>
        <w:ind w:left="0" w:firstLine="709"/>
        <w:jc w:val="both"/>
        <w:rPr>
          <w:sz w:val="28"/>
        </w:rPr>
      </w:pPr>
      <w:r w:rsidRPr="00A4599C">
        <w:rPr>
          <w:sz w:val="28"/>
        </w:rPr>
        <w:t>Пациентка была осмотрена эндокринологом (18.09.12 и 24.09.12).</w:t>
      </w:r>
    </w:p>
    <w:p w:rsidR="00080F72" w:rsidRPr="00A4599C" w:rsidRDefault="00080F72" w:rsidP="00A4599C">
      <w:pPr>
        <w:suppressAutoHyphens/>
        <w:spacing w:line="360" w:lineRule="auto"/>
        <w:ind w:firstLine="709"/>
        <w:jc w:val="both"/>
        <w:rPr>
          <w:sz w:val="28"/>
        </w:rPr>
      </w:pPr>
      <w:r w:rsidRPr="00A4599C">
        <w:rPr>
          <w:sz w:val="28"/>
        </w:rPr>
        <w:t xml:space="preserve">Заключение: Диагноз: НМЦ по типу аменореи. Синдром </w:t>
      </w:r>
      <w:proofErr w:type="spellStart"/>
      <w:r w:rsidRPr="00A4599C">
        <w:rPr>
          <w:sz w:val="28"/>
        </w:rPr>
        <w:t>поликистоза</w:t>
      </w:r>
      <w:proofErr w:type="spellEnd"/>
      <w:r w:rsidRPr="00A4599C">
        <w:rPr>
          <w:sz w:val="28"/>
        </w:rPr>
        <w:t xml:space="preserve"> яичников (?). диффузный зоб I степени.</w:t>
      </w:r>
    </w:p>
    <w:p w:rsidR="00080F72" w:rsidRPr="00A4599C" w:rsidRDefault="00080F72" w:rsidP="00A4599C">
      <w:pPr>
        <w:suppressAutoHyphens/>
        <w:spacing w:line="360" w:lineRule="auto"/>
        <w:ind w:firstLine="709"/>
        <w:jc w:val="both"/>
        <w:rPr>
          <w:sz w:val="28"/>
        </w:rPr>
      </w:pPr>
      <w:r w:rsidRPr="00A4599C">
        <w:rPr>
          <w:sz w:val="28"/>
        </w:rPr>
        <w:t>В ходе обследования был установлен клинический диагноз:</w:t>
      </w:r>
    </w:p>
    <w:p w:rsidR="00080F72" w:rsidRPr="00A4599C" w:rsidRDefault="00080F72" w:rsidP="00A4599C">
      <w:pPr>
        <w:pStyle w:val="ListParagraph"/>
        <w:tabs>
          <w:tab w:val="left" w:pos="1134"/>
        </w:tabs>
        <w:suppressAutoHyphens/>
        <w:spacing w:line="360" w:lineRule="auto"/>
        <w:ind w:left="0" w:firstLine="709"/>
        <w:jc w:val="both"/>
        <w:rPr>
          <w:sz w:val="28"/>
        </w:rPr>
      </w:pPr>
      <w:r w:rsidRPr="00A4599C">
        <w:rPr>
          <w:sz w:val="28"/>
        </w:rPr>
        <w:t xml:space="preserve">Основное заболевание: Нарушение менструального цикла по типу вторичной стойкой аменореи. Синдром </w:t>
      </w:r>
      <w:proofErr w:type="spellStart"/>
      <w:r w:rsidRPr="00A4599C">
        <w:rPr>
          <w:sz w:val="28"/>
        </w:rPr>
        <w:t>поликистоза</w:t>
      </w:r>
      <w:proofErr w:type="spellEnd"/>
      <w:r w:rsidRPr="00A4599C">
        <w:rPr>
          <w:sz w:val="28"/>
        </w:rPr>
        <w:t xml:space="preserve"> яичников.</w:t>
      </w:r>
    </w:p>
    <w:p w:rsidR="00080F72" w:rsidRPr="00A4599C" w:rsidRDefault="00080F72" w:rsidP="00A4599C">
      <w:pPr>
        <w:pStyle w:val="ListParagraph"/>
        <w:tabs>
          <w:tab w:val="left" w:pos="1134"/>
        </w:tabs>
        <w:suppressAutoHyphens/>
        <w:spacing w:line="360" w:lineRule="auto"/>
        <w:ind w:left="0" w:firstLine="709"/>
        <w:jc w:val="both"/>
        <w:rPr>
          <w:sz w:val="28"/>
        </w:rPr>
      </w:pPr>
      <w:r w:rsidRPr="00A4599C">
        <w:rPr>
          <w:sz w:val="28"/>
        </w:rPr>
        <w:t>Осложнения: Метроррагия.</w:t>
      </w:r>
    </w:p>
    <w:p w:rsidR="00080F72" w:rsidRPr="00A4599C" w:rsidRDefault="00080F72" w:rsidP="00A4599C">
      <w:pPr>
        <w:pStyle w:val="ListParagraph"/>
        <w:tabs>
          <w:tab w:val="left" w:pos="1134"/>
        </w:tabs>
        <w:suppressAutoHyphens/>
        <w:spacing w:line="360" w:lineRule="auto"/>
        <w:ind w:left="0" w:firstLine="709"/>
        <w:jc w:val="both"/>
        <w:rPr>
          <w:sz w:val="28"/>
        </w:rPr>
      </w:pPr>
      <w:r w:rsidRPr="00A4599C">
        <w:rPr>
          <w:sz w:val="28"/>
        </w:rPr>
        <w:t xml:space="preserve">Сопутствующие заболевания: Диффузный зоб </w:t>
      </w:r>
      <w:r w:rsidRPr="00A4599C">
        <w:rPr>
          <w:sz w:val="28"/>
          <w:lang w:val="en-US"/>
        </w:rPr>
        <w:t>I</w:t>
      </w:r>
      <w:r w:rsidRPr="00A4599C">
        <w:rPr>
          <w:sz w:val="28"/>
        </w:rPr>
        <w:t xml:space="preserve"> степени.</w:t>
      </w:r>
    </w:p>
    <w:p w:rsidR="00A4599C" w:rsidRPr="00A4599C" w:rsidRDefault="00080F72" w:rsidP="00A4599C">
      <w:pPr>
        <w:suppressAutoHyphens/>
        <w:spacing w:line="360" w:lineRule="auto"/>
        <w:ind w:firstLine="709"/>
        <w:jc w:val="both"/>
        <w:rPr>
          <w:sz w:val="28"/>
        </w:rPr>
      </w:pPr>
      <w:r w:rsidRPr="00A4599C">
        <w:rPr>
          <w:sz w:val="28"/>
        </w:rPr>
        <w:t>Пациентке назначено этапное консервативное лечение, включающее в себя:</w:t>
      </w:r>
    </w:p>
    <w:p w:rsidR="00080F72" w:rsidRPr="00A4599C" w:rsidRDefault="00080F72" w:rsidP="00A4599C">
      <w:pPr>
        <w:pStyle w:val="ListParagraph"/>
        <w:numPr>
          <w:ilvl w:val="0"/>
          <w:numId w:val="10"/>
        </w:numPr>
        <w:tabs>
          <w:tab w:val="left" w:pos="1134"/>
        </w:tabs>
        <w:suppressAutoHyphens/>
        <w:spacing w:line="360" w:lineRule="auto"/>
        <w:ind w:left="0" w:firstLine="709"/>
        <w:jc w:val="both"/>
        <w:rPr>
          <w:sz w:val="28"/>
        </w:rPr>
      </w:pPr>
      <w:r w:rsidRPr="00A4599C">
        <w:rPr>
          <w:sz w:val="28"/>
        </w:rPr>
        <w:lastRenderedPageBreak/>
        <w:t>Мероприятия по снижению веса (низкокалорийная диета, физические упражнения);</w:t>
      </w:r>
    </w:p>
    <w:p w:rsidR="00080F72" w:rsidRPr="00A4599C" w:rsidRDefault="00080F72" w:rsidP="00A4599C">
      <w:pPr>
        <w:pStyle w:val="ListParagraph"/>
        <w:numPr>
          <w:ilvl w:val="0"/>
          <w:numId w:val="10"/>
        </w:numPr>
        <w:tabs>
          <w:tab w:val="left" w:pos="1134"/>
        </w:tabs>
        <w:suppressAutoHyphens/>
        <w:spacing w:line="360" w:lineRule="auto"/>
        <w:ind w:left="0" w:firstLine="709"/>
        <w:jc w:val="both"/>
        <w:rPr>
          <w:sz w:val="28"/>
        </w:rPr>
      </w:pPr>
      <w:r w:rsidRPr="00A4599C">
        <w:rPr>
          <w:sz w:val="28"/>
        </w:rPr>
        <w:t xml:space="preserve">Терапию по снижению </w:t>
      </w:r>
      <w:proofErr w:type="spellStart"/>
      <w:r w:rsidRPr="00A4599C">
        <w:rPr>
          <w:sz w:val="28"/>
        </w:rPr>
        <w:t>инсулинорезистентности</w:t>
      </w:r>
      <w:proofErr w:type="spellEnd"/>
      <w:r w:rsidRPr="00A4599C">
        <w:rPr>
          <w:sz w:val="28"/>
        </w:rPr>
        <w:t xml:space="preserve"> (</w:t>
      </w:r>
      <w:proofErr w:type="spellStart"/>
      <w:r w:rsidRPr="00A4599C">
        <w:rPr>
          <w:sz w:val="28"/>
        </w:rPr>
        <w:t>Метформин</w:t>
      </w:r>
      <w:proofErr w:type="spellEnd"/>
      <w:r w:rsidRPr="00A4599C">
        <w:rPr>
          <w:sz w:val="28"/>
        </w:rPr>
        <w:t xml:space="preserve"> в течение 3-6 </w:t>
      </w:r>
      <w:proofErr w:type="spellStart"/>
      <w:r w:rsidRPr="00A4599C">
        <w:rPr>
          <w:sz w:val="28"/>
        </w:rPr>
        <w:t>мес</w:t>
      </w:r>
      <w:proofErr w:type="spellEnd"/>
      <w:r w:rsidRPr="00A4599C">
        <w:rPr>
          <w:sz w:val="28"/>
        </w:rPr>
        <w:t>);</w:t>
      </w:r>
    </w:p>
    <w:p w:rsidR="00080F72" w:rsidRPr="00A4599C" w:rsidRDefault="00080F72" w:rsidP="00A4599C">
      <w:pPr>
        <w:pStyle w:val="ListParagraph"/>
        <w:numPr>
          <w:ilvl w:val="0"/>
          <w:numId w:val="10"/>
        </w:numPr>
        <w:tabs>
          <w:tab w:val="left" w:pos="1134"/>
        </w:tabs>
        <w:suppressAutoHyphens/>
        <w:spacing w:line="360" w:lineRule="auto"/>
        <w:ind w:left="0" w:firstLine="709"/>
        <w:jc w:val="both"/>
        <w:rPr>
          <w:sz w:val="28"/>
        </w:rPr>
      </w:pPr>
      <w:r w:rsidRPr="00A4599C">
        <w:rPr>
          <w:sz w:val="28"/>
        </w:rPr>
        <w:t>Стимуляцию овуляции (</w:t>
      </w:r>
      <w:proofErr w:type="spellStart"/>
      <w:r w:rsidRPr="00A4599C">
        <w:rPr>
          <w:sz w:val="28"/>
        </w:rPr>
        <w:t>Кломифен</w:t>
      </w:r>
      <w:proofErr w:type="spellEnd"/>
      <w:r w:rsidRPr="00A4599C">
        <w:rPr>
          <w:sz w:val="28"/>
        </w:rPr>
        <w:t xml:space="preserve"> – применять с 5 по 9 день менструального цикла). При отсутствии положительных результатов лечения бесплодия </w:t>
      </w:r>
      <w:proofErr w:type="spellStart"/>
      <w:r w:rsidRPr="00A4599C">
        <w:rPr>
          <w:sz w:val="28"/>
        </w:rPr>
        <w:t>Кломифеном</w:t>
      </w:r>
      <w:proofErr w:type="spellEnd"/>
      <w:r w:rsidRPr="00A4599C">
        <w:rPr>
          <w:sz w:val="28"/>
        </w:rPr>
        <w:t xml:space="preserve"> – принимать препараты содержащие гонадотропин (</w:t>
      </w:r>
      <w:proofErr w:type="spellStart"/>
      <w:r w:rsidRPr="00A4599C">
        <w:rPr>
          <w:sz w:val="28"/>
        </w:rPr>
        <w:t>Пергонал</w:t>
      </w:r>
      <w:proofErr w:type="spellEnd"/>
      <w:r w:rsidRPr="00A4599C">
        <w:rPr>
          <w:sz w:val="28"/>
        </w:rPr>
        <w:t xml:space="preserve">, </w:t>
      </w:r>
      <w:proofErr w:type="spellStart"/>
      <w:r w:rsidRPr="00A4599C">
        <w:rPr>
          <w:sz w:val="28"/>
        </w:rPr>
        <w:t>Хумегон</w:t>
      </w:r>
      <w:proofErr w:type="spellEnd"/>
      <w:r w:rsidRPr="00A4599C">
        <w:rPr>
          <w:sz w:val="28"/>
        </w:rPr>
        <w:t>);</w:t>
      </w:r>
    </w:p>
    <w:p w:rsidR="00080F72" w:rsidRPr="00A4599C" w:rsidRDefault="00080F72" w:rsidP="00A4599C">
      <w:pPr>
        <w:pStyle w:val="ListParagraph"/>
        <w:numPr>
          <w:ilvl w:val="0"/>
          <w:numId w:val="10"/>
        </w:numPr>
        <w:tabs>
          <w:tab w:val="left" w:pos="1134"/>
        </w:tabs>
        <w:suppressAutoHyphens/>
        <w:spacing w:line="360" w:lineRule="auto"/>
        <w:ind w:left="0" w:firstLine="709"/>
        <w:jc w:val="both"/>
        <w:rPr>
          <w:sz w:val="28"/>
        </w:rPr>
      </w:pPr>
      <w:r w:rsidRPr="00A4599C">
        <w:rPr>
          <w:sz w:val="28"/>
        </w:rPr>
        <w:t>Эстрогенные препараты;</w:t>
      </w:r>
    </w:p>
    <w:p w:rsidR="00080F72" w:rsidRPr="00A4599C" w:rsidRDefault="00080F72" w:rsidP="00A4599C">
      <w:pPr>
        <w:pStyle w:val="ListParagraph"/>
        <w:numPr>
          <w:ilvl w:val="0"/>
          <w:numId w:val="10"/>
        </w:numPr>
        <w:tabs>
          <w:tab w:val="left" w:pos="1134"/>
        </w:tabs>
        <w:suppressAutoHyphens/>
        <w:spacing w:line="360" w:lineRule="auto"/>
        <w:ind w:left="0" w:firstLine="709"/>
        <w:jc w:val="both"/>
        <w:rPr>
          <w:sz w:val="28"/>
        </w:rPr>
      </w:pPr>
      <w:r w:rsidRPr="00A4599C">
        <w:rPr>
          <w:sz w:val="28"/>
        </w:rPr>
        <w:t>Для поддержания регулярной менструальной функции и снижения эффекта андрогенов назначают комбинированные эстроген-</w:t>
      </w:r>
      <w:proofErr w:type="spellStart"/>
      <w:r w:rsidRPr="00A4599C">
        <w:rPr>
          <w:sz w:val="28"/>
        </w:rPr>
        <w:t>гестагенные</w:t>
      </w:r>
      <w:proofErr w:type="spellEnd"/>
      <w:r w:rsidRPr="00A4599C">
        <w:rPr>
          <w:sz w:val="28"/>
        </w:rPr>
        <w:t xml:space="preserve"> препараты с добавкой антиандрогенных препаратов (Диане-35).</w:t>
      </w:r>
    </w:p>
    <w:p w:rsidR="00A4599C" w:rsidRPr="00A4599C" w:rsidRDefault="00080F72" w:rsidP="00A4599C">
      <w:pPr>
        <w:suppressAutoHyphens/>
        <w:spacing w:line="360" w:lineRule="auto"/>
        <w:ind w:firstLine="709"/>
        <w:jc w:val="both"/>
        <w:rPr>
          <w:sz w:val="28"/>
        </w:rPr>
      </w:pPr>
      <w:r w:rsidRPr="00A4599C">
        <w:rPr>
          <w:sz w:val="28"/>
        </w:rPr>
        <w:t>На данный момент оперативное лечение не показано.</w:t>
      </w:r>
    </w:p>
    <w:p w:rsidR="00080F72" w:rsidRPr="00A4599C" w:rsidRDefault="00080F72" w:rsidP="00A4599C">
      <w:pPr>
        <w:suppressAutoHyphens/>
        <w:spacing w:line="360" w:lineRule="auto"/>
        <w:ind w:firstLine="709"/>
        <w:jc w:val="both"/>
        <w:rPr>
          <w:sz w:val="28"/>
        </w:rPr>
      </w:pPr>
      <w:r w:rsidRPr="00A4599C">
        <w:rPr>
          <w:sz w:val="28"/>
        </w:rPr>
        <w:t>Рекомендации</w:t>
      </w:r>
      <w:r w:rsidR="00BF083B" w:rsidRPr="00A4599C">
        <w:rPr>
          <w:sz w:val="28"/>
        </w:rPr>
        <w:t xml:space="preserve"> по выписке из стационара</w:t>
      </w:r>
      <w:r w:rsidRPr="00A4599C">
        <w:rPr>
          <w:sz w:val="28"/>
        </w:rPr>
        <w:t>:</w:t>
      </w:r>
    </w:p>
    <w:p w:rsidR="00080F72" w:rsidRPr="00A4599C" w:rsidRDefault="00080F72" w:rsidP="00A4599C">
      <w:pPr>
        <w:pStyle w:val="ListParagraph"/>
        <w:numPr>
          <w:ilvl w:val="0"/>
          <w:numId w:val="6"/>
        </w:numPr>
        <w:tabs>
          <w:tab w:val="left" w:pos="1134"/>
        </w:tabs>
        <w:suppressAutoHyphens/>
        <w:spacing w:line="360" w:lineRule="auto"/>
        <w:ind w:left="0" w:firstLine="709"/>
        <w:jc w:val="both"/>
        <w:rPr>
          <w:sz w:val="28"/>
        </w:rPr>
      </w:pPr>
      <w:r w:rsidRPr="00A4599C">
        <w:rPr>
          <w:sz w:val="28"/>
        </w:rPr>
        <w:t>Полностью выполнять рекомендации леча</w:t>
      </w:r>
      <w:r w:rsidR="00BF083B" w:rsidRPr="00A4599C">
        <w:rPr>
          <w:sz w:val="28"/>
        </w:rPr>
        <w:t>щего врача</w:t>
      </w:r>
      <w:r w:rsidRPr="00A4599C">
        <w:rPr>
          <w:sz w:val="28"/>
        </w:rPr>
        <w:t>;</w:t>
      </w:r>
    </w:p>
    <w:p w:rsidR="00080F72" w:rsidRPr="00A4599C" w:rsidRDefault="00080F72" w:rsidP="00A4599C">
      <w:pPr>
        <w:pStyle w:val="ListParagraph"/>
        <w:numPr>
          <w:ilvl w:val="0"/>
          <w:numId w:val="6"/>
        </w:numPr>
        <w:tabs>
          <w:tab w:val="left" w:pos="1134"/>
        </w:tabs>
        <w:suppressAutoHyphens/>
        <w:spacing w:line="360" w:lineRule="auto"/>
        <w:ind w:left="0" w:firstLine="709"/>
        <w:jc w:val="both"/>
        <w:rPr>
          <w:sz w:val="28"/>
        </w:rPr>
      </w:pPr>
      <w:r w:rsidRPr="00A4599C">
        <w:rPr>
          <w:sz w:val="28"/>
        </w:rPr>
        <w:t>Соблюдать рациональный режим дня и питания</w:t>
      </w:r>
      <w:r w:rsidR="00BF083B" w:rsidRPr="00A4599C">
        <w:rPr>
          <w:sz w:val="28"/>
        </w:rPr>
        <w:t xml:space="preserve"> (ограничение острой, соленой, жареной пищи, алкоголя)</w:t>
      </w:r>
      <w:r w:rsidRPr="00A4599C">
        <w:rPr>
          <w:sz w:val="28"/>
        </w:rPr>
        <w:t>;</w:t>
      </w:r>
    </w:p>
    <w:p w:rsidR="00080F72" w:rsidRPr="00A4599C" w:rsidRDefault="00BF083B" w:rsidP="00A4599C">
      <w:pPr>
        <w:pStyle w:val="ListParagraph"/>
        <w:numPr>
          <w:ilvl w:val="0"/>
          <w:numId w:val="6"/>
        </w:numPr>
        <w:tabs>
          <w:tab w:val="left" w:pos="1134"/>
        </w:tabs>
        <w:suppressAutoHyphens/>
        <w:spacing w:line="360" w:lineRule="auto"/>
        <w:ind w:left="0" w:firstLine="709"/>
        <w:jc w:val="both"/>
        <w:rPr>
          <w:sz w:val="28"/>
        </w:rPr>
      </w:pPr>
      <w:r w:rsidRPr="00A4599C">
        <w:rPr>
          <w:sz w:val="28"/>
        </w:rPr>
        <w:t>Регулярное посещение</w:t>
      </w:r>
      <w:r w:rsidR="00A4599C" w:rsidRPr="00A4599C">
        <w:rPr>
          <w:sz w:val="28"/>
        </w:rPr>
        <w:t xml:space="preserve"> </w:t>
      </w:r>
      <w:r w:rsidR="00080F72" w:rsidRPr="00A4599C">
        <w:rPr>
          <w:sz w:val="28"/>
        </w:rPr>
        <w:t>врача женской консультации.</w:t>
      </w:r>
    </w:p>
    <w:p w:rsidR="00080F72" w:rsidRPr="00A4599C" w:rsidRDefault="00080F72" w:rsidP="00A4599C">
      <w:pPr>
        <w:suppressAutoHyphens/>
        <w:spacing w:line="360" w:lineRule="auto"/>
        <w:ind w:firstLine="709"/>
        <w:jc w:val="both"/>
        <w:rPr>
          <w:sz w:val="28"/>
        </w:rPr>
      </w:pPr>
    </w:p>
    <w:p w:rsidR="00BF083B" w:rsidRPr="00A4599C" w:rsidRDefault="00A4599C" w:rsidP="00A4599C">
      <w:pPr>
        <w:suppressAutoHyphens/>
        <w:spacing w:line="360" w:lineRule="auto"/>
        <w:ind w:firstLine="709"/>
        <w:jc w:val="both"/>
        <w:rPr>
          <w:sz w:val="28"/>
          <w:lang w:val="en-US"/>
        </w:rPr>
      </w:pPr>
      <w:r w:rsidRPr="00A4599C">
        <w:rPr>
          <w:sz w:val="28"/>
        </w:rPr>
        <w:t>Список используемой литературы</w:t>
      </w:r>
    </w:p>
    <w:p w:rsidR="00A4599C" w:rsidRPr="00A4599C" w:rsidRDefault="00A4599C" w:rsidP="00457FB0">
      <w:pPr>
        <w:suppressAutoHyphens/>
        <w:spacing w:line="360" w:lineRule="auto"/>
        <w:rPr>
          <w:sz w:val="28"/>
          <w:lang w:val="en-US"/>
        </w:rPr>
      </w:pPr>
    </w:p>
    <w:p w:rsidR="00BF083B" w:rsidRPr="00A4599C" w:rsidRDefault="00DB108D" w:rsidP="00457FB0">
      <w:pPr>
        <w:numPr>
          <w:ilvl w:val="1"/>
          <w:numId w:val="6"/>
        </w:numPr>
        <w:tabs>
          <w:tab w:val="clear" w:pos="2007"/>
          <w:tab w:val="num" w:pos="360"/>
        </w:tabs>
        <w:suppressAutoHyphens/>
        <w:spacing w:line="360" w:lineRule="auto"/>
        <w:ind w:left="0" w:firstLine="0"/>
        <w:rPr>
          <w:sz w:val="28"/>
        </w:rPr>
      </w:pPr>
      <w:r w:rsidRPr="00A4599C">
        <w:rPr>
          <w:sz w:val="28"/>
        </w:rPr>
        <w:t xml:space="preserve">Гинекология: Под редакцией Г. М. Савельевой, В. Г. Бреусенко — Москва, ГЭОТАР-Медиа, </w:t>
      </w:r>
      <w:smartTag w:uri="urn:schemas-microsoft-com:office:smarttags" w:element="metricconverter">
        <w:smartTagPr>
          <w:attr w:name="ProductID" w:val="2009 г"/>
        </w:smartTagPr>
        <w:r w:rsidRPr="00A4599C">
          <w:rPr>
            <w:sz w:val="28"/>
          </w:rPr>
          <w:t>2009 г</w:t>
        </w:r>
      </w:smartTag>
      <w:r w:rsidRPr="00A4599C">
        <w:rPr>
          <w:sz w:val="28"/>
        </w:rPr>
        <w:t>.</w:t>
      </w:r>
    </w:p>
    <w:p w:rsidR="00DB108D" w:rsidRPr="00A4599C" w:rsidRDefault="00DB108D" w:rsidP="00457FB0">
      <w:pPr>
        <w:numPr>
          <w:ilvl w:val="1"/>
          <w:numId w:val="6"/>
        </w:numPr>
        <w:tabs>
          <w:tab w:val="clear" w:pos="2007"/>
          <w:tab w:val="num" w:pos="360"/>
        </w:tabs>
        <w:suppressAutoHyphens/>
        <w:spacing w:line="360" w:lineRule="auto"/>
        <w:ind w:left="0" w:firstLine="0"/>
        <w:rPr>
          <w:sz w:val="28"/>
        </w:rPr>
      </w:pPr>
      <w:r w:rsidRPr="00A4599C">
        <w:rPr>
          <w:sz w:val="28"/>
        </w:rPr>
        <w:t xml:space="preserve">Клинические лекции по акушерству и гинекологии: Под редакцией А. Н. Стрижакова, А. И. Давыдова, Л. Д. </w:t>
      </w:r>
      <w:proofErr w:type="spellStart"/>
      <w:r w:rsidRPr="00A4599C">
        <w:rPr>
          <w:sz w:val="28"/>
        </w:rPr>
        <w:t>Белоцерков</w:t>
      </w:r>
      <w:proofErr w:type="spellEnd"/>
      <w:r w:rsidRPr="00A4599C">
        <w:rPr>
          <w:sz w:val="28"/>
        </w:rPr>
        <w:t xml:space="preserve"> — Москва, Медицина, </w:t>
      </w:r>
      <w:smartTag w:uri="urn:schemas-microsoft-com:office:smarttags" w:element="metricconverter">
        <w:smartTagPr>
          <w:attr w:name="ProductID" w:val="2004 г"/>
        </w:smartTagPr>
        <w:r w:rsidRPr="00A4599C">
          <w:rPr>
            <w:sz w:val="28"/>
          </w:rPr>
          <w:t>2004 г</w:t>
        </w:r>
      </w:smartTag>
      <w:r w:rsidRPr="00A4599C">
        <w:rPr>
          <w:sz w:val="28"/>
        </w:rPr>
        <w:t>.</w:t>
      </w:r>
    </w:p>
    <w:p w:rsidR="00DB108D" w:rsidRPr="00A4599C" w:rsidRDefault="00DB108D" w:rsidP="00457FB0">
      <w:pPr>
        <w:numPr>
          <w:ilvl w:val="1"/>
          <w:numId w:val="6"/>
        </w:numPr>
        <w:tabs>
          <w:tab w:val="clear" w:pos="2007"/>
          <w:tab w:val="num" w:pos="360"/>
        </w:tabs>
        <w:suppressAutoHyphens/>
        <w:spacing w:line="360" w:lineRule="auto"/>
        <w:ind w:left="0" w:firstLine="0"/>
        <w:rPr>
          <w:sz w:val="28"/>
        </w:rPr>
      </w:pPr>
      <w:r w:rsidRPr="00A4599C">
        <w:rPr>
          <w:sz w:val="28"/>
        </w:rPr>
        <w:t>Неоперативная гинекология: Руководство для врачей.-М.: Медицинское информационное агентство, 2003.</w:t>
      </w:r>
    </w:p>
    <w:p w:rsidR="00DB108D" w:rsidRPr="00A4599C" w:rsidRDefault="00DB108D" w:rsidP="00457FB0">
      <w:pPr>
        <w:numPr>
          <w:ilvl w:val="1"/>
          <w:numId w:val="6"/>
        </w:numPr>
        <w:tabs>
          <w:tab w:val="clear" w:pos="2007"/>
          <w:tab w:val="num" w:pos="360"/>
        </w:tabs>
        <w:suppressAutoHyphens/>
        <w:spacing w:line="360" w:lineRule="auto"/>
        <w:ind w:left="0" w:firstLine="0"/>
        <w:rPr>
          <w:sz w:val="28"/>
        </w:rPr>
      </w:pPr>
      <w:r w:rsidRPr="00A4599C">
        <w:rPr>
          <w:sz w:val="28"/>
        </w:rPr>
        <w:t>Серов В.Н., Кудрявцева Л.И. Доброкачественные опухоли и опухолевидные образования яичников.- М.: Триада-Х, 2001</w:t>
      </w:r>
    </w:p>
    <w:p w:rsidR="00A4599C" w:rsidRPr="00A4599C" w:rsidRDefault="00871C09" w:rsidP="00457FB0">
      <w:pPr>
        <w:numPr>
          <w:ilvl w:val="1"/>
          <w:numId w:val="6"/>
        </w:numPr>
        <w:tabs>
          <w:tab w:val="clear" w:pos="2007"/>
          <w:tab w:val="num" w:pos="360"/>
        </w:tabs>
        <w:suppressAutoHyphens/>
        <w:spacing w:line="360" w:lineRule="auto"/>
        <w:ind w:left="0" w:firstLine="0"/>
        <w:rPr>
          <w:sz w:val="28"/>
        </w:rPr>
      </w:pPr>
      <w:r w:rsidRPr="00A4599C">
        <w:rPr>
          <w:sz w:val="28"/>
        </w:rPr>
        <w:t>http://health.ma</w:t>
      </w:r>
      <w:r w:rsidRPr="00A4599C">
        <w:rPr>
          <w:sz w:val="28"/>
          <w:lang w:val="en-US"/>
        </w:rPr>
        <w:t>inpage</w:t>
      </w:r>
      <w:r w:rsidRPr="00A4599C">
        <w:rPr>
          <w:sz w:val="28"/>
        </w:rPr>
        <w:t>.</w:t>
      </w:r>
      <w:r w:rsidRPr="00A4599C">
        <w:rPr>
          <w:sz w:val="28"/>
          <w:lang w:val="en-US"/>
        </w:rPr>
        <w:t>ru</w:t>
      </w:r>
      <w:r w:rsidRPr="00A4599C">
        <w:rPr>
          <w:sz w:val="28"/>
        </w:rPr>
        <w:t>/disease/sindrom_polikistoznyh_yaichnikov/</w:t>
      </w:r>
    </w:p>
    <w:sectPr w:rsidR="00A4599C" w:rsidRPr="00A4599C" w:rsidSect="00A4599C">
      <w:footerReference w:type="even" r:id="rId8"/>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9F3" w:rsidRDefault="007A49F3">
      <w:r>
        <w:separator/>
      </w:r>
    </w:p>
  </w:endnote>
  <w:endnote w:type="continuationSeparator" w:id="0">
    <w:p w:rsidR="007A49F3" w:rsidRDefault="007A4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C09" w:rsidRDefault="00871C09" w:rsidP="00B02D8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71C09" w:rsidRDefault="00871C09" w:rsidP="00871C0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C09" w:rsidRDefault="00871C09" w:rsidP="00871C0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9F3" w:rsidRDefault="007A49F3">
      <w:r>
        <w:separator/>
      </w:r>
    </w:p>
  </w:footnote>
  <w:footnote w:type="continuationSeparator" w:id="0">
    <w:p w:rsidR="007A49F3" w:rsidRDefault="007A49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36CD7"/>
    <w:multiLevelType w:val="hybridMultilevel"/>
    <w:tmpl w:val="6DD01B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A36FAF"/>
    <w:multiLevelType w:val="hybridMultilevel"/>
    <w:tmpl w:val="CDF6F06E"/>
    <w:lvl w:ilvl="0" w:tplc="43F67F7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A41B6D"/>
    <w:multiLevelType w:val="hybridMultilevel"/>
    <w:tmpl w:val="38C06B7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24C0147"/>
    <w:multiLevelType w:val="hybridMultilevel"/>
    <w:tmpl w:val="C5364FA0"/>
    <w:lvl w:ilvl="0" w:tplc="C7082B8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227C1B97"/>
    <w:multiLevelType w:val="hybridMultilevel"/>
    <w:tmpl w:val="536490B4"/>
    <w:lvl w:ilvl="0" w:tplc="B38C6F8A">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271767FC"/>
    <w:multiLevelType w:val="hybridMultilevel"/>
    <w:tmpl w:val="E5129810"/>
    <w:lvl w:ilvl="0" w:tplc="43F67F7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3D4CD4"/>
    <w:multiLevelType w:val="hybridMultilevel"/>
    <w:tmpl w:val="6C929D7E"/>
    <w:lvl w:ilvl="0" w:tplc="04190009">
      <w:start w:val="1"/>
      <w:numFmt w:val="bullet"/>
      <w:lvlText w:val=""/>
      <w:lvlJc w:val="left"/>
      <w:pPr>
        <w:tabs>
          <w:tab w:val="num" w:pos="927"/>
        </w:tabs>
        <w:ind w:left="927" w:hanging="360"/>
      </w:pPr>
      <w:rPr>
        <w:rFonts w:ascii="Wingdings" w:hAnsi="Wingdings"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5105633B"/>
    <w:multiLevelType w:val="hybridMultilevel"/>
    <w:tmpl w:val="570A881E"/>
    <w:lvl w:ilvl="0" w:tplc="04190005">
      <w:start w:val="1"/>
      <w:numFmt w:val="bullet"/>
      <w:lvlText w:val=""/>
      <w:lvlJc w:val="left"/>
      <w:pPr>
        <w:ind w:left="1287" w:hanging="360"/>
      </w:pPr>
      <w:rPr>
        <w:rFonts w:ascii="Wingdings" w:hAnsi="Wingdings" w:hint="default"/>
      </w:rPr>
    </w:lvl>
    <w:lvl w:ilvl="1" w:tplc="0419000F">
      <w:start w:val="1"/>
      <w:numFmt w:val="decimal"/>
      <w:lvlText w:val="%2."/>
      <w:lvlJc w:val="left"/>
      <w:pPr>
        <w:tabs>
          <w:tab w:val="num" w:pos="2007"/>
        </w:tabs>
        <w:ind w:left="2007" w:hanging="360"/>
      </w:pPr>
      <w:rPr>
        <w:rFonts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74708E3"/>
    <w:multiLevelType w:val="multilevel"/>
    <w:tmpl w:val="1F346276"/>
    <w:lvl w:ilvl="0">
      <w:start w:val="1"/>
      <w:numFmt w:val="bullet"/>
      <w:lvlText w:val=""/>
      <w:lvlJc w:val="left"/>
      <w:pPr>
        <w:tabs>
          <w:tab w:val="num" w:pos="927"/>
        </w:tabs>
        <w:ind w:left="927" w:hanging="360"/>
      </w:pPr>
      <w:rPr>
        <w:rFonts w:ascii="Wingdings" w:hAnsi="Wingdings" w:hint="default"/>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9">
    <w:nsid w:val="78DA14B8"/>
    <w:multiLevelType w:val="hybridMultilevel"/>
    <w:tmpl w:val="1F346276"/>
    <w:lvl w:ilvl="0" w:tplc="B38C6F8A">
      <w:start w:val="1"/>
      <w:numFmt w:val="bullet"/>
      <w:lvlText w:val=""/>
      <w:lvlJc w:val="left"/>
      <w:pPr>
        <w:tabs>
          <w:tab w:val="num" w:pos="927"/>
        </w:tabs>
        <w:ind w:left="927" w:hanging="360"/>
      </w:pPr>
      <w:rPr>
        <w:rFonts w:ascii="Wingdings" w:hAnsi="Wingdings"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5"/>
  </w:num>
  <w:num w:numId="3">
    <w:abstractNumId w:val="1"/>
  </w:num>
  <w:num w:numId="4">
    <w:abstractNumId w:val="2"/>
  </w:num>
  <w:num w:numId="5">
    <w:abstractNumId w:val="3"/>
  </w:num>
  <w:num w:numId="6">
    <w:abstractNumId w:val="7"/>
  </w:num>
  <w:num w:numId="7">
    <w:abstractNumId w:val="4"/>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2DE"/>
    <w:rsid w:val="00004612"/>
    <w:rsid w:val="000057C6"/>
    <w:rsid w:val="00080F72"/>
    <w:rsid w:val="000B3BED"/>
    <w:rsid w:val="000C3AD5"/>
    <w:rsid w:val="00191D3C"/>
    <w:rsid w:val="002647FD"/>
    <w:rsid w:val="00445F4A"/>
    <w:rsid w:val="00457FB0"/>
    <w:rsid w:val="004A29A7"/>
    <w:rsid w:val="004E50F0"/>
    <w:rsid w:val="0055320D"/>
    <w:rsid w:val="005C4943"/>
    <w:rsid w:val="00653803"/>
    <w:rsid w:val="006A57FC"/>
    <w:rsid w:val="006D02DE"/>
    <w:rsid w:val="00707B79"/>
    <w:rsid w:val="007A49F3"/>
    <w:rsid w:val="007A649D"/>
    <w:rsid w:val="00847858"/>
    <w:rsid w:val="0085265B"/>
    <w:rsid w:val="008565E2"/>
    <w:rsid w:val="00866D67"/>
    <w:rsid w:val="00871C09"/>
    <w:rsid w:val="00887481"/>
    <w:rsid w:val="008C0A4F"/>
    <w:rsid w:val="0095729A"/>
    <w:rsid w:val="00A4599C"/>
    <w:rsid w:val="00A756B5"/>
    <w:rsid w:val="00AD4733"/>
    <w:rsid w:val="00B02D8D"/>
    <w:rsid w:val="00B87D8A"/>
    <w:rsid w:val="00BE0CD4"/>
    <w:rsid w:val="00BF083B"/>
    <w:rsid w:val="00C25326"/>
    <w:rsid w:val="00C602FB"/>
    <w:rsid w:val="00C66DEA"/>
    <w:rsid w:val="00CA29AA"/>
    <w:rsid w:val="00CD3A5A"/>
    <w:rsid w:val="00D660A4"/>
    <w:rsid w:val="00DB108D"/>
    <w:rsid w:val="00DC1EC6"/>
    <w:rsid w:val="00EE2500"/>
    <w:rsid w:val="00F0335E"/>
    <w:rsid w:val="00FB4A8F"/>
    <w:rsid w:val="00FC1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95729A"/>
    <w:pPr>
      <w:ind w:left="720"/>
      <w:contextualSpacing/>
    </w:pPr>
  </w:style>
  <w:style w:type="character" w:styleId="a3">
    <w:name w:val="Hyperlink"/>
    <w:rsid w:val="00871C09"/>
    <w:rPr>
      <w:rFonts w:cs="Times New Roman"/>
      <w:color w:val="0000FF"/>
      <w:u w:val="single"/>
    </w:rPr>
  </w:style>
  <w:style w:type="paragraph" w:styleId="a4">
    <w:name w:val="footer"/>
    <w:basedOn w:val="a"/>
    <w:link w:val="a5"/>
    <w:rsid w:val="00871C09"/>
    <w:pPr>
      <w:tabs>
        <w:tab w:val="center" w:pos="4677"/>
        <w:tab w:val="right" w:pos="9355"/>
      </w:tabs>
    </w:pPr>
  </w:style>
  <w:style w:type="character" w:customStyle="1" w:styleId="a5">
    <w:name w:val="Нижний колонтитул Знак"/>
    <w:link w:val="a4"/>
    <w:semiHidden/>
    <w:locked/>
    <w:rPr>
      <w:rFonts w:cs="Times New Roman"/>
      <w:sz w:val="24"/>
      <w:szCs w:val="24"/>
    </w:rPr>
  </w:style>
  <w:style w:type="character" w:styleId="a6">
    <w:name w:val="page number"/>
    <w:rsid w:val="00871C09"/>
    <w:rPr>
      <w:rFonts w:cs="Times New Roman"/>
    </w:rPr>
  </w:style>
  <w:style w:type="paragraph" w:styleId="a7">
    <w:name w:val="header"/>
    <w:basedOn w:val="a"/>
    <w:link w:val="a8"/>
    <w:rsid w:val="00A4599C"/>
    <w:pPr>
      <w:tabs>
        <w:tab w:val="center" w:pos="4677"/>
        <w:tab w:val="right" w:pos="9355"/>
      </w:tabs>
    </w:pPr>
  </w:style>
  <w:style w:type="character" w:customStyle="1" w:styleId="a8">
    <w:name w:val="Верхний колонтитул Знак"/>
    <w:link w:val="a7"/>
    <w:locked/>
    <w:rsid w:val="00A4599C"/>
    <w:rPr>
      <w:rFonts w:cs="Times New Roman"/>
      <w:sz w:val="24"/>
      <w:szCs w:val="24"/>
    </w:rPr>
  </w:style>
  <w:style w:type="table" w:styleId="a9">
    <w:name w:val="Table Grid"/>
    <w:basedOn w:val="a1"/>
    <w:rsid w:val="00A459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95729A"/>
    <w:pPr>
      <w:ind w:left="720"/>
      <w:contextualSpacing/>
    </w:pPr>
  </w:style>
  <w:style w:type="character" w:styleId="a3">
    <w:name w:val="Hyperlink"/>
    <w:rsid w:val="00871C09"/>
    <w:rPr>
      <w:rFonts w:cs="Times New Roman"/>
      <w:color w:val="0000FF"/>
      <w:u w:val="single"/>
    </w:rPr>
  </w:style>
  <w:style w:type="paragraph" w:styleId="a4">
    <w:name w:val="footer"/>
    <w:basedOn w:val="a"/>
    <w:link w:val="a5"/>
    <w:rsid w:val="00871C09"/>
    <w:pPr>
      <w:tabs>
        <w:tab w:val="center" w:pos="4677"/>
        <w:tab w:val="right" w:pos="9355"/>
      </w:tabs>
    </w:pPr>
  </w:style>
  <w:style w:type="character" w:customStyle="1" w:styleId="a5">
    <w:name w:val="Нижний колонтитул Знак"/>
    <w:link w:val="a4"/>
    <w:semiHidden/>
    <w:locked/>
    <w:rPr>
      <w:rFonts w:cs="Times New Roman"/>
      <w:sz w:val="24"/>
      <w:szCs w:val="24"/>
    </w:rPr>
  </w:style>
  <w:style w:type="character" w:styleId="a6">
    <w:name w:val="page number"/>
    <w:rsid w:val="00871C09"/>
    <w:rPr>
      <w:rFonts w:cs="Times New Roman"/>
    </w:rPr>
  </w:style>
  <w:style w:type="paragraph" w:styleId="a7">
    <w:name w:val="header"/>
    <w:basedOn w:val="a"/>
    <w:link w:val="a8"/>
    <w:rsid w:val="00A4599C"/>
    <w:pPr>
      <w:tabs>
        <w:tab w:val="center" w:pos="4677"/>
        <w:tab w:val="right" w:pos="9355"/>
      </w:tabs>
    </w:pPr>
  </w:style>
  <w:style w:type="character" w:customStyle="1" w:styleId="a8">
    <w:name w:val="Верхний колонтитул Знак"/>
    <w:link w:val="a7"/>
    <w:locked/>
    <w:rsid w:val="00A4599C"/>
    <w:rPr>
      <w:rFonts w:cs="Times New Roman"/>
      <w:sz w:val="24"/>
      <w:szCs w:val="24"/>
    </w:rPr>
  </w:style>
  <w:style w:type="table" w:styleId="a9">
    <w:name w:val="Table Grid"/>
    <w:basedOn w:val="a1"/>
    <w:rsid w:val="00A459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3129</Words>
  <Characters>17841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Северный Государственный Медицинский Университет</vt:lpstr>
    </vt:vector>
  </TitlesOfParts>
  <Company/>
  <LinksUpToDate>false</LinksUpToDate>
  <CharactersWithSpaces>20929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Северный Государственный Медицинский Университет</dc:title>
  <dc:creator>Ламова Анастасия Игоревна</dc:creator>
  <cp:lastModifiedBy>Igor</cp:lastModifiedBy>
  <cp:revision>2</cp:revision>
  <dcterms:created xsi:type="dcterms:W3CDTF">2024-05-17T06:04:00Z</dcterms:created>
  <dcterms:modified xsi:type="dcterms:W3CDTF">2024-05-17T06:04:00Z</dcterms:modified>
</cp:coreProperties>
</file>