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Обмен веществ и энергии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живых организмах любой процесс сопровождается передачей энергии. Энергию определяют как способность совершать работу. Специальный раздел физики, который изучает свой</w:t>
      </w:r>
      <w:r>
        <w:rPr>
          <w:color w:val="000000"/>
          <w:sz w:val="24"/>
          <w:szCs w:val="24"/>
        </w:rPr>
        <w:t>ства и превращения энергии в различных системах, называется термодинамикой. Под термодинамической системой понимают совокупность объектов, условно выделенных из окружающего пространства.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Термодинамические системы разделяют на изолированные, закрытые и откр</w:t>
      </w:r>
      <w:r>
        <w:rPr>
          <w:color w:val="000000"/>
          <w:sz w:val="24"/>
          <w:szCs w:val="24"/>
        </w:rPr>
        <w:t>ытые. Изолированными называют системы, энергия и масса которых не изменяется, т.е. они не обмениваются с окружающей средой ни веществом, ни энергией. Закрытые системы обмениваются с окружающей средой энергией, но не веществом, поэтому их масса остается пос</w:t>
      </w:r>
      <w:r>
        <w:rPr>
          <w:color w:val="000000"/>
          <w:sz w:val="24"/>
          <w:szCs w:val="24"/>
        </w:rPr>
        <w:t xml:space="preserve">тоянной.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Открытыми системами называют системы, обменивающиеся с окружающей средой веществом и энергией. С точки зрения термодинамики живые организмы относятся к открытым системам, так как главное условие их существования - непрерывный обмен веществ и энер</w:t>
      </w:r>
      <w:r>
        <w:rPr>
          <w:color w:val="000000"/>
          <w:sz w:val="24"/>
          <w:szCs w:val="24"/>
        </w:rPr>
        <w:t xml:space="preserve">гии. В основе процессов жизнедеятельности лежат реакции атомов и молекул, протекающие в соответствии с теми же фундаментальными законами, которые управляют такими же реакциями вне организма.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первому закону термодинамики энергия не исчезает и не в</w:t>
      </w:r>
      <w:r>
        <w:rPr>
          <w:color w:val="000000"/>
          <w:sz w:val="24"/>
          <w:szCs w:val="24"/>
        </w:rPr>
        <w:t>озникает вновь, а лишь переходит из одной формы в другую.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закон термодинамики утверждает, что вся энергия, в конце концов, переходит в тепловую энергию, и организация материи становится полностью неупорядоченной. В более строгой форме этот закон фор</w:t>
      </w:r>
      <w:r>
        <w:rPr>
          <w:color w:val="000000"/>
          <w:sz w:val="24"/>
          <w:szCs w:val="24"/>
        </w:rPr>
        <w:t xml:space="preserve">мулируется так: энтропия замкнутой системы может только возрастать, а количество полезной энергии (т.е. той, с помощью которой может быть совершена работа) внутри системы может лишь убывать. Под энтропией понимают степень неупорядоченности системы.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Неизбе</w:t>
      </w:r>
      <w:r>
        <w:rPr>
          <w:color w:val="000000"/>
          <w:sz w:val="24"/>
          <w:szCs w:val="24"/>
        </w:rPr>
        <w:t>жная тенденция к возрастанию энтропии, сопровождаемая столь же неизбежным превращением полезной химической энергии в бесполезную тепловую, заставляет живые системы захватывать все новые порции энергии (пищи), чтобы поддерживать свое структурное и функциона</w:t>
      </w:r>
      <w:r>
        <w:rPr>
          <w:color w:val="000000"/>
          <w:sz w:val="24"/>
          <w:szCs w:val="24"/>
        </w:rPr>
        <w:t xml:space="preserve">льное состояние. Фактически способность извлекать полезную энергию из окружающей среды является одним из основных свойств, которые отличают живые системы от неживых, т.е. непрерывно идущий обмен веществ и энергии является одним из основных признаков живых </w:t>
      </w:r>
      <w:r>
        <w:rPr>
          <w:color w:val="000000"/>
          <w:sz w:val="24"/>
          <w:szCs w:val="24"/>
        </w:rPr>
        <w:t>существ. Чтобы противостоять увеличению энтропии, поддерживать свою структуру и функции, живые существа должны получать энергию в доступной для них форме из окружающей среды и возвращать в среду эквивалентное количество энергии в форме, менее пригодной для</w:t>
      </w:r>
      <w:r>
        <w:rPr>
          <w:color w:val="000000"/>
          <w:sz w:val="24"/>
          <w:szCs w:val="24"/>
        </w:rPr>
        <w:t xml:space="preserve"> дальнейшего использования.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Обмен веществ и энергии - это совокупность физических, химических и физиологических процессов превращения веществ и энергии в живых организмах, а также обмен веществами и энергией между организмом и окружающей средой. Обмен вещ</w:t>
      </w:r>
      <w:r>
        <w:rPr>
          <w:color w:val="000000"/>
          <w:sz w:val="24"/>
          <w:szCs w:val="24"/>
        </w:rPr>
        <w:t xml:space="preserve">еств у живых организмов заключается в поступлении из внешней среды различных веществ, в превращении и использовании их в процессах жизнедеятельности и в выделении образующихся продуктов распада в окружающую среду.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происходящие в организме преобразован</w:t>
      </w:r>
      <w:r>
        <w:rPr>
          <w:color w:val="000000"/>
          <w:sz w:val="24"/>
          <w:szCs w:val="24"/>
        </w:rPr>
        <w:t>ия вещества и энергии объединены общим названием - метаболизм (обмен веществ). На клеточном уровне эти преобразования осуществляются через сложные последовательности реакций, называемые путями метаболизма, и могут включать тысячи разнообразных реакций. Эти</w:t>
      </w:r>
      <w:r>
        <w:rPr>
          <w:color w:val="000000"/>
          <w:sz w:val="24"/>
          <w:szCs w:val="24"/>
        </w:rPr>
        <w:t xml:space="preserve"> реакции протекают не хаотически, а в строго определенной последовательности и регулируются множеством генетических и химических механизмов. Метаболизм можно разделить на два взаимосвязанных, но разнонаправленных процесса: анаболизм (ассимиляция) и катабол</w:t>
      </w:r>
      <w:r>
        <w:rPr>
          <w:color w:val="000000"/>
          <w:sz w:val="24"/>
          <w:szCs w:val="24"/>
        </w:rPr>
        <w:t xml:space="preserve">изм </w:t>
      </w:r>
      <w:r>
        <w:rPr>
          <w:color w:val="000000"/>
          <w:sz w:val="24"/>
          <w:szCs w:val="24"/>
        </w:rPr>
        <w:lastRenderedPageBreak/>
        <w:t xml:space="preserve">(диссимиляция).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Анаболизм - это совокупность процессов биосинтеза органических веществ (компонентов клетки и других структур органов и тканей). Он обеспечивает рост, развитие, обновление биологических структур, а также накопление энергии (синтез макро</w:t>
      </w:r>
      <w:r>
        <w:rPr>
          <w:color w:val="000000"/>
          <w:sz w:val="24"/>
          <w:szCs w:val="24"/>
        </w:rPr>
        <w:t>эргов). Анаболизм заключается в химической модификации и перестройке поступающих с пищей молекул в другие более сложные биологические молекулы. Например, включение аминокислот в синтезируемые клеткой белки в соответствии с инструкцией, содержащейся в генет</w:t>
      </w:r>
      <w:r>
        <w:rPr>
          <w:color w:val="000000"/>
          <w:sz w:val="24"/>
          <w:szCs w:val="24"/>
        </w:rPr>
        <w:t xml:space="preserve">ическом материале данной клетки.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Катаболизм - это совокупность процессов расщепления сложных молекул до более простых веществ с использованием части из них в качестве субстратов для биосинтеза и расщеплением другой части до конечных продуктов метаболизма </w:t>
      </w:r>
      <w:r>
        <w:rPr>
          <w:color w:val="000000"/>
          <w:sz w:val="24"/>
          <w:szCs w:val="24"/>
        </w:rPr>
        <w:t>с образованием энергии. К конечным продуктам метаболизма относятся вода (у человека примерно 350 мл в день), двуокись углерода (около 230 мл/мин), окись углерода (0,007 мл/мин), мочевина (около 30 г/день), а также другие вещества, содержащие азот (примерно</w:t>
      </w:r>
      <w:r>
        <w:rPr>
          <w:color w:val="000000"/>
          <w:sz w:val="24"/>
          <w:szCs w:val="24"/>
        </w:rPr>
        <w:t xml:space="preserve"> б г/день).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Катаболизм обеспечивает извлечение химической энергии из содержащихся в пище молекул и использование этой энергии на обеспечение необходимых функций. Например, образование свободных аминокислот в результате расщепления поступающих с пищей белк</w:t>
      </w:r>
      <w:r>
        <w:rPr>
          <w:color w:val="000000"/>
          <w:sz w:val="24"/>
          <w:szCs w:val="24"/>
        </w:rPr>
        <w:t xml:space="preserve">ов и последующее окисление этих аминокислот в клетке с образованием СО2, и Н2О, что сопровождается высвобождением энергии.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Процессы анаболизма и катаболизма находятся в организме в состоянии динамического равновесия. Преобладание анаболических процессов н</w:t>
      </w:r>
      <w:r>
        <w:rPr>
          <w:color w:val="000000"/>
          <w:sz w:val="24"/>
          <w:szCs w:val="24"/>
        </w:rPr>
        <w:t>ад катаболическими приводит к росту, накоплению массы тканей, а преобладание катаболических процессов ведет к частичному разрушению тканевых структур. Состояние равновесного или неравновесного соотношения анаболизма и катаболизма зависит от возраста (в дет</w:t>
      </w:r>
      <w:r>
        <w:rPr>
          <w:color w:val="000000"/>
          <w:sz w:val="24"/>
          <w:szCs w:val="24"/>
        </w:rPr>
        <w:t>ском возрасте преобладает анаболизм, у взрослых обычно наблюдается равновесие, в старческом возрасте преобладает катаболизм), состояния здоровья, выполняемой организмом физической или психоэмоциональной нагрузки.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Превращение и использование энергии. Энерге</w:t>
      </w:r>
      <w:r>
        <w:rPr>
          <w:b/>
          <w:bCs/>
          <w:color w:val="000000"/>
          <w:sz w:val="28"/>
          <w:szCs w:val="28"/>
        </w:rPr>
        <w:t xml:space="preserve">тический эквивалент пищи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процессе обмена веществ постоянно происходит превращение энергии: энергия сложных органических соединений, поступивших с пищей, превращается в тепловую, механическую и электрическую. Человек и животные получают энергию из окружа</w:t>
      </w:r>
      <w:r>
        <w:rPr>
          <w:color w:val="000000"/>
          <w:sz w:val="24"/>
          <w:szCs w:val="24"/>
        </w:rPr>
        <w:t>ющей среды в виде потенциальной энергии, заключенной в химических связях молекул жиров, белков и углеводов. Все процессы жизнедеятельности обеспечиваются энергией за счет анаэробного и аэробного метаболизма. Получение энергии без участия кислорода, наприме</w:t>
      </w:r>
      <w:r>
        <w:rPr>
          <w:color w:val="000000"/>
          <w:sz w:val="24"/>
          <w:szCs w:val="24"/>
        </w:rPr>
        <w:t xml:space="preserve">р, гликолиз, (расщепление глюкозы до молочной кислоты) называется анаэробным обменом.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ходе анаэробного расщепления глюкозы (гликолиза) или ее резервного субстрата гликогена (гликогенолиза) превращение 1 моля глюкозы в 2 моля лактата приводит к образован</w:t>
      </w:r>
      <w:r>
        <w:rPr>
          <w:color w:val="000000"/>
          <w:sz w:val="24"/>
          <w:szCs w:val="24"/>
        </w:rPr>
        <w:t>ию 2 молей АТФ. Энергии, образующейся в ходе анаэробных процессов, недостаточно для осуществления активной жизни, реакции, происходящие с участием кислорода, энергетически более эффективны. Все процессы, генерирующие энергию с участием кислорода, называютс</w:t>
      </w:r>
      <w:r>
        <w:rPr>
          <w:color w:val="000000"/>
          <w:sz w:val="24"/>
          <w:szCs w:val="24"/>
        </w:rPr>
        <w:t xml:space="preserve">я аэробным обменом. При окислении сложных молекул химические связи разрываются, сначала органические молекулы распадаются до трехуглеродных соединений, которые включаются в цикл Кребса (цикл лимонной кислоты), а далее окисляются до СО2 и Н2О.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Высвободивши</w:t>
      </w:r>
      <w:r>
        <w:rPr>
          <w:color w:val="000000"/>
          <w:sz w:val="24"/>
          <w:szCs w:val="24"/>
        </w:rPr>
        <w:t>еся в этих реакциях протоны и электроны вступают в цепь переноса электронов, в которой кислород служит конечным акцептором электронов. Биологическое окисление в сущности представляет собой "сгорание" вещества при низкой температуре, часть энергии, высвобож</w:t>
      </w:r>
      <w:r>
        <w:rPr>
          <w:color w:val="000000"/>
          <w:sz w:val="24"/>
          <w:szCs w:val="24"/>
        </w:rPr>
        <w:t xml:space="preserve">дающейся при окислении, запасается в высокоэнергетических фосфатных связях аденозинтрифосфата (АТФ). АТФ является аккумулятором химической энергии и </w:t>
      </w:r>
      <w:r>
        <w:rPr>
          <w:color w:val="000000"/>
          <w:sz w:val="24"/>
          <w:szCs w:val="24"/>
        </w:rPr>
        <w:lastRenderedPageBreak/>
        <w:t>средством ее переноса, диффундируя в те места, где она требуется. Общее количество молекул АТФ, образующихс</w:t>
      </w:r>
      <w:r>
        <w:rPr>
          <w:color w:val="000000"/>
          <w:sz w:val="24"/>
          <w:szCs w:val="24"/>
        </w:rPr>
        <w:t xml:space="preserve">я при полном окислении 1 моля глюкозы до СО2, и Н2О, составляет 25,5 молей. При полном окислении молекулы жиров образуется большее количество молей АТФ, чем при окислении молекулы углеводов.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Динамика химических превращений, происходящих в клетках, изучает</w:t>
      </w:r>
      <w:r>
        <w:rPr>
          <w:color w:val="000000"/>
          <w:sz w:val="24"/>
          <w:szCs w:val="24"/>
        </w:rPr>
        <w:t>ся биологической химией. Задачей физиологии является определение общих затрат веществ и энергии организмом и того, как они должны восполняться с помощью полноценного питания. Энергетический обмен служит показателем общего состояния и физиологической активн</w:t>
      </w:r>
      <w:r>
        <w:rPr>
          <w:color w:val="000000"/>
          <w:sz w:val="24"/>
          <w:szCs w:val="24"/>
        </w:rPr>
        <w:t xml:space="preserve">ости организма.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Единица измерения энергии, обычно применяемая в биологии и медицине, - калория (кал). Она определяется как количество энергии, необходимое для повышения температуры 1 г воды на 1°С. В Международной системе единиц (СИ) при измерении энергет</w:t>
      </w:r>
      <w:r>
        <w:rPr>
          <w:color w:val="000000"/>
          <w:sz w:val="24"/>
          <w:szCs w:val="24"/>
        </w:rPr>
        <w:t xml:space="preserve">ических величин используется джоуль (1 ккал= 4,19 кДж).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Энергетический эквивалент пищи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энергии, выделяемой при окислении какого-либо соединения, не зависит от числа промежуточных этапов его распада, т.е. от того, сгорело ли оно или окислилось в</w:t>
      </w:r>
      <w:r>
        <w:rPr>
          <w:color w:val="000000"/>
          <w:sz w:val="24"/>
          <w:szCs w:val="24"/>
        </w:rPr>
        <w:t xml:space="preserve"> ходе катаболических процессов. Запас энергии в пище определяется в колориметрической бомбе - замкнутой камере, погруженной в водяную баню. Точно взвешенную пробу помещают в эту камеру, наполненную чистым О2 и поджигают. Количество выделившейся энергии опр</w:t>
      </w:r>
      <w:r>
        <w:rPr>
          <w:color w:val="000000"/>
          <w:sz w:val="24"/>
          <w:szCs w:val="24"/>
        </w:rPr>
        <w:t xml:space="preserve">еделяется по изменению температуры воды, окружающей камеру.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окислении углеводов выделяется 17,17 кДж/г (4,1 ккал/г), окисление 1 г жира дает 38,96 кДж (9,3 ккал). Запасание энергии в форме жира является наиболее экономичным способом длительного хранен</w:t>
      </w:r>
      <w:r>
        <w:rPr>
          <w:color w:val="000000"/>
          <w:sz w:val="24"/>
          <w:szCs w:val="24"/>
        </w:rPr>
        <w:t>ия энергии в организме. Белки окисляются в организме не полностью. Аминогруппы отщепляются от молекулы белка и выводятся с мочой в форме мочевины. Поэтому при сжигании белка в калориметрической бомбе выделяется больше энергии, чем при его окислении в орган</w:t>
      </w:r>
      <w:r>
        <w:rPr>
          <w:color w:val="000000"/>
          <w:sz w:val="24"/>
          <w:szCs w:val="24"/>
        </w:rPr>
        <w:t xml:space="preserve">изме: при сжигании белка в калориметрической бомбе выделяется 22,61 кДж/г 5,4 ккал/г), а при окислении в организме - 17,17 кДж/г 4,1 ккал/г). Разница приходится на ту энергию, которая выделяется при сжигании мочевины,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Определение уровня метаболизма. Основ</w:t>
      </w:r>
      <w:r>
        <w:rPr>
          <w:b/>
          <w:bCs/>
          <w:color w:val="000000"/>
          <w:sz w:val="28"/>
          <w:szCs w:val="28"/>
        </w:rPr>
        <w:t xml:space="preserve">ной обмен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Почти половина всей энергии, получаемой в результате катаболизма, теряется в виде тепла в процессе образования молекул АТФ. Мышечное сокращение - процесс еще менее эффективный. Около 80% энергии, используемой при мышечном сокращении, теряется в </w:t>
      </w:r>
      <w:r>
        <w:rPr>
          <w:color w:val="000000"/>
          <w:sz w:val="24"/>
          <w:szCs w:val="24"/>
        </w:rPr>
        <w:t>виде тепла и только 20% превращается в механическую работу (сокращение мышцы). Если человек не совершает работу, то практически вся генерируемая им энергия теряется в форме тепла (например, у человека, лежащего в постели). Следовательно, величина теплопрод</w:t>
      </w:r>
      <w:r>
        <w:rPr>
          <w:color w:val="000000"/>
          <w:sz w:val="24"/>
          <w:szCs w:val="24"/>
        </w:rPr>
        <w:t xml:space="preserve">укции является точным выражением величины обмена в организме человека.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определения количества затрачиваемой организмом энергии применяют прямую и непрямую калориметрию. Первые прямые измерения энергетического обмена провели в 1788 г. Лавуазье и Лаплас</w:t>
      </w:r>
      <w:r>
        <w:rPr>
          <w:color w:val="000000"/>
          <w:sz w:val="24"/>
          <w:szCs w:val="24"/>
        </w:rPr>
        <w:t xml:space="preserve">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Прямая калориметрия заключается в непосредственном измерении тепла, выделяемого организмом. Для этого животное или человек помещается в специальную герметическую камеру, по трубам, проходящим через нее, протекает вода. Для вычисления теплопродукции испо</w:t>
      </w:r>
      <w:r>
        <w:rPr>
          <w:color w:val="000000"/>
          <w:sz w:val="24"/>
          <w:szCs w:val="24"/>
        </w:rPr>
        <w:t xml:space="preserve">льзуются данные о теплоемкости жидкости, ее объеме, протекающем через камеру за единицу времени, и разности температур поступающей в камеру и вытекающей жидкости.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Непрямая калориметрия основана на том, что источником энергии в организме являются окислител</w:t>
      </w:r>
      <w:r>
        <w:rPr>
          <w:color w:val="000000"/>
          <w:sz w:val="24"/>
          <w:szCs w:val="24"/>
        </w:rPr>
        <w:t xml:space="preserve">ьные процессы, при которых потребляется кислород и выделяется углекислый газ. Поэтому энергетический обмен можно оценивать, исследуя газообмен. Наиболее распространен способ Дугласа-Холдейна, при котором в течение 10-15 мин собирают выдыхаемый обследуемым </w:t>
      </w:r>
      <w:r>
        <w:rPr>
          <w:color w:val="000000"/>
          <w:sz w:val="24"/>
          <w:szCs w:val="24"/>
        </w:rPr>
        <w:t xml:space="preserve">человеком воздух в мешок из воздухонепроницаемой ткани (мешок Дугласа). Затем определяют объем выдохнутого воздуха и процентное содержание в нем О2 и СО2.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соотношению между количеством выделенного углекислого газа и количеством потребленного за данный </w:t>
      </w:r>
      <w:r>
        <w:rPr>
          <w:color w:val="000000"/>
          <w:sz w:val="24"/>
          <w:szCs w:val="24"/>
        </w:rPr>
        <w:t>период времени кислорода - дыхательному коэффициенту (ДК) - можно установить, какие вещества окисляются в организме. ДК при окислении белков равен 0,8, при окислении жиров - 0,7, а углеводов - 1,0. Каждому значению ДК соответствует определенный холерически</w:t>
      </w:r>
      <w:r>
        <w:rPr>
          <w:color w:val="000000"/>
          <w:sz w:val="24"/>
          <w:szCs w:val="24"/>
        </w:rPr>
        <w:t>й эквивалент кислорода, т.е. то количество тепла, которое выделяется при окислении какого-либо вещества на каждый литр поглощенного при этом кислорода. Количество энергии на единицу потребляемого 02 зависит от типа окисляющихся в организме веществ. Калорич</w:t>
      </w:r>
      <w:r>
        <w:rPr>
          <w:color w:val="000000"/>
          <w:sz w:val="24"/>
          <w:szCs w:val="24"/>
        </w:rPr>
        <w:t xml:space="preserve">еский эквивалент кислорода при окислении углеводов равен 21 кДж на 1 л 02 (5 ккал/л), белков - 18,7 кДж (4,5 ккал), жиров - 19,8 кДж (4,74 ккал).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косвенного определения интенсивности обмена могут быть использованы некоторые физиологические параметры, </w:t>
      </w:r>
      <w:r>
        <w:rPr>
          <w:color w:val="000000"/>
          <w:sz w:val="24"/>
          <w:szCs w:val="24"/>
        </w:rPr>
        <w:t xml:space="preserve">связанные с потреблением кислорода: частота дыханий и вентиляционный объем, частота сокращений сердца и минутный объем кровотока - все они отражают затраты энергии. Однако эти показатели недостаточно точны.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Основной обмен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Интенсивность энергетического обм</w:t>
      </w:r>
      <w:r>
        <w:rPr>
          <w:color w:val="000000"/>
          <w:sz w:val="24"/>
          <w:szCs w:val="24"/>
        </w:rPr>
        <w:t>ена значительно варьирует и зависит от многих факторов. Поэтому для сравнения энергетических затрат у разных людей была введена условная стандартная величина - основной обмен. Основной обмен [00] - это минимальные для бодрствующего организма затраты энерги</w:t>
      </w:r>
      <w:r>
        <w:rPr>
          <w:color w:val="000000"/>
          <w:sz w:val="24"/>
          <w:szCs w:val="24"/>
        </w:rPr>
        <w:t xml:space="preserve">и, определенные в строго контролируемых стандартных условиях: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при комфортной температуре (18-20 градусов тепла);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положении лежа (но обследуемый не должен спать);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3) в состоянии эмоционального покоя, так как стресс усиливает метаболизм;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натощ</w:t>
      </w:r>
      <w:r>
        <w:rPr>
          <w:color w:val="000000"/>
          <w:sz w:val="24"/>
          <w:szCs w:val="24"/>
        </w:rPr>
        <w:t xml:space="preserve">ак, т.е. через 12- 16 ч после последнего приема пищи.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обмен зависит от пола, возраста, роста и массы тела человека. Величина основного обмена в среднем составляет 1 ккал в 1 ч на 1 кг массы тела. У мужчин в сутки основной обмен приблизительно рав</w:t>
      </w:r>
      <w:r>
        <w:rPr>
          <w:color w:val="000000"/>
          <w:sz w:val="24"/>
          <w:szCs w:val="24"/>
        </w:rPr>
        <w:t xml:space="preserve">ен 1700 ккал, у женщин основной обмен на 1 кг массы тела примерно на 10% меньше, чем у мужчин, у детей он больше, чем у взрослых, и с увеличением возраста постепенно снижается.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Суточный расход энергии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Суточный расход энергии у здорового человека значитель</w:t>
      </w:r>
      <w:r>
        <w:rPr>
          <w:color w:val="000000"/>
          <w:sz w:val="24"/>
          <w:szCs w:val="24"/>
        </w:rPr>
        <w:t>но превышает величину основного обмена и складывается из следующих компонентов: основного обмена; рабочей прибавки, т.е. энергозатрат, связанных с выполнением той или иной работы; специфического-динамического действия пищи. Совокупность компонентов суточно</w:t>
      </w:r>
      <w:r>
        <w:rPr>
          <w:color w:val="000000"/>
          <w:sz w:val="24"/>
          <w:szCs w:val="24"/>
        </w:rPr>
        <w:t>го расхода энергии составляет рабочий обмен. Мышечная работа существенно изменяет интенсивность обмена. Чем интенсивнее выполняемая работа, тем выше затраты энергии. Степень энергетических затрат при различной физической активности определяется коэффициент</w:t>
      </w:r>
      <w:r>
        <w:rPr>
          <w:color w:val="000000"/>
          <w:sz w:val="24"/>
          <w:szCs w:val="24"/>
        </w:rPr>
        <w:t xml:space="preserve">ом физической активности - отношением общих энергозатрат на все виды деятельности в сутки к величине основного обмена. По этому принципу все население делится на 5 групп. </w:t>
      </w:r>
    </w:p>
    <w:tbl>
      <w:tblPr>
        <w:tblW w:w="0" w:type="auto"/>
        <w:jc w:val="center"/>
        <w:tblCellSpacing w:w="15" w:type="dxa"/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1285"/>
        <w:gridCol w:w="2756"/>
        <w:gridCol w:w="2983"/>
        <w:gridCol w:w="2884"/>
      </w:tblGrid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Особенности профессии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Коэффициент физической активности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6CC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Суточный расход энерг</w:t>
            </w:r>
            <w:r>
              <w:rPr>
                <w:color w:val="000000"/>
                <w:sz w:val="24"/>
                <w:szCs w:val="24"/>
              </w:rPr>
              <w:t>ии, кДж (ккал)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Умственный 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9799 - 10265(2100 - 2450)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Вторая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Легкий физический 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10475 - 11732(2500 - 2800)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Третья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Физический труд средней тяжести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1,9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12360 - 13827(2950 - 3300)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Четвертая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Тяжелый физический 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8F3FF"/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14246 - 16131(3400 - 3850)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Пятая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Особо тяжелый физический труд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5238F6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16131 - 17598(3850 - 4200)</w:t>
            </w:r>
          </w:p>
        </w:tc>
      </w:tr>
    </w:tbl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людей, выполняющих легкую работу сидя, нужно 2400 - 2600 ккал в сутки, работающих с большей мышечной нагрузкой, требуется 3400 - 3600 ккал, выполняющих тяж</w:t>
      </w:r>
      <w:r>
        <w:rPr>
          <w:color w:val="000000"/>
          <w:sz w:val="24"/>
          <w:szCs w:val="24"/>
        </w:rPr>
        <w:t>елую мышечную работу - 4000-5000 ккал и выше. У тренированных спортсменов при кратковременных интенсивных упражнениях величина рабочего обмена может в 20 раз превосходить основной обмен. Потребление кислорода при физической нагрузке не отражает общего расх</w:t>
      </w:r>
      <w:r>
        <w:rPr>
          <w:color w:val="000000"/>
          <w:sz w:val="24"/>
          <w:szCs w:val="24"/>
        </w:rPr>
        <w:t xml:space="preserve">ода энергии, так как часть ее тратится на гликолиз (анаэробный) и не требует затраты кислорода.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Разность между потребностью в 02 и его потреблением составляет энергию, получаемую в результате анаэробного распада, и называется кислородным долгом. Потреблен</w:t>
      </w:r>
      <w:r>
        <w:rPr>
          <w:color w:val="000000"/>
          <w:sz w:val="24"/>
          <w:szCs w:val="24"/>
        </w:rPr>
        <w:t>ие 0^ и после окончания мышечной работы остается высоким, так как в это время происходит возвращение кислородного долга. Кислород затрачивается на превращение главного побочного продукта анаэробного метаболизма - молочной кислоты в пировиноградную, на фосф</w:t>
      </w:r>
      <w:r>
        <w:rPr>
          <w:color w:val="000000"/>
          <w:sz w:val="24"/>
          <w:szCs w:val="24"/>
        </w:rPr>
        <w:t xml:space="preserve">орилирование энергетических соединений (креатинфосфат) и восстановление запасов 02 в мышечном миоглобине.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Прием пищи усиливает энергетический обмен (специфическое динамическое действие пищи). Белковая пища повышает интенсивность обмена на 25 - 30%, а угле</w:t>
      </w:r>
      <w:r>
        <w:rPr>
          <w:color w:val="000000"/>
          <w:sz w:val="24"/>
          <w:szCs w:val="24"/>
        </w:rPr>
        <w:t>воды и жиры - на 10% или меньше. Во время сна интенсивность метаболизма почти на 10% ниже основного обмена. Разница между бодрствованием в состоянии покоя и сном объясняется тем, что во время сна мышцы расслаблены. При гиперфункции щитовидной железы основн</w:t>
      </w:r>
      <w:r>
        <w:rPr>
          <w:color w:val="000000"/>
          <w:sz w:val="24"/>
          <w:szCs w:val="24"/>
        </w:rPr>
        <w:t xml:space="preserve">ой обмен повышается, а при гипофункции - понижается. Понижение основного обмена происходит при недостаточности функций половых желез и гипофиза.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умственном труде энерготраты значительно ниже, чем при физическом. Даже очень интенсивный умственный труд,</w:t>
      </w:r>
      <w:r>
        <w:rPr>
          <w:color w:val="000000"/>
          <w:sz w:val="24"/>
          <w:szCs w:val="24"/>
        </w:rPr>
        <w:t xml:space="preserve"> если он не сопровождается движениями, вызывает повышение затрат энергии лишь на 2 - 3% по сравнению с полным покоем. Однако если умственная активность сопровождается эмоциональным возбуждением, энерготраты могут быть заметно большими. Пережитое эмоциональ</w:t>
      </w:r>
      <w:r>
        <w:rPr>
          <w:color w:val="000000"/>
          <w:sz w:val="24"/>
          <w:szCs w:val="24"/>
        </w:rPr>
        <w:t xml:space="preserve">ное возбуждение может вызывать в течение нескольких последующих дней повышение обмена на 11 -19%.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Обмен веществ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Обмен веществ начинается с поступления питательных веществ в желудочно-кишечный тракт и воздуха в легкие.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Первым этапом обмена веществ являют</w:t>
      </w:r>
      <w:r>
        <w:rPr>
          <w:color w:val="000000"/>
          <w:sz w:val="24"/>
          <w:szCs w:val="24"/>
        </w:rPr>
        <w:t>ся ферментативные процессы расщепления белков, жиров и углеводов до растворимых в воде аминокислот, моно- и дисахаридов, глицерина, жирных кислот и других соединений, происходящие в различных отделах желудочно-кишечного тракта, а также всасывание этих веще</w:t>
      </w:r>
      <w:r>
        <w:rPr>
          <w:color w:val="000000"/>
          <w:sz w:val="24"/>
          <w:szCs w:val="24"/>
        </w:rPr>
        <w:t xml:space="preserve">ств в кровь и лимфу.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Вторым этапом обмена являются транспорт питательных веществ и кислорода кровью к тканям и те сложные химические превращения веществ, которые происходят в клетках. В них одновременно осуществляются расщепление питательных веществ до ко</w:t>
      </w:r>
      <w:r>
        <w:rPr>
          <w:color w:val="000000"/>
          <w:sz w:val="24"/>
          <w:szCs w:val="24"/>
        </w:rPr>
        <w:t xml:space="preserve">нечных продуктов метаболизма, синтез ферментов, гормонов, составных частей цитоплазмы. Расщепление веществ сопровождается выделением энергии, которая используется для процессов синтеза и обеспечения работы каждого органа и организма в целом.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Третьим этапо</w:t>
      </w:r>
      <w:r>
        <w:rPr>
          <w:color w:val="000000"/>
          <w:sz w:val="24"/>
          <w:szCs w:val="24"/>
        </w:rPr>
        <w:t xml:space="preserve">м является удаление конечных продуктов распада из клеток, их транспорт и выделение почками, легкими, потовыми железами и кишечником.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Превращение белков, жиров, углеводов, минеральных веществ и воды происходит в тесном взаимодействии друг с другом. В метаб</w:t>
      </w:r>
      <w:r>
        <w:rPr>
          <w:color w:val="000000"/>
          <w:sz w:val="24"/>
          <w:szCs w:val="24"/>
        </w:rPr>
        <w:t xml:space="preserve">олизме каждого из них имеются свои особенности, а физиологическое значение их различно, поэтому обмен каждого из этих веществ принято рассматривать отдельно.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Обмен белков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Белки используются в организме в первую очередь в качестве пластических материалов. </w:t>
      </w:r>
      <w:r>
        <w:rPr>
          <w:color w:val="000000"/>
          <w:sz w:val="24"/>
          <w:szCs w:val="24"/>
        </w:rPr>
        <w:t>Потребность в белке определяется тем его минимальным количеством, которое будет уравновешивать его потери организмом. Белки находятся в состоянии непрерывного обмена и обновления. В организме здорового взрослого человека количество распавшегося за сутки бе</w:t>
      </w:r>
      <w:r>
        <w:rPr>
          <w:color w:val="000000"/>
          <w:sz w:val="24"/>
          <w:szCs w:val="24"/>
        </w:rPr>
        <w:t xml:space="preserve">лка равно количеству вновь синтезированного. Десять аминокислот из 20 (валин, лейцин, изолейцин, лизин, метионин, триптофан, треонин, фенилаланин, аргинин и гистидин) в случае их недостаточного поступления с пищей не могут быть синтезированы в организме и </w:t>
      </w:r>
      <w:r>
        <w:rPr>
          <w:color w:val="000000"/>
          <w:sz w:val="24"/>
          <w:szCs w:val="24"/>
        </w:rPr>
        <w:t xml:space="preserve">называются незаменимыми. Другие десять аминокислот (заменимые) могут синтезироваться в организме.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аминокислот, полученных в процессе пищеварения, синтезируются специфические для данного вида, организма и для каждого органа белки. Часть аминокислот испо</w:t>
      </w:r>
      <w:r>
        <w:rPr>
          <w:color w:val="000000"/>
          <w:sz w:val="24"/>
          <w:szCs w:val="24"/>
        </w:rPr>
        <w:t>льзуются как энергетический материал, т.е. подвергаются расщеплению. Сначала они дезаминируются - теряют группу NH2 в результате образуются аммиак и кетокислоты. Аммиак является токсическим веществом и обезвреживается в печени путем превращения в мочевину.</w:t>
      </w:r>
      <w:r>
        <w:rPr>
          <w:color w:val="000000"/>
          <w:sz w:val="24"/>
          <w:szCs w:val="24"/>
        </w:rPr>
        <w:t xml:space="preserve"> Кетокислоты после ряда превращений распадаются на СО2 и Н2О.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Скорость распада и обновления белков организма различна - от нескольких минут до 180 суток (в среднем 80 суток). О количестве белка, подвергшегося распаду за сутки, судят по количеству азота, в</w:t>
      </w:r>
      <w:r>
        <w:rPr>
          <w:color w:val="000000"/>
          <w:sz w:val="24"/>
          <w:szCs w:val="24"/>
        </w:rPr>
        <w:t>ыводимого из организма человека. В 100 г белка содержится 16 г азота. Таким образом, выделение организмом 1 г азота соответствует распаду 6,25 г белка. За сутки из организма взрослого человека выделяется около 3,7 г азота, т.е. масса разрушившегося белка с</w:t>
      </w:r>
      <w:r>
        <w:rPr>
          <w:color w:val="000000"/>
          <w:sz w:val="24"/>
          <w:szCs w:val="24"/>
        </w:rPr>
        <w:t xml:space="preserve">оставляет 3,7 х 6,25 = 23 г, или 0,028-0,075 г азота на 1 кг массы тела в сутки (коэффициент изнашивания Рубнера).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количество азота, поступающего в организм с пищей, равно количеству азота, выводимого из организма, то организм находится в состоянии а</w:t>
      </w:r>
      <w:r>
        <w:rPr>
          <w:color w:val="000000"/>
          <w:sz w:val="24"/>
          <w:szCs w:val="24"/>
        </w:rPr>
        <w:t xml:space="preserve">зотистого равновесия.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Если в организм поступает азота больше, чем выделяется, то это свидетельствует о положительном азотистом балансе (ретенция азота). Он возникает при увеличении массы мышечной ткани (интенсивные физические нагрузки), в период роста орг</w:t>
      </w:r>
      <w:r>
        <w:rPr>
          <w:color w:val="000000"/>
          <w:sz w:val="24"/>
          <w:szCs w:val="24"/>
        </w:rPr>
        <w:t>анизма, беременности, во время выздоровления после тяжелого заболевания. Состояние, при котором количество выводимого из организма азота превышает его поступление в организм, называют отрицательным азотистым балансом. Оно возникает при питании неполноценны</w:t>
      </w:r>
      <w:r>
        <w:rPr>
          <w:color w:val="000000"/>
          <w:sz w:val="24"/>
          <w:szCs w:val="24"/>
        </w:rPr>
        <w:t xml:space="preserve">ми белками, когда в организм не поступают какие-либо из незаменимых аминокислот, при белковом или полном голодании.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потребление не менее 0,75 г белка на 1 кг массы тела в сутки, что для взрослого здорового человека массой 70 кг составляет не ме</w:t>
      </w:r>
      <w:r>
        <w:rPr>
          <w:color w:val="000000"/>
          <w:sz w:val="24"/>
          <w:szCs w:val="24"/>
        </w:rPr>
        <w:t>нее 52,5 г полноценного белка. Для надежной стабильности азотистого баланса рекомендуется принимать с пищей 85 - 90 г белка в сутки. У детей, беременных и кормящих женщин эти нормы должны быть выше. Физиологическое значение в данном случае означает, что бе</w:t>
      </w:r>
      <w:r>
        <w:rPr>
          <w:color w:val="000000"/>
          <w:sz w:val="24"/>
          <w:szCs w:val="24"/>
        </w:rPr>
        <w:t xml:space="preserve">лки в основном выполняют пластическую функцию, а углеводы - энергетическую.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Обмен липидов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Липиды являются сложными эфирами глицерина и высших жирных кислот. Жирные кислоты бывают насыщенными и ненасыщенными (содержащими одну и более двойных связей). Липид</w:t>
      </w:r>
      <w:r>
        <w:rPr>
          <w:color w:val="000000"/>
          <w:sz w:val="24"/>
          <w:szCs w:val="24"/>
        </w:rPr>
        <w:t>ы играют в организме энергетическую и пластическую роль. За счет окисления жиров обеспечивается около 50% потребности в энергии взрослого организма. Жиры служат резервом питания организма, их запасы у человека в среднем составляют 10 - 20% от массы тела. И</w:t>
      </w:r>
      <w:r>
        <w:rPr>
          <w:color w:val="000000"/>
          <w:sz w:val="24"/>
          <w:szCs w:val="24"/>
        </w:rPr>
        <w:t>з них около половины находятся в подкожной жировой клетчатке, значительное количество откладывается в большом сальнике, околопочечной клетчатке и между мышцами.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состоянии голода, при действии на организм холода, при физической или психоэмоциональной нагр</w:t>
      </w:r>
      <w:r>
        <w:rPr>
          <w:color w:val="000000"/>
          <w:sz w:val="24"/>
          <w:szCs w:val="24"/>
        </w:rPr>
        <w:t>узке происходит интенсивное расщепление запасенных жиров. В условиях покоя после приема пищи происходит ресинтез и отложение липидов в депо. Главную энергетическую роль играют нейтральные жиры - триглицериды, а пластическую осуществляют фосфолипиды, холест</w:t>
      </w:r>
      <w:r>
        <w:rPr>
          <w:color w:val="000000"/>
          <w:sz w:val="24"/>
          <w:szCs w:val="24"/>
        </w:rPr>
        <w:t xml:space="preserve">ерин и жирные кислоты, которые выполняют функции структурных компонентов клеточных мембран, входят в состав липопротеидов, являются предшественниками стероидных гормонов, желчных кислот и простагландинов.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Липидные молекулы, всосавшиеся из кишечника, упако</w:t>
      </w:r>
      <w:r>
        <w:rPr>
          <w:color w:val="000000"/>
          <w:sz w:val="24"/>
          <w:szCs w:val="24"/>
        </w:rPr>
        <w:t>вываются в эпителиоцитах в транспортные частицы (хиломикроны), которые через лимфатические сосуды поступают в кровоток. Под действием липопротеидлипазы эндотелия капилляров главный компонент хиломикронов - нейтральные триглицериды - расщепляются до глицери</w:t>
      </w:r>
      <w:r>
        <w:rPr>
          <w:color w:val="000000"/>
          <w:sz w:val="24"/>
          <w:szCs w:val="24"/>
        </w:rPr>
        <w:t>на и свободных жирных кислот. Часть жирных кислот может связываться с альбумином, а глицерин и свободные жирные кислоты поступают в жировые клетки и превращаются в триглицериды. Остатки хиломикронов крови захватываются гепатоцитами, подвергаются эндоцитозу</w:t>
      </w:r>
      <w:r>
        <w:rPr>
          <w:color w:val="000000"/>
          <w:sz w:val="24"/>
          <w:szCs w:val="24"/>
        </w:rPr>
        <w:t xml:space="preserve"> и разрушаются в лизосомах.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печени формируются липопротеиды для транспорта синтезированных в ней липидных молекул. Это липопротеиды очень низкой и липопротеиды низкой плотности, которые транспортируют из печени к другим тканям триглицериды, холестерин. </w:t>
      </w:r>
      <w:r>
        <w:rPr>
          <w:color w:val="000000"/>
          <w:sz w:val="24"/>
          <w:szCs w:val="24"/>
        </w:rPr>
        <w:t>Липопротеиды низкой плотности захватываются из крови клетками тканей с помощью липопротеидных рецепторов, эндоцитируются, высвобождают для нужд клеток холестерин и разрушаются в лизосомах. В случае избыточного накопления в крови липопротеидов низкой плотно</w:t>
      </w:r>
      <w:r>
        <w:rPr>
          <w:color w:val="000000"/>
          <w:sz w:val="24"/>
          <w:szCs w:val="24"/>
        </w:rPr>
        <w:t>сти, они захватываются макрофагами и другими лейкоцитами. Эти клетки, накапливая метаболически низкоактивные эфиры холестерина, становятся одними из компонентов атеросклеротических бляшек сосудов.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Липопротеиды высокой плотности транспортируют избыточный хо</w:t>
      </w:r>
      <w:r>
        <w:rPr>
          <w:color w:val="000000"/>
          <w:sz w:val="24"/>
          <w:szCs w:val="24"/>
        </w:rPr>
        <w:t xml:space="preserve">лестерин и его эфиры из тканей в печень, где они превращается в желчные кислоты, которые выводятся из организма. Кроме того, липопротеиды высокой плотности используются для синтеза стероидных гормонов в надпочечниках.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простые, так и сложные липидные м</w:t>
      </w:r>
      <w:r>
        <w:rPr>
          <w:color w:val="000000"/>
          <w:sz w:val="24"/>
          <w:szCs w:val="24"/>
        </w:rPr>
        <w:t>олекулы могут синтезироваться в организме, за исключением ненасыщенных линолевой, линоленовой и арахидоновой жирных кислот, которые должны поступать с пищей. Эти незаменимые кислоты входят в состав молекул фосфолипидов. Из арахидоновой кислоты образуются п</w:t>
      </w:r>
      <w:r>
        <w:rPr>
          <w:color w:val="000000"/>
          <w:sz w:val="24"/>
          <w:szCs w:val="24"/>
        </w:rPr>
        <w:t>ростагландины, простациклины, тромбоксаны, лейкотриены. Отсутствие или недостаточное поступление в организм незаменимых жирных кислот приводит к задержке роста, нарушению функции почек, заболеваниям кожи, бесплодию. Биологическая юность пищевых липидов опр</w:t>
      </w:r>
      <w:r>
        <w:rPr>
          <w:color w:val="000000"/>
          <w:sz w:val="24"/>
          <w:szCs w:val="24"/>
        </w:rPr>
        <w:t xml:space="preserve">еделяется наличием в них незаменимыx жирных кислот и их усвояемостью. Сливочное масло и свиной жир усваиваются на 93 - 98%, говяжий - на 80 - 94%, подсолнечное масло - на 86- 90%, маргарин - на 94-98%.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Обмен углеводов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Углеводы являются основным источником</w:t>
      </w:r>
      <w:r>
        <w:rPr>
          <w:color w:val="000000"/>
          <w:sz w:val="24"/>
          <w:szCs w:val="24"/>
        </w:rPr>
        <w:t xml:space="preserve"> энергии, а также выполняют в организме пластические функции, в ходе окисления глюкозы образуются промежуточные продукты - пентозы, которые входят в состав нуклеотидов и нуклеиновых кислот. Глюкоза необходима для синтеза некоторых аминокислот, синтеза и ок</w:t>
      </w:r>
      <w:r>
        <w:rPr>
          <w:color w:val="000000"/>
          <w:sz w:val="24"/>
          <w:szCs w:val="24"/>
        </w:rPr>
        <w:t>исления липидов, полисахаридов. Организм человека получает углеводы главным образом в виде растительного полисахарида крахмала и в небольшом количестве в виде животного полисахарида гликогена. В желудочно-кишечном тракте осуществляется их расщепление до ур</w:t>
      </w:r>
      <w:r>
        <w:rPr>
          <w:color w:val="000000"/>
          <w:sz w:val="24"/>
          <w:szCs w:val="24"/>
        </w:rPr>
        <w:t xml:space="preserve">овня моносахаридов (глюкозы, фруктозы, лактозы, галактозы).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Моносахариды, основным из которых является глюкоза, всасываются в кровь и через воротную вену поступают в печень. Здесь фруктоза и галактоза превращаются в глюкозу. Внутриклеточная концентрация г</w:t>
      </w:r>
      <w:r>
        <w:rPr>
          <w:color w:val="000000"/>
          <w:sz w:val="24"/>
          <w:szCs w:val="24"/>
        </w:rPr>
        <w:t>люкозы в гепатоцитах близка к ее концентрации в крови. При избыточном поступлении в печень глюкозы она фосфорилируется и превращается в резервную форму ее хранения - гликоген. Количество гликогена может составлять у взрослого человека 150-200 г. В случае о</w:t>
      </w:r>
      <w:r>
        <w:rPr>
          <w:color w:val="000000"/>
          <w:sz w:val="24"/>
          <w:szCs w:val="24"/>
        </w:rPr>
        <w:t xml:space="preserve">граничения потребления пищи, при снижении уровня глюкозы в крови происходит расщепление гликогена и поступление глюкозы в кровь.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первых 12 часов и более после приема пищи поддержание концентрации глюкозы крови обеспечивается за счет распада глик</w:t>
      </w:r>
      <w:r>
        <w:rPr>
          <w:color w:val="000000"/>
          <w:sz w:val="24"/>
          <w:szCs w:val="24"/>
        </w:rPr>
        <w:t>огена в печени. После истощения запасов гликогена усиливается синтез ферментов, обеспечивающих реакции глюконеогенеза - синтеза глюкозы из лактата или аминокислот. В среднем за сутки человек потребляет 400-500 г углеводов, из которых обычно 350 - 400 г сос</w:t>
      </w:r>
      <w:r>
        <w:rPr>
          <w:color w:val="000000"/>
          <w:sz w:val="24"/>
          <w:szCs w:val="24"/>
        </w:rPr>
        <w:t xml:space="preserve">тавляет крахмал, а 50 - 100 r - моно- и дисахариды. Избыток углеводов депонируется в виде жира.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Обмен воды и минеральных веществ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Содержание воды в организме взрослого человека составляет в среднем 73,2±3% от массы тела. Водный баланс в организме поддержив</w:t>
      </w:r>
      <w:r>
        <w:rPr>
          <w:color w:val="000000"/>
          <w:sz w:val="24"/>
          <w:szCs w:val="24"/>
        </w:rPr>
        <w:t xml:space="preserve">ается за счет равенства объемов потерь воды и ее поступления в организм. Суточная потребность в воде колеблется от 21 до 43 мл/кг (в среднем 2400 мл) и удовлетворяется за счет поступления воды при питье (~1200 мл), с пищей (~900 мл) и воды, образующейся в </w:t>
      </w:r>
      <w:r>
        <w:rPr>
          <w:color w:val="000000"/>
          <w:sz w:val="24"/>
          <w:szCs w:val="24"/>
        </w:rPr>
        <w:t xml:space="preserve">организме в ходе обменных процессов (эндогенной воды (~300 мл). Такое же количество воды выводится в составе мочи (~1400 мл), кала (~100 мл), посредством испарения с поверхности кожи и дыхательных путей (~900 мл).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организма в воде зависит от х</w:t>
      </w:r>
      <w:r>
        <w:rPr>
          <w:color w:val="000000"/>
          <w:sz w:val="24"/>
          <w:szCs w:val="24"/>
        </w:rPr>
        <w:t>арактера питания. При питании преимущественно углеводной и жирной пищей и при небольшом поступлении NaCI потребности в воде меньше. Пища, богатая белками, а также повышенный прием соли обусловливают большую потребность в воде, которая необходима для экскре</w:t>
      </w:r>
      <w:r>
        <w:rPr>
          <w:color w:val="000000"/>
          <w:sz w:val="24"/>
          <w:szCs w:val="24"/>
        </w:rPr>
        <w:t xml:space="preserve">ции осмотически активных веществ (мочевины и минеральных ионов). Недостаточное поступление в организм воды или ее избыточная потеря приводят к дегидратации, что сопровождается сгущением крови, ухудшением ее реологических свойств и нарушением гемодинамики.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Недостаток в организме воды в объеме 20% от массы тела ведет к летальному исходу. Избыточное поступление воды в организм или снижение ее объемов, выводимых организма, приводит к водной интоксикации. В результате повышенной чувствительности нервных клеток </w:t>
      </w:r>
      <w:r>
        <w:rPr>
          <w:color w:val="000000"/>
          <w:sz w:val="24"/>
          <w:szCs w:val="24"/>
        </w:rPr>
        <w:t xml:space="preserve">и нервных центров к уменьшению осмолярности водная интоксикация может сопровождаться мышечными судорогами.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Обмен воды и минеральных ионов в организме тесно взаимосвязаны, что обусловлено необходимостью поддержания осмотического давления на относительно по</w:t>
      </w:r>
      <w:r>
        <w:rPr>
          <w:color w:val="000000"/>
          <w:sz w:val="24"/>
          <w:szCs w:val="24"/>
        </w:rPr>
        <w:t>стоянном уровне во внеклеточной среде и в клетках. Осуществление ряда физиологических процессов (возбуждения, синоптической передачи, сокращения мышцы) невозможно без поддержания в клетке и во внеклеточной среде определенной концентрации Na+, K+, Са2+ и др</w:t>
      </w:r>
      <w:r>
        <w:rPr>
          <w:color w:val="000000"/>
          <w:sz w:val="24"/>
          <w:szCs w:val="24"/>
        </w:rPr>
        <w:t xml:space="preserve">угих минеральных ионов. Все они должны поступать в организм с пищей.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Питание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Исходным материалом для создания живой ткани и ее постоянного обновления, а также единственным источником энергии для человека и животных является пища. Поэтому рациональное пит</w:t>
      </w:r>
      <w:r>
        <w:rPr>
          <w:color w:val="000000"/>
          <w:sz w:val="24"/>
          <w:szCs w:val="24"/>
        </w:rPr>
        <w:t xml:space="preserve">ание является важнейшим фактором, обеспечивающим здоровье человека. Питание - это процесс поступления, переваривания, всасывания и усвоения в организме пищевых веществ (нутриентов).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поддержания процессов жизнедеятельности питание должно обеспечивать в</w:t>
      </w:r>
      <w:r>
        <w:rPr>
          <w:color w:val="000000"/>
          <w:sz w:val="24"/>
          <w:szCs w:val="24"/>
        </w:rPr>
        <w:t>се пластические и энергетические потребности организма. С пищей организм получает вещества, необходимые для биосинтеза, обновления биологических структур. Энергия поступающих в организм питательных веществ преобразуется и используется для синтеза компонент</w:t>
      </w:r>
      <w:r>
        <w:rPr>
          <w:color w:val="000000"/>
          <w:sz w:val="24"/>
          <w:szCs w:val="24"/>
        </w:rPr>
        <w:t xml:space="preserve">ов клеточных мембран и органелл клетки, для выполнения механической, химической, осмотической и электрической работы.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Биологическая и энергетическая ценность пищевых продуктов определяется содержанием в них питательных веществ: белков, жиров, углеводов, в</w:t>
      </w:r>
      <w:r>
        <w:rPr>
          <w:color w:val="000000"/>
          <w:sz w:val="24"/>
          <w:szCs w:val="24"/>
        </w:rPr>
        <w:t xml:space="preserve">итаминов, минеральных солей, органических кислот, воды, ароматических и вкусовых веществ. Важное значение имеют такие свойства питательных веществ, как их перевариваемость и усвояемость.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организма в пластических веществах может быть удовлетвор</w:t>
      </w:r>
      <w:r>
        <w:rPr>
          <w:color w:val="000000"/>
          <w:sz w:val="24"/>
          <w:szCs w:val="24"/>
        </w:rPr>
        <w:t>ена тем минимальным уровнем их потребления с пищей, который будет уравновешивать потери структурных белков, липидов и углеводов при поддержании энергетического баланса. Эти потребности индивидуальны и зависят от таких факторов, как возраст человека, состоя</w:t>
      </w:r>
      <w:r>
        <w:rPr>
          <w:color w:val="000000"/>
          <w:sz w:val="24"/>
          <w:szCs w:val="24"/>
        </w:rPr>
        <w:t xml:space="preserve">ние здоровья, интенсивность и вид труда.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Теоретические основы питания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Каждому человеку необходим собственный набор компонентов рациона, отвечающий индивидуальным особенностям его обмена веществ.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теории сбалансированного питания (А.А. Покровский)</w:t>
      </w:r>
      <w:r>
        <w:rPr>
          <w:color w:val="000000"/>
          <w:sz w:val="24"/>
          <w:szCs w:val="24"/>
        </w:rPr>
        <w:t xml:space="preserve"> - полноценное питание характеризуется оптимальным соответствием количества и соотношений всех компонентов пищи физиологическим потребностям организма. Принимаемая пища должна с учетом ее усвояемости восполнять энергетические затраты человека, которые опре</w:t>
      </w:r>
      <w:r>
        <w:rPr>
          <w:color w:val="000000"/>
          <w:sz w:val="24"/>
          <w:szCs w:val="24"/>
        </w:rPr>
        <w:t xml:space="preserve">деляются как сумма основного обмена, специфического динамического действия пищи и расхода энергии на выполняемую работу.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регулярном превышении суточной калорийности пищи над затратами энергии происходит увеличение количества депонированного жира. Напр</w:t>
      </w:r>
      <w:r>
        <w:rPr>
          <w:color w:val="000000"/>
          <w:sz w:val="24"/>
          <w:szCs w:val="24"/>
        </w:rPr>
        <w:t>имер, ежедневное употребление сверх нормы одной сдобной булочки (300 ккал) в течение года может привести к отложению 5,4- 10,8 кг жира. В рационе должны быть сбалансированы белки, жиры и углеводы. Среднее соотношение их энергетической ценности должно соста</w:t>
      </w:r>
      <w:r>
        <w:rPr>
          <w:color w:val="000000"/>
          <w:sz w:val="24"/>
          <w:szCs w:val="24"/>
        </w:rPr>
        <w:t>влять - 15:30:55%, что обеспечивает энергетические и пластические потребности организма. Должны быть сбалансированы белки с незаменимыми и заменимыми аминокислотами, жиры с разной насыщенностью жирных кислот, углеводы с разным числом мономеров и наличием б</w:t>
      </w:r>
      <w:r>
        <w:rPr>
          <w:color w:val="000000"/>
          <w:sz w:val="24"/>
          <w:szCs w:val="24"/>
        </w:rPr>
        <w:t xml:space="preserve">алластных веществ (целлюлоза, пектин и др.).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теории адекватного питания (А.М. Уголев), важно соответствие набора пищевых веществ ферментному составу пищеварительной системы. В ней подчеркивается трехэтапность пищеварения и необходимость индивидуа</w:t>
      </w:r>
      <w:r>
        <w:rPr>
          <w:color w:val="000000"/>
          <w:sz w:val="24"/>
          <w:szCs w:val="24"/>
        </w:rPr>
        <w:t>льной адекватности питания этим этапам. Например, при недостаточности лактазы молоко является неадекватным видом пищи.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теории считается, что первичный поток нутриентов формируется в результате переваривания и всасывания пищи, но кроме него есть пото</w:t>
      </w:r>
      <w:r>
        <w:rPr>
          <w:color w:val="000000"/>
          <w:sz w:val="24"/>
          <w:szCs w:val="24"/>
        </w:rPr>
        <w:t>к вторичных пищевых веществ, который образуется в результате деятельности микроорганизмов кишечника. Из компонентов пищи с участием микроорганизмов образуются вещества, которые обладают не только энергетической и пластической ценностью, но и способностью в</w:t>
      </w:r>
      <w:r>
        <w:rPr>
          <w:color w:val="000000"/>
          <w:sz w:val="24"/>
          <w:szCs w:val="24"/>
        </w:rPr>
        <w:t xml:space="preserve">лиять на многие физиологические процессы (иммунные, защитные, поведенческие).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Принципы составления пищевых рационов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Питание должно точно соответствовать потребностям организма в пластических веществах и энергии, минеральных солях, витаминах и воде, обеспе</w:t>
      </w:r>
      <w:r>
        <w:rPr>
          <w:color w:val="000000"/>
          <w:sz w:val="24"/>
          <w:szCs w:val="24"/>
        </w:rPr>
        <w:t>чивать нормальную жизнедеятельность, хорошее самочувствие, высокую работоспособность, сопротивляемость инфекциям, рост и развитие организма. При составлении пищевого рациона (т. е. количества и состава продуктов питания, необходимых человеку в сутки) следу</w:t>
      </w:r>
      <w:r>
        <w:rPr>
          <w:color w:val="000000"/>
          <w:sz w:val="24"/>
          <w:szCs w:val="24"/>
        </w:rPr>
        <w:t xml:space="preserve">ет соблюдать ряд принципов.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Калорийность пищевого рациона должна соответствовать энергетическим затратам организма, которые определяются видом трудовой деятельности.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Учитывается калорическая ценность питательных веществ, для этого используются спец</w:t>
      </w:r>
      <w:r>
        <w:rPr>
          <w:color w:val="000000"/>
          <w:sz w:val="24"/>
          <w:szCs w:val="24"/>
        </w:rPr>
        <w:t xml:space="preserve">иальные таблицы, в которых указано процентное содержание в продуктах белков, жиров и углеводов и калорийность 100 г продукта.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Используется закон изодинамии питательных веществ, т. е. взаимозаменяемость белков, жиров и углеводов, исходя из их энергетиче</w:t>
      </w:r>
      <w:r>
        <w:rPr>
          <w:color w:val="000000"/>
          <w:sz w:val="24"/>
          <w:szCs w:val="24"/>
        </w:rPr>
        <w:t xml:space="preserve">ской ценности. Например, 1 г жира (9,3 ккал) можно заменить 2,3 г белка или углеводов. Однако такая замена возможна только на короткое время, так как питательные вещества выполняют не только энергетическую, но и пластическую функцию.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В пищевом рационе </w:t>
      </w:r>
      <w:r>
        <w:rPr>
          <w:color w:val="000000"/>
          <w:sz w:val="24"/>
          <w:szCs w:val="24"/>
        </w:rPr>
        <w:t xml:space="preserve">должно содержаться оптимальное для данной группы работников количество белков, жиров и углеводов, например, для работников 1-й группы в суточном рационе должно быть 80 -120 г белка, 80 -100 г жира, 400 - 600 г углеводов.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Соотношение в пищевом рационе к</w:t>
      </w:r>
      <w:r>
        <w:rPr>
          <w:color w:val="000000"/>
          <w:sz w:val="24"/>
          <w:szCs w:val="24"/>
        </w:rPr>
        <w:t xml:space="preserve">оличества белков, жиров и углеводов должно быть 1:1,2:4.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Пищевой рацион должен полностью удовлетворять потребность организма в витаминах, минеральных солях и воде, а также -одержать все незаменимые аминокислоты (полноценные белки).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Не менее одной т</w:t>
      </w:r>
      <w:r>
        <w:rPr>
          <w:color w:val="000000"/>
          <w:sz w:val="24"/>
          <w:szCs w:val="24"/>
        </w:rPr>
        <w:t xml:space="preserve">рети суточной нормы белков и жиров должно поступать в организм в виде продуктов животного происхождения. </w:t>
      </w:r>
    </w:p>
    <w:p w:rsidR="00000000" w:rsidRDefault="005238F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Необходимо учитывать правильное распределение калорийности рациона по отдельным приемам пищи. Первый завтрак должен содержать примерно 25-30% всего</w:t>
      </w:r>
      <w:r>
        <w:rPr>
          <w:color w:val="000000"/>
          <w:sz w:val="24"/>
          <w:szCs w:val="24"/>
        </w:rPr>
        <w:t xml:space="preserve"> суточного рациона, з торой завтрак - 10-15%, обед 40 - 45% и ужин - 15-20%. </w:t>
      </w:r>
    </w:p>
    <w:p w:rsidR="00000000" w:rsidRDefault="005238F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5238F6" w:rsidRDefault="005238F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4"/>
          </w:rPr>
          <w:t>http://medicinform.net/</w:t>
        </w:r>
      </w:hyperlink>
    </w:p>
    <w:sectPr w:rsidR="005238F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04B"/>
    <w:rsid w:val="0017304B"/>
    <w:rsid w:val="00523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04E5316-33EB-4244-9538-5FF20551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ig">
    <w:name w:val="big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000000"/>
      <w:sz w:val="36"/>
      <w:szCs w:val="3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edicinform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5027</Words>
  <Characters>28658</Characters>
  <Application>Microsoft Office Word</Application>
  <DocSecurity>0</DocSecurity>
  <Lines>238</Lines>
  <Paragraphs>67</Paragraphs>
  <ScaleCrop>false</ScaleCrop>
  <Company>PERSONAL COMPUTERS</Company>
  <LinksUpToDate>false</LinksUpToDate>
  <CharactersWithSpaces>33618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Обмен веществ и энергии</dc:title>
  <dc:subject/>
  <dc:creator>USER</dc:creator>
  <cp:keywords/>
  <dc:description/>
  <cp:lastModifiedBy>Igor Trofimov</cp:lastModifiedBy>
  <cp:revision>2</cp:revision>
  <dcterms:created xsi:type="dcterms:W3CDTF">2024-07-26T23:28:00Z</dcterms:created>
  <dcterms:modified xsi:type="dcterms:W3CDTF">2024-07-26T23:28:00Z</dcterms:modified>
</cp:coreProperties>
</file>