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328" w:rsidRPr="00A808BA" w:rsidRDefault="00921328" w:rsidP="00921328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A808BA">
        <w:rPr>
          <w:b/>
          <w:bCs/>
          <w:sz w:val="32"/>
          <w:szCs w:val="32"/>
        </w:rPr>
        <w:t>Обонятельная и вкусовая сенсорные системы.</w:t>
      </w:r>
    </w:p>
    <w:p w:rsidR="00921328" w:rsidRPr="00155466" w:rsidRDefault="00921328" w:rsidP="00921328">
      <w:pPr>
        <w:spacing w:before="120"/>
        <w:ind w:firstLine="567"/>
        <w:jc w:val="both"/>
      </w:pPr>
      <w:r w:rsidRPr="00155466">
        <w:t>"Язык - самый неукротимый из всех органов чувств…"</w:t>
      </w:r>
    </w:p>
    <w:p w:rsidR="00921328" w:rsidRPr="00155466" w:rsidRDefault="00921328" w:rsidP="00921328">
      <w:pPr>
        <w:spacing w:before="120"/>
        <w:ind w:firstLine="567"/>
        <w:jc w:val="both"/>
      </w:pPr>
      <w:r w:rsidRPr="00155466">
        <w:t>Бхактивинода Тхакур</w:t>
      </w:r>
    </w:p>
    <w:p w:rsidR="00921328" w:rsidRPr="00155466" w:rsidRDefault="00921328" w:rsidP="00921328">
      <w:pPr>
        <w:spacing w:before="120"/>
        <w:ind w:firstLine="567"/>
        <w:jc w:val="both"/>
      </w:pPr>
      <w:r w:rsidRPr="00155466">
        <w:t>"- Да и вонь же у вас, синьор! - сказал я, входя и кладя</w:t>
      </w:r>
      <w:r>
        <w:t xml:space="preserve"> </w:t>
      </w:r>
      <w:r w:rsidRPr="00155466">
        <w:t>чемодан на стол. Смотритель понюхал воздух и</w:t>
      </w:r>
      <w:r>
        <w:t xml:space="preserve"> </w:t>
      </w:r>
      <w:r w:rsidRPr="00155466">
        <w:t>недоверчиво покачал головой.</w:t>
      </w:r>
    </w:p>
    <w:p w:rsidR="00921328" w:rsidRPr="00155466" w:rsidRDefault="00921328" w:rsidP="00921328">
      <w:pPr>
        <w:spacing w:before="120"/>
        <w:ind w:firstLine="567"/>
        <w:jc w:val="both"/>
      </w:pPr>
      <w:r w:rsidRPr="00155466">
        <w:t>- Пахнет, как обыкновенно, - сказал он и почесался.</w:t>
      </w:r>
    </w:p>
    <w:p w:rsidR="00921328" w:rsidRPr="00155466" w:rsidRDefault="00921328" w:rsidP="00921328">
      <w:pPr>
        <w:spacing w:before="120"/>
        <w:ind w:firstLine="567"/>
        <w:jc w:val="both"/>
      </w:pPr>
      <w:r w:rsidRPr="00155466">
        <w:t>- Это вам с морозу. Ямщики при лошадях дрыхнут,</w:t>
      </w:r>
      <w:r>
        <w:t xml:space="preserve"> </w:t>
      </w:r>
      <w:r w:rsidRPr="00155466">
        <w:t>а господа не пахнут".</w:t>
      </w:r>
    </w:p>
    <w:p w:rsidR="00921328" w:rsidRPr="00155466" w:rsidRDefault="00921328" w:rsidP="00921328">
      <w:pPr>
        <w:spacing w:before="120"/>
        <w:ind w:firstLine="567"/>
        <w:jc w:val="both"/>
      </w:pPr>
      <w:r w:rsidRPr="00155466">
        <w:t>А.П. Чехов.</w:t>
      </w:r>
    </w:p>
    <w:p w:rsidR="00921328" w:rsidRPr="00155466" w:rsidRDefault="00921328" w:rsidP="00921328">
      <w:pPr>
        <w:spacing w:before="120"/>
        <w:ind w:firstLine="567"/>
        <w:jc w:val="both"/>
      </w:pPr>
      <w:r w:rsidRPr="00155466">
        <w:t>Обонятельная сенсорная система является одной из ведущих систем, участвующих в регуляции у животных мотивационного поведения (оборонительного, пищевого, полового). По степени развития этой системы живые организмы делятся на:</w:t>
      </w:r>
    </w:p>
    <w:p w:rsidR="00921328" w:rsidRPr="00155466" w:rsidRDefault="00921328" w:rsidP="00921328">
      <w:pPr>
        <w:spacing w:before="120"/>
        <w:ind w:firstLine="567"/>
        <w:jc w:val="both"/>
      </w:pPr>
      <w:r w:rsidRPr="00155466">
        <w:t>1 – макросматиков (сильно развитое обоняние)</w:t>
      </w:r>
    </w:p>
    <w:p w:rsidR="00921328" w:rsidRPr="00155466" w:rsidRDefault="00921328" w:rsidP="00921328">
      <w:pPr>
        <w:spacing w:before="120"/>
        <w:ind w:firstLine="567"/>
        <w:jc w:val="both"/>
      </w:pPr>
      <w:r w:rsidRPr="00155466">
        <w:t>2 – микросматиков (слабо развитое обоняние)</w:t>
      </w:r>
    </w:p>
    <w:p w:rsidR="00921328" w:rsidRPr="00155466" w:rsidRDefault="00921328" w:rsidP="00921328">
      <w:pPr>
        <w:spacing w:before="120"/>
        <w:ind w:firstLine="567"/>
        <w:jc w:val="both"/>
      </w:pPr>
      <w:r w:rsidRPr="00155466">
        <w:t>3 – аносматиков (обоняние отсутствует)</w:t>
      </w:r>
    </w:p>
    <w:p w:rsidR="00921328" w:rsidRPr="00155466" w:rsidRDefault="00921328" w:rsidP="00921328">
      <w:pPr>
        <w:spacing w:before="120"/>
        <w:ind w:firstLine="567"/>
        <w:jc w:val="both"/>
      </w:pPr>
      <w:r w:rsidRPr="00155466">
        <w:t>Человек относится к группе микросматиков, но обоняние для него является одной из важнейших функций. К микросматикам относятся все приматы и грызуны, тогда как большинство млекопитающих – макросматики, а дельфины – аносматики.</w:t>
      </w:r>
    </w:p>
    <w:p w:rsidR="00921328" w:rsidRPr="00155466" w:rsidRDefault="00921328" w:rsidP="00921328">
      <w:pPr>
        <w:spacing w:before="120"/>
        <w:ind w:firstLine="567"/>
        <w:jc w:val="both"/>
      </w:pPr>
      <w:r w:rsidRPr="00155466">
        <w:t>В процессе эволюции орган обоняния, который формировался рядом с ротовым отверстием, переместился в полость носа, отделившись от полости рта.. По этой причине механизмы возникновения обонятельных ощущений сходны с механизмами вкусовых ощущений. Обонятельный эпителий закладывается уже на 4-ой неделе эмбрионального развития в обонятельных ямках ротовой бухты зародыша. При формировании носа обонятельный зачаток смещается в его полость. Аксоны рецепторных обонятельных клеток прорастают к обонятельным луковицам, которые в своем развитии совершают встречное движение как выросты обонятельного мозга.</w:t>
      </w:r>
    </w:p>
    <w:p w:rsidR="00921328" w:rsidRPr="00155466" w:rsidRDefault="00921328" w:rsidP="00921328">
      <w:pPr>
        <w:spacing w:before="120"/>
        <w:ind w:firstLine="567"/>
        <w:jc w:val="both"/>
      </w:pPr>
      <w:r w:rsidRPr="00155466">
        <w:t>Орган обоняния (organum olfactum) – периферический аппарат обонятельного анализатора, который лежит в верхнем отделе полости носа. Часть слизистой носа, покрывающая верхнюю носовую раковину и верхний отдел носовой перегородки, называется обонятельной областью слизистой носа. Эта область площадью 1 – 3 см2 отличается желто-коричневым цветом из-за содержания в нем обонятельных Боуменовых желез, выделяющих слизь. Эпителий здесь называется обонятельным и является рецепторным аппаратом обонятельного анализатора. В составе эпителия находятся три вида клеток:</w:t>
      </w:r>
    </w:p>
    <w:p w:rsidR="00921328" w:rsidRPr="00155466" w:rsidRDefault="00921328" w:rsidP="00921328">
      <w:pPr>
        <w:spacing w:before="120"/>
        <w:ind w:firstLine="567"/>
        <w:jc w:val="both"/>
      </w:pPr>
      <w:r w:rsidRPr="00155466">
        <w:t>1 – обонятельные (рецепторные),</w:t>
      </w:r>
    </w:p>
    <w:p w:rsidR="00921328" w:rsidRPr="00155466" w:rsidRDefault="00921328" w:rsidP="00921328">
      <w:pPr>
        <w:spacing w:before="120"/>
        <w:ind w:firstLine="567"/>
        <w:jc w:val="both"/>
      </w:pPr>
      <w:r w:rsidRPr="00155466">
        <w:t>2 – опорные,</w:t>
      </w:r>
    </w:p>
    <w:p w:rsidR="00921328" w:rsidRPr="00155466" w:rsidRDefault="00921328" w:rsidP="00921328">
      <w:pPr>
        <w:spacing w:before="120"/>
        <w:ind w:firstLine="567"/>
        <w:jc w:val="both"/>
      </w:pPr>
      <w:r w:rsidRPr="00155466">
        <w:t>3 – базальные (регенеративные).</w:t>
      </w:r>
    </w:p>
    <w:p w:rsidR="00921328" w:rsidRPr="00155466" w:rsidRDefault="00921328" w:rsidP="00921328">
      <w:pPr>
        <w:spacing w:before="120"/>
        <w:ind w:firstLine="567"/>
        <w:jc w:val="both"/>
      </w:pPr>
      <w:r w:rsidRPr="00155466">
        <w:t>Обонятельные клетки которых более 10 млн – биполярные. Их периферические отростки имеют расширение – пузырек, вооруженный ресничками. Обонятельная булава (clava olfactoria) иначе – обонятельный пузырек Ван-дер-Стрихта. Центральные отростки формируют обонятельные нервы, которые в количестве 15-20 проникают в полость мозгового черепа через продырявленную пластинку решетчатой кости к обонятельным луковицам. Рецепторные клетки высокочувствительные, они воспринимают одоранты (например, меркаптан) в миллионных долях мг/м3. При этом только24 молекулы одоранта, находящегося в воздухе, достигают рецепторов.</w:t>
      </w:r>
    </w:p>
    <w:p w:rsidR="00921328" w:rsidRPr="00155466" w:rsidRDefault="00921328" w:rsidP="00921328">
      <w:pPr>
        <w:spacing w:before="120"/>
        <w:ind w:firstLine="567"/>
        <w:jc w:val="both"/>
      </w:pPr>
      <w:r w:rsidRPr="00155466">
        <w:lastRenderedPageBreak/>
        <w:t>Возбуждение рецепторов происходит только на вдохе, а при выдохе отсутствует. Сами рецепторы быстро адаптируются к тем или иным запахам. Запахи блокируются специальными белками – ферментами. Адаптация к одному запаху не снижает чувствительности к одорантам другого вида, т.к. различные пахучие вещества действуют на разные рецепторы.</w:t>
      </w:r>
    </w:p>
    <w:p w:rsidR="00921328" w:rsidRPr="00155466" w:rsidRDefault="00921328" w:rsidP="00921328">
      <w:pPr>
        <w:spacing w:before="120"/>
        <w:ind w:firstLine="567"/>
        <w:jc w:val="both"/>
      </w:pPr>
      <w:r w:rsidRPr="00155466">
        <w:t>Обонятельные клетки относятся к хеморецепторам. Существует несколько теорий обоняния ни одна из которых не дает полного объяснения механизму обонятельной рецепции.</w:t>
      </w:r>
    </w:p>
    <w:p w:rsidR="00921328" w:rsidRPr="00155466" w:rsidRDefault="00921328" w:rsidP="00921328">
      <w:pPr>
        <w:spacing w:before="120"/>
        <w:ind w:firstLine="567"/>
        <w:jc w:val="both"/>
      </w:pPr>
      <w:r w:rsidRPr="00155466">
        <w:t>По теории Дж. Эймура и Р. Монкриффа (стереохимическая теория) запах вещества определяется формой и размером пахучей молекулы, которая по конфигурации подходит к рецепторному участку мембраны «как ключ к замку». Концепция рецепторных участков разного типа, взаимодействующих с конкретными молекулами одорантов предлагает наличие рецептивных участков семи типов (по типам запахов: камфорные, эфирные, цветочные, мускусные, острые, мятные, гнилостные). Рецептивные участки плотно контактируют с молекулами одоранта, при этом изменяется заряд участка мембраны и в клетке возникает потенциал. По Эймуру весь букет запахов создается сочетанием этих семи составляющих. В апреле 1991 года сотрудники Института им. Говарда Хьюза (Колумбийский университет) Ричард Аксель и Линда Бак выяснили, что строение рецепторных участков мембраны обонятельных клеток генетически запрограммировано, и таких специфических участков имеется более 10 тыс. видов. Таким образом, человек способен воспринимать более 10 тыс. запахов (1991 г.).</w:t>
      </w:r>
    </w:p>
    <w:p w:rsidR="00921328" w:rsidRPr="00155466" w:rsidRDefault="00921328" w:rsidP="00921328">
      <w:pPr>
        <w:spacing w:before="120"/>
        <w:ind w:firstLine="567"/>
        <w:jc w:val="both"/>
      </w:pPr>
      <w:r w:rsidRPr="00155466">
        <w:t>По Зваардемакеру существует 9 классов, которые делятся на подклассы:</w:t>
      </w:r>
    </w:p>
    <w:p w:rsidR="00921328" w:rsidRPr="00155466" w:rsidRDefault="00921328" w:rsidP="00921328">
      <w:pPr>
        <w:spacing w:before="120"/>
        <w:ind w:firstLine="567"/>
        <w:jc w:val="both"/>
      </w:pPr>
      <w:r w:rsidRPr="00155466">
        <w:t>1 – класс эфрирных запахов (ацетон, хлороформ),</w:t>
      </w:r>
    </w:p>
    <w:p w:rsidR="00921328" w:rsidRPr="00155466" w:rsidRDefault="00921328" w:rsidP="00921328">
      <w:pPr>
        <w:spacing w:before="120"/>
        <w:ind w:firstLine="567"/>
        <w:jc w:val="both"/>
      </w:pPr>
      <w:r w:rsidRPr="00155466">
        <w:t>2 – класс ароматических запахов (камфорные, пряные, анисовые, лимонные, миндальные),</w:t>
      </w:r>
    </w:p>
    <w:p w:rsidR="00921328" w:rsidRPr="00155466" w:rsidRDefault="00921328" w:rsidP="00921328">
      <w:pPr>
        <w:spacing w:before="120"/>
        <w:ind w:firstLine="567"/>
        <w:jc w:val="both"/>
      </w:pPr>
      <w:r w:rsidRPr="00155466">
        <w:t>3 – класс цветочных запахов (ванилин),</w:t>
      </w:r>
    </w:p>
    <w:p w:rsidR="00921328" w:rsidRPr="00155466" w:rsidRDefault="00921328" w:rsidP="00921328">
      <w:pPr>
        <w:spacing w:before="120"/>
        <w:ind w:firstLine="567"/>
        <w:jc w:val="both"/>
      </w:pPr>
      <w:r w:rsidRPr="00155466">
        <w:t>4 – класс мускусных запахов,</w:t>
      </w:r>
    </w:p>
    <w:p w:rsidR="00921328" w:rsidRPr="00155466" w:rsidRDefault="00921328" w:rsidP="00921328">
      <w:pPr>
        <w:spacing w:before="120"/>
        <w:ind w:firstLine="567"/>
        <w:jc w:val="both"/>
      </w:pPr>
      <w:r w:rsidRPr="00155466">
        <w:t>5 – класс чесночных запахов (сероводород),</w:t>
      </w:r>
    </w:p>
    <w:p w:rsidR="00921328" w:rsidRPr="00155466" w:rsidRDefault="00921328" w:rsidP="00921328">
      <w:pPr>
        <w:spacing w:before="120"/>
        <w:ind w:firstLine="567"/>
        <w:jc w:val="both"/>
      </w:pPr>
      <w:r w:rsidRPr="00155466">
        <w:t>6 – класс пригорелых (бальзамных) запахов (бензол, фенол),</w:t>
      </w:r>
    </w:p>
    <w:p w:rsidR="00921328" w:rsidRPr="00155466" w:rsidRDefault="00921328" w:rsidP="00921328">
      <w:pPr>
        <w:spacing w:before="120"/>
        <w:ind w:firstLine="567"/>
        <w:jc w:val="both"/>
      </w:pPr>
      <w:r w:rsidRPr="00155466">
        <w:t>7 – класс каприловых запахов,</w:t>
      </w:r>
    </w:p>
    <w:p w:rsidR="00921328" w:rsidRPr="00155466" w:rsidRDefault="00921328" w:rsidP="00921328">
      <w:pPr>
        <w:spacing w:before="120"/>
        <w:ind w:firstLine="567"/>
        <w:jc w:val="both"/>
      </w:pPr>
      <w:r w:rsidRPr="00155466">
        <w:t>8 – класс отталкивающих запахов (хинин, пиридин),</w:t>
      </w:r>
    </w:p>
    <w:p w:rsidR="00921328" w:rsidRPr="00155466" w:rsidRDefault="00921328" w:rsidP="00921328">
      <w:pPr>
        <w:spacing w:before="120"/>
        <w:ind w:firstLine="567"/>
        <w:jc w:val="both"/>
      </w:pPr>
      <w:r w:rsidRPr="00155466">
        <w:t>9 – класс тошнотворных запахов (индол, скатол).</w:t>
      </w:r>
    </w:p>
    <w:p w:rsidR="00921328" w:rsidRPr="00155466" w:rsidRDefault="00921328" w:rsidP="00921328">
      <w:pPr>
        <w:spacing w:before="120"/>
        <w:ind w:firstLine="567"/>
        <w:jc w:val="both"/>
      </w:pPr>
      <w:r w:rsidRPr="00155466">
        <w:t>По теории Райта (вибрационная теория) запах вещества зависит от определенной частоты колебаний, присущих молекулам тех или иных веществ. Возможно эти колебания воспринимаются не только при непосредственном контакте, но и дистанционно.</w:t>
      </w:r>
    </w:p>
    <w:p w:rsidR="00921328" w:rsidRPr="00155466" w:rsidRDefault="00921328" w:rsidP="00921328">
      <w:pPr>
        <w:spacing w:before="120"/>
        <w:ind w:firstLine="567"/>
        <w:jc w:val="both"/>
      </w:pPr>
      <w:r w:rsidRPr="00155466">
        <w:t>Вероятно, существующие рецептивные участки на мембране рецептора обеспечивают пространственное кодирование обонятельной  информации с одновременным частотным кодированием интенсивности запаха.</w:t>
      </w:r>
    </w:p>
    <w:p w:rsidR="00921328" w:rsidRPr="00155466" w:rsidRDefault="00921328" w:rsidP="00921328">
      <w:pPr>
        <w:spacing w:before="120"/>
        <w:ind w:firstLine="567"/>
        <w:jc w:val="both"/>
      </w:pPr>
      <w:r w:rsidRPr="00155466">
        <w:t>Импульсы от рецепторов поступают в обонятельную луковицу, (Морганиев узел), которая имеет семислойное строение (по типу корковых центров):</w:t>
      </w:r>
    </w:p>
    <w:p w:rsidR="00921328" w:rsidRPr="00155466" w:rsidRDefault="00921328" w:rsidP="00921328">
      <w:pPr>
        <w:spacing w:before="120"/>
        <w:ind w:firstLine="567"/>
        <w:jc w:val="both"/>
      </w:pPr>
      <w:r w:rsidRPr="00155466">
        <w:t>1 – слой нервных волокон,</w:t>
      </w:r>
    </w:p>
    <w:p w:rsidR="00921328" w:rsidRPr="00155466" w:rsidRDefault="00921328" w:rsidP="00921328">
      <w:pPr>
        <w:spacing w:before="120"/>
        <w:ind w:firstLine="567"/>
        <w:jc w:val="both"/>
      </w:pPr>
      <w:r w:rsidRPr="00155466">
        <w:t>2 – слой обонятельных клубочков,</w:t>
      </w:r>
    </w:p>
    <w:p w:rsidR="00921328" w:rsidRPr="00155466" w:rsidRDefault="00921328" w:rsidP="00921328">
      <w:pPr>
        <w:spacing w:before="120"/>
        <w:ind w:firstLine="567"/>
        <w:jc w:val="both"/>
      </w:pPr>
      <w:r w:rsidRPr="00155466">
        <w:t>3 - наружный сетевидный слой,</w:t>
      </w:r>
    </w:p>
    <w:p w:rsidR="00921328" w:rsidRPr="00155466" w:rsidRDefault="00921328" w:rsidP="00921328">
      <w:pPr>
        <w:spacing w:before="120"/>
        <w:ind w:firstLine="567"/>
        <w:jc w:val="both"/>
      </w:pPr>
      <w:r w:rsidRPr="00155466">
        <w:t>4 – слой тел митральных клеток,</w:t>
      </w:r>
    </w:p>
    <w:p w:rsidR="00921328" w:rsidRPr="00155466" w:rsidRDefault="00921328" w:rsidP="00921328">
      <w:pPr>
        <w:spacing w:before="120"/>
        <w:ind w:firstLine="567"/>
        <w:jc w:val="both"/>
      </w:pPr>
      <w:r w:rsidRPr="00155466">
        <w:t>5 – внутренний сетевидный слой,</w:t>
      </w:r>
    </w:p>
    <w:p w:rsidR="00921328" w:rsidRPr="00155466" w:rsidRDefault="00921328" w:rsidP="00921328">
      <w:pPr>
        <w:spacing w:before="120"/>
        <w:ind w:firstLine="567"/>
        <w:jc w:val="both"/>
      </w:pPr>
      <w:r w:rsidRPr="00155466">
        <w:lastRenderedPageBreak/>
        <w:t>6 – зернистый слой,</w:t>
      </w:r>
    </w:p>
    <w:p w:rsidR="00921328" w:rsidRPr="00155466" w:rsidRDefault="00921328" w:rsidP="00921328">
      <w:pPr>
        <w:spacing w:before="120"/>
        <w:ind w:firstLine="567"/>
        <w:jc w:val="both"/>
      </w:pPr>
      <w:r w:rsidRPr="00155466">
        <w:t>7 – эпителиальный слой (эпендимный).</w:t>
      </w:r>
    </w:p>
    <w:p w:rsidR="00921328" w:rsidRPr="00155466" w:rsidRDefault="00921328" w:rsidP="00921328">
      <w:pPr>
        <w:spacing w:before="120"/>
        <w:ind w:firstLine="567"/>
        <w:jc w:val="both"/>
      </w:pPr>
      <w:r w:rsidRPr="00155466">
        <w:t>В центре обонятельной луковицы содержится канал, стенки которого выстланы эпендимоцитами. Крупные переключательные клетки (митральные) объединяют свои аксоны в пучки обонятельного тракта, который от луковицы идет к структурам обонятельного мозга. Часть клеток других слоев являются тормозными интернейронами (например, зернистые клетки).</w:t>
      </w:r>
    </w:p>
    <w:p w:rsidR="00921328" w:rsidRPr="00155466" w:rsidRDefault="00921328" w:rsidP="00921328">
      <w:pPr>
        <w:spacing w:before="120"/>
        <w:ind w:firstLine="567"/>
        <w:jc w:val="both"/>
      </w:pPr>
      <w:r w:rsidRPr="00155466">
        <w:t>Обонятельный тракт вместе с луковицей являются недоразвитыми аналогами обонятельной извилины мозга, которая имеется у животных – макросматиков. Обонятельный тракт формирует обонятельный треугольник, где волокна делятся на отдельные пучки. Часть волокон идет к крючку гиппокампа, другая часть через переднюю спайку переходит на противоположную сторону, третья группа волокон идет к прозрачной перегородке, четвертая группа – к переднему продырявленному веществу. В крючке гиппокампа находится корковый конец обонятельного анализатора, который связан с таламусом, гипоталамическими ядрами, со структурами лимбической системы.</w:t>
      </w:r>
    </w:p>
    <w:p w:rsidR="00921328" w:rsidRPr="00155466" w:rsidRDefault="00921328" w:rsidP="00921328">
      <w:pPr>
        <w:spacing w:before="120"/>
        <w:ind w:firstLine="567"/>
        <w:jc w:val="both"/>
      </w:pPr>
      <w:r w:rsidRPr="00155466">
        <w:t>Человек ориентируется в запахах слабо, зато вкусовое восприятие у него развито очень сильно.</w:t>
      </w:r>
    </w:p>
    <w:p w:rsidR="00921328" w:rsidRPr="00155466" w:rsidRDefault="00921328" w:rsidP="00921328">
      <w:pPr>
        <w:spacing w:before="120"/>
        <w:ind w:firstLine="567"/>
        <w:jc w:val="both"/>
      </w:pPr>
      <w:r w:rsidRPr="00155466">
        <w:t>Вкусовые ощущения родственны обонятельным и основаны на хеморецепции. Орган вкуса (organum gustum) – периферический аппарат вкусового анализатора представлен рецепторными вкусовыми клетками, которые сосредоточены на вкусовых сосочках языка в виде вкусовых луковиц. Луковиц насчитывается около 2000.</w:t>
      </w:r>
    </w:p>
    <w:p w:rsidR="00921328" w:rsidRPr="00155466" w:rsidRDefault="00921328" w:rsidP="00921328">
      <w:pPr>
        <w:spacing w:before="120"/>
        <w:ind w:firstLine="567"/>
        <w:jc w:val="both"/>
      </w:pPr>
      <w:r w:rsidRPr="00155466">
        <w:t>В составе луковицы имеется 3 вида клеток:</w:t>
      </w:r>
    </w:p>
    <w:p w:rsidR="00921328" w:rsidRPr="00155466" w:rsidRDefault="00921328" w:rsidP="00921328">
      <w:pPr>
        <w:spacing w:before="120"/>
        <w:ind w:firstLine="567"/>
        <w:jc w:val="both"/>
      </w:pPr>
      <w:r w:rsidRPr="00155466">
        <w:t>1 – вкусовые (рецепторные),</w:t>
      </w:r>
    </w:p>
    <w:p w:rsidR="00921328" w:rsidRPr="00155466" w:rsidRDefault="00921328" w:rsidP="00921328">
      <w:pPr>
        <w:spacing w:before="120"/>
        <w:ind w:firstLine="567"/>
        <w:jc w:val="both"/>
      </w:pPr>
      <w:r w:rsidRPr="00155466">
        <w:t>2 – опорные,</w:t>
      </w:r>
    </w:p>
    <w:p w:rsidR="00921328" w:rsidRPr="00155466" w:rsidRDefault="00921328" w:rsidP="00921328">
      <w:pPr>
        <w:spacing w:before="120"/>
        <w:ind w:firstLine="567"/>
        <w:jc w:val="both"/>
      </w:pPr>
      <w:r w:rsidRPr="00155466">
        <w:t>3 – базальные (регенеративные).</w:t>
      </w:r>
    </w:p>
    <w:p w:rsidR="00921328" w:rsidRPr="00155466" w:rsidRDefault="00921328" w:rsidP="00921328">
      <w:pPr>
        <w:spacing w:before="120"/>
        <w:ind w:firstLine="567"/>
        <w:jc w:val="both"/>
      </w:pPr>
      <w:r w:rsidRPr="00155466">
        <w:t>Вкусовые клетки вооружены микроворсинками, при контакте с которыми вкусовые вещества обеспечивают появление в клетках потенциала. Рецепторы обеспечивают восприятие четырех вкусовых качеств (соленого, сладкого, кислого, горького). Разное сочетание этих четырех вкусовых ощущений позволяет ориентироваться в широкой гамме вкусов пищи. Множество вкусовых ощущений обусловлено раздражением не только вкусовых, но и тактильных, температурных, обонятельных рецепторов. Рецептивные поля восприятия соленого, сладкого, кислого и горького имеют разную площадь и локализацию на поверхности языка.</w:t>
      </w:r>
    </w:p>
    <w:p w:rsidR="00921328" w:rsidRPr="00155466" w:rsidRDefault="00921328" w:rsidP="00921328">
      <w:pPr>
        <w:spacing w:before="120"/>
        <w:ind w:firstLine="567"/>
        <w:jc w:val="both"/>
      </w:pPr>
      <w:r w:rsidRPr="00155466">
        <w:t>Ко вкусовым ощущениям возникает адаптация, продолжительность которой пропорциональна концентрации действующего раствора. Адаптация к соленому и сладкому возникает быстрее, чем к горькому и кислому.</w:t>
      </w:r>
    </w:p>
    <w:p w:rsidR="00921328" w:rsidRPr="00155466" w:rsidRDefault="00921328" w:rsidP="00921328">
      <w:pPr>
        <w:spacing w:before="120"/>
        <w:ind w:firstLine="567"/>
        <w:jc w:val="both"/>
      </w:pPr>
      <w:r w:rsidRPr="00155466">
        <w:t>Импульсы от рецепторов по волокнам барабанной струны лицевого (VI) и языкоглоточного (IX) нервов поступают сначала в одиночное ядро, лежащее в каудальном отделе продолговатого мозга. Аксоны клеток этого ядра передают импульсы в таламус к заднемедиальному вентральному ядру, из которого информация поступает по аксонам клеток в область извилины морского конька и крючка, где находится корковый конец вкусового анализатора (по Бехтерову).</w:t>
      </w:r>
    </w:p>
    <w:p w:rsidR="00921328" w:rsidRPr="00155466" w:rsidRDefault="00921328" w:rsidP="00921328">
      <w:pPr>
        <w:spacing w:before="120"/>
        <w:ind w:firstLine="567"/>
        <w:jc w:val="both"/>
      </w:pPr>
      <w:r w:rsidRPr="00155466">
        <w:t>В норме вкусовые ощущения получаются при взаимодействии вкусового и обонятельного анализаторов.</w:t>
      </w:r>
    </w:p>
    <w:p w:rsidR="00921328" w:rsidRPr="00155466" w:rsidRDefault="00921328" w:rsidP="00921328">
      <w:pPr>
        <w:spacing w:before="120"/>
        <w:ind w:firstLine="567"/>
        <w:jc w:val="both"/>
      </w:pPr>
      <w:r w:rsidRPr="00155466">
        <w:t>В эмбриогенезе закладка вкусовых почек у человека происходит на восьмой неделе развития зародыша, а к шестому месяцу формирование вкусовой сенсорной системы завершается. Новорожденный ребенок сразу имеет возможность оценивать вкусовые качества пищи.</w:t>
      </w:r>
    </w:p>
    <w:p w:rsidR="00921328" w:rsidRPr="00155466" w:rsidRDefault="00921328" w:rsidP="00921328">
      <w:pPr>
        <w:spacing w:before="120"/>
        <w:ind w:firstLine="567"/>
        <w:jc w:val="both"/>
      </w:pPr>
      <w:r w:rsidRPr="00155466">
        <w:t>Аносмия – потеря обоняния,</w:t>
      </w:r>
    </w:p>
    <w:p w:rsidR="00921328" w:rsidRPr="00155466" w:rsidRDefault="00921328" w:rsidP="00921328">
      <w:pPr>
        <w:spacing w:before="120"/>
        <w:ind w:firstLine="567"/>
        <w:jc w:val="both"/>
      </w:pPr>
      <w:r w:rsidRPr="00155466">
        <w:t>агевзия – потеря вкуса,</w:t>
      </w:r>
    </w:p>
    <w:p w:rsidR="00921328" w:rsidRPr="00155466" w:rsidRDefault="00921328" w:rsidP="00921328">
      <w:pPr>
        <w:spacing w:before="120"/>
        <w:ind w:firstLine="567"/>
        <w:jc w:val="both"/>
      </w:pPr>
      <w:r w:rsidRPr="00155466">
        <w:t>анорексия – потеря аппетита,</w:t>
      </w:r>
    </w:p>
    <w:p w:rsidR="00921328" w:rsidRPr="00155466" w:rsidRDefault="00921328" w:rsidP="00921328">
      <w:pPr>
        <w:spacing w:before="120"/>
        <w:ind w:firstLine="567"/>
        <w:jc w:val="both"/>
      </w:pPr>
      <w:r w:rsidRPr="00155466">
        <w:t>булимия – чрезмерный аппетит.</w:t>
      </w:r>
    </w:p>
    <w:p w:rsidR="00921328" w:rsidRDefault="00921328" w:rsidP="00921328">
      <w:pPr>
        <w:spacing w:before="120"/>
        <w:ind w:firstLine="567"/>
        <w:jc w:val="both"/>
      </w:pPr>
      <w:r w:rsidRPr="00155466">
        <w:t>После 80 лет большинство людей теряет обоняние (United press nternatonal, 27.12.1984 г.).</w:t>
      </w:r>
      <w:r>
        <w:t xml:space="preserve"> </w:t>
      </w:r>
    </w:p>
    <w:p w:rsidR="00921328" w:rsidRPr="00921328" w:rsidRDefault="00921328" w:rsidP="00921328">
      <w:pPr>
        <w:spacing w:before="120"/>
        <w:jc w:val="center"/>
        <w:rPr>
          <w:b/>
          <w:bCs/>
          <w:sz w:val="28"/>
          <w:szCs w:val="28"/>
        </w:rPr>
      </w:pPr>
      <w:r w:rsidRPr="00921328">
        <w:rPr>
          <w:b/>
          <w:bCs/>
          <w:sz w:val="28"/>
          <w:szCs w:val="28"/>
        </w:rPr>
        <w:t>Список литературы</w:t>
      </w:r>
    </w:p>
    <w:p w:rsidR="00921328" w:rsidRDefault="00921328" w:rsidP="00921328">
      <w:pPr>
        <w:spacing w:before="120"/>
        <w:ind w:firstLine="567"/>
        <w:jc w:val="both"/>
      </w:pPr>
      <w:r>
        <w:t xml:space="preserve">Для подготовки данной работы были использованы материалы с сайта </w:t>
      </w:r>
      <w:hyperlink r:id="rId4" w:history="1">
        <w:r w:rsidRPr="00921328">
          <w:rPr>
            <w:rStyle w:val="a3"/>
          </w:rPr>
          <w:t>http://flogiston.ru/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28"/>
    <w:rsid w:val="00002B5A"/>
    <w:rsid w:val="0010437E"/>
    <w:rsid w:val="00155466"/>
    <w:rsid w:val="00316F32"/>
    <w:rsid w:val="00616072"/>
    <w:rsid w:val="006A5004"/>
    <w:rsid w:val="00710178"/>
    <w:rsid w:val="0081563E"/>
    <w:rsid w:val="008B35EE"/>
    <w:rsid w:val="00905CC1"/>
    <w:rsid w:val="00921328"/>
    <w:rsid w:val="00A808BA"/>
    <w:rsid w:val="00B42C45"/>
    <w:rsid w:val="00B47B6A"/>
    <w:rsid w:val="00E3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1E724AC-F5FC-4B84-842A-69F7B0316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32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9213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logist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1338</Words>
  <Characters>7632</Characters>
  <Application>Microsoft Office Word</Application>
  <DocSecurity>0</DocSecurity>
  <Lines>63</Lines>
  <Paragraphs>17</Paragraphs>
  <ScaleCrop>false</ScaleCrop>
  <Company>Home</Company>
  <LinksUpToDate>false</LinksUpToDate>
  <CharactersWithSpaces>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Обонятельная и вкусовая сенсорные системы</dc:title>
  <dc:subject/>
  <dc:creator>User</dc:creator>
  <cp:keywords/>
  <dc:description/>
  <cp:lastModifiedBy>Igor Trofimov</cp:lastModifiedBy>
  <cp:revision>2</cp:revision>
  <dcterms:created xsi:type="dcterms:W3CDTF">2024-10-05T18:58:00Z</dcterms:created>
  <dcterms:modified xsi:type="dcterms:W3CDTF">2024-10-05T18:58:00Z</dcterms:modified>
</cp:coreProperties>
</file>