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0D" w:rsidRDefault="00D54E0D">
      <w:pPr>
        <w:tabs>
          <w:tab w:val="left" w:pos="8931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1. Паспортные   данные.</w:t>
      </w:r>
    </w:p>
    <w:p w:rsidR="00D54E0D" w:rsidRDefault="00D54E0D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Г.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 xml:space="preserve"> 69   лет.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 xml:space="preserve"> Адрес: г.Краснодар.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 xml:space="preserve"> Место   работы: пенсионерка.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 xml:space="preserve"> Замужем.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 xml:space="preserve"> Дата   поступления: 23.12.97г.</w:t>
      </w:r>
    </w:p>
    <w:p w:rsidR="00D54E0D" w:rsidRDefault="00D54E0D">
      <w:pPr>
        <w:rPr>
          <w:sz w:val="28"/>
          <w:szCs w:val="28"/>
        </w:rPr>
      </w:pPr>
    </w:p>
    <w:p w:rsidR="00D54E0D" w:rsidRDefault="00D54E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2. Жалобы    при   поступлении.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>Жалобы   на   режущие   боли, локализующиеся   в     правом    подреберье, 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радиирующие   в   поясничную   область, в   правую   лопатку, в   правое  надплечье; тошноту, позывы   на   рвоту.</w:t>
      </w:r>
    </w:p>
    <w:p w:rsidR="00D54E0D" w:rsidRDefault="00D54E0D">
      <w:pPr>
        <w:rPr>
          <w:sz w:val="28"/>
          <w:szCs w:val="28"/>
        </w:rPr>
      </w:pPr>
    </w:p>
    <w:p w:rsidR="00D54E0D" w:rsidRDefault="00D54E0D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Анамнез   заболевания.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>Считает   себя   больной   около   10  лет, когда   впервые    был   приступ  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лей   в   правом   подреберье. Неоднократно   обращалась   к   врачу. Была  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следована. Установлен   диагноз   желчнокаменной   болезни. Проводилось  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однократно   амбулаторное   лечение. В   стационаре   не    лечилась. Придерж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валась   диеты, периодически   принимала   аллохол, карсил. Лечение   прин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сило   временное   улучшение.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>Заболела   два   дня   назад,  после   приема   жирной   пищи. Появились   резкие    боли    в   правом   подреберье. Принимала   но-шпу, баралгин   -   без   эффекта.  Скорой   помощью   доставлена   в   БСМП.</w:t>
      </w:r>
    </w:p>
    <w:p w:rsidR="00D54E0D" w:rsidRDefault="00D54E0D">
      <w:pPr>
        <w:rPr>
          <w:sz w:val="28"/>
          <w:szCs w:val="28"/>
        </w:rPr>
      </w:pPr>
    </w:p>
    <w:p w:rsidR="00D54E0D" w:rsidRDefault="00D54E0D">
      <w:pPr>
        <w:numPr>
          <w:ilvl w:val="0"/>
          <w:numId w:val="2"/>
        </w:numPr>
        <w:tabs>
          <w:tab w:val="left" w:pos="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Анамнез   жизни   и   эпидемиологический    анамнез.</w:t>
      </w:r>
    </w:p>
    <w:p w:rsidR="00D54E0D" w:rsidRDefault="00D54E0D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Наследственные   заболевания   отрицает. Вредных   привычек   не   имеет.</w:t>
      </w:r>
    </w:p>
    <w:p w:rsidR="00D54E0D" w:rsidRDefault="00D54E0D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Из   перенесенных   заболеваний: детские   инфекции, удаление   левых   придатков   матки  ( в   связи  с  перекрутом   ножки   кисты   левого   яичника) в   1948г.,  гипертоническая   болезнь   с   1981г., мочекаменная   болезнь, киста   левой   почки, мастопатия   правой   молочной   железы, инсульт   в   1996г.   с   гемипарезом   справа, ИБС - стенокардия   напряжения.</w:t>
      </w:r>
    </w:p>
    <w:p w:rsidR="00D54E0D" w:rsidRDefault="00D54E0D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Туберкулез, малярию, гепатит, венерические   заболевания   отрицает.</w:t>
      </w:r>
    </w:p>
    <w:p w:rsidR="00D54E0D" w:rsidRDefault="00D54E0D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Аллергологический   анамнез</w:t>
      </w:r>
      <w:r>
        <w:rPr>
          <w:sz w:val="28"/>
          <w:szCs w:val="28"/>
        </w:rPr>
        <w:t>. Аллергия   на   витамины   гр.В (сыпь   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   крапивницы, зуд).</w:t>
      </w:r>
    </w:p>
    <w:p w:rsidR="00D54E0D" w:rsidRDefault="00D54E0D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Гемотрансфузий   не   было.</w:t>
      </w:r>
    </w:p>
    <w:p w:rsidR="00D54E0D" w:rsidRDefault="00D54E0D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Половая   жизнь   с   20 лет. Роды - одни. Абортов - 2. В  менопаузе    17  лет.</w:t>
      </w:r>
    </w:p>
    <w:p w:rsidR="00D54E0D" w:rsidRDefault="00D54E0D">
      <w:pPr>
        <w:tabs>
          <w:tab w:val="left" w:pos="1276"/>
        </w:tabs>
        <w:rPr>
          <w:sz w:val="28"/>
          <w:szCs w:val="28"/>
        </w:rPr>
      </w:pPr>
    </w:p>
    <w:p w:rsidR="00D54E0D" w:rsidRDefault="00D54E0D">
      <w:pPr>
        <w:numPr>
          <w:ilvl w:val="0"/>
          <w:numId w:val="3"/>
        </w:numPr>
        <w:tabs>
          <w:tab w:val="left" w:pos="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Объективные   данные   (по  органам  и   системам).</w:t>
      </w:r>
    </w:p>
    <w:p w:rsidR="00D54E0D" w:rsidRDefault="00D54E0D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Общее   состояние   больной   удовлетворительное. Правильного   тел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сложения, повышенного   питания. Кожа  и   видимые   слизистые   оболочки  обычной   окраски. Периферические  лимфоузлы  не  увеличены. Зев   чистый. Молочные   железы   мягкие, из  сосков   выделений   нет; на   правой   моло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  железе   в   верхне-наружном   квадранте   имеется   линейный   рубец   длиной   2 см.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Грудная  клетка  симметрична. В   легких   дыхание   везикулярное.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стота  дыхательных  движений   19  в  1 минуту. Перкуторно - ясный   легочный   звук. Границы  легких: верхушки  легких  сзади  находятся  на  уровне  VII  шейного  позвонка, ширина  полей  Кренига  составляет  5см;  нижние  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цы  легких: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 xml:space="preserve">     место  перкуссии                      правое  легкое             левое  легкое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>окологрудинная  линия               5-ое  межреберье                     -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>среднеключичная  линия                    VI  ребро                           -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>передняя  подмышечная  линия         VII  ребро                   VII  ребро          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няя  подмышечная  линия           VIII  ребро                VIII  ребро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>задняя  подмышечная  линия               IX   ребро                   IX  ребро</w:t>
      </w:r>
    </w:p>
    <w:p w:rsidR="00D54E0D" w:rsidRDefault="00D54E0D">
      <w:pPr>
        <w:tabs>
          <w:tab w:val="left" w:pos="1276"/>
        </w:tabs>
      </w:pPr>
      <w:r>
        <w:rPr>
          <w:sz w:val="28"/>
          <w:szCs w:val="28"/>
        </w:rPr>
        <w:t xml:space="preserve">лопаточная  линия                                  Х  ребро                   Х  ребро                 околопозвоночная  линия                    ХI </w:t>
      </w:r>
      <w:r>
        <w:t>гр.  позвонок</w:t>
      </w:r>
      <w:r>
        <w:rPr>
          <w:sz w:val="28"/>
          <w:szCs w:val="28"/>
        </w:rPr>
        <w:t xml:space="preserve">            XI  </w:t>
      </w:r>
      <w:r>
        <w:t>гр.  позвонок</w:t>
      </w:r>
    </w:p>
    <w:p w:rsidR="00D54E0D" w:rsidRDefault="00D54E0D">
      <w:pPr>
        <w:tabs>
          <w:tab w:val="left" w:pos="1276"/>
        </w:tabs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Пульс   100  ударов   в   одну   минуту, напряженный, ритмичный. АД 160/90 мм.рт.ст. Тоны   сердца   приглушены, имеется   акцент   второго   тона   над   аортой. Границы   сердца: правая - по  левому  краю  грудины, верхняя - на 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ребре, левая -  расширена   на   2см.</w:t>
      </w:r>
    </w:p>
    <w:p w:rsidR="00D54E0D" w:rsidRDefault="00D54E0D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ЧСС  98  в   1 минуту.</w:t>
      </w:r>
    </w:p>
    <w:p w:rsidR="00D54E0D" w:rsidRDefault="00D54E0D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Имеются   остаточные   явления    после    перенесенного    гемипареза   в   виде   неполного   сгибания   кисти   правой    руки    и    правой    ноги.</w:t>
      </w:r>
    </w:p>
    <w:p w:rsidR="00D54E0D" w:rsidRDefault="00D54E0D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Симптом  Пастернацкого   отрицательный  с   обеих  сторон. Мочеиспуск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  самостоятельное, регулярное. </w:t>
      </w:r>
    </w:p>
    <w:p w:rsidR="00D54E0D" w:rsidRDefault="00D54E0D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Стул   оформленный, самостоятельный. Периодически   бывают   запоры.</w:t>
      </w:r>
    </w:p>
    <w:p w:rsidR="00D54E0D" w:rsidRDefault="00D54E0D">
      <w:pPr>
        <w:tabs>
          <w:tab w:val="left" w:pos="1276"/>
        </w:tabs>
        <w:rPr>
          <w:sz w:val="28"/>
          <w:szCs w:val="28"/>
        </w:rPr>
      </w:pPr>
    </w:p>
    <w:p w:rsidR="00D54E0D" w:rsidRDefault="00D54E0D">
      <w:pPr>
        <w:numPr>
          <w:ilvl w:val="0"/>
          <w:numId w:val="4"/>
        </w:numPr>
        <w:tabs>
          <w:tab w:val="left" w:pos="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   болезни.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b/>
          <w:bCs/>
        </w:rPr>
        <w:t xml:space="preserve">          </w:t>
      </w:r>
      <w:r>
        <w:rPr>
          <w:sz w:val="28"/>
          <w:szCs w:val="28"/>
        </w:rPr>
        <w:t xml:space="preserve">Язык    подсушен, обложен   белым   налетом. 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 xml:space="preserve">       Живот  активно   участвует   в   акте   дыхания. При   пальпации - мягкий, безболезненный   во   всех   отделах, кроме   правого   подреберья. Печень  не  увеличена, край   ее   острый, у   края  реберной   дуги, умеренно   болезненная   при   пальпации. Границы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печени: верхняя  граница - по  окологрудинной 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нии  на  уровне  верхнего  края  VI  ребра, по  среднеключичной  линии - VI   ребро, по  переднеподмышечной  линии - VII  ребро; нижняя  граница - по 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реднеподмышечной  линии - Х  ребро, по  среднеключичной  линии - нижний  край  правой  дуги, по  передней   срединной  линии - на  6см  ниже  мечеви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 отростка.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В  правом   подреберье   определяется   умеренное   напряжение   мышц   передней   брюшной   стенки, резкая   болезненность. Положительны   симпт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мы: Маккензи  (болезненность  в   точке   проекции желчного  пузыря); Ортн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 - Грекова  (болезненность   при   поколачивании   ребром   ладони    по 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вой   реберной   дуге); Мюсси - Георгиевского  (болезненность   при   надавл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вании   между   ножками   грудино-ключично-сосцевидной   мышцы). Симптом  Ще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кина   сомнительный. Пальпируется  опухолевидное   образование  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ром   5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6 см, подвижное, болезненное.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rPr>
          <w:sz w:val="28"/>
          <w:szCs w:val="28"/>
        </w:rPr>
      </w:pPr>
    </w:p>
    <w:p w:rsidR="00D54E0D" w:rsidRDefault="00D54E0D">
      <w:pPr>
        <w:rPr>
          <w:sz w:val="28"/>
          <w:szCs w:val="28"/>
        </w:rPr>
      </w:pPr>
    </w:p>
    <w:p w:rsidR="00D54E0D" w:rsidRDefault="00D54E0D">
      <w:pPr>
        <w:ind w:left="3165" w:firstLine="435"/>
        <w:rPr>
          <w:sz w:val="28"/>
          <w:szCs w:val="28"/>
        </w:rPr>
      </w:pPr>
      <w:r>
        <w:rPr>
          <w:b/>
          <w:bCs/>
          <w:sz w:val="40"/>
          <w:szCs w:val="40"/>
        </w:rPr>
        <w:t>План   лечения</w:t>
      </w:r>
      <w:r>
        <w:rPr>
          <w:b/>
          <w:bCs/>
          <w:sz w:val="28"/>
          <w:szCs w:val="28"/>
        </w:rPr>
        <w:t>.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 xml:space="preserve">          При  остром   приступе   печеночной колики,  при   отсутствии   симпт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мов   перитонита   проводится консервативное   лечение, направленное    на   купирование   болей в  желчном   пузыре  или   желчных   протоках. С   этой   целью   в/м   вводят   спазмолитики  (платифиллин, но-шпу, баралгин, папав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рин). На область правого подреберья кладут пузырь со льдом. Для дезиинтокс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кации и парентерального питания  назначают инфузионную терапию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щем, объёме не менее 2,0 – 2,5 л. раствора в сутки.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 xml:space="preserve">         При  часто   повторяющихся   тяжелых   приступах   проводится  хирург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ческое   лечение   в   период   ремиссии.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 xml:space="preserve">         Применяется так же эндоскопическая папилотомия.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>Дробление камней ультразвуком, если камни маленькие и в небольшом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стве.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 xml:space="preserve">         Если   в   течение   двух   суток   состояние   больного   не   улучшается, не   смотря   на    проводимое   интенсивное   лечение, проводится   оперативное   лечение   с   целью  предотвращения   гангренозного, перфоративного   холец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стита   и   развития   желчного   перитонита. При   этом   необходимо   учит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вать   возраст   больного   и   наличие   сопутствующих   заболеваний.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 xml:space="preserve">        При   латентной   форме   заболевания   основой   лечения   является   ди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тотерапия  (диета  № 5, исключение  из  рациона   пряностей, копченостей,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   животного   происхождения, дробное   питание   до  5-6   раз  в   сутки, минеральные   воды). При  болях   показано   холод    на   область   желчного   пузыря, спазмолитические   средства. </w:t>
      </w:r>
      <w:r>
        <w:rPr>
          <w:sz w:val="28"/>
          <w:szCs w:val="28"/>
        </w:rPr>
        <w:tab/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>Применяются   физиотерапевтические   методы   лечения: УВЧ, диатермия,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дуктотермия, грязелечение   и   минеральные   ванны.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 xml:space="preserve">        При   отсутствии   признаков   обострения  -   санаторно-курортное   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  (Ессентуки, Боржоми, Трускавец  и   др.). </w:t>
      </w:r>
    </w:p>
    <w:p w:rsidR="00D54E0D" w:rsidRDefault="00D54E0D">
      <w:pPr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ind w:left="1875"/>
        <w:rPr>
          <w:sz w:val="40"/>
          <w:szCs w:val="40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40"/>
          <w:szCs w:val="40"/>
        </w:rPr>
        <w:t>Назначено лечение:</w:t>
      </w:r>
    </w:p>
    <w:p w:rsidR="00D54E0D" w:rsidRDefault="00D54E0D">
      <w:pPr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Консервативное</w:t>
      </w:r>
      <w:r>
        <w:rPr>
          <w:b/>
          <w:bCs/>
          <w:i/>
          <w:iCs/>
          <w:sz w:val="28"/>
          <w:szCs w:val="28"/>
        </w:rPr>
        <w:t>: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-Режим постельный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-Стол 5 </w:t>
      </w:r>
    </w:p>
    <w:p w:rsidR="00D54E0D" w:rsidRDefault="00D54E0D">
      <w:pPr>
        <w:tabs>
          <w:tab w:val="left" w:pos="567"/>
        </w:tabs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-Купирование   болевого   синдрома -  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папаверин 2,0 * 3 р.; платифиллина  гидротартрат 1,0 * 3 р. внутримышечно.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- Лёд на область правого подреберья. 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- Дезинтоксикационная   терапия - </w:t>
      </w:r>
    </w:p>
    <w:p w:rsidR="00D54E0D" w:rsidRDefault="00D54E0D">
      <w:pPr>
        <w:tabs>
          <w:tab w:val="left" w:pos="567"/>
        </w:tabs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щелочные  минеральные  воды, внутривенное  капельное введение раствора        Рингера 400, 5 % р – ора глюкозы 400 мл, витамины – </w:t>
      </w:r>
      <w:r>
        <w:rPr>
          <w:sz w:val="28"/>
          <w:szCs w:val="28"/>
          <w:lang w:val="en-US"/>
        </w:rPr>
        <w:t>B</w:t>
      </w:r>
      <w:r w:rsidRPr="00D54E0D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D54E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D54E0D">
        <w:rPr>
          <w:sz w:val="28"/>
          <w:szCs w:val="28"/>
        </w:rPr>
        <w:t xml:space="preserve">6 </w:t>
      </w:r>
      <w:r>
        <w:rPr>
          <w:sz w:val="28"/>
          <w:szCs w:val="28"/>
        </w:rPr>
        <w:t>по 3,0</w:t>
      </w:r>
    </w:p>
    <w:p w:rsidR="00D54E0D" w:rsidRDefault="00D54E0D">
      <w:pPr>
        <w:tabs>
          <w:tab w:val="left" w:pos="567"/>
        </w:tabs>
        <w:ind w:left="75"/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ind w:left="75"/>
        <w:rPr>
          <w:sz w:val="28"/>
          <w:szCs w:val="28"/>
        </w:rPr>
      </w:pPr>
    </w:p>
    <w:p w:rsidR="00D54E0D" w:rsidRDefault="00D54E0D">
      <w:pPr>
        <w:rPr>
          <w:sz w:val="28"/>
          <w:szCs w:val="28"/>
        </w:rPr>
      </w:pPr>
    </w:p>
    <w:p w:rsidR="00D54E0D" w:rsidRDefault="00D54E0D">
      <w:pPr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  обследования.</w:t>
      </w:r>
    </w:p>
    <w:p w:rsidR="00D54E0D" w:rsidRDefault="00D54E0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Общий   анализ   крови: эритроциты  4,0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/л; гемоглобин  129,5 г/л;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лейкоциты 8,9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/л; э-3%, п-2%, с- 62%, л- 26%, м-7%; РОЭ- 19мм/час.</w:t>
      </w:r>
    </w:p>
    <w:p w:rsidR="00D54E0D" w:rsidRDefault="00D54E0D">
      <w:pPr>
        <w:numPr>
          <w:ilvl w:val="0"/>
          <w:numId w:val="11"/>
        </w:numPr>
        <w:ind w:right="-142"/>
        <w:rPr>
          <w:b/>
          <w:bCs/>
          <w:sz w:val="28"/>
          <w:szCs w:val="28"/>
        </w:rPr>
      </w:pPr>
      <w:r>
        <w:rPr>
          <w:sz w:val="28"/>
          <w:szCs w:val="28"/>
        </w:rPr>
        <w:t>Общий  анализ  мочи: цвет - соломенно-желтый, реакция - кислая, белок  - 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сутствует, удельный   вес - 1016, сахар - отр., эптелиальные  клетки - 7-8 в  п/зр., лейкоциты - 4-6 в п/зр., эритроциты - нет, соли - оксалаты + +, слизь + +, желчные  пигменты - отрицательные.</w:t>
      </w:r>
    </w:p>
    <w:p w:rsidR="00D54E0D" w:rsidRDefault="00D54E0D">
      <w:pPr>
        <w:numPr>
          <w:ilvl w:val="0"/>
          <w:numId w:val="12"/>
        </w:numPr>
        <w:ind w:right="-142"/>
        <w:rPr>
          <w:b/>
          <w:bCs/>
          <w:sz w:val="28"/>
          <w:szCs w:val="28"/>
        </w:rPr>
      </w:pPr>
      <w:r>
        <w:rPr>
          <w:sz w:val="28"/>
          <w:szCs w:val="28"/>
        </w:rPr>
        <w:t>Диастаза   мочи - 32ед.</w:t>
      </w:r>
    </w:p>
    <w:p w:rsidR="00D54E0D" w:rsidRDefault="00D54E0D">
      <w:pPr>
        <w:numPr>
          <w:ilvl w:val="0"/>
          <w:numId w:val="13"/>
        </w:numPr>
        <w:ind w:right="-142"/>
        <w:rPr>
          <w:b/>
          <w:bCs/>
          <w:sz w:val="28"/>
          <w:szCs w:val="28"/>
        </w:rPr>
      </w:pPr>
      <w:r>
        <w:rPr>
          <w:sz w:val="28"/>
          <w:szCs w:val="28"/>
        </w:rPr>
        <w:t>Сахар  крови - 4,5 ммоль/л.</w:t>
      </w:r>
    </w:p>
    <w:p w:rsidR="00D54E0D" w:rsidRDefault="00D54E0D">
      <w:pPr>
        <w:numPr>
          <w:ilvl w:val="0"/>
          <w:numId w:val="14"/>
        </w:numPr>
        <w:ind w:right="-142"/>
        <w:rPr>
          <w:b/>
          <w:bCs/>
          <w:sz w:val="28"/>
          <w:szCs w:val="28"/>
        </w:rPr>
      </w:pPr>
      <w:r>
        <w:rPr>
          <w:sz w:val="28"/>
          <w:szCs w:val="28"/>
        </w:rPr>
        <w:t>Билирубин - 7 ммоль/л.</w:t>
      </w:r>
    </w:p>
    <w:p w:rsidR="00D54E0D" w:rsidRDefault="00D54E0D">
      <w:pPr>
        <w:numPr>
          <w:ilvl w:val="0"/>
          <w:numId w:val="15"/>
        </w:numPr>
        <w:ind w:right="-142"/>
        <w:rPr>
          <w:b/>
          <w:bCs/>
          <w:sz w:val="28"/>
          <w:szCs w:val="28"/>
        </w:rPr>
      </w:pPr>
      <w:r>
        <w:rPr>
          <w:sz w:val="28"/>
          <w:szCs w:val="28"/>
        </w:rPr>
        <w:t>ЭКГ: синусовая   тахикардия  115-120 в  минуту, горизонтальное  положение  электрической  оси  сердца, гипертрофия  левого  желудочка, гипоксия  ми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карда. </w:t>
      </w:r>
    </w:p>
    <w:p w:rsidR="00D54E0D" w:rsidRDefault="00D54E0D">
      <w:pPr>
        <w:numPr>
          <w:ilvl w:val="0"/>
          <w:numId w:val="16"/>
        </w:numPr>
        <w:ind w:right="-142"/>
        <w:rPr>
          <w:b/>
          <w:bCs/>
          <w:sz w:val="28"/>
          <w:szCs w:val="28"/>
        </w:rPr>
      </w:pPr>
      <w:r>
        <w:rPr>
          <w:sz w:val="28"/>
          <w:szCs w:val="28"/>
        </w:rPr>
        <w:t>УЗИ  гепато-дуоденальной  зоны: печень - эхогенность   обычная, структура  однородная; желчный   пузырь - размер 80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30 мм, стенка  5мм, контуры  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ные, форма   обычная, конкремент  в   полости  20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20мм; поджелудочная   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леза - эхогенность   обычная, структура  однородная.</w:t>
      </w:r>
    </w:p>
    <w:p w:rsidR="00D54E0D" w:rsidRDefault="00D54E0D">
      <w:pPr>
        <w:ind w:right="-142"/>
        <w:rPr>
          <w:sz w:val="28"/>
          <w:szCs w:val="28"/>
        </w:rPr>
      </w:pPr>
    </w:p>
    <w:p w:rsidR="00D54E0D" w:rsidRDefault="00D54E0D">
      <w:pPr>
        <w:numPr>
          <w:ilvl w:val="0"/>
          <w:numId w:val="17"/>
        </w:numPr>
        <w:ind w:right="-142"/>
        <w:rPr>
          <w:sz w:val="28"/>
          <w:szCs w:val="28"/>
        </w:rPr>
      </w:pPr>
      <w:r>
        <w:rPr>
          <w:b/>
          <w:bCs/>
          <w:sz w:val="28"/>
          <w:szCs w:val="28"/>
        </w:rPr>
        <w:t>Дифференциальный   диагноз.</w:t>
      </w:r>
    </w:p>
    <w:p w:rsidR="00D54E0D" w:rsidRDefault="00D54E0D">
      <w:pPr>
        <w:ind w:right="-14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i/>
          <w:iCs/>
          <w:sz w:val="28"/>
          <w:szCs w:val="28"/>
        </w:rPr>
        <w:t>Холецистит</w:t>
      </w:r>
      <w:r>
        <w:rPr>
          <w:sz w:val="28"/>
          <w:szCs w:val="28"/>
        </w:rPr>
        <w:t xml:space="preserve">   наиболее   трудно   разграничить   с  </w:t>
      </w:r>
      <w:r>
        <w:rPr>
          <w:i/>
          <w:iCs/>
          <w:sz w:val="28"/>
          <w:szCs w:val="28"/>
        </w:rPr>
        <w:t>желчнокаменной   б</w:t>
      </w:r>
      <w:r>
        <w:rPr>
          <w:i/>
          <w:iCs/>
          <w:sz w:val="28"/>
          <w:szCs w:val="28"/>
        </w:rPr>
        <w:t>о</w:t>
      </w:r>
      <w:r>
        <w:rPr>
          <w:i/>
          <w:iCs/>
          <w:sz w:val="28"/>
          <w:szCs w:val="28"/>
        </w:rPr>
        <w:t>лезнью</w:t>
      </w:r>
      <w:r>
        <w:rPr>
          <w:sz w:val="28"/>
          <w:szCs w:val="28"/>
        </w:rPr>
        <w:t xml:space="preserve">. У  курируемой   больной, как  и  в   большинстве   случаев, холецистит  сочетается  с  желчнокаменной   болезнью, и   поэтому   данное   заболевание   можно   дифференцировать   как   калькулезный   холецистит. 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   </w:t>
      </w:r>
      <w:r>
        <w:rPr>
          <w:i/>
          <w:iCs/>
          <w:sz w:val="28"/>
          <w:szCs w:val="28"/>
        </w:rPr>
        <w:t>дискинезиях   желчных   путей</w:t>
      </w:r>
      <w:r>
        <w:rPr>
          <w:sz w:val="28"/>
          <w:szCs w:val="28"/>
        </w:rPr>
        <w:t xml:space="preserve">   возникновение   болевого   си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дрома   связано   с   отрицательными   эмоциями, симптомы   Маккензи, Ортн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ра-Грекова, Мюсси-Георгиевского   отрицательные; при   проведении   УЗИ  конкрементов   в   желчном   пузыре   не   выявляется. 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Для   дифференциального   диагноза   между   калькулезным   холец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ститом   и  </w:t>
      </w:r>
      <w:r>
        <w:rPr>
          <w:i/>
          <w:iCs/>
          <w:sz w:val="28"/>
          <w:szCs w:val="28"/>
        </w:rPr>
        <w:t>правосторонней   почечной   коликой</w:t>
      </w:r>
      <w:r>
        <w:rPr>
          <w:sz w:val="28"/>
          <w:szCs w:val="28"/>
        </w:rPr>
        <w:t xml:space="preserve">   существенна   иррадиация  болей: вверх - при  желчной  колике; вниз, в  ногу, в  пах, в  половые   органы - при  почечной  колике. Вслед  за   болевым   синдромом    при   почечной  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лике  появляется   макро-    или   микрогематурия.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   </w:t>
      </w:r>
      <w:r>
        <w:rPr>
          <w:i/>
          <w:iCs/>
          <w:sz w:val="28"/>
          <w:szCs w:val="28"/>
        </w:rPr>
        <w:t>панкреатите</w:t>
      </w:r>
      <w:r>
        <w:rPr>
          <w:sz w:val="28"/>
          <w:szCs w:val="28"/>
        </w:rPr>
        <w:t xml:space="preserve">    локализация   болей - в  левой   части   эпиг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стральной   области, слева   от   пупка, с   иррадиацией   в   спину   и   левую  часть   позвоночника, левую   лопатку   и   плечо, чего   нет  у   больной.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стаза   мочи   при   панкреатите  значительно   повышена.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   </w:t>
      </w:r>
      <w:r>
        <w:rPr>
          <w:i/>
          <w:iCs/>
          <w:sz w:val="28"/>
          <w:szCs w:val="28"/>
        </w:rPr>
        <w:t>язвенной   болезни   двенадцатиперстной   кишки</w:t>
      </w:r>
      <w:r>
        <w:rPr>
          <w:sz w:val="28"/>
          <w:szCs w:val="28"/>
        </w:rPr>
        <w:t xml:space="preserve">   имеется  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рактерный   анамнез, обнаружение   при   глубокой   пальпации  плотного  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ко  болезненного  тяжа   в  пилородуоденальной   области. Правильный   диа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ноз   позволяет   поставить   гастродуоденоскопия   и  УЗИ.                     </w:t>
      </w:r>
    </w:p>
    <w:p w:rsidR="00D54E0D" w:rsidRDefault="00D54E0D">
      <w:pPr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Клинический   диагноз.</w:t>
      </w:r>
    </w:p>
    <w:p w:rsidR="00D54E0D" w:rsidRDefault="00D54E0D">
      <w:pPr>
        <w:rPr>
          <w:sz w:val="28"/>
          <w:szCs w:val="28"/>
        </w:rPr>
      </w:pPr>
      <w:r>
        <w:rPr>
          <w:sz w:val="28"/>
          <w:szCs w:val="28"/>
        </w:rPr>
        <w:t>Учитывая   жалобы   больной, данные   анамнеза, объективного   исследования, клинического   обследования, дифференциальной   диагностики   можно 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вить   </w:t>
      </w:r>
      <w:bookmarkStart w:id="0" w:name="_GoBack"/>
      <w:r>
        <w:rPr>
          <w:sz w:val="28"/>
          <w:szCs w:val="28"/>
        </w:rPr>
        <w:t xml:space="preserve">клинический   диагноз: </w:t>
      </w:r>
      <w:r>
        <w:rPr>
          <w:b/>
          <w:bCs/>
          <w:i/>
          <w:iCs/>
          <w:sz w:val="28"/>
          <w:szCs w:val="28"/>
        </w:rPr>
        <w:t>Обострение   хронического   холецистита, желчнокаменная   болезнь.</w:t>
      </w:r>
      <w:r>
        <w:rPr>
          <w:sz w:val="28"/>
          <w:szCs w:val="28"/>
        </w:rPr>
        <w:t xml:space="preserve">               </w:t>
      </w:r>
      <w:bookmarkEnd w:id="0"/>
    </w:p>
    <w:p w:rsidR="00D54E0D" w:rsidRDefault="00D54E0D">
      <w:pPr>
        <w:rPr>
          <w:i/>
          <w:iCs/>
          <w:sz w:val="28"/>
          <w:szCs w:val="28"/>
        </w:rPr>
      </w:pPr>
    </w:p>
    <w:p w:rsidR="00D54E0D" w:rsidRDefault="00D54E0D">
      <w:pPr>
        <w:tabs>
          <w:tab w:val="left" w:pos="567"/>
        </w:tabs>
        <w:ind w:left="75"/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ind w:left="75"/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ind w:left="108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Дневник.</w:t>
      </w:r>
    </w:p>
    <w:p w:rsidR="00D54E0D" w:rsidRDefault="00D54E0D">
      <w:pPr>
        <w:tabs>
          <w:tab w:val="left" w:pos="567"/>
        </w:tabs>
        <w:ind w:left="1080"/>
        <w:rPr>
          <w:sz w:val="32"/>
          <w:szCs w:val="32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>
        <w:rPr>
          <w:b/>
          <w:bCs/>
          <w:i/>
          <w:i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10. 2000 г.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Общее    состояние   больной   удовлетворительное. Жалоб новых не предъявл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ет. Отмечает   значительное   уменьшение   болей   по   сравнению  с   моме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том   начала   заболевания. 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Температура - 36,7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. АД  130/80 мм. рт.ст. Пульс - 84 удара  в   минуту, ритми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ный, напряженный. 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Язык  влажный, обложен  белым   налетом. Живот   мягкий, мало болезненный. При   глубокой  пальпации   в   правой   подреберной   области  - слабо выр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женная   болезненность. Симптомы   раздражения   брюшины   отрицательные.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Симптом Ортнера «+ «.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Физиологические   отправления   самостоятельные.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b/>
          <w:bCs/>
          <w:sz w:val="32"/>
          <w:szCs w:val="32"/>
        </w:rPr>
        <w:t>17</w:t>
      </w:r>
      <w:r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10. 2000 г. 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Общее   состояние   больной   удовлетворительное. Жалобы   на   ноющие  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   в   правом   подреберье.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Температура - 36.6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. АД 130/80 мм. рт.ст. Пульс - 82  удара  в  1 минуту, 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влетворительного   наполнения, ритмичный.</w:t>
      </w:r>
    </w:p>
    <w:p w:rsidR="00D54E0D" w:rsidRDefault="00D54E0D">
      <w:pPr>
        <w:pStyle w:val="a5"/>
      </w:pPr>
      <w:r>
        <w:t>Язык   влажный, у   корня   обложен   белым   налетом. Живот   мягкий, безб</w:t>
      </w:r>
      <w:r>
        <w:t>о</w:t>
      </w:r>
      <w:r>
        <w:t>лезненный   при   пальпации, кроме   правой   подреберной   области, где  отм</w:t>
      </w:r>
      <w:r>
        <w:t>е</w:t>
      </w:r>
      <w:r>
        <w:t>чается   болезненность. Физиологические   отправления   самостоятельные.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b/>
          <w:bCs/>
          <w:sz w:val="32"/>
          <w:szCs w:val="32"/>
        </w:rPr>
        <w:t>18</w:t>
      </w:r>
      <w:r>
        <w:rPr>
          <w:b/>
          <w:bCs/>
          <w:i/>
          <w:i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10. 2000г.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Общее   состояния   удовлетворительное. Жалоб   на   ноющие   боли   в  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вом   подреберье не предъявляет.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Температура - 36.6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. АД 130/80 мм. рт.ст. Пульс - 82  удара  в  1 минуту, 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влетворительного   наполнения, ритмичный.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Язык   влажный, у   корня   обложен   белым   налетом. Живот   мягкий, безб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лезненный   при   пальпации.  Физиологические   отправления   самостоятел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ные.</w:t>
      </w:r>
    </w:p>
    <w:p w:rsidR="00D54E0D" w:rsidRDefault="00D54E0D">
      <w:pPr>
        <w:tabs>
          <w:tab w:val="left" w:pos="567"/>
        </w:tabs>
        <w:ind w:left="2880"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Эпикриз.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Больная Х. 58  лет   поступила   в   хирургическое   отделение   05. 10. 2000 г. с жалобами на интенсивные продолжительные приступообразные боли в правом подреберье, через 2 часа после приема пищи. Иррадиирующие в поясницу. С  диагнозом ЖКБ. О калькулезный холецистит.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В   стационаре   проведено  обследование.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Клинический   диагноз:  желчнокаменная   болезнь, приступ купирующейся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ченочной колики.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Проводится   консервативное   лечение, направленное   на  купирование   бол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вого   синдрома, снятие   интоксикации, нормализацию  АД.</w:t>
      </w:r>
    </w:p>
    <w:p w:rsidR="00D54E0D" w:rsidRDefault="00D54E0D">
      <w:pPr>
        <w:pStyle w:val="a5"/>
      </w:pPr>
      <w:r>
        <w:t>Состояние   больной   улучшилось. Показаний  для  экстренной   хирургич</w:t>
      </w:r>
      <w:r>
        <w:t>е</w:t>
      </w:r>
      <w:r>
        <w:t>ской   операции   нет. Показана плановая операция, холецистоктомия.</w:t>
      </w:r>
    </w:p>
    <w:p w:rsidR="00D54E0D" w:rsidRDefault="00D54E0D">
      <w:pPr>
        <w:tabs>
          <w:tab w:val="left" w:pos="567"/>
        </w:tabs>
        <w:rPr>
          <w:b/>
          <w:bCs/>
          <w:sz w:val="32"/>
          <w:szCs w:val="32"/>
        </w:rPr>
      </w:pPr>
    </w:p>
    <w:p w:rsidR="00D54E0D" w:rsidRDefault="00D54E0D">
      <w:pPr>
        <w:tabs>
          <w:tab w:val="left" w:pos="567"/>
        </w:tabs>
        <w:rPr>
          <w:b/>
          <w:bCs/>
          <w:sz w:val="40"/>
          <w:szCs w:val="40"/>
        </w:rPr>
      </w:pPr>
    </w:p>
    <w:p w:rsidR="00D54E0D" w:rsidRDefault="00D54E0D">
      <w:pPr>
        <w:tabs>
          <w:tab w:val="left" w:pos="567"/>
        </w:tabs>
        <w:rPr>
          <w:sz w:val="32"/>
          <w:szCs w:val="32"/>
        </w:rPr>
      </w:pPr>
      <w:r>
        <w:rPr>
          <w:b/>
          <w:bCs/>
          <w:sz w:val="40"/>
          <w:szCs w:val="40"/>
        </w:rPr>
        <w:t>Список литературы: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Большая медицинская энциклопедия.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Учебная литература.</w:t>
      </w: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rPr>
          <w:sz w:val="28"/>
          <w:szCs w:val="28"/>
        </w:rPr>
      </w:pPr>
    </w:p>
    <w:p w:rsidR="00D54E0D" w:rsidRDefault="00D54E0D">
      <w:pPr>
        <w:tabs>
          <w:tab w:val="left" w:pos="567"/>
        </w:tabs>
        <w:ind w:left="153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D54E0D">
      <w:headerReference w:type="default" r:id="rId8"/>
      <w:pgSz w:w="11907" w:h="16840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4B1" w:rsidRDefault="00D034B1">
      <w:r>
        <w:separator/>
      </w:r>
    </w:p>
  </w:endnote>
  <w:endnote w:type="continuationSeparator" w:id="0">
    <w:p w:rsidR="00D034B1" w:rsidRDefault="00D0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4B1" w:rsidRDefault="00D034B1">
      <w:r>
        <w:separator/>
      </w:r>
    </w:p>
  </w:footnote>
  <w:footnote w:type="continuationSeparator" w:id="0">
    <w:p w:rsidR="00D034B1" w:rsidRDefault="00D03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E0D" w:rsidRDefault="00D54E0D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0D26">
      <w:rPr>
        <w:rStyle w:val="a4"/>
        <w:noProof/>
      </w:rPr>
      <w:t>5</w:t>
    </w:r>
    <w:r>
      <w:rPr>
        <w:rStyle w:val="a4"/>
      </w:rPr>
      <w:fldChar w:fldCharType="end"/>
    </w:r>
  </w:p>
  <w:p w:rsidR="00D54E0D" w:rsidRDefault="00D54E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810320"/>
    <w:multiLevelType w:val="singleLevel"/>
    <w:tmpl w:val="136C5572"/>
    <w:lvl w:ilvl="0">
      <w:start w:val="11"/>
      <w:numFmt w:val="decimal"/>
      <w:lvlText w:val="%1. "/>
      <w:legacy w:legacy="1" w:legacySpace="0" w:legacyIndent="283"/>
      <w:lvlJc w:val="left"/>
      <w:pPr>
        <w:ind w:left="200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2">
    <w:nsid w:val="0FCC2B0E"/>
    <w:multiLevelType w:val="singleLevel"/>
    <w:tmpl w:val="E8C438AE"/>
    <w:lvl w:ilvl="0">
      <w:start w:val="6"/>
      <w:numFmt w:val="decimal"/>
      <w:lvlText w:val="%1. "/>
      <w:legacy w:legacy="1" w:legacySpace="0" w:legacyIndent="283"/>
      <w:lvlJc w:val="left"/>
      <w:pPr>
        <w:ind w:left="181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1A531A01"/>
    <w:multiLevelType w:val="singleLevel"/>
    <w:tmpl w:val="9AC0221E"/>
    <w:lvl w:ilvl="0">
      <w:start w:val="15"/>
      <w:numFmt w:val="decimal"/>
      <w:lvlText w:val="%1.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4">
    <w:nsid w:val="2070205F"/>
    <w:multiLevelType w:val="singleLevel"/>
    <w:tmpl w:val="41D4EB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</w:rPr>
    </w:lvl>
  </w:abstractNum>
  <w:abstractNum w:abstractNumId="5">
    <w:nsid w:val="225A0B8B"/>
    <w:multiLevelType w:val="singleLevel"/>
    <w:tmpl w:val="1A0A3C5A"/>
    <w:lvl w:ilvl="0">
      <w:start w:val="5"/>
      <w:numFmt w:val="decimal"/>
      <w:lvlText w:val="%1. "/>
      <w:legacy w:legacy="1" w:legacySpace="0" w:legacyIndent="283"/>
      <w:lvlJc w:val="left"/>
      <w:pPr>
        <w:ind w:left="158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6">
    <w:nsid w:val="31BC37BF"/>
    <w:multiLevelType w:val="singleLevel"/>
    <w:tmpl w:val="A6660610"/>
    <w:lvl w:ilvl="0">
      <w:start w:val="2"/>
      <w:numFmt w:val="decimal"/>
      <w:lvlText w:val="%1."/>
      <w:legacy w:legacy="1" w:legacySpace="0" w:legacyIndent="283"/>
      <w:lvlJc w:val="left"/>
      <w:pPr>
        <w:ind w:left="1813" w:hanging="283"/>
      </w:pPr>
    </w:lvl>
  </w:abstractNum>
  <w:abstractNum w:abstractNumId="7">
    <w:nsid w:val="3C4856D9"/>
    <w:multiLevelType w:val="singleLevel"/>
    <w:tmpl w:val="2CA89474"/>
    <w:lvl w:ilvl="0">
      <w:start w:val="12"/>
      <w:numFmt w:val="decimal"/>
      <w:lvlText w:val="%1. "/>
      <w:legacy w:legacy="1" w:legacySpace="0" w:legacyIndent="283"/>
      <w:lvlJc w:val="left"/>
      <w:pPr>
        <w:ind w:left="215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8">
    <w:nsid w:val="4136734F"/>
    <w:multiLevelType w:val="singleLevel"/>
    <w:tmpl w:val="F1F26F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44983CD5"/>
    <w:multiLevelType w:val="singleLevel"/>
    <w:tmpl w:val="E8C438AE"/>
    <w:lvl w:ilvl="0">
      <w:start w:val="6"/>
      <w:numFmt w:val="decimal"/>
      <w:lvlText w:val="%1. "/>
      <w:legacy w:legacy="1" w:legacySpace="0" w:legacyIndent="283"/>
      <w:lvlJc w:val="left"/>
      <w:pPr>
        <w:ind w:left="181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0">
    <w:nsid w:val="45882E0D"/>
    <w:multiLevelType w:val="singleLevel"/>
    <w:tmpl w:val="C7709440"/>
    <w:lvl w:ilvl="0">
      <w:start w:val="3"/>
      <w:numFmt w:val="decimal"/>
      <w:lvlText w:val="%1. "/>
      <w:legacy w:legacy="1" w:legacySpace="0" w:legacyIndent="283"/>
      <w:lvlJc w:val="left"/>
      <w:pPr>
        <w:ind w:left="158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1">
    <w:nsid w:val="4B11103A"/>
    <w:multiLevelType w:val="singleLevel"/>
    <w:tmpl w:val="83BA0D9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</w:rPr>
    </w:lvl>
  </w:abstractNum>
  <w:abstractNum w:abstractNumId="12">
    <w:nsid w:val="4F233625"/>
    <w:multiLevelType w:val="singleLevel"/>
    <w:tmpl w:val="EE92122E"/>
    <w:lvl w:ilvl="0">
      <w:start w:val="7"/>
      <w:numFmt w:val="decimal"/>
      <w:lvlText w:val="%1. "/>
      <w:legacy w:legacy="1" w:legacySpace="0" w:legacyIndent="283"/>
      <w:lvlJc w:val="left"/>
      <w:pPr>
        <w:ind w:left="20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3">
    <w:nsid w:val="50DF4B0C"/>
    <w:multiLevelType w:val="singleLevel"/>
    <w:tmpl w:val="7EA87CD8"/>
    <w:lvl w:ilvl="0">
      <w:start w:val="13"/>
      <w:numFmt w:val="decimal"/>
      <w:lvlText w:val="%1. "/>
      <w:legacy w:legacy="1" w:legacySpace="0" w:legacyIndent="283"/>
      <w:lvlJc w:val="left"/>
      <w:pPr>
        <w:ind w:left="215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4">
    <w:nsid w:val="5D7D5D1D"/>
    <w:multiLevelType w:val="singleLevel"/>
    <w:tmpl w:val="E26C0E1C"/>
    <w:lvl w:ilvl="0">
      <w:start w:val="6"/>
      <w:numFmt w:val="decimal"/>
      <w:lvlText w:val="%1. "/>
      <w:legacy w:legacy="1" w:legacySpace="0" w:legacyIndent="283"/>
      <w:lvlJc w:val="left"/>
      <w:pPr>
        <w:ind w:left="164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5">
    <w:nsid w:val="65B22E46"/>
    <w:multiLevelType w:val="singleLevel"/>
    <w:tmpl w:val="D598C546"/>
    <w:lvl w:ilvl="0">
      <w:start w:val="8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6">
    <w:nsid w:val="68194649"/>
    <w:multiLevelType w:val="singleLevel"/>
    <w:tmpl w:val="36D02134"/>
    <w:lvl w:ilvl="0">
      <w:start w:val="2"/>
      <w:numFmt w:val="decimal"/>
      <w:lvlText w:val="%1. "/>
      <w:legacy w:legacy="1" w:legacySpace="0" w:legacyIndent="283"/>
      <w:lvlJc w:val="left"/>
      <w:pPr>
        <w:ind w:left="181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7">
    <w:nsid w:val="6A2A0AA1"/>
    <w:multiLevelType w:val="singleLevel"/>
    <w:tmpl w:val="06B6C280"/>
    <w:lvl w:ilvl="0">
      <w:start w:val="4"/>
      <w:numFmt w:val="decimal"/>
      <w:lvlText w:val="%1. "/>
      <w:legacy w:legacy="1" w:legacySpace="0" w:legacyIndent="283"/>
      <w:lvlJc w:val="left"/>
      <w:pPr>
        <w:ind w:left="158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8">
    <w:nsid w:val="6BDF1273"/>
    <w:multiLevelType w:val="singleLevel"/>
    <w:tmpl w:val="080AB5F0"/>
    <w:lvl w:ilvl="0">
      <w:start w:val="10"/>
      <w:numFmt w:val="decimal"/>
      <w:lvlText w:val="%1. "/>
      <w:legacy w:legacy="1" w:legacySpace="0" w:legacyIndent="283"/>
      <w:lvlJc w:val="left"/>
      <w:pPr>
        <w:ind w:left="236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9">
    <w:nsid w:val="6FF71BB1"/>
    <w:multiLevelType w:val="singleLevel"/>
    <w:tmpl w:val="36D02134"/>
    <w:lvl w:ilvl="0">
      <w:start w:val="2"/>
      <w:numFmt w:val="decimal"/>
      <w:lvlText w:val="%1. "/>
      <w:legacy w:legacy="1" w:legacySpace="0" w:legacyIndent="283"/>
      <w:lvlJc w:val="left"/>
      <w:pPr>
        <w:ind w:left="181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0">
    <w:nsid w:val="7D0E5790"/>
    <w:multiLevelType w:val="singleLevel"/>
    <w:tmpl w:val="EA821A9A"/>
    <w:lvl w:ilvl="0">
      <w:start w:val="9"/>
      <w:numFmt w:val="decimal"/>
      <w:lvlText w:val="%1. "/>
      <w:legacy w:legacy="1" w:legacySpace="0" w:legacyIndent="283"/>
      <w:lvlJc w:val="left"/>
      <w:pPr>
        <w:ind w:left="200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21">
    <w:nsid w:val="7F7C011B"/>
    <w:multiLevelType w:val="singleLevel"/>
    <w:tmpl w:val="3EAE2400"/>
    <w:lvl w:ilvl="0">
      <w:start w:val="14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4"/>
  </w:num>
  <w:num w:numId="5">
    <w:abstractNumId w:val="12"/>
  </w:num>
  <w:num w:numId="6">
    <w:abstractNumId w:val="15"/>
  </w:num>
  <w:num w:numId="7">
    <w:abstractNumId w:val="8"/>
  </w:num>
  <w:num w:numId="8">
    <w:abstractNumId w:val="20"/>
  </w:num>
  <w:num w:numId="9">
    <w:abstractNumId w:val="18"/>
  </w:num>
  <w:num w:numId="10">
    <w:abstractNumId w:val="4"/>
  </w:num>
  <w:num w:numId="11">
    <w:abstractNumId w:val="11"/>
  </w:num>
  <w:num w:numId="1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</w:rPr>
      </w:lvl>
    </w:lvlOverride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</w:rPr>
      </w:lvl>
    </w:lvlOverride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</w:rPr>
      </w:lvl>
    </w:lvlOverride>
  </w:num>
  <w:num w:numId="1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</w:rPr>
      </w:lvl>
    </w:lvlOverride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</w:rPr>
      </w:lvl>
    </w:lvlOverride>
  </w:num>
  <w:num w:numId="17">
    <w:abstractNumId w:val="1"/>
  </w:num>
  <w:num w:numId="18">
    <w:abstractNumId w:val="7"/>
  </w:num>
  <w:num w:numId="19">
    <w:abstractNumId w:val="13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58" w:hanging="283"/>
        </w:pPr>
        <w:rPr>
          <w:rFonts w:ascii="Symbol" w:hAnsi="Symbol" w:cs="Symbol" w:hint="default"/>
          <w:sz w:val="28"/>
          <w:szCs w:val="28"/>
        </w:rPr>
      </w:lvl>
    </w:lvlOverride>
  </w:num>
  <w:num w:numId="22">
    <w:abstractNumId w:val="21"/>
  </w:num>
  <w:num w:numId="23">
    <w:abstractNumId w:val="6"/>
  </w:num>
  <w:num w:numId="24">
    <w:abstractNumId w:val="19"/>
  </w:num>
  <w:num w:numId="25">
    <w:abstractNumId w:val="1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81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26">
    <w:abstractNumId w:val="2"/>
  </w:num>
  <w:num w:numId="27">
    <w:abstractNumId w:val="16"/>
  </w:num>
  <w:num w:numId="28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81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0D"/>
    <w:rsid w:val="00414717"/>
    <w:rsid w:val="00D034B1"/>
    <w:rsid w:val="00D54E0D"/>
    <w:rsid w:val="00D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567"/>
      </w:tabs>
      <w:outlineLvl w:val="0"/>
    </w:pPr>
    <w:rPr>
      <w:rFonts w:ascii="Bookman Old Style" w:hAnsi="Bookman Old Style" w:cs="Bookman Old Style"/>
      <w:sz w:val="44"/>
      <w:szCs w:val="44"/>
    </w:rPr>
  </w:style>
  <w:style w:type="paragraph" w:styleId="2">
    <w:name w:val="heading 2"/>
    <w:basedOn w:val="a"/>
    <w:next w:val="a"/>
    <w:qFormat/>
    <w:pPr>
      <w:keepNext/>
      <w:tabs>
        <w:tab w:val="left" w:pos="567"/>
      </w:tabs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  <w:szCs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tabs>
        <w:tab w:val="left" w:pos="567"/>
      </w:tabs>
    </w:pPr>
    <w:rPr>
      <w:sz w:val="28"/>
      <w:szCs w:val="28"/>
    </w:rPr>
  </w:style>
  <w:style w:type="paragraph" w:styleId="a6">
    <w:name w:val="Body Text Indent"/>
    <w:basedOn w:val="a"/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567"/>
      </w:tabs>
      <w:outlineLvl w:val="0"/>
    </w:pPr>
    <w:rPr>
      <w:rFonts w:ascii="Bookman Old Style" w:hAnsi="Bookman Old Style" w:cs="Bookman Old Style"/>
      <w:sz w:val="44"/>
      <w:szCs w:val="44"/>
    </w:rPr>
  </w:style>
  <w:style w:type="paragraph" w:styleId="2">
    <w:name w:val="heading 2"/>
    <w:basedOn w:val="a"/>
    <w:next w:val="a"/>
    <w:qFormat/>
    <w:pPr>
      <w:keepNext/>
      <w:tabs>
        <w:tab w:val="left" w:pos="567"/>
      </w:tabs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  <w:szCs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tabs>
        <w:tab w:val="left" w:pos="567"/>
      </w:tabs>
    </w:pPr>
    <w:rPr>
      <w:sz w:val="28"/>
      <w:szCs w:val="28"/>
    </w:rPr>
  </w:style>
  <w:style w:type="paragraph" w:styleId="a6">
    <w:name w:val="Body Text Indent"/>
    <w:basedOn w:val="a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1</vt:lpstr>
    </vt:vector>
  </TitlesOfParts>
  <Company>Неизвестная организация</Company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111</dc:creator>
  <cp:lastModifiedBy>Igor</cp:lastModifiedBy>
  <cp:revision>2</cp:revision>
  <dcterms:created xsi:type="dcterms:W3CDTF">2024-03-21T07:01:00Z</dcterms:created>
  <dcterms:modified xsi:type="dcterms:W3CDTF">2024-03-21T07:01:00Z</dcterms:modified>
</cp:coreProperties>
</file>