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357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Днепропетровский Национальный Университет</w:t>
      </w:r>
    </w:p>
    <w:p w:rsidR="00000000" w:rsidRDefault="000C357F">
      <w:pPr>
        <w:jc w:val="center"/>
        <w:rPr>
          <w:sz w:val="24"/>
          <w:szCs w:val="24"/>
        </w:rPr>
      </w:pPr>
      <w:r>
        <w:rPr>
          <w:sz w:val="24"/>
          <w:szCs w:val="24"/>
        </w:rPr>
        <w:t>Медицинский факультет</w:t>
      </w:r>
    </w:p>
    <w:p w:rsidR="00000000" w:rsidRDefault="000C357F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и практики лечебно-диагностич</w:t>
      </w:r>
      <w:r>
        <w:rPr>
          <w:sz w:val="24"/>
          <w:szCs w:val="24"/>
        </w:rPr>
        <w:t>еского процесса</w:t>
      </w:r>
    </w:p>
    <w:p w:rsidR="00000000" w:rsidRDefault="000C357F">
      <w:pPr>
        <w:jc w:val="center"/>
        <w:rPr>
          <w:sz w:val="24"/>
          <w:szCs w:val="24"/>
        </w:rPr>
      </w:pPr>
      <w:r>
        <w:rPr>
          <w:sz w:val="24"/>
          <w:szCs w:val="24"/>
        </w:rPr>
        <w:t>Курс внутренних болезней</w:t>
      </w: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</w:pPr>
      <w:r>
        <w:t>Реферат</w:t>
      </w:r>
    </w:p>
    <w:p w:rsidR="00000000" w:rsidRDefault="000C357F">
      <w:pPr>
        <w:jc w:val="center"/>
        <w:rPr>
          <w:sz w:val="24"/>
          <w:szCs w:val="24"/>
        </w:rPr>
      </w:pPr>
      <w:r>
        <w:t>на тему: «Общие принципы лечения диффузных заболеваний соединительной ткани»</w:t>
      </w: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Выполнила:</w:t>
      </w:r>
    </w:p>
    <w:p w:rsidR="00000000" w:rsidRDefault="000C357F">
      <w:pPr>
        <w:jc w:val="right"/>
        <w:rPr>
          <w:sz w:val="24"/>
          <w:szCs w:val="24"/>
        </w:rPr>
      </w:pPr>
      <w:r>
        <w:rPr>
          <w:sz w:val="24"/>
          <w:szCs w:val="24"/>
        </w:rPr>
        <w:t>ст. гр. СЛ-96</w:t>
      </w:r>
    </w:p>
    <w:p w:rsidR="00000000" w:rsidRDefault="000C357F">
      <w:pPr>
        <w:jc w:val="right"/>
        <w:rPr>
          <w:sz w:val="24"/>
          <w:szCs w:val="24"/>
        </w:rPr>
      </w:pPr>
      <w:r>
        <w:rPr>
          <w:sz w:val="24"/>
          <w:szCs w:val="24"/>
        </w:rPr>
        <w:t>Меланич С.Л.</w:t>
      </w:r>
    </w:p>
    <w:p w:rsidR="00000000" w:rsidRDefault="000C357F">
      <w:pPr>
        <w:jc w:val="right"/>
        <w:rPr>
          <w:sz w:val="24"/>
          <w:szCs w:val="24"/>
        </w:rPr>
      </w:pPr>
    </w:p>
    <w:p w:rsidR="00000000" w:rsidRDefault="000C357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Проверила:</w:t>
      </w:r>
    </w:p>
    <w:p w:rsidR="00000000" w:rsidRDefault="000C357F">
      <w:pPr>
        <w:jc w:val="right"/>
        <w:rPr>
          <w:sz w:val="24"/>
          <w:szCs w:val="24"/>
        </w:rPr>
      </w:pPr>
      <w:r>
        <w:rPr>
          <w:sz w:val="24"/>
          <w:szCs w:val="24"/>
        </w:rPr>
        <w:t>доц. Карнова Э.А.</w:t>
      </w: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</w:p>
    <w:p w:rsidR="00000000" w:rsidRDefault="000C357F">
      <w:pPr>
        <w:jc w:val="center"/>
        <w:rPr>
          <w:sz w:val="24"/>
          <w:szCs w:val="24"/>
        </w:rPr>
      </w:pPr>
      <w:r>
        <w:rPr>
          <w:sz w:val="24"/>
          <w:szCs w:val="24"/>
        </w:rPr>
        <w:t>Днепропетровск</w:t>
      </w:r>
    </w:p>
    <w:p w:rsidR="00000000" w:rsidRDefault="000C357F">
      <w:pPr>
        <w:jc w:val="center"/>
        <w:rPr>
          <w:sz w:val="24"/>
          <w:szCs w:val="24"/>
        </w:rPr>
      </w:pPr>
      <w:r>
        <w:rPr>
          <w:sz w:val="24"/>
          <w:szCs w:val="24"/>
        </w:rPr>
        <w:t>2001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Соде</w:t>
      </w:r>
      <w:r>
        <w:rPr>
          <w:sz w:val="24"/>
          <w:szCs w:val="24"/>
        </w:rPr>
        <w:t>ржание</w:t>
      </w:r>
    </w:p>
    <w:p w:rsidR="00000000" w:rsidRDefault="000C357F">
      <w:pPr>
        <w:rPr>
          <w:noProof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</w:p>
    <w:p w:rsidR="00000000" w:rsidRDefault="000C357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Основные принципы терапии ДЗСТ.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PAGEREF _Toc526234931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fldChar w:fldCharType="end"/>
      </w:r>
    </w:p>
    <w:p w:rsidR="00000000" w:rsidRDefault="000C357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Лечение системной красной волчанки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PAGEREF _Toc526234932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fldChar w:fldCharType="end"/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Лечение кризов при СКВ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_Toc526234933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>
        <w:rPr>
          <w:sz w:val="24"/>
          <w:szCs w:val="24"/>
        </w:rPr>
        <w:fldChar w:fldCharType="end"/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Лечение системной склеродермии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_Toc526234934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>
        <w:rPr>
          <w:sz w:val="24"/>
          <w:szCs w:val="24"/>
        </w:rPr>
        <w:fldChar w:fldCharType="end"/>
      </w:r>
    </w:p>
    <w:p w:rsidR="00000000" w:rsidRDefault="000C357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Лечение дерматополимиозита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PAGEREF _Toc526234935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fldChar w:fldCharType="end"/>
      </w:r>
    </w:p>
    <w:p w:rsidR="00000000" w:rsidRDefault="000C357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Профилактика.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PAGEREF _Toc526234936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fldChar w:fldCharType="end"/>
      </w:r>
    </w:p>
    <w:p w:rsidR="00000000" w:rsidRDefault="000C357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Список литера</w:t>
      </w:r>
      <w:r>
        <w:rPr>
          <w:noProof/>
          <w:sz w:val="24"/>
          <w:szCs w:val="24"/>
        </w:rPr>
        <w:t>туры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PAGEREF _Toc526234937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10</w:t>
      </w:r>
      <w:r>
        <w:rPr>
          <w:noProof/>
          <w:sz w:val="24"/>
          <w:szCs w:val="24"/>
        </w:rPr>
        <w:fldChar w:fldCharType="end"/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000000" w:rsidRDefault="000C357F">
      <w:pPr>
        <w:rPr>
          <w:sz w:val="24"/>
          <w:szCs w:val="24"/>
        </w:rPr>
      </w:pPr>
      <w:bookmarkStart w:id="1" w:name="_Toc526234931"/>
      <w:bookmarkStart w:id="2" w:name="_Toc525967551"/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Основные принципы терапии ДЗСТ.</w:t>
      </w:r>
      <w:bookmarkEnd w:id="1"/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Арсенал противоревматических препаратов для лечения заболеваний соединительной</w:t>
      </w:r>
      <w:r>
        <w:rPr>
          <w:sz w:val="24"/>
          <w:szCs w:val="24"/>
        </w:rPr>
        <w:t xml:space="preserve"> ткани включает в себя разнообразные по направленности действия лекарства, оказывающие многостороннее действие на различные патогенетические механизмы.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Лечебная программа включает: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1.Режим</w:t>
      </w:r>
      <w:r>
        <w:rPr>
          <w:sz w:val="24"/>
          <w:szCs w:val="24"/>
        </w:rPr>
        <w:t xml:space="preserve"> больного зависит от характера течения, степени активности заболеван</w:t>
      </w:r>
      <w:r>
        <w:rPr>
          <w:sz w:val="24"/>
          <w:szCs w:val="24"/>
        </w:rPr>
        <w:t>ия, выраженности системных проявлений. Лечение в фазе обострения проводится в стационаре, при тяжелом течении и высокой активности процесса рекомендуется постельный режим. При хроническом течении и минимальной активности процесса лечение проводится амбулат</w:t>
      </w:r>
      <w:r>
        <w:rPr>
          <w:sz w:val="24"/>
          <w:szCs w:val="24"/>
        </w:rPr>
        <w:t>орно.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2.Диета</w:t>
      </w:r>
      <w:r>
        <w:rPr>
          <w:sz w:val="24"/>
          <w:szCs w:val="24"/>
        </w:rPr>
        <w:t>. В питании больного предусматривается достаточное количество витамина С, витаминов группы В, ненасыщенных жирных кислот.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3.Лечение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гормональными</w:t>
      </w:r>
      <w:r>
        <w:rPr>
          <w:sz w:val="24"/>
          <w:szCs w:val="24"/>
        </w:rPr>
        <w:t xml:space="preserve"> (глюкокортикостероиды-ГК)  и </w:t>
      </w:r>
      <w:r>
        <w:rPr>
          <w:b/>
          <w:bCs/>
          <w:sz w:val="24"/>
          <w:szCs w:val="24"/>
        </w:rPr>
        <w:t>негормональными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иммунодепрессантами</w:t>
      </w:r>
      <w:r>
        <w:rPr>
          <w:sz w:val="24"/>
          <w:szCs w:val="24"/>
        </w:rPr>
        <w:t xml:space="preserve"> (цитостатики). ГК относятся к пр</w:t>
      </w:r>
      <w:r>
        <w:rPr>
          <w:sz w:val="24"/>
          <w:szCs w:val="24"/>
        </w:rPr>
        <w:t>епаратам первого ряда Преимущественно применяется преднизолон, метилпреднизолон.Эффект ГК обусловлен способностью подавлять иммунокомплексный воспалительный процесс и аутоиммунные реакции. Используются следующие варианты ГК-терапии: 1) локальное (внутрисус</w:t>
      </w:r>
      <w:r>
        <w:rPr>
          <w:sz w:val="24"/>
          <w:szCs w:val="24"/>
        </w:rPr>
        <w:t>тавное) введение; 2) местное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(наружное) применение; 3) системное применение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(ежедневный прием, альтернирующий режим, пульс-терапия, сочетанное применение с цитостатиками).Пульс-терапия показана при неэффективности пероральной ГК- терапии, быстром прогресси</w:t>
      </w:r>
      <w:r>
        <w:rPr>
          <w:sz w:val="24"/>
          <w:szCs w:val="24"/>
        </w:rPr>
        <w:t>ровании заболевания. Нецелесообразно применение ГК при атрофии и фиброзе мышц (дерматополимиозит-ДПМ). Цитостатики применяются при высокой активности процесса, быстропрогрессирующем течении, системном поражении висцеральных органов; недостаточной эффективн</w:t>
      </w:r>
      <w:r>
        <w:rPr>
          <w:sz w:val="24"/>
          <w:szCs w:val="24"/>
        </w:rPr>
        <w:t>ости, плохой переносимости, высоких подавляющих  и поддерживающих дозах ГК, стероидозависимости,гломерулонефрите и поражении ЦНС при СКВ, системных васкулитах. Широко используют циклофосфамид, азатиоприн, хлорбутин, метотрексат. Критерии эффективности лече</w:t>
      </w:r>
      <w:r>
        <w:rPr>
          <w:sz w:val="24"/>
          <w:szCs w:val="24"/>
        </w:rPr>
        <w:t>ния цитостатиками: исчезновение или уменьшение клинических признаков болезни, исчезновение или уменьшение кортикостероидной зависимости, стойкое снижение активности ДЗСТ, отсутствие рецидивов в дальнейшем. Цитостатики противопоказаны при выраженной цитопен</w:t>
      </w:r>
      <w:r>
        <w:rPr>
          <w:sz w:val="24"/>
          <w:szCs w:val="24"/>
        </w:rPr>
        <w:t>ии, тяжелом поражени печени, инфекционно-воспалительном поражении, беременности. Обладают тератогенным, канцерогенным эффектом, подавляют функцию половых клеток, возможны алопеция, дерматологические реакции, хромосомные аберрации.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4.Применение НПВС</w:t>
      </w:r>
      <w:r>
        <w:rPr>
          <w:sz w:val="24"/>
          <w:szCs w:val="24"/>
        </w:rPr>
        <w:t xml:space="preserve"> обуслов</w:t>
      </w:r>
      <w:r>
        <w:rPr>
          <w:sz w:val="24"/>
          <w:szCs w:val="24"/>
        </w:rPr>
        <w:t>лено выраженным противовоспалительным действием   (ингибируют синтез ПГ), умеренным  иммунодепрессантным эффектом, способностью стабилизировать лизосомальные мембраны, уменьшают агрегацию тромбоцитов. Назначают при подостром течении (в ранней стадии) и хро</w:t>
      </w:r>
      <w:r>
        <w:rPr>
          <w:sz w:val="24"/>
          <w:szCs w:val="24"/>
        </w:rPr>
        <w:t>ническом течении СКВ, при наличии артрита, при  хроническом течении ДПМ с малой степенью активности при наличии болевого синдрома. Наиболее часто применяют диклофенак-натрий, ибупрофен, индометацин в сочетании с гастропротекторами (альмагель, мизопростол).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Лечение аминохинолиновыми соединениями</w:t>
      </w:r>
      <w:r>
        <w:rPr>
          <w:sz w:val="24"/>
          <w:szCs w:val="24"/>
        </w:rPr>
        <w:t xml:space="preserve"> ( делагил, плаквенил). Препараты </w:t>
      </w:r>
      <w:r>
        <w:rPr>
          <w:sz w:val="24"/>
          <w:szCs w:val="24"/>
        </w:rPr>
        <w:lastRenderedPageBreak/>
        <w:t>этого ряда обладают слабым иммунодепрессантным действием, стабилизируют лизосомальные мембраны, связывают свободные радикалы, уменьшая их повреждающее влияние на соединительную тка</w:t>
      </w:r>
      <w:r>
        <w:rPr>
          <w:sz w:val="24"/>
          <w:szCs w:val="24"/>
        </w:rPr>
        <w:t>нь, противовоспалительным действием (снижая синтез АТФ, уменьшают энергетическое обеспечение воспалительного процесса, угнетают синтез ПГ), способны тормозить фагоцитоз и хемотаксис нейтрофилов. При СКВ эти препараты назначаются при поражении кожи, суставо</w:t>
      </w:r>
      <w:r>
        <w:rPr>
          <w:sz w:val="24"/>
          <w:szCs w:val="24"/>
        </w:rPr>
        <w:t>в, люпус-нефрите. Показаниями к их применению при ССД являются выраженные суставные изменения, непереносимость Д-пеницилламина, хроническое течение болезни, для дерматополимиозита - хроническое течение без признаков активности процесса, при снижении дозы Г</w:t>
      </w:r>
      <w:r>
        <w:rPr>
          <w:sz w:val="24"/>
          <w:szCs w:val="24"/>
        </w:rPr>
        <w:t>К или цитостатиков. Возможны побочные явления в виде  головных болей, анемии, лейкопении, алопеции, дегенерации сетчатки, диспептических явлений. Лечение аминохинолиновыми соединениями проводится под контролем  анализов крови и состояния глаз.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6.Применение</w:t>
      </w:r>
      <w:r>
        <w:rPr>
          <w:b/>
          <w:bCs/>
          <w:sz w:val="24"/>
          <w:szCs w:val="24"/>
        </w:rPr>
        <w:t xml:space="preserve"> антифиброзирующих средств</w:t>
      </w:r>
      <w:r>
        <w:rPr>
          <w:sz w:val="24"/>
          <w:szCs w:val="24"/>
        </w:rPr>
        <w:t xml:space="preserve"> (Д-пеницилламин, мадекассол, колхицин, ферментативные препараты, диметилсульфоксид). Д-пеницилламин является основным антифиброзным средством. Препарат способствует улучшению состояния кожи, функции суставов, подавлению аутоиммун</w:t>
      </w:r>
      <w:r>
        <w:rPr>
          <w:sz w:val="24"/>
          <w:szCs w:val="24"/>
        </w:rPr>
        <w:t>ного воспаления (ингибирует функцию В-лимфоцитов, Т-хелперов), разрушению коллагена (подавляет синтез коллагена, связывает и удаляет из организма медь, активизируя коллагеназу и ускоряя  распад коллагена), приводит к дефициту витамина В6. Противопоказан пр</w:t>
      </w:r>
      <w:r>
        <w:rPr>
          <w:sz w:val="24"/>
          <w:szCs w:val="24"/>
        </w:rPr>
        <w:t>и почечной и печеночной патологии, лейкопении и тромбоцитопении, анемии, беременности. Ферментативные препараты ( лидаза, ронидаза) применяются при хроническом течении  ССД и др. Противопоказаны при высокой активности процесса, повышенной сосудистой прониц</w:t>
      </w:r>
      <w:r>
        <w:rPr>
          <w:sz w:val="24"/>
          <w:szCs w:val="24"/>
        </w:rPr>
        <w:t>аемости, язвенной болезни , почечной недостаточности.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7.Применение антикоагулянтов и антиагрегантов</w:t>
      </w:r>
      <w:r>
        <w:rPr>
          <w:sz w:val="24"/>
          <w:szCs w:val="24"/>
        </w:rPr>
        <w:t>. Используются при поражении почек, ДВС- синдроме, нарушении микроциркуляции( курантил, гепарин).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8.Иммуномодулирующая терапия</w:t>
      </w:r>
      <w:r>
        <w:rPr>
          <w:sz w:val="24"/>
          <w:szCs w:val="24"/>
        </w:rPr>
        <w:t>: лекарственная и физическая (э</w:t>
      </w:r>
      <w:r>
        <w:rPr>
          <w:sz w:val="24"/>
          <w:szCs w:val="24"/>
        </w:rPr>
        <w:t>кстракорпоральные процедуры). К лекарственной терапии отнесены аминохинолиновые препараты, левамизол, тималин, тимоген, иммуноглогулин. К методам экстракорпоральной терапии относятся гемосорбцию, плазмаферез,  внутрисосудистое лазерное облучение крови, кри</w:t>
      </w:r>
      <w:r>
        <w:rPr>
          <w:sz w:val="24"/>
          <w:szCs w:val="24"/>
        </w:rPr>
        <w:t>оплазмоферез, лимфоцитоферез, дренаж грудного протока и тотальное облучение лимфатических узлов .</w:t>
      </w:r>
      <w:r>
        <w:rPr>
          <w:i/>
          <w:iCs/>
          <w:sz w:val="24"/>
          <w:szCs w:val="24"/>
        </w:rPr>
        <w:t>Гемосорбция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перфузия крови через активированный уголь. Применяется при СКВ,  активном люпус-нефрите, РА и васкулитах, псориатической артропатии, в случаях не</w:t>
      </w:r>
      <w:r>
        <w:rPr>
          <w:sz w:val="24"/>
          <w:szCs w:val="24"/>
        </w:rPr>
        <w:t>эффективности противовоспалительной н иммунодепрессивиой терапии, стероидозависимости к высоким дозам и стероидорезистентности, при развивающихся кризовых ситуациях. Доказан иммуномодулирующий эффект гемосорбции и улучшение микроциркуляции, а также повышен</w:t>
      </w:r>
      <w:r>
        <w:rPr>
          <w:sz w:val="24"/>
          <w:szCs w:val="24"/>
        </w:rPr>
        <w:t>ие чувствительности к глюкокортикостероидам и цитостатикам.</w:t>
      </w:r>
    </w:p>
    <w:p w:rsidR="00000000" w:rsidRDefault="000C357F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Плазмаферез</w:t>
      </w:r>
      <w:r>
        <w:rPr>
          <w:sz w:val="24"/>
          <w:szCs w:val="24"/>
        </w:rPr>
        <w:t xml:space="preserve"> -удаление плазмы с возвратом форменных элементов крови и замещением ее донорской плазмой, альбумином, кровезаменяющими жидкостями или же очищение плазмы с помощью специальных колонок о</w:t>
      </w:r>
      <w:r>
        <w:rPr>
          <w:sz w:val="24"/>
          <w:szCs w:val="24"/>
        </w:rPr>
        <w:t>т ЦИК и аутоантител с последующим введением ее больному. Плазмаферез (замена плазмы) применяют как меру интенсивной терапии при тяжелых системных ревматических заболеваниях. Гемосорбцию, плазмаферез проводят на фоне приема ГК и цитостатиков.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 xml:space="preserve">Системное </w:t>
      </w:r>
      <w:r>
        <w:rPr>
          <w:i/>
          <w:iCs/>
          <w:sz w:val="24"/>
          <w:szCs w:val="24"/>
        </w:rPr>
        <w:t>рент</w:t>
      </w:r>
      <w:r>
        <w:rPr>
          <w:i/>
          <w:iCs/>
          <w:sz w:val="24"/>
          <w:szCs w:val="24"/>
        </w:rPr>
        <w:t>геновское облучение</w:t>
      </w:r>
      <w:r>
        <w:rPr>
          <w:sz w:val="24"/>
          <w:szCs w:val="24"/>
        </w:rPr>
        <w:t xml:space="preserve"> лимфатических узлов (по типу лечения ЛГМ) назначают тем больным РА и СКВ, у которых исчерпаны возможности традиционной терапии. Используют длительный иммуносупрессивный эффект.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9.Симптоматическое лечение.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10.Физиотерапевтические процеду</w:t>
      </w:r>
      <w:r>
        <w:rPr>
          <w:b/>
          <w:bCs/>
          <w:sz w:val="24"/>
          <w:szCs w:val="24"/>
        </w:rPr>
        <w:t>ры, ЛФК, массаж</w:t>
      </w:r>
      <w:r>
        <w:rPr>
          <w:sz w:val="24"/>
          <w:szCs w:val="24"/>
        </w:rPr>
        <w:t xml:space="preserve">.В комплексное лечение больных входит применение физиотерапевтических процедур: эритемные дозы кварца, ультразвук, электрофорез  с лидазой, никотиновой кислотой, димексидом, гидрокортизоном, новокаина, салицилатов, гиалуронидазы, аппликации </w:t>
      </w:r>
      <w:r>
        <w:rPr>
          <w:sz w:val="24"/>
          <w:szCs w:val="24"/>
        </w:rPr>
        <w:t>парафина, озокерита, грязи, диадинамические токи, локальная аккупунктура. ЛФК и массаж назначают в период минимальной активности процесса под контролем общего состояния и состояния ССС. Обычно рекомендуется 2 курса в году по 25-30 процедур. В зависимости о</w:t>
      </w:r>
      <w:r>
        <w:rPr>
          <w:sz w:val="24"/>
          <w:szCs w:val="24"/>
        </w:rPr>
        <w:t>т преобладания  периферической или органной патологии  используют сегментарный, комбинированный, общий или локальный массаж.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11.Санаторно-курортное лечение</w:t>
      </w:r>
      <w:r>
        <w:rPr>
          <w:sz w:val="24"/>
          <w:szCs w:val="24"/>
        </w:rPr>
        <w:t>. Санаторно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курортное лечение показано больным с хроническим течением , в период ремиссии РБ, при м</w:t>
      </w:r>
      <w:r>
        <w:rPr>
          <w:sz w:val="24"/>
          <w:szCs w:val="24"/>
        </w:rPr>
        <w:t>алой активности процесса. Проводится в условиях специализированных курортов Кавказа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(Пятигорск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Сочи, Мацеста, Цхалтубо), Крыма(Евпатория, Саки), на курортах Сергиевские минводы, Ключи. Курортные методы основаны на использовании естественных лечебных факто</w:t>
      </w:r>
      <w:r>
        <w:rPr>
          <w:sz w:val="24"/>
          <w:szCs w:val="24"/>
        </w:rPr>
        <w:t>ров (грязи, рапа, морская вода). Сероводородные, углекислые, радоновые источники показаны при поражении кожи, висцеральных и сосудистых проявлениях. Грязевые аппликации, рапные ванны (Евпатория)  применяют при   поражении опорно-двигательного аппарата, уме</w:t>
      </w:r>
      <w:r>
        <w:rPr>
          <w:sz w:val="24"/>
          <w:szCs w:val="24"/>
        </w:rPr>
        <w:t>ренных контрактурах, индуративных изменениях кожи. При наличии фиброзных контрактур рекомендуется пиелодо-терапия. Противопоказано санаторно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курортное лечение больным с высокой активностью процесса и выраженными висцеральными поражениями.</w:t>
      </w:r>
    </w:p>
    <w:p w:rsidR="00000000" w:rsidRDefault="000C357F">
      <w:pPr>
        <w:rPr>
          <w:sz w:val="24"/>
          <w:szCs w:val="24"/>
        </w:rPr>
      </w:pPr>
      <w:bookmarkStart w:id="3" w:name="_Toc526234932"/>
      <w:r>
        <w:rPr>
          <w:sz w:val="24"/>
          <w:szCs w:val="24"/>
        </w:rPr>
        <w:t>Леч</w:t>
      </w:r>
      <w:r>
        <w:rPr>
          <w:sz w:val="24"/>
          <w:szCs w:val="24"/>
        </w:rPr>
        <w:t>ение системной красной волчанки</w:t>
      </w:r>
      <w:bookmarkEnd w:id="2"/>
      <w:bookmarkEnd w:id="3"/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sz w:val="24"/>
          <w:szCs w:val="24"/>
        </w:rPr>
        <w:t xml:space="preserve"> Применение глюкокортикостероидов (ГК) (абсолютное показание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поражение ЦНС, почек и высокая активность процесса):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а) пульс-терапия метилпреднизолоном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мг/сут</w:t>
      </w:r>
      <w:r>
        <w:rPr>
          <w:noProof/>
          <w:sz w:val="24"/>
          <w:szCs w:val="24"/>
        </w:rPr>
        <w:t xml:space="preserve"> 1 </w:t>
      </w:r>
      <w:r>
        <w:rPr>
          <w:sz w:val="24"/>
          <w:szCs w:val="24"/>
        </w:rPr>
        <w:t>раз в день в/в в течение 3-х д</w:t>
      </w:r>
      <w:r>
        <w:rPr>
          <w:sz w:val="24"/>
          <w:szCs w:val="24"/>
        </w:rPr>
        <w:t>ней в крайне тяжелых случаях (активный нефрит, генерализованный васкулит, гематологический криз);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б) высокие дозы преднизолона</w:t>
      </w:r>
      <w:r>
        <w:rPr>
          <w:noProof/>
          <w:sz w:val="24"/>
          <w:szCs w:val="24"/>
        </w:rPr>
        <w:t xml:space="preserve"> 1-2</w:t>
      </w:r>
      <w:r>
        <w:rPr>
          <w:sz w:val="24"/>
          <w:szCs w:val="24"/>
        </w:rPr>
        <w:t xml:space="preserve"> мг/кг/сут в течение</w:t>
      </w:r>
      <w:r>
        <w:rPr>
          <w:noProof/>
          <w:sz w:val="24"/>
          <w:szCs w:val="24"/>
        </w:rPr>
        <w:t xml:space="preserve"> 3-6</w:t>
      </w:r>
      <w:r>
        <w:rPr>
          <w:sz w:val="24"/>
          <w:szCs w:val="24"/>
        </w:rPr>
        <w:t xml:space="preserve"> мес. при поражении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ЦНС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люпус-нефрите; поддерживающая доза</w:t>
      </w:r>
      <w:r>
        <w:rPr>
          <w:noProof/>
          <w:sz w:val="24"/>
          <w:szCs w:val="24"/>
        </w:rPr>
        <w:t xml:space="preserve"> -5-15</w:t>
      </w:r>
      <w:r>
        <w:rPr>
          <w:sz w:val="24"/>
          <w:szCs w:val="24"/>
        </w:rPr>
        <w:t xml:space="preserve"> мг/сут;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в) при неэффективности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бет</w:t>
      </w:r>
      <w:r>
        <w:rPr>
          <w:sz w:val="24"/>
          <w:szCs w:val="24"/>
        </w:rPr>
        <w:t>аметазон коротким курсом в эквивалентной дозировке до достижения клинического эффекта, с последующим переходом на кредизолон; дозы: начальная</w:t>
      </w:r>
      <w:r>
        <w:rPr>
          <w:noProof/>
          <w:sz w:val="24"/>
          <w:szCs w:val="24"/>
        </w:rPr>
        <w:t xml:space="preserve"> -1,0 - 2,5</w:t>
      </w:r>
      <w:r>
        <w:rPr>
          <w:sz w:val="24"/>
          <w:szCs w:val="24"/>
        </w:rPr>
        <w:t xml:space="preserve"> мг, поддерживающая</w:t>
      </w:r>
      <w:r>
        <w:rPr>
          <w:noProof/>
          <w:sz w:val="24"/>
          <w:szCs w:val="24"/>
        </w:rPr>
        <w:t xml:space="preserve"> -0,5-1,5</w:t>
      </w:r>
      <w:r>
        <w:rPr>
          <w:sz w:val="24"/>
          <w:szCs w:val="24"/>
        </w:rPr>
        <w:t xml:space="preserve"> мг/сут.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2.</w:t>
      </w:r>
      <w:r>
        <w:rPr>
          <w:sz w:val="24"/>
          <w:szCs w:val="24"/>
        </w:rPr>
        <w:t xml:space="preserve"> Применение иммунодепрессантов и иммуномодуляторов: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азатиоприн </w:t>
      </w:r>
      <w:r>
        <w:rPr>
          <w:sz w:val="24"/>
          <w:szCs w:val="24"/>
        </w:rPr>
        <w:t>(имуран)</w:t>
      </w:r>
      <w:r>
        <w:rPr>
          <w:noProof/>
          <w:sz w:val="24"/>
          <w:szCs w:val="24"/>
        </w:rPr>
        <w:t xml:space="preserve"> 50-200</w:t>
      </w:r>
      <w:r>
        <w:rPr>
          <w:sz w:val="24"/>
          <w:szCs w:val="24"/>
        </w:rPr>
        <w:t xml:space="preserve"> мг/сут не менее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недель, возможно в сочетании с преднизолоном</w:t>
      </w:r>
      <w:r>
        <w:rPr>
          <w:noProof/>
          <w:sz w:val="24"/>
          <w:szCs w:val="24"/>
        </w:rPr>
        <w:t xml:space="preserve"> 30</w:t>
      </w:r>
      <w:r>
        <w:rPr>
          <w:sz w:val="24"/>
          <w:szCs w:val="24"/>
        </w:rPr>
        <w:t xml:space="preserve"> мг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циклофосфан (циклофосфамид)</w:t>
      </w:r>
      <w:r>
        <w:rPr>
          <w:noProof/>
          <w:sz w:val="24"/>
          <w:szCs w:val="24"/>
        </w:rPr>
        <w:t xml:space="preserve"> 50-200</w:t>
      </w:r>
      <w:r>
        <w:rPr>
          <w:sz w:val="24"/>
          <w:szCs w:val="24"/>
        </w:rPr>
        <w:t xml:space="preserve"> мг/сут не менее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нед. с последующим переходом на поддерживающую дозу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при люпус-нефрите и нейролюпусе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 циклофосфана в/в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>аз в месяц в течение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мес., затем по</w:t>
      </w:r>
      <w:r>
        <w:rPr>
          <w:noProof/>
          <w:sz w:val="24"/>
          <w:szCs w:val="24"/>
        </w:rPr>
        <w:t xml:space="preserve"> 1000 </w:t>
      </w:r>
      <w:r>
        <w:rPr>
          <w:sz w:val="24"/>
          <w:szCs w:val="24"/>
        </w:rPr>
        <w:t>мг в/в каждые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мес. в течение</w:t>
      </w:r>
      <w:r>
        <w:rPr>
          <w:noProof/>
          <w:sz w:val="24"/>
          <w:szCs w:val="24"/>
        </w:rPr>
        <w:t xml:space="preserve"> 1,5</w:t>
      </w:r>
      <w:r>
        <w:rPr>
          <w:sz w:val="24"/>
          <w:szCs w:val="24"/>
        </w:rPr>
        <w:t xml:space="preserve"> лет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метотрексат</w:t>
      </w:r>
      <w:r>
        <w:rPr>
          <w:noProof/>
          <w:sz w:val="24"/>
          <w:szCs w:val="24"/>
        </w:rPr>
        <w:t xml:space="preserve"> 10-15</w:t>
      </w:r>
      <w:r>
        <w:rPr>
          <w:sz w:val="24"/>
          <w:szCs w:val="24"/>
        </w:rPr>
        <w:t xml:space="preserve"> мг/нед в течение</w:t>
      </w:r>
      <w:r>
        <w:rPr>
          <w:noProof/>
          <w:sz w:val="24"/>
          <w:szCs w:val="24"/>
        </w:rPr>
        <w:t xml:space="preserve"> 4-6</w:t>
      </w:r>
      <w:r>
        <w:rPr>
          <w:sz w:val="24"/>
          <w:szCs w:val="24"/>
        </w:rPr>
        <w:t xml:space="preserve"> недель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циклоспорин А (сандиммун)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 в день из расчета </w:t>
      </w:r>
      <w:r>
        <w:rPr>
          <w:noProof/>
          <w:sz w:val="24"/>
          <w:szCs w:val="24"/>
        </w:rPr>
        <w:t>2,5</w:t>
      </w:r>
      <w:r>
        <w:rPr>
          <w:sz w:val="24"/>
          <w:szCs w:val="24"/>
        </w:rPr>
        <w:t xml:space="preserve"> мг/кг в течение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мес.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иммуноглобулин</w:t>
      </w:r>
      <w:r>
        <w:rPr>
          <w:noProof/>
          <w:sz w:val="24"/>
          <w:szCs w:val="24"/>
        </w:rPr>
        <w:t xml:space="preserve"> 0,4</w:t>
      </w:r>
      <w:r>
        <w:rPr>
          <w:sz w:val="24"/>
          <w:szCs w:val="24"/>
        </w:rPr>
        <w:t xml:space="preserve"> г/кг в течение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дней еже</w:t>
      </w:r>
      <w:r>
        <w:rPr>
          <w:sz w:val="24"/>
          <w:szCs w:val="24"/>
        </w:rPr>
        <w:t xml:space="preserve">месячно, курс </w:t>
      </w:r>
      <w:r>
        <w:rPr>
          <w:noProof/>
          <w:sz w:val="24"/>
          <w:szCs w:val="24"/>
        </w:rPr>
        <w:t xml:space="preserve"> 3-4</w:t>
      </w:r>
      <w:r>
        <w:rPr>
          <w:sz w:val="24"/>
          <w:szCs w:val="24"/>
        </w:rPr>
        <w:t xml:space="preserve"> месяца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человеческий лейкоцитарный интерферон</w:t>
      </w:r>
      <w:r>
        <w:rPr>
          <w:noProof/>
          <w:sz w:val="24"/>
          <w:szCs w:val="24"/>
        </w:rPr>
        <w:t xml:space="preserve"> 100-300</w:t>
      </w:r>
      <w:r>
        <w:rPr>
          <w:sz w:val="24"/>
          <w:szCs w:val="24"/>
        </w:rPr>
        <w:t xml:space="preserve"> тыс. ЕД в/м в течение 2-х нед.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Т-активин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мл п/к ежедневно</w:t>
      </w:r>
      <w:r>
        <w:rPr>
          <w:noProof/>
          <w:sz w:val="24"/>
          <w:szCs w:val="24"/>
        </w:rPr>
        <w:t xml:space="preserve"> 7-14</w:t>
      </w:r>
      <w:r>
        <w:rPr>
          <w:sz w:val="24"/>
          <w:szCs w:val="24"/>
        </w:rPr>
        <w:t xml:space="preserve"> дней, затем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 неделю в течение нескольких месяцев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спленин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мл в/м ежедневно или через день</w:t>
      </w:r>
      <w:r>
        <w:rPr>
          <w:noProof/>
          <w:sz w:val="24"/>
          <w:szCs w:val="24"/>
        </w:rPr>
        <w:t xml:space="preserve"> №15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Схемы комб</w:t>
      </w:r>
      <w:r>
        <w:rPr>
          <w:sz w:val="24"/>
          <w:szCs w:val="24"/>
        </w:rPr>
        <w:t>инированного лечения: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сочетанная пульс-терапия</w:t>
      </w:r>
      <w:r>
        <w:rPr>
          <w:noProof/>
          <w:sz w:val="24"/>
          <w:szCs w:val="24"/>
        </w:rPr>
        <w:t xml:space="preserve"> - 1000</w:t>
      </w:r>
      <w:r>
        <w:rPr>
          <w:sz w:val="24"/>
          <w:szCs w:val="24"/>
        </w:rPr>
        <w:t xml:space="preserve"> мг метилпреднизолона</w:t>
      </w:r>
      <w:r>
        <w:rPr>
          <w:noProof/>
          <w:sz w:val="24"/>
          <w:szCs w:val="24"/>
        </w:rPr>
        <w:t xml:space="preserve"> +1000</w:t>
      </w:r>
      <w:r>
        <w:rPr>
          <w:sz w:val="24"/>
          <w:szCs w:val="24"/>
        </w:rPr>
        <w:t xml:space="preserve"> мг циклофосфана в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-и день; 2-й и 3-й дни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только метилпреднизолон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азатиоприн и циклофосфан по</w:t>
      </w:r>
      <w:r>
        <w:rPr>
          <w:noProof/>
          <w:sz w:val="24"/>
          <w:szCs w:val="24"/>
        </w:rPr>
        <w:t xml:space="preserve"> 2-2,5</w:t>
      </w:r>
      <w:r>
        <w:rPr>
          <w:sz w:val="24"/>
          <w:szCs w:val="24"/>
        </w:rPr>
        <w:t xml:space="preserve"> мг/кг/сут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хлорбутин (лейкеран)</w:t>
      </w:r>
      <w:r>
        <w:rPr>
          <w:noProof/>
          <w:sz w:val="24"/>
          <w:szCs w:val="24"/>
        </w:rPr>
        <w:t xml:space="preserve"> 0,2-0,4</w:t>
      </w:r>
      <w:r>
        <w:rPr>
          <w:sz w:val="24"/>
          <w:szCs w:val="24"/>
        </w:rPr>
        <w:t xml:space="preserve"> мг/кг/сут и низкие </w:t>
      </w:r>
      <w:r>
        <w:rPr>
          <w:sz w:val="24"/>
          <w:szCs w:val="24"/>
        </w:rPr>
        <w:t>(25мг) или средние</w:t>
      </w:r>
      <w:r>
        <w:rPr>
          <w:noProof/>
          <w:sz w:val="24"/>
          <w:szCs w:val="24"/>
        </w:rPr>
        <w:t xml:space="preserve"> (40</w:t>
      </w:r>
      <w:r>
        <w:rPr>
          <w:sz w:val="24"/>
          <w:szCs w:val="24"/>
        </w:rPr>
        <w:t xml:space="preserve"> мг) дозы преднизолона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азатиоприн внутрь</w:t>
      </w:r>
      <w:r>
        <w:rPr>
          <w:noProof/>
          <w:sz w:val="24"/>
          <w:szCs w:val="24"/>
        </w:rPr>
        <w:t xml:space="preserve"> +</w:t>
      </w:r>
      <w:r>
        <w:rPr>
          <w:sz w:val="24"/>
          <w:szCs w:val="24"/>
        </w:rPr>
        <w:t xml:space="preserve"> циклофосфан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поверхности тела каждые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мес.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3.</w:t>
      </w:r>
      <w:r>
        <w:rPr>
          <w:sz w:val="24"/>
          <w:szCs w:val="24"/>
        </w:rPr>
        <w:t xml:space="preserve"> Аминохинолоновые препараты при низкой активности процесса на фоне фотосенсибилизации и умеренного поражения кожи и суставов, возможн</w:t>
      </w:r>
      <w:r>
        <w:rPr>
          <w:sz w:val="24"/>
          <w:szCs w:val="24"/>
        </w:rPr>
        <w:t>о в сочетании с глюкокортикостероидами: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делагил</w:t>
      </w:r>
      <w:r>
        <w:rPr>
          <w:noProof/>
          <w:sz w:val="24"/>
          <w:szCs w:val="24"/>
        </w:rPr>
        <w:t xml:space="preserve"> 0,5</w:t>
      </w:r>
      <w:r>
        <w:rPr>
          <w:sz w:val="24"/>
          <w:szCs w:val="24"/>
        </w:rPr>
        <w:t xml:space="preserve"> г/сут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плаквенил</w:t>
      </w:r>
      <w:r>
        <w:rPr>
          <w:noProof/>
          <w:sz w:val="24"/>
          <w:szCs w:val="24"/>
        </w:rPr>
        <w:t xml:space="preserve"> 0,4</w:t>
      </w:r>
      <w:r>
        <w:rPr>
          <w:sz w:val="24"/>
          <w:szCs w:val="24"/>
        </w:rPr>
        <w:t xml:space="preserve"> г/сут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4.</w:t>
      </w:r>
      <w:r>
        <w:rPr>
          <w:sz w:val="24"/>
          <w:szCs w:val="24"/>
        </w:rPr>
        <w:t xml:space="preserve"> НПВС при стойких артритах, бурситах, полимиалгиях: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диклофенак (вольтарен, ортофен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>) в суточной дозе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индометацин (метиндол)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мг/сут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5.</w:t>
      </w:r>
      <w:r>
        <w:rPr>
          <w:sz w:val="24"/>
          <w:szCs w:val="24"/>
        </w:rPr>
        <w:t xml:space="preserve"> Экстракорпоральные мето</w:t>
      </w:r>
      <w:r>
        <w:rPr>
          <w:sz w:val="24"/>
          <w:szCs w:val="24"/>
        </w:rPr>
        <w:t>ды (на фоне приёма глюкокортикостероидов и цитостатиков):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плазмаферез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иммуносорбция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6.</w:t>
      </w:r>
      <w:r>
        <w:rPr>
          <w:sz w:val="24"/>
          <w:szCs w:val="24"/>
        </w:rPr>
        <w:t xml:space="preserve"> Облучение лимфатических узлов (локальное облучение поддиафрагмальных лимфатических узлов дозой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Гр или тотальное облучение).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7.</w:t>
      </w:r>
      <w:r>
        <w:rPr>
          <w:sz w:val="24"/>
          <w:szCs w:val="24"/>
        </w:rPr>
        <w:t xml:space="preserve"> Антиагреганты и антикоагулянты: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ге</w:t>
      </w:r>
      <w:r>
        <w:rPr>
          <w:sz w:val="24"/>
          <w:szCs w:val="24"/>
        </w:rPr>
        <w:t>парин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тыс. ЕД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раза в сутки п/к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дипиридамол (курантил)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мг/сут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пентоксифиллин (трентал)</w:t>
      </w:r>
      <w:r>
        <w:rPr>
          <w:noProof/>
          <w:sz w:val="24"/>
          <w:szCs w:val="24"/>
        </w:rPr>
        <w:t xml:space="preserve"> 100-200</w:t>
      </w:r>
      <w:r>
        <w:rPr>
          <w:sz w:val="24"/>
          <w:szCs w:val="24"/>
        </w:rPr>
        <w:t xml:space="preserve"> мг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сутки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8.</w:t>
      </w:r>
      <w:r>
        <w:rPr>
          <w:sz w:val="24"/>
          <w:szCs w:val="24"/>
        </w:rPr>
        <w:t xml:space="preserve"> Перспективы лечения: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моноклональные антитела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•</w:t>
      </w:r>
      <w:r>
        <w:rPr>
          <w:sz w:val="24"/>
          <w:szCs w:val="24"/>
        </w:rPr>
        <w:t xml:space="preserve"> антитела к ФНО-а (фактор некроза опухолей)</w:t>
      </w:r>
    </w:p>
    <w:p w:rsidR="00000000" w:rsidRDefault="000C357F">
      <w:pPr>
        <w:rPr>
          <w:sz w:val="24"/>
          <w:szCs w:val="24"/>
        </w:rPr>
      </w:pPr>
      <w:bookmarkStart w:id="4" w:name="_Toc525967552"/>
      <w:bookmarkStart w:id="5" w:name="_Toc526234933"/>
      <w:r>
        <w:rPr>
          <w:sz w:val="24"/>
          <w:szCs w:val="24"/>
        </w:rPr>
        <w:t xml:space="preserve">Лечение </w:t>
      </w:r>
      <w:r>
        <w:rPr>
          <w:sz w:val="24"/>
          <w:szCs w:val="24"/>
        </w:rPr>
        <w:t>кризов при СКВ</w:t>
      </w:r>
      <w:bookmarkEnd w:id="4"/>
      <w:bookmarkEnd w:id="5"/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Лечение аутоиммунного криза: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sz w:val="24"/>
          <w:szCs w:val="24"/>
        </w:rPr>
        <w:t xml:space="preserve"> Высокие дозы глюкокортикостероидов, в том числе и пульс-терапия.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2.</w:t>
      </w:r>
      <w:r>
        <w:rPr>
          <w:sz w:val="24"/>
          <w:szCs w:val="24"/>
        </w:rPr>
        <w:t xml:space="preserve"> а) Комбинированная пульс-терапия преднизолоном и циклофосфаном (в 1-й день в/в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 метилпреднизолона (солумедро</w:t>
      </w:r>
      <w:r>
        <w:rPr>
          <w:sz w:val="24"/>
          <w:szCs w:val="24"/>
        </w:rPr>
        <w:t>ла) и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 циклофосфана, в последующем 2-е суток по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мг метилпреднизолона).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б) Комбинация высоких доз глюкокортикостероидов с циклоспорином А</w:t>
      </w:r>
      <w:r>
        <w:rPr>
          <w:noProof/>
          <w:sz w:val="24"/>
          <w:szCs w:val="24"/>
        </w:rPr>
        <w:t xml:space="preserve"> (5</w:t>
      </w:r>
      <w:r>
        <w:rPr>
          <w:sz w:val="24"/>
          <w:szCs w:val="24"/>
        </w:rPr>
        <w:t xml:space="preserve"> мг/кг/сут в течение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недель).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>Плазмаферез.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Лечение церебральных кризов: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sz w:val="24"/>
          <w:szCs w:val="24"/>
        </w:rPr>
        <w:t xml:space="preserve"> Комбинированная пульс-тера</w:t>
      </w:r>
      <w:r>
        <w:rPr>
          <w:sz w:val="24"/>
          <w:szCs w:val="24"/>
        </w:rPr>
        <w:t>пия метилпреднизолоном и циклофосфаном (см. выше).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2.</w:t>
      </w:r>
      <w:r>
        <w:rPr>
          <w:sz w:val="24"/>
          <w:szCs w:val="24"/>
        </w:rPr>
        <w:t xml:space="preserve"> Циклофосфан в/в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 неделю в течение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недель, затем</w:t>
      </w:r>
      <w:r>
        <w:rPr>
          <w:noProof/>
          <w:sz w:val="24"/>
          <w:szCs w:val="24"/>
        </w:rPr>
        <w:t xml:space="preserve"> 200</w:t>
      </w:r>
      <w:r>
        <w:rPr>
          <w:sz w:val="24"/>
          <w:szCs w:val="24"/>
        </w:rPr>
        <w:t xml:space="preserve"> мг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 неделю в течение</w:t>
      </w:r>
      <w:r>
        <w:rPr>
          <w:noProof/>
          <w:sz w:val="24"/>
          <w:szCs w:val="24"/>
        </w:rPr>
        <w:t xml:space="preserve"> 2-2,5</w:t>
      </w:r>
      <w:r>
        <w:rPr>
          <w:sz w:val="24"/>
          <w:szCs w:val="24"/>
        </w:rPr>
        <w:t xml:space="preserve"> лет.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3.</w:t>
      </w:r>
      <w:r>
        <w:rPr>
          <w:sz w:val="24"/>
          <w:szCs w:val="24"/>
        </w:rPr>
        <w:t xml:space="preserve"> Плазмаферез.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4.</w:t>
      </w:r>
      <w:r>
        <w:rPr>
          <w:sz w:val="24"/>
          <w:szCs w:val="24"/>
        </w:rPr>
        <w:t xml:space="preserve"> Иммуноглобулин в/в</w:t>
      </w:r>
      <w:r>
        <w:rPr>
          <w:noProof/>
          <w:sz w:val="24"/>
          <w:szCs w:val="24"/>
        </w:rPr>
        <w:t xml:space="preserve"> 0,4</w:t>
      </w:r>
      <w:r>
        <w:rPr>
          <w:sz w:val="24"/>
          <w:szCs w:val="24"/>
        </w:rPr>
        <w:t xml:space="preserve"> г/кг массы тела в течение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дней.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Лечение гематологичес</w:t>
      </w:r>
      <w:r>
        <w:rPr>
          <w:sz w:val="24"/>
          <w:szCs w:val="24"/>
        </w:rPr>
        <w:t>кого криза: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sz w:val="24"/>
          <w:szCs w:val="24"/>
        </w:rPr>
        <w:t xml:space="preserve"> Высокие дозы глюкокортикостероидов, в том числе и пульс-терапия.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2.</w:t>
      </w:r>
      <w:r>
        <w:rPr>
          <w:sz w:val="24"/>
          <w:szCs w:val="24"/>
        </w:rPr>
        <w:t xml:space="preserve"> Комбинация высоких доз глюкокортикостероидов с циклоспорином А</w:t>
      </w:r>
      <w:r>
        <w:rPr>
          <w:noProof/>
          <w:sz w:val="24"/>
          <w:szCs w:val="24"/>
        </w:rPr>
        <w:t xml:space="preserve"> (5</w:t>
      </w:r>
      <w:r>
        <w:rPr>
          <w:sz w:val="24"/>
          <w:szCs w:val="24"/>
        </w:rPr>
        <w:t xml:space="preserve"> мг/кг/сут в течение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недель.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3.</w:t>
      </w:r>
      <w:r>
        <w:rPr>
          <w:sz w:val="24"/>
          <w:szCs w:val="24"/>
        </w:rPr>
        <w:t xml:space="preserve"> Иммуноглобулин в/в</w:t>
      </w:r>
      <w:r>
        <w:rPr>
          <w:noProof/>
          <w:sz w:val="24"/>
          <w:szCs w:val="24"/>
        </w:rPr>
        <w:t xml:space="preserve"> 0,4</w:t>
      </w:r>
      <w:r>
        <w:rPr>
          <w:sz w:val="24"/>
          <w:szCs w:val="24"/>
        </w:rPr>
        <w:t xml:space="preserve"> г/кг массы тела в течение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дней.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bookmarkStart w:id="6" w:name="_Toc525967553"/>
      <w:bookmarkStart w:id="7" w:name="_Toc526234934"/>
      <w:r>
        <w:rPr>
          <w:sz w:val="24"/>
          <w:szCs w:val="24"/>
        </w:rPr>
        <w:t>Лечение системной склеродермии</w:t>
      </w:r>
      <w:bookmarkEnd w:id="6"/>
      <w:bookmarkEnd w:id="7"/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Лечение антифиброзными средствами: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D-пеницилламин</w:t>
      </w:r>
      <w:r>
        <w:rPr>
          <w:sz w:val="24"/>
          <w:szCs w:val="24"/>
        </w:rPr>
        <w:t xml:space="preserve"> (купренил): начальная доза</w:t>
      </w:r>
      <w:r>
        <w:rPr>
          <w:noProof/>
          <w:sz w:val="24"/>
          <w:szCs w:val="24"/>
        </w:rPr>
        <w:t xml:space="preserve"> 150-300</w:t>
      </w:r>
      <w:r>
        <w:rPr>
          <w:sz w:val="24"/>
          <w:szCs w:val="24"/>
        </w:rPr>
        <w:t xml:space="preserve"> мг/сут в течение 2-х недель, затем каждые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недели дозу повышают на</w:t>
      </w:r>
      <w:r>
        <w:rPr>
          <w:noProof/>
          <w:sz w:val="24"/>
          <w:szCs w:val="24"/>
        </w:rPr>
        <w:t xml:space="preserve"> 300</w:t>
      </w:r>
      <w:r>
        <w:rPr>
          <w:sz w:val="24"/>
          <w:szCs w:val="24"/>
        </w:rPr>
        <w:t xml:space="preserve"> мг до максимальной</w:t>
      </w:r>
      <w:r>
        <w:rPr>
          <w:noProof/>
          <w:sz w:val="24"/>
          <w:szCs w:val="24"/>
        </w:rPr>
        <w:t xml:space="preserve"> -1800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г (эту дозу назначают в течение 2-х месяцев, затем медленно уменьшают до поддерживающей</w:t>
      </w:r>
      <w:r>
        <w:rPr>
          <w:noProof/>
          <w:sz w:val="24"/>
          <w:szCs w:val="24"/>
        </w:rPr>
        <w:t xml:space="preserve"> -300-600</w:t>
      </w:r>
      <w:r>
        <w:rPr>
          <w:sz w:val="24"/>
          <w:szCs w:val="24"/>
        </w:rPr>
        <w:t xml:space="preserve"> мг/сут).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пиаскледин по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капсуле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день в течение</w:t>
      </w:r>
      <w:r>
        <w:rPr>
          <w:noProof/>
          <w:sz w:val="24"/>
          <w:szCs w:val="24"/>
        </w:rPr>
        <w:t xml:space="preserve"> 2-3 </w:t>
      </w:r>
      <w:r>
        <w:rPr>
          <w:sz w:val="24"/>
          <w:szCs w:val="24"/>
        </w:rPr>
        <w:t>месяцев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медекасол внутрь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мг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день в течение</w:t>
      </w:r>
      <w:r>
        <w:rPr>
          <w:noProof/>
          <w:sz w:val="24"/>
          <w:szCs w:val="24"/>
        </w:rPr>
        <w:t xml:space="preserve"> 3-6</w:t>
      </w:r>
      <w:r>
        <w:rPr>
          <w:sz w:val="24"/>
          <w:szCs w:val="24"/>
        </w:rPr>
        <w:t xml:space="preserve"> месяцев или местно в виде мази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унитиол</w:t>
      </w:r>
      <w:r>
        <w:rPr>
          <w:noProof/>
          <w:sz w:val="24"/>
          <w:szCs w:val="24"/>
        </w:rPr>
        <w:t xml:space="preserve"> 5%</w:t>
      </w:r>
      <w:r>
        <w:rPr>
          <w:sz w:val="24"/>
          <w:szCs w:val="24"/>
        </w:rPr>
        <w:t xml:space="preserve"> раствор по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мл в/м через день или ежедневно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</w:t>
      </w:r>
      <w:r>
        <w:rPr>
          <w:noProof/>
          <w:sz w:val="24"/>
          <w:szCs w:val="24"/>
        </w:rPr>
        <w:t xml:space="preserve"> 20-25</w:t>
      </w:r>
      <w:r>
        <w:rPr>
          <w:sz w:val="24"/>
          <w:szCs w:val="24"/>
        </w:rPr>
        <w:t xml:space="preserve"> инъекций на курс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раза в год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ферментные препараты: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лидаза курсами по</w:t>
      </w:r>
      <w:r>
        <w:rPr>
          <w:noProof/>
          <w:sz w:val="24"/>
          <w:szCs w:val="24"/>
        </w:rPr>
        <w:t xml:space="preserve"> 64</w:t>
      </w:r>
      <w:r>
        <w:rPr>
          <w:sz w:val="24"/>
          <w:szCs w:val="24"/>
        </w:rPr>
        <w:t xml:space="preserve"> У Е п/к или в/м через день</w:t>
      </w:r>
      <w:r>
        <w:rPr>
          <w:noProof/>
          <w:sz w:val="24"/>
          <w:szCs w:val="24"/>
        </w:rPr>
        <w:t xml:space="preserve"> №12-14;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ронидаза</w:t>
      </w:r>
      <w:r>
        <w:rPr>
          <w:noProof/>
          <w:sz w:val="24"/>
          <w:szCs w:val="24"/>
        </w:rPr>
        <w:t xml:space="preserve"> 0,5</w:t>
      </w:r>
      <w:r>
        <w:rPr>
          <w:sz w:val="24"/>
          <w:szCs w:val="24"/>
        </w:rPr>
        <w:t xml:space="preserve"> г и более наносится на смоченную стерильным изотоническим раствором стер</w:t>
      </w:r>
      <w:r>
        <w:rPr>
          <w:sz w:val="24"/>
          <w:szCs w:val="24"/>
        </w:rPr>
        <w:t>ильную марлевую салфетку, которая накладывается на пораженный участок, покрывается вощеной бумагой, фиксируется мягкой повязкой и оставляется на</w:t>
      </w:r>
      <w:r>
        <w:rPr>
          <w:noProof/>
          <w:sz w:val="24"/>
          <w:szCs w:val="24"/>
        </w:rPr>
        <w:t xml:space="preserve"> 16 -18</w:t>
      </w:r>
      <w:r>
        <w:rPr>
          <w:sz w:val="24"/>
          <w:szCs w:val="24"/>
        </w:rPr>
        <w:t xml:space="preserve"> часов; курс</w:t>
      </w:r>
      <w:r>
        <w:rPr>
          <w:noProof/>
          <w:sz w:val="24"/>
          <w:szCs w:val="24"/>
        </w:rPr>
        <w:t xml:space="preserve"> -15-60</w:t>
      </w:r>
      <w:r>
        <w:rPr>
          <w:sz w:val="24"/>
          <w:szCs w:val="24"/>
        </w:rPr>
        <w:t xml:space="preserve"> дней;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трипсин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мг в/м или методом электрофореза;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химотрипсин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мг в/м или мето</w:t>
      </w:r>
      <w:r>
        <w:rPr>
          <w:sz w:val="24"/>
          <w:szCs w:val="24"/>
        </w:rPr>
        <w:t>дом электрофореза;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папаин</w:t>
      </w:r>
      <w:r>
        <w:rPr>
          <w:noProof/>
          <w:sz w:val="24"/>
          <w:szCs w:val="24"/>
        </w:rPr>
        <w:t xml:space="preserve"> 35-70</w:t>
      </w:r>
      <w:r>
        <w:rPr>
          <w:sz w:val="24"/>
          <w:szCs w:val="24"/>
        </w:rPr>
        <w:t xml:space="preserve"> тыс. ЕД в/м или методом электрофореза.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НПВС</w:t>
      </w:r>
      <w:r>
        <w:rPr>
          <w:sz w:val="24"/>
          <w:szCs w:val="24"/>
        </w:rPr>
        <w:t xml:space="preserve"> при выраженном суставном синдроме в комбинации с аминохинолиновыми препаратами или ГК 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диклофенак (вольтарен, ортофен, диклоберл, наклофен.) в суточной дозе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 xml:space="preserve">индометацин </w:t>
      </w:r>
      <w:r>
        <w:rPr>
          <w:sz w:val="24"/>
          <w:szCs w:val="24"/>
        </w:rPr>
        <w:t>(метиндол)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мг/сут</w:t>
      </w:r>
    </w:p>
    <w:p w:rsidR="00000000" w:rsidRDefault="000C357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Глюкокортикостероиды </w:t>
      </w:r>
      <w:r>
        <w:rPr>
          <w:sz w:val="24"/>
          <w:szCs w:val="24"/>
        </w:rPr>
        <w:t>при подостром и остром течении ССД со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или</w:t>
      </w:r>
      <w:r>
        <w:rPr>
          <w:noProof/>
          <w:sz w:val="24"/>
          <w:szCs w:val="24"/>
        </w:rPr>
        <w:t xml:space="preserve"> III</w:t>
      </w:r>
      <w:r>
        <w:rPr>
          <w:sz w:val="24"/>
          <w:szCs w:val="24"/>
        </w:rPr>
        <w:t xml:space="preserve"> степенями активности процесса: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noProof/>
          <w:sz w:val="24"/>
          <w:szCs w:val="24"/>
        </w:rPr>
        <w:t xml:space="preserve"> III</w:t>
      </w:r>
      <w:r>
        <w:rPr>
          <w:sz w:val="24"/>
          <w:szCs w:val="24"/>
        </w:rPr>
        <w:t xml:space="preserve"> степени активности начальная доза в среднем</w:t>
      </w:r>
      <w:r>
        <w:rPr>
          <w:noProof/>
          <w:sz w:val="24"/>
          <w:szCs w:val="24"/>
        </w:rPr>
        <w:t xml:space="preserve"> 30 </w:t>
      </w:r>
      <w:r>
        <w:rPr>
          <w:sz w:val="24"/>
          <w:szCs w:val="24"/>
        </w:rPr>
        <w:t>мг по преднизолону в течение</w:t>
      </w:r>
      <w:r>
        <w:rPr>
          <w:noProof/>
          <w:sz w:val="24"/>
          <w:szCs w:val="24"/>
        </w:rPr>
        <w:t xml:space="preserve"> 1,5-2</w:t>
      </w:r>
      <w:r>
        <w:rPr>
          <w:sz w:val="24"/>
          <w:szCs w:val="24"/>
        </w:rPr>
        <w:t xml:space="preserve"> месяцев, поддерживающая доза 10-20мг,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z w:val="24"/>
          <w:szCs w:val="24"/>
        </w:rPr>
        <w:t>и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степени активности начальная доза в среднем 20мг,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при явлениях фиброзирующего альвеолита начальная доза</w:t>
      </w:r>
      <w:r>
        <w:rPr>
          <w:noProof/>
          <w:sz w:val="24"/>
          <w:szCs w:val="24"/>
        </w:rPr>
        <w:t xml:space="preserve"> - 40</w:t>
      </w:r>
      <w:r>
        <w:rPr>
          <w:sz w:val="24"/>
          <w:szCs w:val="24"/>
        </w:rPr>
        <w:t xml:space="preserve"> мг,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при поражении мышц по типу полимиозита начальная доза</w:t>
      </w:r>
      <w:r>
        <w:rPr>
          <w:noProof/>
          <w:sz w:val="24"/>
          <w:szCs w:val="24"/>
        </w:rPr>
        <w:t xml:space="preserve"> - 50-60</w:t>
      </w:r>
      <w:r>
        <w:rPr>
          <w:sz w:val="24"/>
          <w:szCs w:val="24"/>
        </w:rPr>
        <w:t xml:space="preserve"> мг,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возможно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бетаметазон, начальная доза</w:t>
      </w:r>
      <w:r>
        <w:rPr>
          <w:noProof/>
          <w:sz w:val="24"/>
          <w:szCs w:val="24"/>
        </w:rPr>
        <w:t xml:space="preserve"> 1 - 2,5</w:t>
      </w:r>
      <w:r>
        <w:rPr>
          <w:sz w:val="24"/>
          <w:szCs w:val="24"/>
        </w:rPr>
        <w:t xml:space="preserve"> мг, поддерживающая</w:t>
      </w:r>
      <w:r>
        <w:rPr>
          <w:noProof/>
          <w:sz w:val="24"/>
          <w:szCs w:val="24"/>
        </w:rPr>
        <w:t xml:space="preserve"> - 0,5 </w:t>
      </w:r>
      <w:r>
        <w:rPr>
          <w:noProof/>
          <w:sz w:val="24"/>
          <w:szCs w:val="24"/>
        </w:rPr>
        <w:t>- 1,5</w:t>
      </w:r>
      <w:r>
        <w:rPr>
          <w:sz w:val="24"/>
          <w:szCs w:val="24"/>
        </w:rPr>
        <w:t xml:space="preserve"> мг/сут.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Иммунодепрессанты: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азатиоприн</w:t>
      </w:r>
      <w:r>
        <w:rPr>
          <w:noProof/>
          <w:sz w:val="24"/>
          <w:szCs w:val="24"/>
        </w:rPr>
        <w:t xml:space="preserve"> 100-200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циклофосфан</w:t>
      </w:r>
      <w:r>
        <w:rPr>
          <w:noProof/>
          <w:sz w:val="24"/>
          <w:szCs w:val="24"/>
        </w:rPr>
        <w:t xml:space="preserve"> 100-200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хлорбутин (хлорамбуцил)</w:t>
      </w:r>
      <w:r>
        <w:rPr>
          <w:noProof/>
          <w:sz w:val="24"/>
          <w:szCs w:val="24"/>
        </w:rPr>
        <w:t xml:space="preserve"> 8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метотрексат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мг/нед.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Блокаторы Са каналов: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нифидипин (коринфар)</w:t>
      </w:r>
      <w:r>
        <w:rPr>
          <w:noProof/>
          <w:sz w:val="24"/>
          <w:szCs w:val="24"/>
        </w:rPr>
        <w:t xml:space="preserve"> 30-80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верапамил</w:t>
      </w:r>
      <w:r>
        <w:rPr>
          <w:noProof/>
          <w:sz w:val="24"/>
          <w:szCs w:val="24"/>
        </w:rPr>
        <w:t xml:space="preserve"> 120-360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форидон</w:t>
      </w:r>
      <w:r>
        <w:rPr>
          <w:noProof/>
          <w:sz w:val="24"/>
          <w:szCs w:val="24"/>
        </w:rPr>
        <w:t xml:space="preserve"> 60-90</w:t>
      </w:r>
      <w:r>
        <w:rPr>
          <w:sz w:val="24"/>
          <w:szCs w:val="24"/>
        </w:rPr>
        <w:t xml:space="preserve"> мг/сут</w:t>
      </w:r>
      <w:r>
        <w:rPr>
          <w:sz w:val="24"/>
          <w:szCs w:val="24"/>
        </w:rPr>
        <w:t>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Антиагреганты: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пентоксифиллин (трентал)</w:t>
      </w:r>
      <w:r>
        <w:rPr>
          <w:noProof/>
          <w:sz w:val="24"/>
          <w:szCs w:val="24"/>
        </w:rPr>
        <w:t xml:space="preserve"> 200-600</w:t>
      </w:r>
      <w:r>
        <w:rPr>
          <w:sz w:val="24"/>
          <w:szCs w:val="24"/>
        </w:rPr>
        <w:t xml:space="preserve"> мг/сут перорально или</w:t>
      </w:r>
      <w:r>
        <w:rPr>
          <w:noProof/>
          <w:sz w:val="24"/>
          <w:szCs w:val="24"/>
        </w:rPr>
        <w:t xml:space="preserve"> 200-300</w:t>
      </w:r>
      <w:r>
        <w:rPr>
          <w:sz w:val="24"/>
          <w:szCs w:val="24"/>
        </w:rPr>
        <w:t xml:space="preserve"> мг/сут в/в,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дипиридамол (курантил)</w:t>
      </w:r>
      <w:r>
        <w:rPr>
          <w:noProof/>
          <w:sz w:val="24"/>
          <w:szCs w:val="24"/>
        </w:rPr>
        <w:t xml:space="preserve"> 150-200</w:t>
      </w:r>
      <w:r>
        <w:rPr>
          <w:sz w:val="24"/>
          <w:szCs w:val="24"/>
        </w:rPr>
        <w:t xml:space="preserve"> мг/сут,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реополиглюкин400млв/в , капельно через день №8-12.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Ангиопротекторы: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пармидин (ангинин, продектин) начинают с суточной д</w:t>
      </w:r>
      <w:r>
        <w:rPr>
          <w:sz w:val="24"/>
          <w:szCs w:val="24"/>
        </w:rPr>
        <w:t>озы</w:t>
      </w:r>
      <w:r>
        <w:rPr>
          <w:noProof/>
          <w:sz w:val="24"/>
          <w:szCs w:val="24"/>
        </w:rPr>
        <w:t xml:space="preserve"> 0,25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день, затем при хорошей переносимости дозу увеличивают до</w:t>
      </w:r>
      <w:r>
        <w:rPr>
          <w:noProof/>
          <w:sz w:val="24"/>
          <w:szCs w:val="24"/>
        </w:rPr>
        <w:t xml:space="preserve"> 0,75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день.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Ингибиторы АПФ: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каптоприл</w:t>
      </w:r>
      <w:r>
        <w:rPr>
          <w:noProof/>
          <w:sz w:val="24"/>
          <w:szCs w:val="24"/>
        </w:rPr>
        <w:t xml:space="preserve"> 50-150</w:t>
      </w:r>
      <w:r>
        <w:rPr>
          <w:sz w:val="24"/>
          <w:szCs w:val="24"/>
        </w:rPr>
        <w:t xml:space="preserve"> мг/сут (максимально</w:t>
      </w:r>
      <w:r>
        <w:rPr>
          <w:noProof/>
          <w:sz w:val="24"/>
          <w:szCs w:val="24"/>
        </w:rPr>
        <w:t xml:space="preserve"> 450</w:t>
      </w:r>
      <w:r>
        <w:rPr>
          <w:sz w:val="24"/>
          <w:szCs w:val="24"/>
        </w:rPr>
        <w:t xml:space="preserve"> мг/сут).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9.</w:t>
      </w:r>
      <w:r>
        <w:rPr>
          <w:b/>
          <w:bCs/>
          <w:sz w:val="24"/>
          <w:szCs w:val="24"/>
        </w:rPr>
        <w:t xml:space="preserve"> Простагландины: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вазапростан (алпостадил)</w:t>
      </w:r>
      <w:r>
        <w:rPr>
          <w:noProof/>
          <w:sz w:val="24"/>
          <w:szCs w:val="24"/>
        </w:rPr>
        <w:t xml:space="preserve"> 20</w:t>
      </w:r>
      <w:r>
        <w:rPr>
          <w:sz w:val="24"/>
          <w:szCs w:val="24"/>
        </w:rPr>
        <w:t xml:space="preserve"> мкг</w:t>
      </w:r>
      <w:r>
        <w:rPr>
          <w:noProof/>
          <w:sz w:val="24"/>
          <w:szCs w:val="24"/>
        </w:rPr>
        <w:t xml:space="preserve"> (1</w:t>
      </w:r>
      <w:r>
        <w:rPr>
          <w:sz w:val="24"/>
          <w:szCs w:val="24"/>
        </w:rPr>
        <w:t xml:space="preserve"> ампула) в</w:t>
      </w:r>
      <w:r>
        <w:rPr>
          <w:noProof/>
          <w:sz w:val="24"/>
          <w:szCs w:val="24"/>
        </w:rPr>
        <w:t xml:space="preserve"> 250</w:t>
      </w:r>
      <w:r>
        <w:rPr>
          <w:sz w:val="24"/>
          <w:szCs w:val="24"/>
        </w:rPr>
        <w:t xml:space="preserve"> мл физиологического</w:t>
      </w:r>
      <w:r>
        <w:rPr>
          <w:sz w:val="24"/>
          <w:szCs w:val="24"/>
        </w:rPr>
        <w:t xml:space="preserve"> раствора в/в капельно в течение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ч через день или ежедневно</w:t>
      </w:r>
      <w:r>
        <w:rPr>
          <w:noProof/>
          <w:sz w:val="24"/>
          <w:szCs w:val="24"/>
        </w:rPr>
        <w:t xml:space="preserve"> № 3-20</w:t>
      </w:r>
      <w:r>
        <w:rPr>
          <w:sz w:val="24"/>
          <w:szCs w:val="24"/>
        </w:rPr>
        <w:t xml:space="preserve"> на курс.</w:t>
      </w:r>
    </w:p>
    <w:p w:rsidR="00000000" w:rsidRDefault="000C357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 Антикоагулянты: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прямые (гепарин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дозе</w:t>
      </w:r>
      <w:r>
        <w:rPr>
          <w:noProof/>
          <w:sz w:val="24"/>
          <w:szCs w:val="24"/>
        </w:rPr>
        <w:t xml:space="preserve"> 5-10</w:t>
      </w:r>
      <w:r>
        <w:rPr>
          <w:sz w:val="24"/>
          <w:szCs w:val="24"/>
        </w:rPr>
        <w:t xml:space="preserve"> тыс. ЕД каждые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часов подкожно),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непрямые (синкумар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первый день</w:t>
      </w:r>
      <w:r>
        <w:rPr>
          <w:noProof/>
          <w:sz w:val="24"/>
          <w:szCs w:val="24"/>
        </w:rPr>
        <w:t xml:space="preserve"> 0,008-0,016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 день, в дальнейшем дозу уменьшают в з</w:t>
      </w:r>
      <w:r>
        <w:rPr>
          <w:sz w:val="24"/>
          <w:szCs w:val="24"/>
        </w:rPr>
        <w:t>ависимости от протромбинового индекса, поддерживающая доза 1-бмг/ сут; фенилин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-и день</w:t>
      </w:r>
      <w:r>
        <w:rPr>
          <w:noProof/>
          <w:sz w:val="24"/>
          <w:szCs w:val="24"/>
        </w:rPr>
        <w:t xml:space="preserve"> 0,12-0,18</w:t>
      </w:r>
      <w:r>
        <w:rPr>
          <w:sz w:val="24"/>
          <w:szCs w:val="24"/>
        </w:rPr>
        <w:t xml:space="preserve"> г/сут, во 2-й</w:t>
      </w:r>
      <w:r>
        <w:rPr>
          <w:noProof/>
          <w:sz w:val="24"/>
          <w:szCs w:val="24"/>
        </w:rPr>
        <w:t xml:space="preserve"> - 0,09-0,15 </w:t>
      </w:r>
      <w:r>
        <w:rPr>
          <w:sz w:val="24"/>
          <w:szCs w:val="24"/>
        </w:rPr>
        <w:t>г/сут, затем</w:t>
      </w:r>
      <w:r>
        <w:rPr>
          <w:noProof/>
          <w:sz w:val="24"/>
          <w:szCs w:val="24"/>
        </w:rPr>
        <w:t xml:space="preserve"> 0,03-0,06</w:t>
      </w:r>
      <w:r>
        <w:rPr>
          <w:sz w:val="24"/>
          <w:szCs w:val="24"/>
        </w:rPr>
        <w:t xml:space="preserve"> г/сут в зависимости от протромбинового индекса).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11.</w:t>
      </w:r>
      <w:r>
        <w:rPr>
          <w:sz w:val="24"/>
          <w:szCs w:val="24"/>
        </w:rPr>
        <w:t xml:space="preserve"> Лечебная гимнастика, массаж и локальная терапия.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z w:val="24"/>
          <w:szCs w:val="24"/>
        </w:rPr>
        <w:t>и  остром и подостром течении ССД  больные нетрудоспособны, переводятся на инвалидность. При хроническом течении ССД больные  ограничено трудоспособны, освобождаются от  тяжелой физической нагрузки, охлаждения, вибрации, воздействия химических веществ и ин</w:t>
      </w:r>
      <w:r>
        <w:rPr>
          <w:sz w:val="24"/>
          <w:szCs w:val="24"/>
        </w:rPr>
        <w:t>фекции.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bookmarkStart w:id="8" w:name="_Toc525967554"/>
      <w:bookmarkStart w:id="9" w:name="_Toc526234935"/>
      <w:r>
        <w:rPr>
          <w:sz w:val="24"/>
          <w:szCs w:val="24"/>
        </w:rPr>
        <w:t>Лечение дерматополимиозита</w:t>
      </w:r>
      <w:bookmarkEnd w:id="8"/>
      <w:bookmarkEnd w:id="9"/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ГК: предпочтительнее преднизолон и метилпреднизолон в дозе 1мг/кг длительно,</w:t>
      </w:r>
      <w:r>
        <w:rPr>
          <w:b/>
          <w:bCs/>
          <w:sz w:val="24"/>
          <w:szCs w:val="24"/>
          <w:lang w:val="en-US"/>
        </w:rPr>
        <w:t xml:space="preserve"> в </w:t>
      </w:r>
      <w:r>
        <w:rPr>
          <w:sz w:val="24"/>
          <w:szCs w:val="24"/>
        </w:rPr>
        <w:t>среднем в течение</w:t>
      </w:r>
      <w:r>
        <w:rPr>
          <w:noProof/>
          <w:sz w:val="24"/>
          <w:szCs w:val="24"/>
        </w:rPr>
        <w:t xml:space="preserve"> 1-3</w:t>
      </w:r>
      <w:r>
        <w:rPr>
          <w:sz w:val="24"/>
          <w:szCs w:val="24"/>
        </w:rPr>
        <w:t xml:space="preserve"> месяцев до положительной динамики клинических и лабораторных пок</w:t>
      </w:r>
      <w:r>
        <w:rPr>
          <w:sz w:val="24"/>
          <w:szCs w:val="24"/>
        </w:rPr>
        <w:t>азателей с последующим снижением дозы,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возможно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бетаметазон, начальная доза</w:t>
      </w:r>
      <w:r>
        <w:rPr>
          <w:noProof/>
          <w:sz w:val="24"/>
          <w:szCs w:val="24"/>
        </w:rPr>
        <w:t xml:space="preserve"> 1 - 2,5</w:t>
      </w:r>
      <w:r>
        <w:rPr>
          <w:sz w:val="24"/>
          <w:szCs w:val="24"/>
        </w:rPr>
        <w:t xml:space="preserve"> мг, поддерживающая</w:t>
      </w:r>
      <w:r>
        <w:rPr>
          <w:noProof/>
          <w:sz w:val="24"/>
          <w:szCs w:val="24"/>
        </w:rPr>
        <w:t xml:space="preserve"> - 0,5 -1,5</w:t>
      </w:r>
      <w:r>
        <w:rPr>
          <w:sz w:val="24"/>
          <w:szCs w:val="24"/>
        </w:rPr>
        <w:t xml:space="preserve"> мг/сут.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Цитостатические препараты, как правило, в комплексе с ГК: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предпочтительнее циклоспорин А (сандиммун) в дозе </w:t>
      </w:r>
      <w:r>
        <w:rPr>
          <w:noProof/>
          <w:sz w:val="24"/>
          <w:szCs w:val="24"/>
        </w:rPr>
        <w:t>5</w:t>
      </w:r>
      <w:r>
        <w:rPr>
          <w:sz w:val="24"/>
          <w:szCs w:val="24"/>
        </w:rPr>
        <w:t xml:space="preserve"> мг/кг/сут, подд</w:t>
      </w:r>
      <w:r>
        <w:rPr>
          <w:sz w:val="24"/>
          <w:szCs w:val="24"/>
        </w:rPr>
        <w:t>ерживающая доза</w:t>
      </w:r>
      <w:r>
        <w:rPr>
          <w:noProof/>
          <w:sz w:val="24"/>
          <w:szCs w:val="24"/>
        </w:rPr>
        <w:t xml:space="preserve"> 2-2,5</w:t>
      </w:r>
      <w:r>
        <w:rPr>
          <w:sz w:val="24"/>
          <w:szCs w:val="24"/>
        </w:rPr>
        <w:t xml:space="preserve"> мг/кг/сут,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метотрексат в дозе от</w:t>
      </w:r>
      <w:r>
        <w:rPr>
          <w:noProof/>
          <w:sz w:val="24"/>
          <w:szCs w:val="24"/>
        </w:rPr>
        <w:t xml:space="preserve"> 7,5</w:t>
      </w:r>
      <w:r>
        <w:rPr>
          <w:sz w:val="24"/>
          <w:szCs w:val="24"/>
        </w:rPr>
        <w:t xml:space="preserve"> мг/нед до</w:t>
      </w:r>
      <w:r>
        <w:rPr>
          <w:noProof/>
          <w:sz w:val="24"/>
          <w:szCs w:val="24"/>
        </w:rPr>
        <w:t xml:space="preserve"> 25-30</w:t>
      </w:r>
      <w:r>
        <w:rPr>
          <w:sz w:val="24"/>
          <w:szCs w:val="24"/>
        </w:rPr>
        <w:t xml:space="preserve"> мг/нед,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азатиоприн (имуран) в дозе</w:t>
      </w:r>
      <w:r>
        <w:rPr>
          <w:noProof/>
          <w:sz w:val="24"/>
          <w:szCs w:val="24"/>
        </w:rPr>
        <w:t xml:space="preserve"> 2-3</w:t>
      </w:r>
      <w:r>
        <w:rPr>
          <w:sz w:val="24"/>
          <w:szCs w:val="24"/>
        </w:rPr>
        <w:t xml:space="preserve"> мг/кг/сут, поддерживающая доза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мг/сут.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3.</w:t>
      </w:r>
      <w:r>
        <w:rPr>
          <w:sz w:val="24"/>
          <w:szCs w:val="24"/>
        </w:rPr>
        <w:t xml:space="preserve"> В/в иммуноглобулин по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г/кг в течение 2-х дней или по</w:t>
      </w:r>
      <w:r>
        <w:rPr>
          <w:noProof/>
          <w:sz w:val="24"/>
          <w:szCs w:val="24"/>
        </w:rPr>
        <w:t xml:space="preserve"> 0,5 </w:t>
      </w:r>
      <w:r>
        <w:rPr>
          <w:sz w:val="24"/>
          <w:szCs w:val="24"/>
        </w:rPr>
        <w:t>г/кг в течение 4-х дней ежемесячно</w:t>
      </w:r>
      <w:r>
        <w:rPr>
          <w:noProof/>
          <w:sz w:val="24"/>
          <w:szCs w:val="24"/>
        </w:rPr>
        <w:t xml:space="preserve"> (3-4</w:t>
      </w:r>
      <w:r>
        <w:rPr>
          <w:sz w:val="24"/>
          <w:szCs w:val="24"/>
        </w:rPr>
        <w:t xml:space="preserve"> месяца).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4.</w:t>
      </w:r>
      <w:r>
        <w:rPr>
          <w:sz w:val="24"/>
          <w:szCs w:val="24"/>
        </w:rPr>
        <w:t xml:space="preserve"> Аминохинолновые препараты (при наличии поражений кожи):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делагил</w:t>
      </w:r>
      <w:r>
        <w:rPr>
          <w:noProof/>
          <w:sz w:val="24"/>
          <w:szCs w:val="24"/>
        </w:rPr>
        <w:t xml:space="preserve"> 0,25</w:t>
      </w:r>
      <w:r>
        <w:rPr>
          <w:sz w:val="24"/>
          <w:szCs w:val="24"/>
        </w:rPr>
        <w:t xml:space="preserve"> г/сут не менее 2-х лет.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5.</w:t>
      </w:r>
      <w:r>
        <w:rPr>
          <w:sz w:val="24"/>
          <w:szCs w:val="24"/>
        </w:rPr>
        <w:t xml:space="preserve"> НПВС (при доминирующем болевом и суставном синдромах, при хроническом течении ДПМ с малой степенью активности):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диклофенак (вольтарен, орт</w:t>
      </w:r>
      <w:r>
        <w:rPr>
          <w:sz w:val="24"/>
          <w:szCs w:val="24"/>
        </w:rPr>
        <w:t>офен, наклофен и др.) в дозе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мг/сут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индометацин (метиндол)</w:t>
      </w:r>
      <w:r>
        <w:rPr>
          <w:noProof/>
          <w:sz w:val="24"/>
          <w:szCs w:val="24"/>
        </w:rPr>
        <w:t xml:space="preserve"> 150</w:t>
      </w:r>
      <w:r>
        <w:rPr>
          <w:sz w:val="24"/>
          <w:szCs w:val="24"/>
        </w:rPr>
        <w:t xml:space="preserve"> мг/сут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ибупрофен (бруфен)</w:t>
      </w:r>
      <w:r>
        <w:rPr>
          <w:noProof/>
          <w:sz w:val="24"/>
          <w:szCs w:val="24"/>
        </w:rPr>
        <w:t xml:space="preserve"> 400</w:t>
      </w:r>
      <w:r>
        <w:rPr>
          <w:sz w:val="24"/>
          <w:szCs w:val="24"/>
        </w:rPr>
        <w:t xml:space="preserve"> мг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сутки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6.</w:t>
      </w:r>
      <w:r>
        <w:rPr>
          <w:sz w:val="24"/>
          <w:szCs w:val="24"/>
        </w:rPr>
        <w:t xml:space="preserve"> Препараты, улучшающие метаболизм в поражённых мышцах: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ретаболил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мл</w:t>
      </w:r>
      <w:r>
        <w:rPr>
          <w:noProof/>
          <w:sz w:val="24"/>
          <w:szCs w:val="24"/>
        </w:rPr>
        <w:t xml:space="preserve"> 5%</w:t>
      </w:r>
      <w:r>
        <w:rPr>
          <w:sz w:val="24"/>
          <w:szCs w:val="24"/>
        </w:rPr>
        <w:t xml:space="preserve"> раствора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недели</w:t>
      </w:r>
      <w:r>
        <w:rPr>
          <w:noProof/>
          <w:sz w:val="24"/>
          <w:szCs w:val="24"/>
        </w:rPr>
        <w:t xml:space="preserve"> № 3-4,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рибоксин</w:t>
      </w:r>
      <w:r>
        <w:rPr>
          <w:noProof/>
          <w:sz w:val="24"/>
          <w:szCs w:val="24"/>
        </w:rPr>
        <w:t xml:space="preserve"> 0,2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д</w:t>
      </w:r>
      <w:r>
        <w:rPr>
          <w:sz w:val="24"/>
          <w:szCs w:val="24"/>
        </w:rPr>
        <w:t>ень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месяца,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карнитин (нестероидное анаболическое средство)</w:t>
      </w:r>
      <w:r>
        <w:rPr>
          <w:noProof/>
          <w:sz w:val="24"/>
          <w:szCs w:val="24"/>
        </w:rPr>
        <w:t xml:space="preserve"> 1-2</w:t>
      </w:r>
      <w:r>
        <w:rPr>
          <w:sz w:val="24"/>
          <w:szCs w:val="24"/>
        </w:rPr>
        <w:t xml:space="preserve"> чайные ложки</w:t>
      </w:r>
      <w:r>
        <w:rPr>
          <w:noProof/>
          <w:sz w:val="24"/>
          <w:szCs w:val="24"/>
        </w:rPr>
        <w:t xml:space="preserve"> 20%</w:t>
      </w:r>
      <w:r>
        <w:rPr>
          <w:sz w:val="24"/>
          <w:szCs w:val="24"/>
        </w:rPr>
        <w:t xml:space="preserve"> раствора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раза в день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месяца,</w:t>
      </w:r>
    </w:p>
    <w:p w:rsidR="00000000" w:rsidRDefault="000C357F">
      <w:pPr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милдронат</w:t>
      </w:r>
      <w:r>
        <w:rPr>
          <w:noProof/>
          <w:sz w:val="24"/>
          <w:szCs w:val="24"/>
        </w:rPr>
        <w:t xml:space="preserve"> 0,25</w:t>
      </w:r>
      <w:r>
        <w:rPr>
          <w:sz w:val="24"/>
          <w:szCs w:val="24"/>
        </w:rPr>
        <w:t xml:space="preserve"> мл</w:t>
      </w:r>
      <w:r>
        <w:rPr>
          <w:noProof/>
          <w:sz w:val="24"/>
          <w:szCs w:val="24"/>
        </w:rPr>
        <w:t xml:space="preserve"> 2-4</w:t>
      </w:r>
      <w:r>
        <w:rPr>
          <w:sz w:val="24"/>
          <w:szCs w:val="24"/>
        </w:rPr>
        <w:t xml:space="preserve"> раза в день</w:t>
      </w:r>
      <w:r>
        <w:rPr>
          <w:noProof/>
          <w:sz w:val="24"/>
          <w:szCs w:val="24"/>
        </w:rPr>
        <w:t xml:space="preserve"> 10-20</w:t>
      </w:r>
      <w:r>
        <w:rPr>
          <w:sz w:val="24"/>
          <w:szCs w:val="24"/>
        </w:rPr>
        <w:t xml:space="preserve"> дней или в/в</w:t>
      </w:r>
      <w:r>
        <w:rPr>
          <w:noProof/>
          <w:sz w:val="24"/>
          <w:szCs w:val="24"/>
        </w:rPr>
        <w:t xml:space="preserve"> 5 </w:t>
      </w:r>
      <w:r>
        <w:rPr>
          <w:sz w:val="24"/>
          <w:szCs w:val="24"/>
        </w:rPr>
        <w:t>мл</w:t>
      </w:r>
      <w:r>
        <w:rPr>
          <w:noProof/>
          <w:sz w:val="24"/>
          <w:szCs w:val="24"/>
        </w:rPr>
        <w:t xml:space="preserve"> 10%</w:t>
      </w:r>
      <w:r>
        <w:rPr>
          <w:sz w:val="24"/>
          <w:szCs w:val="24"/>
        </w:rPr>
        <w:t xml:space="preserve"> раствора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дней,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витамины, особенно группы В.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7. Комплексоны (при ДПМ.,осл</w:t>
      </w:r>
      <w:r>
        <w:rPr>
          <w:sz w:val="24"/>
          <w:szCs w:val="24"/>
        </w:rPr>
        <w:t>ожнённом кальцинозом):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-двухнатриевая соль этилендиаминтетрауксусной кислоты в/в на</w:t>
      </w:r>
      <w:r>
        <w:rPr>
          <w:noProof/>
          <w:sz w:val="24"/>
          <w:szCs w:val="24"/>
        </w:rPr>
        <w:t xml:space="preserve"> 400</w:t>
      </w:r>
      <w:r>
        <w:rPr>
          <w:sz w:val="24"/>
          <w:szCs w:val="24"/>
        </w:rPr>
        <w:t xml:space="preserve"> мл изотонического раствора натрия хлорида пли глюкозы в дозе</w:t>
      </w:r>
      <w:r>
        <w:rPr>
          <w:noProof/>
          <w:sz w:val="24"/>
          <w:szCs w:val="24"/>
        </w:rPr>
        <w:t xml:space="preserve"> 250</w:t>
      </w:r>
      <w:r>
        <w:rPr>
          <w:sz w:val="24"/>
          <w:szCs w:val="24"/>
        </w:rPr>
        <w:t xml:space="preserve"> мг ежедневно в течение</w:t>
      </w:r>
      <w:r>
        <w:rPr>
          <w:noProof/>
          <w:sz w:val="24"/>
          <w:szCs w:val="24"/>
        </w:rPr>
        <w:t xml:space="preserve"> 5 </w:t>
      </w:r>
      <w:r>
        <w:rPr>
          <w:sz w:val="24"/>
          <w:szCs w:val="24"/>
        </w:rPr>
        <w:t>дней с 5-дневным перерывом (на курс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процедур).</w:t>
      </w:r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bookmarkStart w:id="10" w:name="_Toc526234936"/>
      <w:r>
        <w:rPr>
          <w:sz w:val="24"/>
          <w:szCs w:val="24"/>
        </w:rPr>
        <w:t>Профилактика.</w:t>
      </w:r>
      <w:bookmarkEnd w:id="10"/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Для первичной профилактики  при СКВ выделяют группу «угрожаемых» лиц, к которым относят родственников больных( особенно женщин 14-40 лет), лиц, страдающих изолированным кожным поражением(  дискоидная волчанка).Эти лица должны избегать инсоляц</w:t>
      </w:r>
      <w:r>
        <w:rPr>
          <w:sz w:val="24"/>
          <w:szCs w:val="24"/>
        </w:rPr>
        <w:t>ии, переохлаждения, им противопоказаны прививки и бальнеопроцедуры.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При ССД к группе «угрожаемых» относят лиц со склонностью к вазоспастическим реакциям, с очаговой «кожной» формой склеродермии, полиартралгиями, а также родственников больных, страдающих ра</w:t>
      </w:r>
      <w:r>
        <w:rPr>
          <w:sz w:val="24"/>
          <w:szCs w:val="24"/>
        </w:rPr>
        <w:t>зличными ДЗСТ. Такие лица не должны подвергаться воздействию провоцирующих факторов (охлаждению, вибрации, травматизации, воздействию химических веществ и инфекции).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Для родственников больных ДПМ возможна первичная профилактика (исключение перегрузок, инсо</w:t>
      </w:r>
      <w:r>
        <w:rPr>
          <w:sz w:val="24"/>
          <w:szCs w:val="24"/>
        </w:rPr>
        <w:t>ляции, переохлаждений). Предупреждение обострений при дерматополимиозите (вторичная профилактика) достигается проведением поддерживающей терапии, санации очагов инфекции, повышении сопротивляемости организма.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1" w:name="_Toc525960990"/>
      <w:bookmarkStart w:id="12" w:name="_Toc525967556"/>
      <w:bookmarkStart w:id="13" w:name="_Toc526234937"/>
      <w:r>
        <w:rPr>
          <w:sz w:val="24"/>
          <w:szCs w:val="24"/>
        </w:rPr>
        <w:t xml:space="preserve">Список </w:t>
      </w:r>
      <w:r>
        <w:rPr>
          <w:sz w:val="24"/>
          <w:szCs w:val="24"/>
        </w:rPr>
        <w:t>литературы</w:t>
      </w:r>
      <w:bookmarkEnd w:id="11"/>
      <w:bookmarkEnd w:id="12"/>
      <w:bookmarkEnd w:id="13"/>
    </w:p>
    <w:p w:rsidR="00000000" w:rsidRDefault="000C357F">
      <w:pPr>
        <w:rPr>
          <w:sz w:val="24"/>
          <w:szCs w:val="24"/>
        </w:rPr>
      </w:pP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Насонова В.А., Астапенко М.Г. «Клиническая ревматология. Руководство». М.: Медицина. - 1989.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Вернон-Робиртс Б. «Клиническая ревматология». М.: Медицина. - 1990.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«Ревматические болезни: критерии диагностики</w:t>
      </w:r>
      <w:r>
        <w:rPr>
          <w:sz w:val="24"/>
          <w:szCs w:val="24"/>
        </w:rPr>
        <w:t xml:space="preserve"> и программы лечения». Под.ред. Коваленко В.М.; К.: Комполис – 1999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Тареев Е.М., Сумароков А.В. «Внутренние болезни» .Т.2, М.: Медицина. 1993.</w:t>
      </w:r>
    </w:p>
    <w:p w:rsidR="00000000" w:rsidRDefault="000C357F">
      <w:pPr>
        <w:rPr>
          <w:sz w:val="24"/>
          <w:szCs w:val="24"/>
        </w:rPr>
      </w:pPr>
      <w:r>
        <w:rPr>
          <w:sz w:val="24"/>
          <w:szCs w:val="24"/>
        </w:rPr>
        <w:t>Окороков А.Н. «Лечение болезней внутренних органов». Т.2., Витебск. Белмедкнига. 1998г.</w:t>
      </w:r>
    </w:p>
    <w:p w:rsidR="000C357F" w:rsidRDefault="000C357F">
      <w:pPr>
        <w:rPr>
          <w:sz w:val="24"/>
          <w:szCs w:val="24"/>
        </w:rPr>
      </w:pPr>
    </w:p>
    <w:sectPr w:rsidR="000C357F"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7F" w:rsidRDefault="000C357F">
      <w:r>
        <w:separator/>
      </w:r>
    </w:p>
  </w:endnote>
  <w:endnote w:type="continuationSeparator" w:id="0">
    <w:p w:rsidR="000C357F" w:rsidRDefault="000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357F">
    <w:pPr>
      <w:pStyle w:val="aa"/>
      <w:framePr w:wrap="auto" w:vAnchor="text" w:hAnchor="page" w:x="6049" w:y="-162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2FCF">
      <w:rPr>
        <w:rStyle w:val="ac"/>
        <w:noProof/>
      </w:rPr>
      <w:t>2</w:t>
    </w:r>
    <w:r>
      <w:rPr>
        <w:rStyle w:val="ac"/>
      </w:rPr>
      <w:fldChar w:fldCharType="end"/>
    </w:r>
  </w:p>
  <w:p w:rsidR="00000000" w:rsidRDefault="000C35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7F" w:rsidRDefault="000C357F">
      <w:r>
        <w:separator/>
      </w:r>
    </w:p>
  </w:footnote>
  <w:footnote w:type="continuationSeparator" w:id="0">
    <w:p w:rsidR="000C357F" w:rsidRDefault="000C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A60534"/>
    <w:multiLevelType w:val="multilevel"/>
    <w:tmpl w:val="02748DC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033E8B"/>
    <w:multiLevelType w:val="singleLevel"/>
    <w:tmpl w:val="D23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C40F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DB612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D391F3D"/>
    <w:multiLevelType w:val="multilevel"/>
    <w:tmpl w:val="622494E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C4D2856"/>
    <w:multiLevelType w:val="singleLevel"/>
    <w:tmpl w:val="3FB685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F404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12C0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5B32E16"/>
    <w:multiLevelType w:val="multilevel"/>
    <w:tmpl w:val="40BCF84E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0DD7693"/>
    <w:multiLevelType w:val="multilevel"/>
    <w:tmpl w:val="5754A044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6B703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FAF17D2"/>
    <w:multiLevelType w:val="singleLevel"/>
    <w:tmpl w:val="ED2A0C4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6C60E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A5227AF"/>
    <w:multiLevelType w:val="singleLevel"/>
    <w:tmpl w:val="CFB28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B3357AF"/>
    <w:multiLevelType w:val="singleLevel"/>
    <w:tmpl w:val="57D85BA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CB7661C"/>
    <w:multiLevelType w:val="singleLevel"/>
    <w:tmpl w:val="293AFDB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1064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1DB3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A6A14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E0303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4"/>
  </w:num>
  <w:num w:numId="17">
    <w:abstractNumId w:val="2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8"/>
  </w:num>
  <w:num w:numId="32">
    <w:abstractNumId w:val="11"/>
  </w:num>
  <w:num w:numId="33">
    <w:abstractNumId w:val="13"/>
  </w:num>
  <w:num w:numId="34">
    <w:abstractNumId w:val="4"/>
  </w:num>
  <w:num w:numId="35">
    <w:abstractNumId w:val="19"/>
  </w:num>
  <w:num w:numId="36">
    <w:abstractNumId w:val="3"/>
  </w:num>
  <w:num w:numId="37">
    <w:abstractNumId w:val="20"/>
  </w:num>
  <w:num w:numId="38">
    <w:abstractNumId w:val="17"/>
  </w:num>
  <w:num w:numId="39">
    <w:abstractNumId w:val="7"/>
  </w:num>
  <w:num w:numId="40">
    <w:abstractNumId w:val="0"/>
  </w:num>
  <w:num w:numId="41">
    <w:abstractNumId w:val="8"/>
  </w:num>
  <w:num w:numId="42">
    <w:abstractNumId w:val="16"/>
  </w:num>
  <w:num w:numId="43">
    <w:abstractNumId w:val="12"/>
  </w:num>
  <w:num w:numId="44">
    <w:abstractNumId w:val="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CF"/>
    <w:rsid w:val="000C357F"/>
    <w:rsid w:val="006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kern w:val="28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60"/>
      <w:szCs w:val="60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851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firstLine="6096"/>
      <w:jc w:val="center"/>
      <w:outlineLvl w:val="6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11">
    <w:name w:val="Стиль1"/>
    <w:basedOn w:val="a0"/>
    <w:uiPriority w:val="99"/>
    <w:rPr>
      <w:rFonts w:ascii="Times New Roman" w:hAnsi="Times New Roman" w:cs="Times New Roman"/>
      <w:color w:val="auto"/>
      <w:sz w:val="24"/>
      <w:szCs w:val="24"/>
      <w:vertAlign w:val="superscript"/>
    </w:rPr>
  </w:style>
  <w:style w:type="character" w:customStyle="1" w:styleId="21">
    <w:name w:val="Стиль2"/>
    <w:basedOn w:val="a0"/>
    <w:uiPriority w:val="99"/>
    <w:rPr>
      <w:vertAlign w:val="subscript"/>
    </w:rPr>
  </w:style>
  <w:style w:type="character" w:customStyle="1" w:styleId="31">
    <w:name w:val="Стиль3"/>
    <w:basedOn w:val="a0"/>
    <w:uiPriority w:val="99"/>
    <w:rPr>
      <w:rFonts w:ascii="Times New Roman" w:hAnsi="Times New Roman" w:cs="Times New Roman"/>
      <w:color w:val="auto"/>
      <w:vertAlign w:val="baseline"/>
      <w:lang w:val="en-US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Готовый"/>
    <w:basedOn w:val="a"/>
    <w:autoRedefine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720" w:lineRule="auto"/>
      <w:ind w:firstLine="142"/>
      <w:jc w:val="left"/>
    </w:pPr>
    <w:rPr>
      <w:sz w:val="20"/>
      <w:szCs w:val="20"/>
    </w:rPr>
  </w:style>
  <w:style w:type="paragraph" w:styleId="a6">
    <w:name w:val="Plain Text"/>
    <w:basedOn w:val="a"/>
    <w:link w:val="a7"/>
    <w:uiPriority w:val="99"/>
    <w:pPr>
      <w:ind w:right="-1" w:firstLine="284"/>
    </w:p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pPr>
      <w:ind w:firstLine="709"/>
      <w:jc w:val="center"/>
    </w:p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99"/>
    <w:pPr>
      <w:ind w:firstLine="0"/>
    </w:pPr>
  </w:style>
  <w:style w:type="paragraph" w:styleId="24">
    <w:name w:val="toc 2"/>
    <w:basedOn w:val="a"/>
    <w:next w:val="a"/>
    <w:autoRedefine/>
    <w:uiPriority w:val="99"/>
    <w:pPr>
      <w:ind w:left="278" w:firstLine="0"/>
    </w:pPr>
    <w:rPr>
      <w:noProof/>
      <w:sz w:val="22"/>
      <w:szCs w:val="22"/>
    </w:rPr>
  </w:style>
  <w:style w:type="paragraph" w:styleId="34">
    <w:name w:val="toc 3"/>
    <w:basedOn w:val="a"/>
    <w:next w:val="a"/>
    <w:autoRedefine/>
    <w:uiPriority w:val="99"/>
    <w:pPr>
      <w:ind w:left="1191" w:firstLine="0"/>
    </w:pPr>
    <w:rPr>
      <w:noProof/>
      <w:sz w:val="22"/>
      <w:szCs w:val="22"/>
    </w:rPr>
  </w:style>
  <w:style w:type="paragraph" w:styleId="41">
    <w:name w:val="toc 4"/>
    <w:basedOn w:val="a"/>
    <w:next w:val="a"/>
    <w:autoRedefine/>
    <w:uiPriority w:val="99"/>
    <w:pPr>
      <w:ind w:left="840"/>
    </w:pPr>
    <w:rPr>
      <w:sz w:val="26"/>
      <w:szCs w:val="26"/>
      <w:lang w:val="en-US"/>
    </w:rPr>
  </w:style>
  <w:style w:type="paragraph" w:customStyle="1" w:styleId="42">
    <w:name w:val="Стиль4"/>
    <w:basedOn w:val="a"/>
    <w:uiPriority w:val="99"/>
    <w:pPr>
      <w:ind w:firstLine="0"/>
    </w:pPr>
    <w:rPr>
      <w:rFonts w:ascii="MS Sans Serif" w:hAnsi="MS Sans Serif" w:cs="MS Sans Serif"/>
      <w:b/>
      <w:bCs/>
      <w:color w:val="00000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1">
    <w:name w:val="toc 6"/>
    <w:basedOn w:val="a"/>
    <w:next w:val="a"/>
    <w:autoRedefine/>
    <w:uiPriority w:val="99"/>
    <w:pPr>
      <w:ind w:left="1200"/>
    </w:pPr>
  </w:style>
  <w:style w:type="paragraph" w:styleId="71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c">
    <w:name w:val="page number"/>
    <w:basedOn w:val="a0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kern w:val="28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60"/>
      <w:szCs w:val="60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851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firstLine="6096"/>
      <w:jc w:val="center"/>
      <w:outlineLvl w:val="6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11">
    <w:name w:val="Стиль1"/>
    <w:basedOn w:val="a0"/>
    <w:uiPriority w:val="99"/>
    <w:rPr>
      <w:rFonts w:ascii="Times New Roman" w:hAnsi="Times New Roman" w:cs="Times New Roman"/>
      <w:color w:val="auto"/>
      <w:sz w:val="24"/>
      <w:szCs w:val="24"/>
      <w:vertAlign w:val="superscript"/>
    </w:rPr>
  </w:style>
  <w:style w:type="character" w:customStyle="1" w:styleId="21">
    <w:name w:val="Стиль2"/>
    <w:basedOn w:val="a0"/>
    <w:uiPriority w:val="99"/>
    <w:rPr>
      <w:vertAlign w:val="subscript"/>
    </w:rPr>
  </w:style>
  <w:style w:type="character" w:customStyle="1" w:styleId="31">
    <w:name w:val="Стиль3"/>
    <w:basedOn w:val="a0"/>
    <w:uiPriority w:val="99"/>
    <w:rPr>
      <w:rFonts w:ascii="Times New Roman" w:hAnsi="Times New Roman" w:cs="Times New Roman"/>
      <w:color w:val="auto"/>
      <w:vertAlign w:val="baseline"/>
      <w:lang w:val="en-US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Готовый"/>
    <w:basedOn w:val="a"/>
    <w:autoRedefine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720" w:lineRule="auto"/>
      <w:ind w:firstLine="142"/>
      <w:jc w:val="left"/>
    </w:pPr>
    <w:rPr>
      <w:sz w:val="20"/>
      <w:szCs w:val="20"/>
    </w:rPr>
  </w:style>
  <w:style w:type="paragraph" w:styleId="a6">
    <w:name w:val="Plain Text"/>
    <w:basedOn w:val="a"/>
    <w:link w:val="a7"/>
    <w:uiPriority w:val="99"/>
    <w:pPr>
      <w:ind w:right="-1" w:firstLine="284"/>
    </w:p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pPr>
      <w:ind w:firstLine="709"/>
      <w:jc w:val="center"/>
    </w:p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99"/>
    <w:pPr>
      <w:ind w:firstLine="0"/>
    </w:pPr>
  </w:style>
  <w:style w:type="paragraph" w:styleId="24">
    <w:name w:val="toc 2"/>
    <w:basedOn w:val="a"/>
    <w:next w:val="a"/>
    <w:autoRedefine/>
    <w:uiPriority w:val="99"/>
    <w:pPr>
      <w:ind w:left="278" w:firstLine="0"/>
    </w:pPr>
    <w:rPr>
      <w:noProof/>
      <w:sz w:val="22"/>
      <w:szCs w:val="22"/>
    </w:rPr>
  </w:style>
  <w:style w:type="paragraph" w:styleId="34">
    <w:name w:val="toc 3"/>
    <w:basedOn w:val="a"/>
    <w:next w:val="a"/>
    <w:autoRedefine/>
    <w:uiPriority w:val="99"/>
    <w:pPr>
      <w:ind w:left="1191" w:firstLine="0"/>
    </w:pPr>
    <w:rPr>
      <w:noProof/>
      <w:sz w:val="22"/>
      <w:szCs w:val="22"/>
    </w:rPr>
  </w:style>
  <w:style w:type="paragraph" w:styleId="41">
    <w:name w:val="toc 4"/>
    <w:basedOn w:val="a"/>
    <w:next w:val="a"/>
    <w:autoRedefine/>
    <w:uiPriority w:val="99"/>
    <w:pPr>
      <w:ind w:left="840"/>
    </w:pPr>
    <w:rPr>
      <w:sz w:val="26"/>
      <w:szCs w:val="26"/>
      <w:lang w:val="en-US"/>
    </w:rPr>
  </w:style>
  <w:style w:type="paragraph" w:customStyle="1" w:styleId="42">
    <w:name w:val="Стиль4"/>
    <w:basedOn w:val="a"/>
    <w:uiPriority w:val="99"/>
    <w:pPr>
      <w:ind w:firstLine="0"/>
    </w:pPr>
    <w:rPr>
      <w:rFonts w:ascii="MS Sans Serif" w:hAnsi="MS Sans Serif" w:cs="MS Sans Serif"/>
      <w:b/>
      <w:bCs/>
      <w:color w:val="00000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1">
    <w:name w:val="toc 6"/>
    <w:basedOn w:val="a"/>
    <w:next w:val="a"/>
    <w:autoRedefine/>
    <w:uiPriority w:val="99"/>
    <w:pPr>
      <w:ind w:left="1200"/>
    </w:pPr>
  </w:style>
  <w:style w:type="paragraph" w:styleId="71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c">
    <w:name w:val="page number"/>
    <w:basedOn w:val="a0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2837</Words>
  <Characters>16173</Characters>
  <Application>Microsoft Office Word</Application>
  <DocSecurity>0</DocSecurity>
  <Lines>134</Lines>
  <Paragraphs>37</Paragraphs>
  <ScaleCrop>false</ScaleCrop>
  <Company>DSU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Национальный Университет</dc:title>
  <dc:creator>PETYA</dc:creator>
  <cp:lastModifiedBy>Igor</cp:lastModifiedBy>
  <cp:revision>2</cp:revision>
  <dcterms:created xsi:type="dcterms:W3CDTF">2024-08-08T11:32:00Z</dcterms:created>
  <dcterms:modified xsi:type="dcterms:W3CDTF">2024-08-08T11:32:00Z</dcterms:modified>
</cp:coreProperties>
</file>