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57" w:rsidRDefault="00570C57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Паспортная часть.</w:t>
      </w:r>
    </w:p>
    <w:p w:rsidR="00570C57" w:rsidRDefault="00570C57">
      <w:pPr>
        <w:jc w:val="both"/>
        <w:rPr>
          <w:b/>
          <w:sz w:val="28"/>
          <w:u w:val="words"/>
        </w:rPr>
      </w:pPr>
    </w:p>
    <w:p w:rsidR="00570C57" w:rsidRDefault="00570C57">
      <w:pPr>
        <w:jc w:val="both"/>
        <w:rPr>
          <w:sz w:val="28"/>
        </w:rPr>
      </w:pPr>
      <w:r>
        <w:rPr>
          <w:sz w:val="28"/>
        </w:rPr>
        <w:t>1. Ф.И.О.: x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2. Возраст: 67 лет.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3. Профессия: пенсионер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 xml:space="preserve">4. Место жительства:  </w:t>
      </w:r>
      <w:bookmarkStart w:id="0" w:name="_GoBack"/>
      <w:bookmarkEnd w:id="0"/>
    </w:p>
    <w:p w:rsidR="00570C57" w:rsidRDefault="00570C57">
      <w:pPr>
        <w:jc w:val="both"/>
        <w:rPr>
          <w:sz w:val="28"/>
        </w:rPr>
      </w:pPr>
      <w:r>
        <w:rPr>
          <w:sz w:val="28"/>
        </w:rPr>
        <w:t>5. Дата поступления в клинику: 8.11.1998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</w:rPr>
      </w:pPr>
      <w:r>
        <w:rPr>
          <w:b/>
          <w:sz w:val="28"/>
          <w:u w:val="words"/>
        </w:rPr>
        <w:t>Жалобы.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</w:rPr>
      </w:pPr>
      <w:r>
        <w:rPr>
          <w:sz w:val="28"/>
        </w:rPr>
        <w:t>На момент осмотра жалобы на отсутствие зрения на правом глазу и сн</w:t>
      </w:r>
      <w:r>
        <w:rPr>
          <w:sz w:val="28"/>
        </w:rPr>
        <w:t>и</w:t>
      </w:r>
      <w:r>
        <w:rPr>
          <w:sz w:val="28"/>
        </w:rPr>
        <w:t>жения зрения на левом глазу.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morbi: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  <w:lang w:val="en-US"/>
        </w:rPr>
      </w:pPr>
      <w:r>
        <w:rPr>
          <w:sz w:val="28"/>
        </w:rPr>
        <w:t>Считает себя больным с 1986 года, когда во время проведения проф. Осмотра по месту работы было обнаружено повышение внутриглазного да</w:t>
      </w:r>
      <w:r>
        <w:rPr>
          <w:sz w:val="28"/>
        </w:rPr>
        <w:t>в</w:t>
      </w:r>
      <w:r>
        <w:rPr>
          <w:sz w:val="28"/>
        </w:rPr>
        <w:t xml:space="preserve">ления в правом глазу. На момент осмотра острота зрения составляла: </w:t>
      </w:r>
      <w:r>
        <w:rPr>
          <w:sz w:val="28"/>
          <w:lang w:val="en-US"/>
        </w:rPr>
        <w:t>OD</w:t>
      </w:r>
      <w:r>
        <w:rPr>
          <w:sz w:val="28"/>
        </w:rPr>
        <w:t xml:space="preserve">=1,0 </w:t>
      </w:r>
      <w:r>
        <w:rPr>
          <w:sz w:val="28"/>
          <w:lang w:val="en-US"/>
        </w:rPr>
        <w:t>OS</w:t>
      </w:r>
      <w:r>
        <w:rPr>
          <w:sz w:val="28"/>
        </w:rPr>
        <w:t>=1,1. Проведенная консервативная терапия (пилокарпин по 2 к. – 3 раза в день) была мало эффективна и в начале 1987 больной отметил снижение зрения на правом глазу. В связи с этим больной был проопер</w:t>
      </w:r>
      <w:r>
        <w:rPr>
          <w:sz w:val="28"/>
        </w:rPr>
        <w:t>и</w:t>
      </w:r>
      <w:r>
        <w:rPr>
          <w:sz w:val="28"/>
        </w:rPr>
        <w:t>рован в офтальмологическом стационаре по поводу открытоугольной н</w:t>
      </w:r>
      <w:r>
        <w:rPr>
          <w:sz w:val="28"/>
        </w:rPr>
        <w:t>е</w:t>
      </w:r>
      <w:r>
        <w:rPr>
          <w:sz w:val="28"/>
        </w:rPr>
        <w:t>стабилизированной глаукомы. В течении пяти лет больной к офтальмологу не обращался. В 1992 году больной отметил снижение зрения на правом глазу, в связи с чем больной обратился в поликлинику к офтальмологу. После проведенного обследования больной был госпитализирован в сп</w:t>
      </w:r>
      <w:r>
        <w:rPr>
          <w:sz w:val="28"/>
        </w:rPr>
        <w:t>е</w:t>
      </w:r>
      <w:r>
        <w:rPr>
          <w:sz w:val="28"/>
        </w:rPr>
        <w:t>циализированный офтальмологический стационар, где ему проведена п</w:t>
      </w:r>
      <w:r>
        <w:rPr>
          <w:sz w:val="28"/>
        </w:rPr>
        <w:t>о</w:t>
      </w:r>
      <w:r>
        <w:rPr>
          <w:sz w:val="28"/>
        </w:rPr>
        <w:t>вторная операция, которая оказалась малоэффективной и в 1993 году больной отметил снижение остроты зрения до светоощющения. Больному была диагностирована терминальная стадия открытоугольной глаукомы. С 1994 года больной стал отмечать ухудшение зрения на левый глаз. При осмотре врачом было выявлено повышение ВГД до 38 мм. рт. ст. С этого времени больной стал использовать инстиляции пилокарпина тималола в правый и левый глаз. В 1996 году всвязи с прогрессированием заболевания больному была проведена операция по поводу открытоугольной глаукомы левого глаза. Больной ежегодно госпитализируется в плановом порядке с глазную клинику больницы им. Мечникова</w:t>
      </w:r>
      <w:r>
        <w:rPr>
          <w:sz w:val="28"/>
          <w:lang w:val="en-US"/>
        </w:rPr>
        <w:t xml:space="preserve">. </w:t>
      </w:r>
    </w:p>
    <w:p w:rsidR="00570C57" w:rsidRDefault="00570C57">
      <w:pPr>
        <w:jc w:val="both"/>
        <w:rPr>
          <w:sz w:val="28"/>
          <w:lang w:val="en-US"/>
        </w:rPr>
      </w:pPr>
    </w:p>
    <w:p w:rsidR="00570C57" w:rsidRDefault="00570C57">
      <w:pPr>
        <w:jc w:val="both"/>
        <w:rPr>
          <w:b/>
          <w:sz w:val="28"/>
          <w:u w:val="words"/>
          <w:lang w:val="en-US"/>
        </w:rPr>
      </w:pPr>
      <w:r>
        <w:rPr>
          <w:b/>
          <w:sz w:val="28"/>
          <w:u w:val="words"/>
          <w:lang w:val="en-US"/>
        </w:rPr>
        <w:t>Anamnesis vitae.</w:t>
      </w:r>
    </w:p>
    <w:p w:rsidR="00570C57" w:rsidRDefault="00570C57">
      <w:pPr>
        <w:jc w:val="both"/>
        <w:rPr>
          <w:b/>
          <w:sz w:val="28"/>
          <w:u w:val="words"/>
          <w:lang w:val="en-US"/>
        </w:rPr>
      </w:pPr>
    </w:p>
    <w:p w:rsidR="00570C57" w:rsidRDefault="00570C57">
      <w:pPr>
        <w:jc w:val="both"/>
        <w:rPr>
          <w:sz w:val="28"/>
        </w:rPr>
      </w:pPr>
      <w:r>
        <w:rPr>
          <w:sz w:val="28"/>
        </w:rPr>
        <w:t xml:space="preserve">Родился в г. Ленинграде. Рос и развивался нормально. Окончил 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lastRenderedPageBreak/>
        <w:t>среднюю школу. По окончании поступил в профессионально – технич</w:t>
      </w:r>
      <w:r>
        <w:rPr>
          <w:sz w:val="28"/>
        </w:rPr>
        <w:t>е</w:t>
      </w:r>
      <w:r>
        <w:rPr>
          <w:sz w:val="28"/>
        </w:rPr>
        <w:t xml:space="preserve">ское училище №112, по окончании которого начал работать в автопарке по специальности – слесарь. 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Профессиональные вредности отсутствуют. Материально-бытовые усл</w:t>
      </w:r>
      <w:r>
        <w:rPr>
          <w:sz w:val="28"/>
        </w:rPr>
        <w:t>о</w:t>
      </w:r>
      <w:r>
        <w:rPr>
          <w:sz w:val="28"/>
        </w:rPr>
        <w:t>вия хорошие, питается 3 раза в день, принимает горячую пищу.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Привычные интоксикации: отрицает.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Семейная жизнь: не женат.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Аллергологический анамнез:  на запахи,  пищевые продукты, лекарстве</w:t>
      </w:r>
      <w:r>
        <w:rPr>
          <w:sz w:val="28"/>
        </w:rPr>
        <w:t>н</w:t>
      </w:r>
      <w:r>
        <w:rPr>
          <w:sz w:val="28"/>
        </w:rPr>
        <w:t>ные препараты и химические вещества аллергические реакции отриц</w:t>
      </w:r>
      <w:r>
        <w:rPr>
          <w:sz w:val="28"/>
        </w:rPr>
        <w:t>а</w:t>
      </w:r>
      <w:r>
        <w:rPr>
          <w:sz w:val="28"/>
        </w:rPr>
        <w:t>ет.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Эпидемиологический анамнез: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Туберкулез, гепатит, тифы, малярию, дизентерию и венерические забол</w:t>
      </w:r>
      <w:r>
        <w:rPr>
          <w:sz w:val="28"/>
        </w:rPr>
        <w:t>е</w:t>
      </w:r>
      <w:r>
        <w:rPr>
          <w:sz w:val="28"/>
        </w:rPr>
        <w:t>вания отриц</w:t>
      </w:r>
      <w:r>
        <w:rPr>
          <w:sz w:val="28"/>
        </w:rPr>
        <w:t>а</w:t>
      </w:r>
      <w:r>
        <w:rPr>
          <w:sz w:val="28"/>
        </w:rPr>
        <w:t xml:space="preserve">ет. Контакта с лихорадящими больными не имел. 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За последние 2 года за пределы С-Петербурга и Ленинградской области не выезжал. Операций по переливанию крови не было. Контакта с ВИЧ-инфицированными не имел.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Страховой анамнез:</w:t>
      </w:r>
    </w:p>
    <w:p w:rsidR="00570C57" w:rsidRDefault="00570C57">
      <w:pPr>
        <w:jc w:val="both"/>
        <w:rPr>
          <w:sz w:val="28"/>
        </w:rPr>
      </w:pPr>
      <w:r>
        <w:rPr>
          <w:sz w:val="28"/>
        </w:rPr>
        <w:t>Пенсионер.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Состояние органа зрения.</w:t>
      </w:r>
    </w:p>
    <w:p w:rsidR="00570C57" w:rsidRDefault="00570C57">
      <w:pPr>
        <w:jc w:val="both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570C57">
        <w:tblPrEx>
          <w:tblCellMar>
            <w:top w:w="0" w:type="dxa"/>
            <w:bottom w:w="0" w:type="dxa"/>
          </w:tblCellMar>
        </w:tblPrEx>
        <w:tc>
          <w:tcPr>
            <w:tcW w:w="3095" w:type="dxa"/>
            <w:shd w:val="clear" w:color="auto" w:fill="008080"/>
          </w:tcPr>
          <w:p w:rsidR="00570C57" w:rsidRDefault="00570C57">
            <w:pPr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Исследуемая область</w:t>
            </w:r>
          </w:p>
        </w:tc>
        <w:tc>
          <w:tcPr>
            <w:tcW w:w="3095" w:type="dxa"/>
            <w:shd w:val="clear" w:color="auto" w:fill="008080"/>
          </w:tcPr>
          <w:p w:rsidR="00570C57" w:rsidRDefault="00570C57">
            <w:pPr>
              <w:pStyle w:val="9"/>
              <w:rPr>
                <w:lang w:val="ru-RU"/>
              </w:rPr>
            </w:pPr>
            <w:r>
              <w:t>OD</w:t>
            </w:r>
          </w:p>
        </w:tc>
        <w:tc>
          <w:tcPr>
            <w:tcW w:w="3095" w:type="dxa"/>
            <w:shd w:val="clear" w:color="auto" w:fill="008080"/>
          </w:tcPr>
          <w:p w:rsidR="00570C57" w:rsidRDefault="00570C57">
            <w:pPr>
              <w:pStyle w:val="9"/>
              <w:rPr>
                <w:lang w:val="ru-RU"/>
              </w:rPr>
            </w:pPr>
            <w:r>
              <w:t>OS</w:t>
            </w:r>
          </w:p>
        </w:tc>
      </w:tr>
      <w:tr w:rsidR="00570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</w:tcPr>
          <w:p w:rsidR="00570C57" w:rsidRDefault="00570C5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Глазное яблоко и 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даточный аппарат глаза </w:t>
            </w:r>
          </w:p>
        </w:tc>
        <w:tc>
          <w:tcPr>
            <w:tcW w:w="6190" w:type="dxa"/>
            <w:gridSpan w:val="2"/>
          </w:tcPr>
          <w:p w:rsidR="00570C57" w:rsidRDefault="00570C5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Кожа век и верхней части лица не изменена. Глазная щель длинной 30 мм, шириной 8 мм.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ложение век правильное, веки плотно прилегают к глазному яблоку. Край века шириной 2 мм, по переднему ребру растут ресницы, направление роста их правильное. Края орбиты гладкие, 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пация безболезненная, слезная железа не пальп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руется. Слезостояния нет, слезные точки погр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жены в слезное озеро, при надавливании на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ласть слезного мешка гнойного отделяемого из слезных точек нет. Коньюктива век и перехо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ных складок бледно розового цвета, гладкая бл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стящая, отделяемого нет.</w:t>
            </w:r>
          </w:p>
          <w:p w:rsidR="00570C57" w:rsidRDefault="00570C5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Положение глазного яблока в орбите правил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ное. Глазное яблоко обычного размера, шарови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формы, движения его в полном объеме и безболезненны, конвергируют симметрично.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ньюктива глазного яблока прозрачная, блест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щая. Склера белая, поверхность гладкая, пере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ние цилиарные сосуды не изменены. Рогов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ца прозрачная, поверхность гладкая, блестящая, зеркальная, чувствительность сохранена. </w:t>
            </w:r>
            <w:r>
              <w:rPr>
                <w:sz w:val="28"/>
                <w:lang w:val="en-US"/>
              </w:rPr>
              <w:t>OD</w:t>
            </w:r>
            <w:r>
              <w:rPr>
                <w:sz w:val="28"/>
              </w:rPr>
              <w:t xml:space="preserve">: Передняя камера уменьшена, влага прозрачная. </w:t>
            </w:r>
            <w:r>
              <w:rPr>
                <w:sz w:val="28"/>
                <w:lang w:val="en-US"/>
              </w:rPr>
              <w:t>OS</w:t>
            </w:r>
            <w:r>
              <w:rPr>
                <w:sz w:val="28"/>
              </w:rPr>
              <w:t>: Передняя камера средней глубины, влага прозрачная. Радужка коричневого цвета, рисунок четкий, пигментная кайма зрачка сохранена. Зр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чок в центре радужки, круглый, 4 мм в диаметре. Прямая и содружественные реакции зрачка на свет живые, реакция зрачка на конвергенцию живая. Хрусталик прозрачный, положение пр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вильное. Рефлекс с глазного дна розовый, сте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ловидное тело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зрачное.</w:t>
            </w:r>
          </w:p>
          <w:p w:rsidR="00570C57" w:rsidRDefault="00570C57">
            <w:pPr>
              <w:jc w:val="both"/>
              <w:rPr>
                <w:b/>
                <w:sz w:val="28"/>
                <w:u w:val="words"/>
              </w:rPr>
            </w:pPr>
          </w:p>
        </w:tc>
      </w:tr>
      <w:tr w:rsidR="00570C57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570C57" w:rsidRDefault="00570C57">
            <w:pPr>
              <w:jc w:val="both"/>
              <w:rPr>
                <w:b/>
                <w:sz w:val="28"/>
                <w:u w:val="words"/>
              </w:rPr>
            </w:pPr>
            <w:r>
              <w:rPr>
                <w:sz w:val="28"/>
              </w:rPr>
              <w:t>Глазное дно:</w:t>
            </w:r>
          </w:p>
        </w:tc>
        <w:tc>
          <w:tcPr>
            <w:tcW w:w="3095" w:type="dxa"/>
          </w:tcPr>
          <w:p w:rsidR="00570C57" w:rsidRDefault="00570C57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Экскавация диска зр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нерва с его атрофией. Стадия 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гиосклероза.</w:t>
            </w:r>
          </w:p>
          <w:p w:rsidR="00570C57" w:rsidRDefault="00570C57">
            <w:pPr>
              <w:jc w:val="both"/>
              <w:rPr>
                <w:b/>
                <w:sz w:val="28"/>
                <w:u w:val="words"/>
              </w:rPr>
            </w:pPr>
          </w:p>
        </w:tc>
        <w:tc>
          <w:tcPr>
            <w:tcW w:w="3095" w:type="dxa"/>
          </w:tcPr>
          <w:p w:rsidR="00570C57" w:rsidRDefault="00570C57">
            <w:pPr>
              <w:jc w:val="both"/>
              <w:rPr>
                <w:b/>
                <w:sz w:val="28"/>
                <w:u w:val="words"/>
              </w:rPr>
            </w:pPr>
            <w:r>
              <w:rPr>
                <w:sz w:val="28"/>
              </w:rPr>
              <w:t>Диск зрительного нерва бледно-розового цвета, с экскавацией. Стадия ангиосклероза.</w:t>
            </w:r>
          </w:p>
        </w:tc>
      </w:tr>
      <w:tr w:rsidR="00570C57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570C57" w:rsidRDefault="00570C57">
            <w:pPr>
              <w:jc w:val="both"/>
              <w:rPr>
                <w:b/>
                <w:sz w:val="28"/>
                <w:u w:val="words"/>
              </w:rPr>
            </w:pPr>
            <w:r>
              <w:rPr>
                <w:sz w:val="28"/>
              </w:rPr>
              <w:t xml:space="preserve">Острота зрения </w:t>
            </w:r>
          </w:p>
        </w:tc>
        <w:tc>
          <w:tcPr>
            <w:tcW w:w="3095" w:type="dxa"/>
          </w:tcPr>
          <w:p w:rsidR="00570C57" w:rsidRDefault="00570C57">
            <w:pPr>
              <w:jc w:val="both"/>
              <w:rPr>
                <w:b/>
                <w:sz w:val="28"/>
                <w:u w:val="words"/>
              </w:rPr>
            </w:pPr>
            <w:r>
              <w:rPr>
                <w:sz w:val="28"/>
                <w:lang w:val="en-US"/>
              </w:rPr>
              <w:t>Visus</w:t>
            </w:r>
            <w:r>
              <w:rPr>
                <w:sz w:val="28"/>
              </w:rPr>
              <w:t xml:space="preserve"> = 0,2 б-к</w:t>
            </w:r>
          </w:p>
        </w:tc>
        <w:tc>
          <w:tcPr>
            <w:tcW w:w="3095" w:type="dxa"/>
          </w:tcPr>
          <w:p w:rsidR="00570C57" w:rsidRDefault="00570C57">
            <w:pPr>
              <w:jc w:val="both"/>
              <w:rPr>
                <w:b/>
                <w:sz w:val="28"/>
                <w:u w:val="words"/>
              </w:rPr>
            </w:pPr>
            <w:r>
              <w:rPr>
                <w:sz w:val="28"/>
                <w:lang w:val="en-US"/>
              </w:rPr>
              <w:t>Visus</w:t>
            </w:r>
            <w:r>
              <w:rPr>
                <w:sz w:val="28"/>
              </w:rPr>
              <w:t xml:space="preserve">  = 0</w:t>
            </w:r>
          </w:p>
        </w:tc>
      </w:tr>
      <w:tr w:rsidR="00570C57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570C57" w:rsidRDefault="00570C5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Глазное давление</w:t>
            </w:r>
          </w:p>
        </w:tc>
        <w:tc>
          <w:tcPr>
            <w:tcW w:w="3095" w:type="dxa"/>
          </w:tcPr>
          <w:p w:rsidR="00570C57" w:rsidRDefault="00570C5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Пальпаторно в пред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>лах нормы</w:t>
            </w:r>
          </w:p>
        </w:tc>
        <w:tc>
          <w:tcPr>
            <w:tcW w:w="3095" w:type="dxa"/>
          </w:tcPr>
          <w:p w:rsidR="00570C57" w:rsidRDefault="00570C5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Tensio</w:t>
            </w:r>
            <w:r>
              <w:rPr>
                <w:sz w:val="28"/>
              </w:rPr>
              <w:t xml:space="preserve"> +3</w:t>
            </w:r>
          </w:p>
        </w:tc>
      </w:tr>
      <w:tr w:rsidR="00570C57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570C57" w:rsidRDefault="00570C5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Поля зрения</w:t>
            </w:r>
          </w:p>
        </w:tc>
        <w:tc>
          <w:tcPr>
            <w:tcW w:w="3095" w:type="dxa"/>
          </w:tcPr>
          <w:p w:rsidR="00570C57" w:rsidRDefault="00570C57">
            <w:pPr>
              <w:jc w:val="both"/>
              <w:rPr>
                <w:sz w:val="28"/>
              </w:rPr>
            </w:pPr>
          </w:p>
        </w:tc>
        <w:tc>
          <w:tcPr>
            <w:tcW w:w="3095" w:type="dxa"/>
          </w:tcPr>
          <w:p w:rsidR="00570C57" w:rsidRDefault="00570C57">
            <w:pPr>
              <w:jc w:val="both"/>
              <w:rPr>
                <w:b/>
                <w:sz w:val="28"/>
                <w:u w:val="words"/>
              </w:rPr>
            </w:pPr>
          </w:p>
        </w:tc>
      </w:tr>
      <w:tr w:rsidR="00570C57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570C57" w:rsidRDefault="00277111">
            <w:pPr>
              <w:jc w:val="both"/>
              <w:rPr>
                <w:b/>
                <w:sz w:val="28"/>
                <w:u w:val="words"/>
              </w:rPr>
            </w:pPr>
            <w:r>
              <w:rPr>
                <w:b/>
                <w:noProof/>
                <w:sz w:val="28"/>
                <w:u w:val="word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1111250</wp:posOffset>
                      </wp:positionV>
                      <wp:extent cx="155448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87.5pt" to="296.3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n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ym0zyfg2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u w:val="word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471170</wp:posOffset>
                      </wp:positionV>
                      <wp:extent cx="1188720" cy="128016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37.1pt" to="281.9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y+GQIAAC4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u w:val="word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471170</wp:posOffset>
                      </wp:positionV>
                      <wp:extent cx="1280160" cy="128016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016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37.1pt" to="281.9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u w:val="word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196850</wp:posOffset>
                      </wp:positionV>
                      <wp:extent cx="0" cy="173736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7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15.5pt" to="231.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bXEgIAACg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" o:allowincell="f"/>
                  </w:pict>
                </mc:Fallback>
              </mc:AlternateContent>
            </w:r>
          </w:p>
        </w:tc>
        <w:tc>
          <w:tcPr>
            <w:tcW w:w="3095" w:type="dxa"/>
          </w:tcPr>
          <w:p w:rsidR="00570C57" w:rsidRDefault="00570C57">
            <w:pPr>
              <w:jc w:val="both"/>
            </w:pPr>
            <w:r>
              <w:t xml:space="preserve">                                55</w:t>
            </w:r>
            <w:r>
              <w:rPr>
                <w:vertAlign w:val="superscript"/>
              </w:rPr>
              <w:t>0</w:t>
            </w:r>
          </w:p>
          <w:p w:rsidR="00570C57" w:rsidRDefault="00570C57">
            <w:pPr>
              <w:jc w:val="both"/>
              <w:rPr>
                <w:vertAlign w:val="superscript"/>
              </w:rPr>
            </w:pPr>
            <w:r>
              <w:t>65</w:t>
            </w:r>
            <w:r>
              <w:rPr>
                <w:vertAlign w:val="superscript"/>
              </w:rPr>
              <w:t xml:space="preserve">0                                                                           </w:t>
            </w:r>
            <w:r>
              <w:t xml:space="preserve">      50</w:t>
            </w:r>
            <w:r>
              <w:rPr>
                <w:vertAlign w:val="superscript"/>
              </w:rPr>
              <w:t>0</w:t>
            </w: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</w:t>
            </w:r>
            <w:r>
              <w:t xml:space="preserve"> 55</w:t>
            </w:r>
            <w:r>
              <w:rPr>
                <w:vertAlign w:val="superscript"/>
              </w:rPr>
              <w:t>0</w:t>
            </w: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vertAlign w:val="superscript"/>
              </w:rPr>
            </w:pPr>
            <w:r>
              <w:t xml:space="preserve">  </w:t>
            </w:r>
            <w:r>
              <w:rPr>
                <w:vertAlign w:val="superscript"/>
              </w:rPr>
              <w:t xml:space="preserve">                                                                              </w:t>
            </w:r>
            <w:r>
              <w:t>45</w:t>
            </w:r>
            <w:r>
              <w:rPr>
                <w:vertAlign w:val="superscript"/>
              </w:rPr>
              <w:t>0</w:t>
            </w:r>
          </w:p>
          <w:p w:rsidR="00570C57" w:rsidRDefault="00570C57">
            <w:pPr>
              <w:jc w:val="both"/>
            </w:pPr>
            <w:r>
              <w:t xml:space="preserve">                             70</w:t>
            </w:r>
            <w:r>
              <w:rPr>
                <w:vertAlign w:val="superscript"/>
              </w:rPr>
              <w:t>0</w:t>
            </w:r>
            <w:r>
              <w:t xml:space="preserve">  </w:t>
            </w:r>
          </w:p>
        </w:tc>
        <w:tc>
          <w:tcPr>
            <w:tcW w:w="3095" w:type="dxa"/>
          </w:tcPr>
          <w:p w:rsidR="00570C57" w:rsidRDefault="00570C57">
            <w:pPr>
              <w:jc w:val="both"/>
            </w:pPr>
            <w:r>
              <w:t xml:space="preserve">                                55</w:t>
            </w:r>
            <w:r>
              <w:rPr>
                <w:vertAlign w:val="superscript"/>
              </w:rPr>
              <w:t>0</w:t>
            </w:r>
          </w:p>
          <w:p w:rsidR="00570C57" w:rsidRDefault="00570C57">
            <w:pPr>
              <w:jc w:val="both"/>
              <w:rPr>
                <w:vertAlign w:val="superscript"/>
              </w:rPr>
            </w:pPr>
            <w:r>
              <w:t>65</w:t>
            </w:r>
            <w:r>
              <w:rPr>
                <w:vertAlign w:val="superscript"/>
              </w:rPr>
              <w:t xml:space="preserve">0                                                                           </w:t>
            </w:r>
            <w:r>
              <w:t xml:space="preserve">      50</w:t>
            </w:r>
            <w:r>
              <w:rPr>
                <w:vertAlign w:val="superscript"/>
              </w:rPr>
              <w:t>0</w:t>
            </w: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 xml:space="preserve">0                                                                                  </w:t>
            </w:r>
            <w:r>
              <w:t xml:space="preserve"> 55</w:t>
            </w:r>
            <w:r>
              <w:rPr>
                <w:vertAlign w:val="superscript"/>
              </w:rPr>
              <w:t>0</w:t>
            </w: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sz w:val="28"/>
              </w:rPr>
            </w:pPr>
          </w:p>
          <w:p w:rsidR="00570C57" w:rsidRDefault="00570C57">
            <w:pPr>
              <w:jc w:val="both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 xml:space="preserve">0                                                                                 </w:t>
            </w:r>
            <w:r>
              <w:t>45</w:t>
            </w:r>
            <w:r>
              <w:rPr>
                <w:vertAlign w:val="superscript"/>
              </w:rPr>
              <w:t>0</w:t>
            </w:r>
          </w:p>
          <w:p w:rsidR="00570C57" w:rsidRDefault="00570C57">
            <w:pPr>
              <w:jc w:val="both"/>
            </w:pPr>
            <w:r>
              <w:t xml:space="preserve">                             70</w:t>
            </w:r>
            <w:r>
              <w:rPr>
                <w:vertAlign w:val="superscript"/>
              </w:rPr>
              <w:t>0</w:t>
            </w:r>
            <w:r>
              <w:t xml:space="preserve">  </w:t>
            </w:r>
          </w:p>
        </w:tc>
      </w:tr>
    </w:tbl>
    <w:p w:rsidR="00570C57" w:rsidRDefault="00570C57">
      <w:pPr>
        <w:jc w:val="both"/>
        <w:rPr>
          <w:b/>
          <w:sz w:val="28"/>
          <w:u w:val="words"/>
        </w:rPr>
      </w:pPr>
    </w:p>
    <w:p w:rsidR="00570C57" w:rsidRDefault="00570C57">
      <w:pPr>
        <w:jc w:val="both"/>
        <w:rPr>
          <w:b/>
          <w:sz w:val="28"/>
          <w:u w:val="words"/>
        </w:rPr>
      </w:pPr>
    </w:p>
    <w:p w:rsidR="00570C57" w:rsidRDefault="00570C57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Основной диагноз.</w:t>
      </w:r>
    </w:p>
    <w:p w:rsidR="00570C57" w:rsidRDefault="00570C57">
      <w:pPr>
        <w:jc w:val="both"/>
        <w:rPr>
          <w:b/>
          <w:sz w:val="28"/>
          <w:u w:val="words"/>
        </w:rPr>
      </w:pPr>
    </w:p>
    <w:p w:rsidR="00570C57" w:rsidRDefault="00570C57">
      <w:pPr>
        <w:jc w:val="both"/>
        <w:rPr>
          <w:sz w:val="28"/>
        </w:rPr>
      </w:pPr>
      <w:r>
        <w:rPr>
          <w:sz w:val="28"/>
          <w:lang w:val="en-US"/>
        </w:rPr>
        <w:t>OD</w:t>
      </w:r>
      <w:r>
        <w:rPr>
          <w:sz w:val="28"/>
        </w:rPr>
        <w:t>: открытоугольная глаукома терминальная стадия.</w:t>
      </w:r>
    </w:p>
    <w:p w:rsidR="00570C57" w:rsidRDefault="00570C57">
      <w:pPr>
        <w:jc w:val="both"/>
        <w:rPr>
          <w:sz w:val="28"/>
        </w:rPr>
      </w:pPr>
      <w:r>
        <w:rPr>
          <w:sz w:val="28"/>
          <w:lang w:val="en-US"/>
        </w:rPr>
        <w:t>OS</w:t>
      </w:r>
      <w:r>
        <w:rPr>
          <w:sz w:val="28"/>
        </w:rPr>
        <w:t xml:space="preserve">: открытоугольная глаукома 3а 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pStyle w:val="5"/>
      </w:pPr>
      <w:r>
        <w:t>Обоснование диагноза</w:t>
      </w:r>
    </w:p>
    <w:p w:rsidR="00570C57" w:rsidRDefault="00570C57"/>
    <w:p w:rsidR="00570C57" w:rsidRDefault="00570C57">
      <w:pPr>
        <w:jc w:val="both"/>
        <w:rPr>
          <w:sz w:val="28"/>
        </w:rPr>
      </w:pPr>
      <w:r>
        <w:rPr>
          <w:sz w:val="28"/>
        </w:rPr>
        <w:t>У больного, несмотря на две проведенные операции по поводу глаукомы на правом глазу, развилась терминальная стадия открытоугольной глаук</w:t>
      </w:r>
      <w:r>
        <w:rPr>
          <w:sz w:val="28"/>
        </w:rPr>
        <w:t>о</w:t>
      </w:r>
      <w:r>
        <w:rPr>
          <w:sz w:val="28"/>
        </w:rPr>
        <w:t>мы. При осмотре на глазном дне – атрофическая экскавация зрительного нерва, ВГД составляет 30 – 40 мм. рт. ст.. На левом глазу у больного так же имеется глаукома: ВГД периодически повышалось до 30 мм. рт. ст.. При проведении периметрии имеется уменьшение поля зрения на 15 градусов по все меридианам и выпадение поля зрения по 1 меридиану.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pStyle w:val="5"/>
      </w:pPr>
      <w:r>
        <w:t>Лечение</w:t>
      </w: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jc w:val="both"/>
        <w:rPr>
          <w:b/>
          <w:sz w:val="28"/>
          <w:u w:val="single"/>
        </w:rPr>
      </w:pPr>
    </w:p>
    <w:p w:rsidR="00570C57" w:rsidRDefault="00570C5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p</w:t>
      </w:r>
      <w:r>
        <w:rPr>
          <w:rFonts w:ascii="Times New Roman" w:hAnsi="Times New Roman"/>
        </w:rPr>
        <w:t xml:space="preserve">.: </w:t>
      </w:r>
      <w:r>
        <w:rPr>
          <w:rFonts w:ascii="Times New Roman" w:hAnsi="Times New Roman"/>
          <w:lang w:val="en-US"/>
        </w:rPr>
        <w:t>Sol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Pilocarpini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Hydrochloridi</w:t>
      </w:r>
      <w:r>
        <w:rPr>
          <w:rFonts w:ascii="Times New Roman" w:hAnsi="Times New Roman"/>
        </w:rPr>
        <w:t xml:space="preserve"> 1% - 10 </w:t>
      </w:r>
      <w:r>
        <w:rPr>
          <w:rFonts w:ascii="Times New Roman" w:hAnsi="Times New Roman"/>
          <w:lang w:val="en-US"/>
        </w:rPr>
        <w:t>ml</w:t>
      </w:r>
    </w:p>
    <w:p w:rsidR="00570C57" w:rsidRDefault="00570C5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. Капать по 3 капли 4 раза в день в правы глаз</w:t>
      </w:r>
    </w:p>
    <w:p w:rsidR="00570C57" w:rsidRDefault="00570C57">
      <w:pPr>
        <w:pStyle w:val="20"/>
        <w:rPr>
          <w:rFonts w:ascii="Times New Roman" w:hAnsi="Times New Roman"/>
        </w:rPr>
      </w:pPr>
    </w:p>
    <w:p w:rsidR="00570C57" w:rsidRDefault="00570C57">
      <w:pPr>
        <w:pStyle w:val="2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#</w:t>
      </w:r>
    </w:p>
    <w:p w:rsidR="00570C57" w:rsidRDefault="00570C57">
      <w:pPr>
        <w:pStyle w:val="20"/>
        <w:rPr>
          <w:rFonts w:ascii="Times New Roman" w:hAnsi="Times New Roman"/>
          <w:lang w:val="en-US"/>
        </w:rPr>
      </w:pPr>
    </w:p>
    <w:p w:rsidR="00570C57" w:rsidRDefault="00570C5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R.p.: Sol.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lang w:val="en-US"/>
        </w:rPr>
        <w:t>Timalol</w:t>
      </w:r>
      <w:r>
        <w:rPr>
          <w:rFonts w:ascii="Times New Roman" w:hAnsi="Times New Roman"/>
        </w:rPr>
        <w:t xml:space="preserve">” 10 </w:t>
      </w:r>
      <w:r>
        <w:rPr>
          <w:rFonts w:ascii="Times New Roman" w:hAnsi="Times New Roman"/>
          <w:lang w:val="en-US"/>
        </w:rPr>
        <w:t>ml</w:t>
      </w:r>
      <w:r>
        <w:rPr>
          <w:rFonts w:ascii="Times New Roman" w:hAnsi="Times New Roman"/>
        </w:rPr>
        <w:t xml:space="preserve"> </w:t>
      </w:r>
    </w:p>
    <w:p w:rsidR="00570C57" w:rsidRDefault="00570C5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. По две капли утром и вечером в правый глаз</w:t>
      </w:r>
    </w:p>
    <w:p w:rsidR="00570C57" w:rsidRDefault="00570C57">
      <w:pPr>
        <w:pStyle w:val="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Прогноз.</w:t>
      </w:r>
    </w:p>
    <w:p w:rsidR="00570C57" w:rsidRDefault="00570C57">
      <w:pPr>
        <w:pStyle w:val="20"/>
        <w:rPr>
          <w:rFonts w:ascii="Times New Roman" w:hAnsi="Times New Roman"/>
          <w:b/>
          <w:u w:val="single"/>
        </w:rPr>
      </w:pPr>
    </w:p>
    <w:p w:rsidR="00570C57" w:rsidRDefault="00570C5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  <w:lang w:val="en-US"/>
        </w:rPr>
        <w:t>OD</w:t>
      </w:r>
      <w:r>
        <w:rPr>
          <w:rFonts w:ascii="Times New Roman" w:hAnsi="Times New Roman"/>
        </w:rPr>
        <w:t xml:space="preserve"> – прогноз неблагоприятный, т.к. </w:t>
      </w:r>
      <w:r>
        <w:rPr>
          <w:rFonts w:ascii="Times New Roman" w:hAnsi="Times New Roman"/>
          <w:lang w:val="en-US"/>
        </w:rPr>
        <w:t>visus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OS</w:t>
      </w:r>
      <w:r>
        <w:rPr>
          <w:rFonts w:ascii="Times New Roman" w:hAnsi="Times New Roman"/>
        </w:rPr>
        <w:t xml:space="preserve"> = 0 и ВГД периодически повышается до 30 – 40 мм. рт. ст.</w:t>
      </w:r>
    </w:p>
    <w:p w:rsidR="00570C57" w:rsidRDefault="00570C5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  <w:lang w:val="en-US"/>
        </w:rPr>
        <w:t>OS</w:t>
      </w:r>
      <w:r>
        <w:rPr>
          <w:rFonts w:ascii="Times New Roman" w:hAnsi="Times New Roman"/>
        </w:rPr>
        <w:t xml:space="preserve"> – прогноз относительно благоприятный, т.к. глаукомный процесс незначительно выражен, однако имеется сужение полей зрения и выпад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 по одному меридиану поля зрения.</w:t>
      </w:r>
    </w:p>
    <w:p w:rsidR="00570C57" w:rsidRDefault="00570C57">
      <w:pPr>
        <w:pStyle w:val="20"/>
        <w:rPr>
          <w:rFonts w:ascii="Times New Roman" w:hAnsi="Times New Roman"/>
          <w:b/>
          <w:u w:val="single"/>
        </w:rPr>
      </w:pP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Реккомендации.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</w:rPr>
      </w:pPr>
      <w:r>
        <w:rPr>
          <w:sz w:val="28"/>
        </w:rPr>
        <w:t>Больному рекомендуется избегать тяжелых физических нагрузок, стресс</w:t>
      </w:r>
      <w:r>
        <w:rPr>
          <w:sz w:val="28"/>
        </w:rPr>
        <w:t>о</w:t>
      </w:r>
      <w:r>
        <w:rPr>
          <w:sz w:val="28"/>
        </w:rPr>
        <w:t>вых ситуаций, избегать пребывания в темноте (бес сна),  не работать в наклонку. Воздержаться от употребления большого количества жидкости. Рекомендуется ежегодная плановая госпитализация в офтальмологический стационар.</w:t>
      </w:r>
    </w:p>
    <w:p w:rsidR="00570C57" w:rsidRDefault="00570C57">
      <w:pPr>
        <w:jc w:val="both"/>
        <w:rPr>
          <w:sz w:val="28"/>
        </w:rPr>
      </w:pPr>
    </w:p>
    <w:p w:rsidR="00570C57" w:rsidRDefault="00570C57">
      <w:pPr>
        <w:jc w:val="both"/>
        <w:rPr>
          <w:sz w:val="28"/>
        </w:rPr>
      </w:pPr>
    </w:p>
    <w:sectPr w:rsidR="00570C57">
      <w:footerReference w:type="even" r:id="rId8"/>
      <w:footerReference w:type="default" r:id="rId9"/>
      <w:pgSz w:w="11906" w:h="16838"/>
      <w:pgMar w:top="1440" w:right="1418" w:bottom="1440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BB" w:rsidRDefault="00812BBB">
      <w:r>
        <w:separator/>
      </w:r>
    </w:p>
  </w:endnote>
  <w:endnote w:type="continuationSeparator" w:id="0">
    <w:p w:rsidR="00812BBB" w:rsidRDefault="008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57" w:rsidRDefault="00570C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C57" w:rsidRDefault="00570C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57" w:rsidRDefault="00570C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111">
      <w:rPr>
        <w:rStyle w:val="a5"/>
        <w:noProof/>
      </w:rPr>
      <w:t>5</w:t>
    </w:r>
    <w:r>
      <w:rPr>
        <w:rStyle w:val="a5"/>
      </w:rPr>
      <w:fldChar w:fldCharType="end"/>
    </w:r>
  </w:p>
  <w:p w:rsidR="00570C57" w:rsidRDefault="00570C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BB" w:rsidRDefault="00812BBB">
      <w:r>
        <w:separator/>
      </w:r>
    </w:p>
  </w:footnote>
  <w:footnote w:type="continuationSeparator" w:id="0">
    <w:p w:rsidR="00812BBB" w:rsidRDefault="0081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A6A82"/>
    <w:multiLevelType w:val="singleLevel"/>
    <w:tmpl w:val="7AF455A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FEA1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561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A50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7F3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645DF4"/>
    <w:multiLevelType w:val="singleLevel"/>
    <w:tmpl w:val="327E70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CF3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A52857"/>
    <w:multiLevelType w:val="singleLevel"/>
    <w:tmpl w:val="A4F0F9A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69843472"/>
    <w:multiLevelType w:val="singleLevel"/>
    <w:tmpl w:val="689A446E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DE83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1617A1"/>
    <w:multiLevelType w:val="singleLevel"/>
    <w:tmpl w:val="6FBC1F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3065FC"/>
    <w:multiLevelType w:val="singleLevel"/>
    <w:tmpl w:val="86CA9DC2"/>
    <w:lvl w:ilvl="0">
      <w:start w:val="8"/>
      <w:numFmt w:val="decimal"/>
      <w:lvlText w:val="%1."/>
      <w:lvlJc w:val="left"/>
      <w:pPr>
        <w:tabs>
          <w:tab w:val="num" w:pos="1419"/>
        </w:tabs>
        <w:ind w:left="1419" w:hanging="852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D6"/>
    <w:rsid w:val="00277111"/>
    <w:rsid w:val="00570C57"/>
    <w:rsid w:val="00812BBB"/>
    <w:rsid w:val="00B70AD6"/>
    <w:rsid w:val="00DC2A0F"/>
    <w:rsid w:val="00D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FFFF"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rFonts w:ascii="BrushType" w:hAnsi="BrushType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9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FFFF"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rFonts w:ascii="BrushType" w:hAnsi="BrushType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9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СПбГМА  имени  И</vt:lpstr>
    </vt:vector>
  </TitlesOfParts>
  <Company>freedom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СПбГМА  имени  И</dc:title>
  <dc:creator>pazufu</dc:creator>
  <cp:lastModifiedBy>Igor</cp:lastModifiedBy>
  <cp:revision>2</cp:revision>
  <cp:lastPrinted>1998-02-24T21:13:00Z</cp:lastPrinted>
  <dcterms:created xsi:type="dcterms:W3CDTF">2024-03-26T08:15:00Z</dcterms:created>
  <dcterms:modified xsi:type="dcterms:W3CDTF">2024-03-26T08:15:00Z</dcterms:modified>
</cp:coreProperties>
</file>