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8BE" w:rsidRPr="00B6784A" w:rsidRDefault="003548BE" w:rsidP="00B6784A">
      <w:pPr>
        <w:spacing w:line="360" w:lineRule="auto"/>
        <w:ind w:firstLine="709"/>
        <w:jc w:val="both"/>
      </w:pPr>
      <w:bookmarkStart w:id="0" w:name="_GoBack"/>
      <w:bookmarkEnd w:id="0"/>
      <w:r w:rsidRPr="00B6784A">
        <w:t xml:space="preserve">Ф.И.О. </w:t>
      </w:r>
    </w:p>
    <w:p w:rsidR="003548BE" w:rsidRPr="00B6784A" w:rsidRDefault="003548BE" w:rsidP="00B6784A">
      <w:pPr>
        <w:spacing w:line="360" w:lineRule="auto"/>
        <w:ind w:firstLine="709"/>
        <w:jc w:val="both"/>
      </w:pPr>
      <w:r w:rsidRPr="00B6784A">
        <w:t>Дата рождения: 26.01.1965.</w:t>
      </w:r>
    </w:p>
    <w:p w:rsidR="003548BE" w:rsidRPr="00B6784A" w:rsidRDefault="003548BE" w:rsidP="00B6784A">
      <w:pPr>
        <w:spacing w:line="360" w:lineRule="auto"/>
        <w:ind w:firstLine="709"/>
        <w:jc w:val="both"/>
      </w:pPr>
      <w:r w:rsidRPr="00B6784A">
        <w:t xml:space="preserve">Дата поступления: 16.04.2007. </w:t>
      </w:r>
    </w:p>
    <w:p w:rsidR="003548BE" w:rsidRPr="00B6784A" w:rsidRDefault="003548BE" w:rsidP="00B6784A">
      <w:pPr>
        <w:spacing w:line="360" w:lineRule="auto"/>
        <w:ind w:firstLine="709"/>
        <w:jc w:val="both"/>
      </w:pPr>
      <w:r w:rsidRPr="00B6784A">
        <w:t>Виды транспортировки: может идти.</w:t>
      </w:r>
    </w:p>
    <w:p w:rsidR="003548BE" w:rsidRPr="00B6784A" w:rsidRDefault="003548BE" w:rsidP="00B6784A">
      <w:pPr>
        <w:spacing w:line="360" w:lineRule="auto"/>
        <w:ind w:firstLine="709"/>
        <w:jc w:val="both"/>
      </w:pPr>
      <w:r w:rsidRPr="00B6784A">
        <w:t>Доставлен по экстренным показаниям.</w:t>
      </w:r>
    </w:p>
    <w:p w:rsidR="003548BE" w:rsidRPr="00B6784A" w:rsidRDefault="003548BE" w:rsidP="00B6784A">
      <w:pPr>
        <w:spacing w:line="360" w:lineRule="auto"/>
        <w:ind w:firstLine="709"/>
        <w:jc w:val="both"/>
      </w:pPr>
    </w:p>
    <w:p w:rsidR="003548BE" w:rsidRPr="00B6784A" w:rsidRDefault="003548BE" w:rsidP="00B6784A">
      <w:pPr>
        <w:spacing w:line="360" w:lineRule="auto"/>
        <w:ind w:firstLine="709"/>
        <w:jc w:val="both"/>
        <w:rPr>
          <w:b/>
        </w:rPr>
      </w:pPr>
      <w:r w:rsidRPr="00B6784A">
        <w:rPr>
          <w:b/>
        </w:rPr>
        <w:t>Осмотр</w:t>
      </w:r>
    </w:p>
    <w:p w:rsidR="003548BE" w:rsidRPr="00B6784A" w:rsidRDefault="003548BE" w:rsidP="00B6784A">
      <w:pPr>
        <w:spacing w:line="360" w:lineRule="auto"/>
        <w:ind w:firstLine="709"/>
        <w:jc w:val="both"/>
      </w:pPr>
      <w:r w:rsidRPr="00B6784A">
        <w:t>Отмечается болезненная припухлость в подчелюстной области слева.</w:t>
      </w:r>
    </w:p>
    <w:p w:rsidR="003548BE" w:rsidRPr="00B6784A" w:rsidRDefault="003548BE" w:rsidP="00B6784A">
      <w:pPr>
        <w:spacing w:line="360" w:lineRule="auto"/>
        <w:ind w:firstLine="709"/>
        <w:jc w:val="both"/>
      </w:pPr>
    </w:p>
    <w:p w:rsidR="003548BE" w:rsidRPr="00B6784A" w:rsidRDefault="003548BE" w:rsidP="00B6784A">
      <w:pPr>
        <w:spacing w:line="360" w:lineRule="auto"/>
        <w:ind w:firstLine="709"/>
        <w:jc w:val="both"/>
        <w:rPr>
          <w:b/>
        </w:rPr>
      </w:pPr>
      <w:r w:rsidRPr="00B6784A">
        <w:rPr>
          <w:b/>
        </w:rPr>
        <w:t>Анамнез заболевания</w:t>
      </w:r>
    </w:p>
    <w:p w:rsidR="003548BE" w:rsidRPr="00B6784A" w:rsidRDefault="003548BE" w:rsidP="00B6784A">
      <w:pPr>
        <w:spacing w:line="360" w:lineRule="auto"/>
        <w:ind w:firstLine="709"/>
        <w:jc w:val="both"/>
      </w:pPr>
      <w:r w:rsidRPr="00B6784A">
        <w:t xml:space="preserve">Со слов больного 12.04.07. </w:t>
      </w:r>
      <w:proofErr w:type="spellStart"/>
      <w:r w:rsidRPr="00B6784A">
        <w:t>амбулаторно</w:t>
      </w:r>
      <w:proofErr w:type="spellEnd"/>
      <w:r w:rsidRPr="00B6784A">
        <w:t xml:space="preserve"> удалены 36, 37 зубы. После чего начала нарастать припухлость слева, самостоятельно не лечился, обратился в поликлинику, откуда был направлен в клинику ЧЛХ ММА им. И.М.Сеченова.</w:t>
      </w:r>
    </w:p>
    <w:p w:rsidR="003548BE" w:rsidRPr="00B6784A" w:rsidRDefault="003548BE" w:rsidP="00B6784A">
      <w:pPr>
        <w:spacing w:line="360" w:lineRule="auto"/>
        <w:ind w:firstLine="709"/>
        <w:jc w:val="both"/>
      </w:pPr>
    </w:p>
    <w:p w:rsidR="003548BE" w:rsidRPr="00B6784A" w:rsidRDefault="003548BE" w:rsidP="00B6784A">
      <w:pPr>
        <w:spacing w:line="360" w:lineRule="auto"/>
        <w:ind w:firstLine="709"/>
        <w:jc w:val="both"/>
        <w:rPr>
          <w:b/>
        </w:rPr>
      </w:pPr>
      <w:r w:rsidRPr="00B6784A">
        <w:rPr>
          <w:b/>
        </w:rPr>
        <w:t>Анамнез жизни.</w:t>
      </w:r>
    </w:p>
    <w:p w:rsidR="003548BE" w:rsidRPr="00B6784A" w:rsidRDefault="003548BE" w:rsidP="00B6784A">
      <w:pPr>
        <w:spacing w:line="360" w:lineRule="auto"/>
        <w:ind w:firstLine="709"/>
        <w:jc w:val="both"/>
      </w:pPr>
      <w:r w:rsidRPr="00B6784A">
        <w:t>Семейное положение – разведен.</w:t>
      </w:r>
    </w:p>
    <w:p w:rsidR="003548BE" w:rsidRPr="00B6784A" w:rsidRDefault="003548BE" w:rsidP="00B6784A">
      <w:pPr>
        <w:spacing w:line="360" w:lineRule="auto"/>
        <w:ind w:firstLine="709"/>
        <w:jc w:val="both"/>
      </w:pPr>
      <w:r w:rsidRPr="00B6784A">
        <w:t>Детей – 1</w:t>
      </w:r>
    </w:p>
    <w:p w:rsidR="003548BE" w:rsidRPr="00B6784A" w:rsidRDefault="003548BE" w:rsidP="00B6784A">
      <w:pPr>
        <w:spacing w:line="360" w:lineRule="auto"/>
        <w:ind w:firstLine="709"/>
        <w:jc w:val="both"/>
      </w:pPr>
    </w:p>
    <w:p w:rsidR="003548BE" w:rsidRPr="00B6784A" w:rsidRDefault="003548BE" w:rsidP="00B6784A">
      <w:pPr>
        <w:spacing w:line="360" w:lineRule="auto"/>
        <w:ind w:firstLine="709"/>
        <w:jc w:val="both"/>
      </w:pPr>
      <w:r w:rsidRPr="00B6784A">
        <w:t xml:space="preserve">Заболевания: гепатит, ВИЧ, сифилис, туберкулез - </w:t>
      </w:r>
      <w:proofErr w:type="spellStart"/>
      <w:r w:rsidRPr="00B6784A">
        <w:t>отр</w:t>
      </w:r>
      <w:proofErr w:type="spellEnd"/>
      <w:r w:rsidRPr="00B6784A">
        <w:t>.</w:t>
      </w:r>
    </w:p>
    <w:p w:rsidR="003548BE" w:rsidRPr="00B6784A" w:rsidRDefault="003548BE" w:rsidP="00B6784A">
      <w:pPr>
        <w:spacing w:line="360" w:lineRule="auto"/>
        <w:ind w:firstLine="709"/>
        <w:jc w:val="both"/>
      </w:pPr>
      <w:r w:rsidRPr="00B6784A">
        <w:t>Вредные привычки: курит. Злоупотребление алкоголем, наркотическими веществами отрицает.</w:t>
      </w:r>
    </w:p>
    <w:p w:rsidR="003548BE" w:rsidRPr="00B6784A" w:rsidRDefault="003548BE" w:rsidP="00B6784A">
      <w:pPr>
        <w:spacing w:line="360" w:lineRule="auto"/>
        <w:ind w:firstLine="709"/>
        <w:jc w:val="both"/>
      </w:pPr>
      <w:r w:rsidRPr="00B6784A">
        <w:t>Аллергические реакции – отрицает.</w:t>
      </w:r>
    </w:p>
    <w:p w:rsidR="003548BE" w:rsidRPr="00B6784A" w:rsidRDefault="003548BE" w:rsidP="00B6784A">
      <w:pPr>
        <w:spacing w:line="360" w:lineRule="auto"/>
        <w:ind w:firstLine="709"/>
        <w:jc w:val="both"/>
      </w:pPr>
      <w:r w:rsidRPr="00B6784A">
        <w:t>Наследственность не отягощена.</w:t>
      </w:r>
    </w:p>
    <w:p w:rsidR="003548BE" w:rsidRPr="00B6784A" w:rsidRDefault="003548BE" w:rsidP="00B6784A">
      <w:pPr>
        <w:spacing w:line="360" w:lineRule="auto"/>
        <w:ind w:firstLine="709"/>
        <w:jc w:val="both"/>
      </w:pPr>
    </w:p>
    <w:p w:rsidR="003548BE" w:rsidRPr="00B6784A" w:rsidRDefault="003548BE" w:rsidP="00B6784A">
      <w:pPr>
        <w:spacing w:line="360" w:lineRule="auto"/>
        <w:ind w:firstLine="709"/>
        <w:jc w:val="both"/>
        <w:rPr>
          <w:b/>
        </w:rPr>
      </w:pPr>
      <w:r w:rsidRPr="00B6784A">
        <w:rPr>
          <w:b/>
        </w:rPr>
        <w:t>Общий осмотр.</w:t>
      </w:r>
    </w:p>
    <w:p w:rsidR="003548BE" w:rsidRPr="00B6784A" w:rsidRDefault="003548BE" w:rsidP="00B6784A">
      <w:pPr>
        <w:spacing w:line="360" w:lineRule="auto"/>
        <w:ind w:firstLine="709"/>
        <w:jc w:val="both"/>
      </w:pPr>
    </w:p>
    <w:p w:rsidR="003548BE" w:rsidRPr="00B6784A" w:rsidRDefault="003548BE" w:rsidP="00B6784A">
      <w:pPr>
        <w:spacing w:line="360" w:lineRule="auto"/>
        <w:ind w:firstLine="709"/>
        <w:jc w:val="both"/>
      </w:pPr>
      <w:r w:rsidRPr="00B6784A">
        <w:t xml:space="preserve">Состояние удовлетворительное. Сознание ясное. Положение активное. </w:t>
      </w:r>
    </w:p>
    <w:p w:rsidR="003548BE" w:rsidRPr="00B6784A" w:rsidRDefault="003548BE" w:rsidP="00B6784A">
      <w:pPr>
        <w:spacing w:line="360" w:lineRule="auto"/>
        <w:ind w:firstLine="709"/>
        <w:jc w:val="both"/>
      </w:pPr>
      <w:r w:rsidRPr="00B6784A">
        <w:t xml:space="preserve">Рост 176. Телосложение </w:t>
      </w:r>
      <w:proofErr w:type="spellStart"/>
      <w:r w:rsidRPr="00B6784A">
        <w:t>нормостеническое</w:t>
      </w:r>
      <w:proofErr w:type="spellEnd"/>
      <w:r w:rsidRPr="00B6784A">
        <w:t>.</w:t>
      </w:r>
    </w:p>
    <w:p w:rsidR="003548BE" w:rsidRPr="00B6784A" w:rsidRDefault="003548BE" w:rsidP="00B6784A">
      <w:pPr>
        <w:spacing w:line="360" w:lineRule="auto"/>
        <w:ind w:firstLine="709"/>
        <w:jc w:val="both"/>
      </w:pPr>
      <w:r w:rsidRPr="00B6784A">
        <w:t>Подкожно-жировой слой развит удовлетворительно. Кожа и видимые слизистые бледно-розового цвета. Костно-мышечная система без видимых патологий.</w:t>
      </w:r>
    </w:p>
    <w:p w:rsidR="003548BE" w:rsidRPr="00B6784A" w:rsidRDefault="003548BE" w:rsidP="00B6784A">
      <w:pPr>
        <w:spacing w:line="360" w:lineRule="auto"/>
        <w:ind w:firstLine="709"/>
        <w:jc w:val="both"/>
      </w:pPr>
      <w:r w:rsidRPr="00B6784A">
        <w:t xml:space="preserve">Периферические </w:t>
      </w:r>
      <w:proofErr w:type="spellStart"/>
      <w:r w:rsidRPr="00B6784A">
        <w:t>лимфоузлы</w:t>
      </w:r>
      <w:proofErr w:type="spellEnd"/>
      <w:r w:rsidRPr="00B6784A">
        <w:t xml:space="preserve"> не пальпируются.</w:t>
      </w:r>
    </w:p>
    <w:p w:rsidR="003548BE" w:rsidRPr="00B6784A" w:rsidRDefault="003548BE" w:rsidP="00B6784A">
      <w:pPr>
        <w:spacing w:line="360" w:lineRule="auto"/>
        <w:ind w:firstLine="709"/>
        <w:jc w:val="both"/>
      </w:pPr>
    </w:p>
    <w:p w:rsidR="003548BE" w:rsidRPr="00B6784A" w:rsidRDefault="003548BE" w:rsidP="00B6784A">
      <w:pPr>
        <w:spacing w:line="360" w:lineRule="auto"/>
        <w:ind w:firstLine="709"/>
        <w:jc w:val="both"/>
        <w:rPr>
          <w:b/>
          <w:i/>
        </w:rPr>
      </w:pPr>
      <w:proofErr w:type="spellStart"/>
      <w:r w:rsidRPr="00B6784A">
        <w:rPr>
          <w:b/>
          <w:i/>
        </w:rPr>
        <w:t>Сердечно-сосудистая</w:t>
      </w:r>
      <w:proofErr w:type="spellEnd"/>
      <w:r w:rsidRPr="00B6784A">
        <w:rPr>
          <w:b/>
          <w:i/>
        </w:rPr>
        <w:t xml:space="preserve"> система.</w:t>
      </w:r>
    </w:p>
    <w:p w:rsidR="003548BE" w:rsidRPr="00B6784A" w:rsidRDefault="003548BE" w:rsidP="00B6784A">
      <w:pPr>
        <w:spacing w:line="360" w:lineRule="auto"/>
        <w:ind w:firstLine="709"/>
        <w:jc w:val="both"/>
      </w:pPr>
      <w:r w:rsidRPr="00B6784A">
        <w:lastRenderedPageBreak/>
        <w:t xml:space="preserve">Жалоб нет. Границы сердца соответствуют норме. </w:t>
      </w:r>
      <w:proofErr w:type="spellStart"/>
      <w:r w:rsidRPr="00B6784A">
        <w:t>Аускультативные</w:t>
      </w:r>
      <w:proofErr w:type="spellEnd"/>
      <w:r w:rsidRPr="00B6784A">
        <w:t xml:space="preserve"> троны без изменений.</w:t>
      </w:r>
    </w:p>
    <w:p w:rsidR="003548BE" w:rsidRPr="00B6784A" w:rsidRDefault="003548BE" w:rsidP="00B6784A">
      <w:pPr>
        <w:spacing w:line="360" w:lineRule="auto"/>
        <w:ind w:firstLine="709"/>
        <w:jc w:val="both"/>
      </w:pPr>
      <w:r w:rsidRPr="00B6784A">
        <w:t>АД 140/80. ЧСС 90 уд/мин.</w:t>
      </w:r>
    </w:p>
    <w:p w:rsidR="003548BE" w:rsidRPr="00B6784A" w:rsidRDefault="003548BE" w:rsidP="00B6784A">
      <w:pPr>
        <w:spacing w:line="360" w:lineRule="auto"/>
        <w:ind w:firstLine="709"/>
        <w:jc w:val="both"/>
      </w:pPr>
      <w:r w:rsidRPr="00B6784A">
        <w:t>Пульс 90 уд/мин, ритмичный, удовлетворительного наполнения, одинаковый на обеих руках.</w:t>
      </w:r>
    </w:p>
    <w:p w:rsidR="003548BE" w:rsidRPr="00B6784A" w:rsidRDefault="003548BE" w:rsidP="00B6784A">
      <w:pPr>
        <w:spacing w:line="360" w:lineRule="auto"/>
        <w:ind w:firstLine="709"/>
        <w:jc w:val="both"/>
      </w:pPr>
    </w:p>
    <w:p w:rsidR="003548BE" w:rsidRPr="00B6784A" w:rsidRDefault="003548BE" w:rsidP="00B6784A">
      <w:pPr>
        <w:spacing w:line="360" w:lineRule="auto"/>
        <w:ind w:firstLine="709"/>
        <w:jc w:val="both"/>
        <w:rPr>
          <w:b/>
          <w:i/>
        </w:rPr>
      </w:pPr>
      <w:r w:rsidRPr="00B6784A">
        <w:rPr>
          <w:b/>
          <w:i/>
        </w:rPr>
        <w:t>Дыхательная система.</w:t>
      </w:r>
    </w:p>
    <w:p w:rsidR="003548BE" w:rsidRPr="00B6784A" w:rsidRDefault="003548BE" w:rsidP="00B6784A">
      <w:pPr>
        <w:spacing w:line="360" w:lineRule="auto"/>
        <w:ind w:firstLine="709"/>
        <w:jc w:val="both"/>
      </w:pPr>
      <w:r w:rsidRPr="00B6784A">
        <w:t xml:space="preserve">Жалоб нет. Границы легких соответствуют норме. Дыхание везикулярное, хрипы не прослушиваются. </w:t>
      </w:r>
      <w:proofErr w:type="spellStart"/>
      <w:r w:rsidRPr="00B6784A">
        <w:t>Перкуторно</w:t>
      </w:r>
      <w:proofErr w:type="spellEnd"/>
      <w:r w:rsidRPr="00B6784A">
        <w:t xml:space="preserve"> звук легочный. ЧДД 18 в мин.</w:t>
      </w:r>
    </w:p>
    <w:p w:rsidR="003548BE" w:rsidRPr="00B6784A" w:rsidRDefault="003548BE" w:rsidP="00B6784A">
      <w:pPr>
        <w:spacing w:line="360" w:lineRule="auto"/>
        <w:ind w:firstLine="709"/>
        <w:jc w:val="both"/>
      </w:pPr>
    </w:p>
    <w:p w:rsidR="003548BE" w:rsidRPr="00B6784A" w:rsidRDefault="003548BE" w:rsidP="00B6784A">
      <w:pPr>
        <w:spacing w:line="360" w:lineRule="auto"/>
        <w:ind w:firstLine="709"/>
        <w:jc w:val="both"/>
        <w:rPr>
          <w:b/>
          <w:i/>
        </w:rPr>
      </w:pPr>
      <w:r w:rsidRPr="00B6784A">
        <w:rPr>
          <w:b/>
          <w:i/>
        </w:rPr>
        <w:t>Пищеварительная система.</w:t>
      </w:r>
    </w:p>
    <w:p w:rsidR="003548BE" w:rsidRPr="00B6784A" w:rsidRDefault="003548BE" w:rsidP="00B6784A">
      <w:pPr>
        <w:spacing w:line="360" w:lineRule="auto"/>
        <w:ind w:firstLine="709"/>
        <w:jc w:val="both"/>
      </w:pPr>
      <w:r w:rsidRPr="00B6784A">
        <w:t xml:space="preserve">Жалоб нет. Язык влажный. Живот правильной формы, участвует в акте дыхания. </w:t>
      </w:r>
      <w:proofErr w:type="spellStart"/>
      <w:r w:rsidRPr="00B6784A">
        <w:t>Пальпаторно</w:t>
      </w:r>
      <w:proofErr w:type="spellEnd"/>
      <w:r w:rsidRPr="00B6784A">
        <w:t xml:space="preserve"> – мягкий.</w:t>
      </w:r>
    </w:p>
    <w:p w:rsidR="003548BE" w:rsidRPr="00B6784A" w:rsidRDefault="003548BE" w:rsidP="00B6784A">
      <w:pPr>
        <w:spacing w:line="360" w:lineRule="auto"/>
        <w:ind w:firstLine="709"/>
        <w:jc w:val="both"/>
      </w:pPr>
      <w:r w:rsidRPr="00B6784A">
        <w:t>Нижняя граница печени - по краю реберной дуги.</w:t>
      </w:r>
    </w:p>
    <w:p w:rsidR="003548BE" w:rsidRPr="00B6784A" w:rsidRDefault="003548BE" w:rsidP="00B6784A">
      <w:pPr>
        <w:spacing w:line="360" w:lineRule="auto"/>
        <w:ind w:firstLine="709"/>
        <w:jc w:val="both"/>
      </w:pPr>
      <w:r w:rsidRPr="00B6784A">
        <w:t>Стул регулярный, 1 раз в день, оформленный.</w:t>
      </w:r>
    </w:p>
    <w:p w:rsidR="003548BE" w:rsidRPr="00B6784A" w:rsidRDefault="003548BE" w:rsidP="00B6784A">
      <w:pPr>
        <w:spacing w:line="360" w:lineRule="auto"/>
        <w:ind w:firstLine="709"/>
        <w:jc w:val="both"/>
      </w:pPr>
    </w:p>
    <w:p w:rsidR="003548BE" w:rsidRPr="00B6784A" w:rsidRDefault="003548BE" w:rsidP="00B6784A">
      <w:pPr>
        <w:spacing w:line="360" w:lineRule="auto"/>
        <w:ind w:firstLine="709"/>
        <w:jc w:val="both"/>
        <w:rPr>
          <w:b/>
          <w:i/>
        </w:rPr>
      </w:pPr>
      <w:r w:rsidRPr="00B6784A">
        <w:rPr>
          <w:b/>
          <w:i/>
        </w:rPr>
        <w:t>Мочевыделительная система.</w:t>
      </w:r>
    </w:p>
    <w:p w:rsidR="003548BE" w:rsidRPr="00B6784A" w:rsidRDefault="003548BE" w:rsidP="00B6784A">
      <w:pPr>
        <w:spacing w:line="360" w:lineRule="auto"/>
        <w:ind w:firstLine="709"/>
        <w:jc w:val="both"/>
      </w:pPr>
      <w:r w:rsidRPr="00B6784A">
        <w:t xml:space="preserve">Жалоб нет. Почки </w:t>
      </w:r>
      <w:proofErr w:type="spellStart"/>
      <w:r w:rsidRPr="00B6784A">
        <w:t>пальпаторно</w:t>
      </w:r>
      <w:proofErr w:type="spellEnd"/>
      <w:r w:rsidRPr="00B6784A">
        <w:t xml:space="preserve"> не определяются. Симптом </w:t>
      </w:r>
      <w:proofErr w:type="spellStart"/>
      <w:r w:rsidRPr="00B6784A">
        <w:t>Пастернацкого</w:t>
      </w:r>
      <w:proofErr w:type="spellEnd"/>
      <w:r w:rsidRPr="00B6784A">
        <w:t xml:space="preserve"> отрицательный. Мочеиспускание безболезненно.</w:t>
      </w:r>
    </w:p>
    <w:p w:rsidR="003548BE" w:rsidRPr="00B6784A" w:rsidRDefault="003548BE" w:rsidP="00B6784A">
      <w:pPr>
        <w:spacing w:line="360" w:lineRule="auto"/>
        <w:ind w:firstLine="709"/>
        <w:jc w:val="both"/>
      </w:pPr>
    </w:p>
    <w:p w:rsidR="003548BE" w:rsidRPr="00B6784A" w:rsidRDefault="003548BE" w:rsidP="00B6784A">
      <w:pPr>
        <w:spacing w:line="360" w:lineRule="auto"/>
        <w:ind w:firstLine="709"/>
        <w:jc w:val="both"/>
        <w:rPr>
          <w:b/>
          <w:i/>
        </w:rPr>
      </w:pPr>
      <w:r w:rsidRPr="00B6784A">
        <w:rPr>
          <w:b/>
          <w:i/>
        </w:rPr>
        <w:t>Неврологический статус.</w:t>
      </w:r>
    </w:p>
    <w:p w:rsidR="003548BE" w:rsidRPr="00B6784A" w:rsidRDefault="003548BE" w:rsidP="00B6784A">
      <w:pPr>
        <w:spacing w:line="360" w:lineRule="auto"/>
        <w:ind w:firstLine="709"/>
        <w:jc w:val="both"/>
      </w:pPr>
      <w:r w:rsidRPr="00B6784A">
        <w:t>Жалоб нет. Поведение спокойное. Интеллект по возрасту. Ориентация в окружающем пространстве и во времени сокращена. Больной контактен, разговорная речь сохранена. Со стороны 12 пар черепных нервов отклонения не обнаружены. Слух и зрение в норме.</w:t>
      </w:r>
    </w:p>
    <w:p w:rsidR="003548BE" w:rsidRPr="00B6784A" w:rsidRDefault="003548BE" w:rsidP="00B6784A">
      <w:pPr>
        <w:spacing w:line="360" w:lineRule="auto"/>
        <w:ind w:firstLine="709"/>
        <w:jc w:val="both"/>
      </w:pPr>
      <w:r w:rsidRPr="00B6784A">
        <w:t xml:space="preserve">Реакция зрачков на свет живая, прямая, </w:t>
      </w:r>
      <w:proofErr w:type="spellStart"/>
      <w:r w:rsidRPr="00B6784A">
        <w:t>содружественная</w:t>
      </w:r>
      <w:proofErr w:type="spellEnd"/>
      <w:r w:rsidRPr="00B6784A">
        <w:t>. Патологические неврологические симптомы не обнаруживаются.</w:t>
      </w:r>
    </w:p>
    <w:p w:rsidR="003548BE" w:rsidRPr="00B6784A" w:rsidRDefault="003548BE" w:rsidP="00B6784A">
      <w:pPr>
        <w:spacing w:line="360" w:lineRule="auto"/>
        <w:ind w:firstLine="709"/>
        <w:jc w:val="both"/>
      </w:pPr>
      <w:r w:rsidRPr="00B6784A">
        <w:t>Физиологические рефлексы сохранены.</w:t>
      </w:r>
    </w:p>
    <w:p w:rsidR="003548BE" w:rsidRPr="00B6784A" w:rsidRDefault="003548BE" w:rsidP="00B6784A">
      <w:pPr>
        <w:spacing w:line="360" w:lineRule="auto"/>
        <w:ind w:firstLine="709"/>
        <w:jc w:val="both"/>
      </w:pPr>
      <w:r w:rsidRPr="00B6784A">
        <w:t>Вегетативная нервная система: цвет кожи бледно-розовые, потоотделение в норме.</w:t>
      </w:r>
    </w:p>
    <w:p w:rsidR="003548BE" w:rsidRPr="00B6784A" w:rsidRDefault="003548BE" w:rsidP="00B6784A"/>
    <w:p w:rsidR="003548BE" w:rsidRPr="00B6784A" w:rsidRDefault="003548BE" w:rsidP="00B6784A"/>
    <w:p w:rsidR="003548BE" w:rsidRPr="00B6784A" w:rsidRDefault="003548BE" w:rsidP="00B6784A">
      <w:pPr>
        <w:rPr>
          <w:b/>
          <w:i/>
        </w:rPr>
      </w:pPr>
      <w:r w:rsidRPr="00B6784A">
        <w:rPr>
          <w:b/>
          <w:i/>
        </w:rPr>
        <w:t>Стоматологический статус.</w:t>
      </w:r>
    </w:p>
    <w:p w:rsidR="003548BE" w:rsidRPr="00B6784A" w:rsidRDefault="003548BE" w:rsidP="00B6784A">
      <w:r w:rsidRPr="00B6784A">
        <w:t xml:space="preserve">      о    </w:t>
      </w:r>
      <w:proofErr w:type="spellStart"/>
      <w:r w:rsidRPr="00B6784A">
        <w:t>о</w:t>
      </w:r>
      <w:proofErr w:type="spellEnd"/>
      <w:r w:rsidRPr="00B6784A">
        <w:t xml:space="preserve">     с </w:t>
      </w:r>
      <w:proofErr w:type="spellStart"/>
      <w:r w:rsidRPr="00B6784A">
        <w:t>с</w:t>
      </w:r>
      <w:proofErr w:type="spellEnd"/>
      <w:r w:rsidRPr="00B6784A">
        <w:t xml:space="preserve">                          R           </w:t>
      </w:r>
    </w:p>
    <w:p w:rsidR="003548BE" w:rsidRPr="00B6784A" w:rsidRDefault="003548BE" w:rsidP="00B6784A">
      <w:r w:rsidRPr="00B6784A">
        <w:t>8 7 6 5 4 3 2 1 I 1 2 3 4 5 6 7 8</w:t>
      </w:r>
    </w:p>
    <w:p w:rsidR="003548BE" w:rsidRPr="00B6784A" w:rsidRDefault="003548BE" w:rsidP="00B6784A">
      <w:r w:rsidRPr="00B6784A">
        <w:t>8 7 6 5 4 3 2 1 I 1 2 3 4 5 6 7 8</w:t>
      </w:r>
    </w:p>
    <w:p w:rsidR="003548BE" w:rsidRPr="00B6784A" w:rsidRDefault="003548BE" w:rsidP="00B6784A">
      <w:r w:rsidRPr="00B6784A">
        <w:t xml:space="preserve">       R                                             </w:t>
      </w:r>
    </w:p>
    <w:p w:rsidR="003548BE" w:rsidRPr="00B6784A" w:rsidRDefault="003548BE" w:rsidP="00B6784A">
      <w:pPr>
        <w:spacing w:line="360" w:lineRule="auto"/>
        <w:ind w:firstLine="709"/>
        <w:jc w:val="both"/>
      </w:pPr>
      <w:r w:rsidRPr="00B6784A">
        <w:lastRenderedPageBreak/>
        <w:t xml:space="preserve">Конфигурация лица изменена за счет наличия припухлости в подчелюстной и щечной области слева. Кожа под припухлостью отечна, </w:t>
      </w:r>
      <w:proofErr w:type="spellStart"/>
      <w:r w:rsidRPr="00B6784A">
        <w:t>гиперемирована</w:t>
      </w:r>
      <w:proofErr w:type="spellEnd"/>
      <w:r w:rsidRPr="00B6784A">
        <w:t xml:space="preserve">, в складку собирается с трудом, </w:t>
      </w:r>
      <w:proofErr w:type="spellStart"/>
      <w:r w:rsidRPr="00B6784A">
        <w:t>пальпаторно</w:t>
      </w:r>
      <w:proofErr w:type="spellEnd"/>
      <w:r w:rsidRPr="00B6784A">
        <w:t xml:space="preserve"> определяется наличие инфильтрата размером </w:t>
      </w:r>
      <w:smartTag w:uri="urn:schemas-microsoft-com:office:smarttags" w:element="metricconverter">
        <w:smartTagPr>
          <w:attr w:name="ProductID" w:val="5 см"/>
        </w:smartTagPr>
        <w:r w:rsidRPr="00B6784A">
          <w:t>5 см</w:t>
        </w:r>
      </w:smartTag>
      <w:r w:rsidRPr="00B6784A">
        <w:t xml:space="preserve"> </w:t>
      </w:r>
      <w:proofErr w:type="spellStart"/>
      <w:r w:rsidRPr="00B6784A">
        <w:t>х</w:t>
      </w:r>
      <w:proofErr w:type="spellEnd"/>
      <w:r w:rsidRPr="00B6784A">
        <w:t xml:space="preserve"> </w:t>
      </w:r>
      <w:smartTag w:uri="urn:schemas-microsoft-com:office:smarttags" w:element="metricconverter">
        <w:smartTagPr>
          <w:attr w:name="ProductID" w:val="6 см"/>
        </w:smartTagPr>
        <w:r w:rsidRPr="00B6784A">
          <w:t>6 см</w:t>
        </w:r>
      </w:smartTag>
      <w:r w:rsidRPr="00B6784A">
        <w:t>, плотноэластической консистенции, болезненный симптом флюктуации положительный, открывание рта неограниченно, глотание умеренно болезненно.</w:t>
      </w:r>
    </w:p>
    <w:p w:rsidR="003548BE" w:rsidRPr="00B6784A" w:rsidRDefault="003548BE" w:rsidP="00B6784A">
      <w:pPr>
        <w:spacing w:line="360" w:lineRule="auto"/>
        <w:ind w:firstLine="709"/>
        <w:jc w:val="both"/>
      </w:pPr>
      <w:r w:rsidRPr="00B6784A">
        <w:t>Со стороны полости рта: слизистая полости рта бледно-розовой окраски, умеренно увлажнена прозрачной слюной.</w:t>
      </w:r>
    </w:p>
    <w:p w:rsidR="003548BE" w:rsidRPr="00B6784A" w:rsidRDefault="003548BE" w:rsidP="00B6784A">
      <w:pPr>
        <w:spacing w:line="360" w:lineRule="auto"/>
        <w:ind w:firstLine="709"/>
        <w:jc w:val="both"/>
      </w:pPr>
      <w:r w:rsidRPr="00B6784A">
        <w:t>Из лунок удаленных 36, 37 зубов гнойное отделяемое.</w:t>
      </w:r>
    </w:p>
    <w:p w:rsidR="003548BE" w:rsidRPr="00B6784A" w:rsidRDefault="003548BE" w:rsidP="00B6784A">
      <w:pPr>
        <w:spacing w:line="360" w:lineRule="auto"/>
        <w:ind w:firstLine="709"/>
        <w:jc w:val="both"/>
      </w:pPr>
      <w:r w:rsidRPr="00B6784A">
        <w:t xml:space="preserve">Переходная складка сглажена. Региональные </w:t>
      </w:r>
      <w:proofErr w:type="spellStart"/>
      <w:r w:rsidRPr="00B6784A">
        <w:t>лимфоузлы</w:t>
      </w:r>
      <w:proofErr w:type="spellEnd"/>
      <w:r w:rsidRPr="00B6784A">
        <w:t xml:space="preserve"> не увеличены.</w:t>
      </w:r>
    </w:p>
    <w:p w:rsidR="003548BE" w:rsidRPr="00B6784A" w:rsidRDefault="003548BE" w:rsidP="00B6784A">
      <w:pPr>
        <w:spacing w:line="360" w:lineRule="auto"/>
        <w:ind w:firstLine="709"/>
        <w:jc w:val="both"/>
      </w:pPr>
    </w:p>
    <w:p w:rsidR="003548BE" w:rsidRPr="00B6784A" w:rsidRDefault="003548BE" w:rsidP="00B6784A">
      <w:pPr>
        <w:spacing w:line="360" w:lineRule="auto"/>
        <w:ind w:firstLine="709"/>
        <w:jc w:val="both"/>
      </w:pPr>
      <w:r w:rsidRPr="00B6784A">
        <w:rPr>
          <w:b/>
        </w:rPr>
        <w:t>Данные рентгенографии</w:t>
      </w:r>
      <w:r w:rsidRPr="00B6784A">
        <w:t xml:space="preserve"> – на обзорной </w:t>
      </w:r>
      <w:proofErr w:type="spellStart"/>
      <w:r w:rsidRPr="00B6784A">
        <w:t>ортопантомограмме</w:t>
      </w:r>
      <w:proofErr w:type="spellEnd"/>
      <w:r w:rsidRPr="00B6784A">
        <w:t xml:space="preserve"> визуализируется разрежение костной ткани в проекции 36-37 зуба.</w:t>
      </w:r>
    </w:p>
    <w:p w:rsidR="003548BE" w:rsidRPr="00B6784A" w:rsidRDefault="003548BE" w:rsidP="00B6784A">
      <w:pPr>
        <w:spacing w:line="360" w:lineRule="auto"/>
        <w:ind w:firstLine="709"/>
        <w:jc w:val="both"/>
      </w:pPr>
    </w:p>
    <w:p w:rsidR="003548BE" w:rsidRPr="00B6784A" w:rsidRDefault="003548BE" w:rsidP="00B6784A">
      <w:pPr>
        <w:spacing w:line="360" w:lineRule="auto"/>
        <w:ind w:firstLine="709"/>
        <w:jc w:val="both"/>
        <w:rPr>
          <w:b/>
        </w:rPr>
      </w:pPr>
      <w:r w:rsidRPr="00B6784A">
        <w:rPr>
          <w:b/>
        </w:rPr>
        <w:t>Предварительный диагноз.</w:t>
      </w:r>
    </w:p>
    <w:p w:rsidR="003548BE" w:rsidRPr="00B6784A" w:rsidRDefault="003548BE" w:rsidP="00B6784A">
      <w:pPr>
        <w:spacing w:line="360" w:lineRule="auto"/>
        <w:ind w:firstLine="709"/>
        <w:jc w:val="both"/>
      </w:pPr>
      <w:proofErr w:type="spellStart"/>
      <w:r w:rsidRPr="00B6784A">
        <w:t>Одонтогенная</w:t>
      </w:r>
      <w:proofErr w:type="spellEnd"/>
      <w:r w:rsidRPr="00B6784A">
        <w:t xml:space="preserve"> флегмона подчелюстной области слева.</w:t>
      </w:r>
    </w:p>
    <w:p w:rsidR="003548BE" w:rsidRPr="00B6784A" w:rsidRDefault="003548BE" w:rsidP="00B6784A">
      <w:pPr>
        <w:spacing w:line="360" w:lineRule="auto"/>
        <w:ind w:firstLine="709"/>
        <w:jc w:val="both"/>
      </w:pPr>
    </w:p>
    <w:p w:rsidR="003548BE" w:rsidRPr="00B6784A" w:rsidRDefault="003548BE" w:rsidP="00B6784A">
      <w:pPr>
        <w:spacing w:line="360" w:lineRule="auto"/>
        <w:ind w:firstLine="709"/>
        <w:jc w:val="both"/>
        <w:rPr>
          <w:b/>
        </w:rPr>
      </w:pPr>
      <w:r w:rsidRPr="00B6784A">
        <w:rPr>
          <w:b/>
        </w:rPr>
        <w:t>План обследования и лечение.</w:t>
      </w:r>
    </w:p>
    <w:p w:rsidR="003548BE" w:rsidRPr="00B6784A" w:rsidRDefault="003548BE" w:rsidP="00B6784A">
      <w:pPr>
        <w:spacing w:line="360" w:lineRule="auto"/>
        <w:ind w:firstLine="709"/>
        <w:jc w:val="both"/>
      </w:pPr>
      <w:r w:rsidRPr="00B6784A">
        <w:t>Клинико-лабораторное обследование в рамках МЭС</w:t>
      </w:r>
    </w:p>
    <w:p w:rsidR="003548BE" w:rsidRPr="00B6784A" w:rsidRDefault="003548BE" w:rsidP="00B6784A">
      <w:pPr>
        <w:spacing w:line="360" w:lineRule="auto"/>
        <w:ind w:firstLine="709"/>
        <w:jc w:val="both"/>
      </w:pPr>
      <w:r w:rsidRPr="00B6784A">
        <w:t>Оперативное лечение показано</w:t>
      </w:r>
    </w:p>
    <w:p w:rsidR="003548BE" w:rsidRPr="00B6784A" w:rsidRDefault="003548BE" w:rsidP="00B6784A">
      <w:pPr>
        <w:spacing w:line="360" w:lineRule="auto"/>
        <w:ind w:firstLine="709"/>
        <w:jc w:val="both"/>
      </w:pPr>
      <w:r w:rsidRPr="00B6784A">
        <w:t>Консервативное лечение комплексная противовоспалительная терапия</w:t>
      </w:r>
    </w:p>
    <w:p w:rsidR="003548BE" w:rsidRPr="00B6784A" w:rsidRDefault="003548BE" w:rsidP="00B6784A">
      <w:pPr>
        <w:spacing w:line="360" w:lineRule="auto"/>
        <w:ind w:firstLine="709"/>
        <w:jc w:val="both"/>
      </w:pPr>
      <w:r w:rsidRPr="00B6784A">
        <w:t>Показания к избранному методу лечения – наличие острого гнойного воспалительного процесса</w:t>
      </w:r>
    </w:p>
    <w:p w:rsidR="003548BE" w:rsidRPr="00B6784A" w:rsidRDefault="003548BE" w:rsidP="00B6784A">
      <w:pPr>
        <w:spacing w:line="360" w:lineRule="auto"/>
        <w:ind w:firstLine="709"/>
        <w:jc w:val="both"/>
      </w:pPr>
      <w:proofErr w:type="spellStart"/>
      <w:r w:rsidRPr="00B6784A">
        <w:t>Премедикация</w:t>
      </w:r>
      <w:proofErr w:type="spellEnd"/>
      <w:r w:rsidRPr="00B6784A">
        <w:t xml:space="preserve"> проведена.</w:t>
      </w:r>
    </w:p>
    <w:p w:rsidR="003548BE" w:rsidRPr="00B6784A" w:rsidRDefault="003548BE" w:rsidP="00B6784A">
      <w:pPr>
        <w:spacing w:line="360" w:lineRule="auto"/>
        <w:ind w:firstLine="709"/>
        <w:jc w:val="both"/>
      </w:pPr>
      <w:r w:rsidRPr="00B6784A">
        <w:t>Экстренное оперативное вмешательство – вскрытие флегмоны.</w:t>
      </w:r>
    </w:p>
    <w:p w:rsidR="003548BE" w:rsidRPr="00B6784A" w:rsidRDefault="003548BE" w:rsidP="00B6784A">
      <w:pPr>
        <w:spacing w:line="360" w:lineRule="auto"/>
        <w:ind w:firstLine="709"/>
        <w:jc w:val="both"/>
      </w:pPr>
    </w:p>
    <w:p w:rsidR="003548BE" w:rsidRPr="00B6784A" w:rsidRDefault="003548BE" w:rsidP="00B6784A">
      <w:pPr>
        <w:spacing w:line="360" w:lineRule="auto"/>
        <w:ind w:firstLine="709"/>
        <w:jc w:val="both"/>
      </w:pPr>
    </w:p>
    <w:p w:rsidR="003548BE" w:rsidRPr="00B6784A" w:rsidRDefault="003548BE" w:rsidP="00B6784A">
      <w:pPr>
        <w:spacing w:line="360" w:lineRule="auto"/>
        <w:ind w:firstLine="709"/>
        <w:jc w:val="both"/>
      </w:pPr>
    </w:p>
    <w:p w:rsidR="003548BE" w:rsidRPr="00B6784A" w:rsidRDefault="003548BE" w:rsidP="00B6784A">
      <w:pPr>
        <w:spacing w:line="360" w:lineRule="auto"/>
        <w:ind w:firstLine="709"/>
        <w:jc w:val="both"/>
        <w:rPr>
          <w:b/>
        </w:rPr>
      </w:pPr>
      <w:r w:rsidRPr="00B6784A">
        <w:rPr>
          <w:b/>
        </w:rPr>
        <w:t>Назначения.</w:t>
      </w:r>
    </w:p>
    <w:p w:rsidR="003548BE" w:rsidRPr="00B6784A" w:rsidRDefault="003548BE" w:rsidP="00B6784A">
      <w:pPr>
        <w:spacing w:line="360" w:lineRule="auto"/>
        <w:ind w:firstLine="709"/>
        <w:jc w:val="both"/>
      </w:pPr>
      <w:r w:rsidRPr="00B6784A">
        <w:t>Режим – стационар</w:t>
      </w:r>
    </w:p>
    <w:p w:rsidR="003548BE" w:rsidRPr="00B6784A" w:rsidRDefault="003548BE" w:rsidP="00B6784A">
      <w:pPr>
        <w:spacing w:line="360" w:lineRule="auto"/>
        <w:ind w:firstLine="709"/>
        <w:jc w:val="both"/>
      </w:pPr>
      <w:r w:rsidRPr="00B6784A">
        <w:t>Диета – стол 15</w:t>
      </w:r>
    </w:p>
    <w:p w:rsidR="003548BE" w:rsidRPr="00B6784A" w:rsidRDefault="003548BE" w:rsidP="00B6784A">
      <w:pPr>
        <w:spacing w:line="360" w:lineRule="auto"/>
        <w:ind w:firstLine="709"/>
        <w:jc w:val="both"/>
      </w:pPr>
      <w:r w:rsidRPr="00B6784A">
        <w:t>Общий анализ крови</w:t>
      </w:r>
    </w:p>
    <w:p w:rsidR="003548BE" w:rsidRPr="00B6784A" w:rsidRDefault="003548BE" w:rsidP="00B6784A">
      <w:pPr>
        <w:spacing w:line="360" w:lineRule="auto"/>
        <w:ind w:firstLine="709"/>
        <w:jc w:val="both"/>
      </w:pPr>
      <w:r w:rsidRPr="00B6784A">
        <w:t>Общий анализ мочи</w:t>
      </w:r>
    </w:p>
    <w:p w:rsidR="003548BE" w:rsidRPr="00B6784A" w:rsidRDefault="003548BE" w:rsidP="00B6784A">
      <w:pPr>
        <w:spacing w:line="360" w:lineRule="auto"/>
        <w:ind w:firstLine="709"/>
        <w:jc w:val="both"/>
      </w:pPr>
      <w:r w:rsidRPr="00B6784A">
        <w:t>Биохимический анализ крови</w:t>
      </w:r>
    </w:p>
    <w:p w:rsidR="003548BE" w:rsidRPr="00B6784A" w:rsidRDefault="003548BE" w:rsidP="00B6784A">
      <w:pPr>
        <w:spacing w:line="360" w:lineRule="auto"/>
        <w:ind w:firstLine="709"/>
        <w:jc w:val="both"/>
      </w:pPr>
      <w:r w:rsidRPr="00B6784A">
        <w:lastRenderedPageBreak/>
        <w:t>RW</w:t>
      </w:r>
    </w:p>
    <w:p w:rsidR="003548BE" w:rsidRPr="00B6784A" w:rsidRDefault="003548BE" w:rsidP="00B6784A">
      <w:pPr>
        <w:spacing w:line="360" w:lineRule="auto"/>
        <w:ind w:firstLine="709"/>
        <w:jc w:val="both"/>
      </w:pPr>
      <w:proofErr w:type="spellStart"/>
      <w:r w:rsidRPr="00B6784A">
        <w:t>HbsAg</w:t>
      </w:r>
      <w:proofErr w:type="spellEnd"/>
    </w:p>
    <w:p w:rsidR="003548BE" w:rsidRPr="00B6784A" w:rsidRDefault="003548BE" w:rsidP="00B6784A">
      <w:pPr>
        <w:spacing w:line="360" w:lineRule="auto"/>
        <w:ind w:firstLine="709"/>
        <w:jc w:val="both"/>
      </w:pPr>
      <w:r w:rsidRPr="00B6784A">
        <w:t>ВИЧ</w:t>
      </w:r>
    </w:p>
    <w:p w:rsidR="003548BE" w:rsidRPr="00B6784A" w:rsidRDefault="003548BE" w:rsidP="00B6784A">
      <w:pPr>
        <w:spacing w:line="360" w:lineRule="auto"/>
        <w:ind w:firstLine="709"/>
        <w:jc w:val="both"/>
      </w:pPr>
      <w:r w:rsidRPr="00B6784A">
        <w:t>Группа крови, резус фактор</w:t>
      </w:r>
    </w:p>
    <w:p w:rsidR="003548BE" w:rsidRPr="00B6784A" w:rsidRDefault="003548BE" w:rsidP="00B6784A">
      <w:pPr>
        <w:spacing w:line="360" w:lineRule="auto"/>
        <w:ind w:firstLine="709"/>
        <w:jc w:val="both"/>
      </w:pPr>
      <w:proofErr w:type="spellStart"/>
      <w:r w:rsidRPr="00B6784A">
        <w:t>Коагулограмма</w:t>
      </w:r>
      <w:proofErr w:type="spellEnd"/>
    </w:p>
    <w:p w:rsidR="003548BE" w:rsidRPr="00B6784A" w:rsidRDefault="003548BE" w:rsidP="00B6784A">
      <w:pPr>
        <w:spacing w:line="360" w:lineRule="auto"/>
        <w:ind w:firstLine="709"/>
        <w:jc w:val="both"/>
      </w:pPr>
      <w:r w:rsidRPr="00B6784A">
        <w:t>ЭКГ</w:t>
      </w:r>
    </w:p>
    <w:p w:rsidR="003548BE" w:rsidRPr="00B6784A" w:rsidRDefault="003548BE" w:rsidP="00B6784A">
      <w:pPr>
        <w:spacing w:line="360" w:lineRule="auto"/>
        <w:ind w:firstLine="709"/>
        <w:jc w:val="both"/>
      </w:pPr>
    </w:p>
    <w:p w:rsidR="003548BE" w:rsidRPr="00B6784A" w:rsidRDefault="003548BE" w:rsidP="00B6784A">
      <w:pPr>
        <w:spacing w:line="360" w:lineRule="auto"/>
        <w:ind w:firstLine="709"/>
        <w:jc w:val="both"/>
      </w:pPr>
    </w:p>
    <w:p w:rsidR="003548BE" w:rsidRPr="00B6784A" w:rsidRDefault="003548BE" w:rsidP="00B6784A">
      <w:pPr>
        <w:spacing w:line="360" w:lineRule="auto"/>
        <w:ind w:firstLine="709"/>
        <w:jc w:val="both"/>
      </w:pPr>
      <w:proofErr w:type="spellStart"/>
      <w:r w:rsidRPr="00B6784A">
        <w:t>Цефазолин</w:t>
      </w:r>
      <w:proofErr w:type="spellEnd"/>
      <w:r w:rsidRPr="00B6784A">
        <w:t xml:space="preserve"> 1,0 3 раза в день </w:t>
      </w:r>
      <w:proofErr w:type="spellStart"/>
      <w:r w:rsidRPr="00B6784A">
        <w:t>в\м</w:t>
      </w:r>
      <w:proofErr w:type="spellEnd"/>
    </w:p>
    <w:p w:rsidR="003548BE" w:rsidRPr="00B6784A" w:rsidRDefault="003548BE" w:rsidP="00B6784A">
      <w:pPr>
        <w:spacing w:line="360" w:lineRule="auto"/>
        <w:ind w:firstLine="709"/>
        <w:jc w:val="both"/>
      </w:pPr>
      <w:proofErr w:type="spellStart"/>
      <w:r w:rsidRPr="00B6784A">
        <w:t>Супрастин</w:t>
      </w:r>
      <w:proofErr w:type="spellEnd"/>
      <w:r w:rsidRPr="00B6784A">
        <w:t xml:space="preserve"> 1 таблетка 2 раза в день</w:t>
      </w:r>
    </w:p>
    <w:p w:rsidR="003548BE" w:rsidRPr="00B6784A" w:rsidRDefault="003548BE" w:rsidP="00B6784A">
      <w:pPr>
        <w:spacing w:line="360" w:lineRule="auto"/>
        <w:ind w:firstLine="709"/>
        <w:jc w:val="both"/>
      </w:pPr>
      <w:proofErr w:type="spellStart"/>
      <w:r w:rsidRPr="00B6784A">
        <w:t>Трихопол</w:t>
      </w:r>
      <w:proofErr w:type="spellEnd"/>
      <w:r w:rsidRPr="00B6784A">
        <w:t xml:space="preserve"> 1 таблетка 3 раза в день</w:t>
      </w:r>
    </w:p>
    <w:p w:rsidR="003548BE" w:rsidRPr="00B6784A" w:rsidRDefault="003548BE" w:rsidP="00B6784A">
      <w:pPr>
        <w:spacing w:line="360" w:lineRule="auto"/>
        <w:ind w:firstLine="709"/>
        <w:jc w:val="both"/>
      </w:pPr>
      <w:proofErr w:type="spellStart"/>
      <w:r w:rsidRPr="00B6784A">
        <w:t>Т-нистатин</w:t>
      </w:r>
      <w:proofErr w:type="spellEnd"/>
      <w:r w:rsidRPr="00B6784A">
        <w:t xml:space="preserve"> 1 таблетка 3 раза в день</w:t>
      </w:r>
    </w:p>
    <w:p w:rsidR="003548BE" w:rsidRPr="00B6784A" w:rsidRDefault="003548BE" w:rsidP="00B6784A">
      <w:pPr>
        <w:spacing w:line="360" w:lineRule="auto"/>
        <w:ind w:firstLine="709"/>
        <w:jc w:val="both"/>
      </w:pPr>
      <w:r w:rsidRPr="00B6784A">
        <w:t>Поливитамин 3 раза в сутки</w:t>
      </w:r>
    </w:p>
    <w:p w:rsidR="003548BE" w:rsidRPr="00B6784A" w:rsidRDefault="003548BE" w:rsidP="00B6784A">
      <w:pPr>
        <w:spacing w:line="360" w:lineRule="auto"/>
        <w:ind w:firstLine="709"/>
        <w:jc w:val="both"/>
      </w:pPr>
    </w:p>
    <w:p w:rsidR="003548BE" w:rsidRPr="00B6784A" w:rsidRDefault="003548BE" w:rsidP="00B6784A">
      <w:pPr>
        <w:spacing w:line="360" w:lineRule="auto"/>
        <w:ind w:firstLine="709"/>
        <w:jc w:val="both"/>
      </w:pPr>
      <w:r w:rsidRPr="00B6784A">
        <w:t xml:space="preserve">Лабораторные методы исследования. </w:t>
      </w:r>
    </w:p>
    <w:p w:rsidR="003548BE" w:rsidRPr="00B6784A" w:rsidRDefault="003548BE" w:rsidP="00B6784A">
      <w:pPr>
        <w:spacing w:line="360" w:lineRule="auto"/>
        <w:ind w:firstLine="709"/>
        <w:jc w:val="both"/>
      </w:pPr>
      <w:r w:rsidRPr="00B6784A">
        <w:t>Биохимический анализ крови. 17.04.07.</w:t>
      </w:r>
    </w:p>
    <w:p w:rsidR="003548BE" w:rsidRPr="00B6784A" w:rsidRDefault="003548BE" w:rsidP="00B6784A">
      <w:pPr>
        <w:spacing w:line="360" w:lineRule="auto"/>
        <w:ind w:firstLine="709"/>
        <w:jc w:val="both"/>
      </w:pPr>
      <w:r w:rsidRPr="00B6784A">
        <w:t xml:space="preserve">К+ 5,44 </w:t>
      </w:r>
      <w:proofErr w:type="spellStart"/>
      <w:r w:rsidRPr="00B6784A">
        <w:t>ммоль\л</w:t>
      </w:r>
      <w:proofErr w:type="spellEnd"/>
      <w:r w:rsidRPr="00B6784A">
        <w:t xml:space="preserve"> (норма 3,5-5,0)</w:t>
      </w:r>
    </w:p>
    <w:p w:rsidR="003548BE" w:rsidRPr="00B6784A" w:rsidRDefault="003548BE" w:rsidP="00B6784A">
      <w:pPr>
        <w:spacing w:line="360" w:lineRule="auto"/>
        <w:ind w:firstLine="709"/>
        <w:jc w:val="both"/>
      </w:pPr>
      <w:r w:rsidRPr="00B6784A">
        <w:t xml:space="preserve">Общий белок 7,6 </w:t>
      </w:r>
      <w:proofErr w:type="spellStart"/>
      <w:r w:rsidRPr="00B6784A">
        <w:t>г\дл</w:t>
      </w:r>
      <w:proofErr w:type="spellEnd"/>
      <w:r w:rsidRPr="00B6784A">
        <w:t xml:space="preserve"> (норма 6,0-8,0)</w:t>
      </w:r>
    </w:p>
    <w:p w:rsidR="003548BE" w:rsidRPr="00B6784A" w:rsidRDefault="003548BE" w:rsidP="00B6784A">
      <w:pPr>
        <w:spacing w:line="360" w:lineRule="auto"/>
        <w:ind w:firstLine="709"/>
        <w:jc w:val="both"/>
      </w:pPr>
      <w:r w:rsidRPr="00B6784A">
        <w:t xml:space="preserve">Альбумин 3,7 </w:t>
      </w:r>
      <w:proofErr w:type="spellStart"/>
      <w:r w:rsidRPr="00B6784A">
        <w:t>г\дл</w:t>
      </w:r>
      <w:proofErr w:type="spellEnd"/>
      <w:r w:rsidRPr="00B6784A">
        <w:t xml:space="preserve"> (норма 3,5-5,0)</w:t>
      </w:r>
    </w:p>
    <w:p w:rsidR="003548BE" w:rsidRPr="00B6784A" w:rsidRDefault="003548BE" w:rsidP="00B6784A">
      <w:pPr>
        <w:spacing w:line="360" w:lineRule="auto"/>
        <w:ind w:firstLine="709"/>
        <w:jc w:val="both"/>
      </w:pPr>
      <w:r w:rsidRPr="00B6784A">
        <w:t xml:space="preserve">Глюкоза 106 </w:t>
      </w:r>
      <w:proofErr w:type="spellStart"/>
      <w:r w:rsidRPr="00B6784A">
        <w:t>мг\дл</w:t>
      </w:r>
      <w:proofErr w:type="spellEnd"/>
      <w:r w:rsidRPr="00B6784A">
        <w:t xml:space="preserve"> (норма 70-110)</w:t>
      </w:r>
    </w:p>
    <w:p w:rsidR="003548BE" w:rsidRPr="00B6784A" w:rsidRDefault="003548BE" w:rsidP="00B6784A">
      <w:pPr>
        <w:spacing w:line="360" w:lineRule="auto"/>
        <w:ind w:firstLine="709"/>
        <w:jc w:val="both"/>
      </w:pPr>
    </w:p>
    <w:p w:rsidR="003548BE" w:rsidRPr="00B6784A" w:rsidRDefault="003548BE" w:rsidP="00B6784A">
      <w:pPr>
        <w:spacing w:line="360" w:lineRule="auto"/>
        <w:ind w:firstLine="709"/>
        <w:jc w:val="both"/>
      </w:pPr>
      <w:r w:rsidRPr="00B6784A">
        <w:t>Общий анализ крови. 17.04.2007.</w:t>
      </w:r>
    </w:p>
    <w:p w:rsidR="003548BE" w:rsidRPr="00B6784A" w:rsidRDefault="003548BE" w:rsidP="00B6784A">
      <w:pPr>
        <w:spacing w:line="360" w:lineRule="auto"/>
        <w:ind w:firstLine="709"/>
        <w:jc w:val="both"/>
      </w:pPr>
      <w:r w:rsidRPr="00B6784A">
        <w:t>WBC  11,93*10^9 л</w:t>
      </w:r>
    </w:p>
    <w:p w:rsidR="003548BE" w:rsidRPr="00B6784A" w:rsidRDefault="003548BE" w:rsidP="00B6784A">
      <w:pPr>
        <w:spacing w:line="360" w:lineRule="auto"/>
        <w:ind w:firstLine="709"/>
        <w:jc w:val="both"/>
      </w:pPr>
      <w:proofErr w:type="spellStart"/>
      <w:r w:rsidRPr="00B6784A">
        <w:t>Ne</w:t>
      </w:r>
      <w:proofErr w:type="spellEnd"/>
      <w:r w:rsidRPr="00B6784A">
        <w:t xml:space="preserve"> 76,40%</w:t>
      </w:r>
    </w:p>
    <w:p w:rsidR="003548BE" w:rsidRPr="00B6784A" w:rsidRDefault="003548BE" w:rsidP="00B6784A">
      <w:pPr>
        <w:spacing w:line="360" w:lineRule="auto"/>
        <w:ind w:firstLine="709"/>
        <w:jc w:val="both"/>
      </w:pPr>
      <w:proofErr w:type="spellStart"/>
      <w:r w:rsidRPr="00B6784A">
        <w:t>Ly</w:t>
      </w:r>
      <w:proofErr w:type="spellEnd"/>
      <w:r w:rsidRPr="00B6784A">
        <w:t xml:space="preserve">  14,15%</w:t>
      </w:r>
    </w:p>
    <w:p w:rsidR="003548BE" w:rsidRPr="00B6784A" w:rsidRDefault="003548BE" w:rsidP="00B6784A">
      <w:pPr>
        <w:spacing w:line="360" w:lineRule="auto"/>
        <w:ind w:firstLine="709"/>
        <w:jc w:val="both"/>
      </w:pPr>
      <w:proofErr w:type="spellStart"/>
      <w:r w:rsidRPr="00B6784A">
        <w:t>Mo</w:t>
      </w:r>
      <w:proofErr w:type="spellEnd"/>
      <w:r w:rsidRPr="00B6784A">
        <w:t xml:space="preserve"> 8,31%</w:t>
      </w:r>
    </w:p>
    <w:p w:rsidR="003548BE" w:rsidRPr="00B6784A" w:rsidRDefault="003548BE" w:rsidP="00B6784A">
      <w:pPr>
        <w:spacing w:line="360" w:lineRule="auto"/>
        <w:ind w:firstLine="709"/>
        <w:jc w:val="both"/>
      </w:pPr>
      <w:proofErr w:type="spellStart"/>
      <w:r w:rsidRPr="00B6784A">
        <w:t>Eo</w:t>
      </w:r>
      <w:proofErr w:type="spellEnd"/>
      <w:r w:rsidRPr="00B6784A">
        <w:t xml:space="preserve"> 0,76%</w:t>
      </w:r>
    </w:p>
    <w:p w:rsidR="003548BE" w:rsidRPr="00B6784A" w:rsidRDefault="003548BE" w:rsidP="00B6784A">
      <w:pPr>
        <w:spacing w:line="360" w:lineRule="auto"/>
        <w:ind w:firstLine="709"/>
        <w:jc w:val="both"/>
      </w:pPr>
      <w:proofErr w:type="spellStart"/>
      <w:r w:rsidRPr="00B6784A">
        <w:t>Ba</w:t>
      </w:r>
      <w:proofErr w:type="spellEnd"/>
      <w:r w:rsidRPr="00B6784A">
        <w:t xml:space="preserve"> 0,38%</w:t>
      </w:r>
    </w:p>
    <w:p w:rsidR="003548BE" w:rsidRPr="00B6784A" w:rsidRDefault="003548BE" w:rsidP="00B6784A">
      <w:pPr>
        <w:spacing w:line="360" w:lineRule="auto"/>
        <w:ind w:firstLine="709"/>
        <w:jc w:val="both"/>
      </w:pPr>
    </w:p>
    <w:p w:rsidR="003548BE" w:rsidRPr="00B6784A" w:rsidRDefault="003548BE" w:rsidP="00B6784A">
      <w:pPr>
        <w:spacing w:line="360" w:lineRule="auto"/>
        <w:ind w:firstLine="709"/>
        <w:jc w:val="both"/>
      </w:pPr>
      <w:r w:rsidRPr="00B6784A">
        <w:t xml:space="preserve">RBC 4,871*10^12 л </w:t>
      </w:r>
    </w:p>
    <w:p w:rsidR="003548BE" w:rsidRPr="00B6784A" w:rsidRDefault="003548BE" w:rsidP="00B6784A">
      <w:pPr>
        <w:spacing w:line="360" w:lineRule="auto"/>
        <w:ind w:firstLine="709"/>
        <w:jc w:val="both"/>
      </w:pPr>
      <w:r w:rsidRPr="00B6784A">
        <w:t xml:space="preserve">HGB 157,3 </w:t>
      </w:r>
      <w:proofErr w:type="spellStart"/>
      <w:r w:rsidRPr="00B6784A">
        <w:t>г\л</w:t>
      </w:r>
      <w:proofErr w:type="spellEnd"/>
    </w:p>
    <w:p w:rsidR="003548BE" w:rsidRPr="00B6784A" w:rsidRDefault="003548BE" w:rsidP="00B6784A">
      <w:pPr>
        <w:spacing w:line="360" w:lineRule="auto"/>
        <w:ind w:firstLine="709"/>
        <w:jc w:val="both"/>
      </w:pPr>
      <w:r w:rsidRPr="00B6784A">
        <w:t>HCT 45,89%</w:t>
      </w:r>
    </w:p>
    <w:p w:rsidR="003548BE" w:rsidRPr="00B6784A" w:rsidRDefault="003548BE" w:rsidP="00B6784A">
      <w:pPr>
        <w:spacing w:line="360" w:lineRule="auto"/>
        <w:ind w:firstLine="709"/>
        <w:jc w:val="both"/>
      </w:pPr>
      <w:r w:rsidRPr="00B6784A">
        <w:t xml:space="preserve">HCV 94,2 </w:t>
      </w:r>
      <w:proofErr w:type="spellStart"/>
      <w:r w:rsidRPr="00B6784A">
        <w:t>fL</w:t>
      </w:r>
      <w:proofErr w:type="spellEnd"/>
    </w:p>
    <w:p w:rsidR="003548BE" w:rsidRPr="00B6784A" w:rsidRDefault="003548BE" w:rsidP="00B6784A">
      <w:pPr>
        <w:spacing w:line="360" w:lineRule="auto"/>
        <w:ind w:firstLine="709"/>
        <w:jc w:val="both"/>
      </w:pPr>
      <w:r w:rsidRPr="00B6784A">
        <w:lastRenderedPageBreak/>
        <w:t xml:space="preserve">MCH 32,29 </w:t>
      </w:r>
      <w:proofErr w:type="spellStart"/>
      <w:r w:rsidRPr="00B6784A">
        <w:t>pg</w:t>
      </w:r>
      <w:proofErr w:type="spellEnd"/>
    </w:p>
    <w:p w:rsidR="003548BE" w:rsidRPr="00B6784A" w:rsidRDefault="003548BE" w:rsidP="00B6784A">
      <w:pPr>
        <w:spacing w:line="360" w:lineRule="auto"/>
        <w:ind w:firstLine="709"/>
        <w:jc w:val="both"/>
      </w:pPr>
      <w:r w:rsidRPr="00B6784A">
        <w:t xml:space="preserve">MCHC 34,18 </w:t>
      </w:r>
      <w:proofErr w:type="spellStart"/>
      <w:r w:rsidRPr="00B6784A">
        <w:t>г\дл</w:t>
      </w:r>
      <w:proofErr w:type="spellEnd"/>
    </w:p>
    <w:p w:rsidR="003548BE" w:rsidRPr="00B6784A" w:rsidRDefault="003548BE" w:rsidP="00B6784A">
      <w:pPr>
        <w:spacing w:line="360" w:lineRule="auto"/>
        <w:ind w:firstLine="709"/>
        <w:jc w:val="both"/>
      </w:pPr>
      <w:r w:rsidRPr="00B6784A">
        <w:t>PLT 448,9*10^9 л</w:t>
      </w:r>
    </w:p>
    <w:p w:rsidR="003548BE" w:rsidRPr="00B6784A" w:rsidRDefault="003548BE" w:rsidP="00B6784A">
      <w:pPr>
        <w:spacing w:line="360" w:lineRule="auto"/>
        <w:ind w:firstLine="709"/>
        <w:jc w:val="both"/>
      </w:pPr>
    </w:p>
    <w:p w:rsidR="003548BE" w:rsidRPr="00B6784A" w:rsidRDefault="003548BE" w:rsidP="00B6784A">
      <w:pPr>
        <w:spacing w:line="360" w:lineRule="auto"/>
        <w:ind w:firstLine="709"/>
        <w:jc w:val="both"/>
        <w:rPr>
          <w:b/>
        </w:rPr>
      </w:pPr>
      <w:r w:rsidRPr="00B6784A">
        <w:rPr>
          <w:b/>
        </w:rPr>
        <w:t xml:space="preserve">Операция.  </w:t>
      </w:r>
    </w:p>
    <w:p w:rsidR="003548BE" w:rsidRPr="00B6784A" w:rsidRDefault="003548BE" w:rsidP="00B6784A">
      <w:pPr>
        <w:spacing w:line="360" w:lineRule="auto"/>
        <w:ind w:firstLine="709"/>
        <w:jc w:val="both"/>
      </w:pPr>
      <w:r w:rsidRPr="00B6784A">
        <w:t>Вскрытие флегмоны (16.04.2007.).</w:t>
      </w:r>
    </w:p>
    <w:p w:rsidR="003548BE" w:rsidRPr="00B6784A" w:rsidRDefault="003548BE" w:rsidP="00B6784A">
      <w:pPr>
        <w:spacing w:line="360" w:lineRule="auto"/>
        <w:ind w:firstLine="709"/>
        <w:jc w:val="both"/>
      </w:pPr>
      <w:r w:rsidRPr="00B6784A">
        <w:t>Вид обезболивания – местная анестезия.</w:t>
      </w:r>
    </w:p>
    <w:p w:rsidR="003548BE" w:rsidRPr="00B6784A" w:rsidRDefault="003548BE" w:rsidP="00B6784A">
      <w:pPr>
        <w:spacing w:line="360" w:lineRule="auto"/>
        <w:ind w:firstLine="709"/>
        <w:jc w:val="both"/>
      </w:pPr>
      <w:r w:rsidRPr="00B6784A">
        <w:t>Осложнения – без осложнений.</w:t>
      </w:r>
    </w:p>
    <w:p w:rsidR="003548BE" w:rsidRPr="00B6784A" w:rsidRDefault="003548BE" w:rsidP="00B6784A">
      <w:pPr>
        <w:spacing w:line="360" w:lineRule="auto"/>
        <w:ind w:firstLine="709"/>
        <w:jc w:val="both"/>
      </w:pPr>
      <w:r w:rsidRPr="00B6784A">
        <w:t>Другие виды лечения – комплексная противовоспалительная терапия.</w:t>
      </w:r>
    </w:p>
    <w:p w:rsidR="003548BE" w:rsidRPr="00B6784A" w:rsidRDefault="003548BE" w:rsidP="00B6784A">
      <w:pPr>
        <w:spacing w:line="360" w:lineRule="auto"/>
        <w:ind w:firstLine="709"/>
        <w:jc w:val="both"/>
      </w:pPr>
    </w:p>
    <w:p w:rsidR="003548BE" w:rsidRPr="00B6784A" w:rsidRDefault="003548BE" w:rsidP="00B6784A">
      <w:pPr>
        <w:spacing w:line="360" w:lineRule="auto"/>
        <w:ind w:firstLine="709"/>
        <w:jc w:val="both"/>
      </w:pPr>
    </w:p>
    <w:p w:rsidR="003548BE" w:rsidRPr="00B6784A" w:rsidRDefault="003548BE" w:rsidP="00B6784A">
      <w:pPr>
        <w:spacing w:line="360" w:lineRule="auto"/>
        <w:ind w:firstLine="709"/>
        <w:jc w:val="both"/>
      </w:pPr>
    </w:p>
    <w:p w:rsidR="003548BE" w:rsidRPr="00B6784A" w:rsidRDefault="003548BE" w:rsidP="00B6784A">
      <w:pPr>
        <w:spacing w:line="360" w:lineRule="auto"/>
        <w:ind w:firstLine="709"/>
        <w:jc w:val="both"/>
        <w:rPr>
          <w:b/>
        </w:rPr>
      </w:pPr>
      <w:r w:rsidRPr="00B6784A">
        <w:rPr>
          <w:b/>
        </w:rPr>
        <w:t>Дифференциальный диагноз.</w:t>
      </w:r>
    </w:p>
    <w:p w:rsidR="003548BE" w:rsidRPr="00B6784A" w:rsidRDefault="003548BE" w:rsidP="00B6784A">
      <w:pPr>
        <w:spacing w:line="360" w:lineRule="auto"/>
        <w:ind w:firstLine="709"/>
        <w:jc w:val="both"/>
      </w:pPr>
      <w:r w:rsidRPr="00B6784A">
        <w:t>Данное заболевание необходимо дифференцировать с другими воспалительными заболеваниями челюстно-лицевой области: флегмоной подбородочной области, дна полости рта, фурункулов, карбункулов, острого периодонтита или обострения хронического периодонтита, специфических воспалительных заболеваний (микозов), рожистого воспаления и злокачественных опухолей челюсти.</w:t>
      </w:r>
    </w:p>
    <w:p w:rsidR="003548BE" w:rsidRPr="00B6784A" w:rsidRDefault="003548BE" w:rsidP="00B6784A">
      <w:pPr>
        <w:spacing w:line="360" w:lineRule="auto"/>
        <w:ind w:firstLine="709"/>
        <w:jc w:val="both"/>
      </w:pPr>
    </w:p>
    <w:p w:rsidR="003548BE" w:rsidRPr="00B6784A" w:rsidRDefault="003548BE" w:rsidP="00B6784A">
      <w:pPr>
        <w:spacing w:line="360" w:lineRule="auto"/>
        <w:ind w:firstLine="709"/>
        <w:jc w:val="both"/>
        <w:rPr>
          <w:b/>
        </w:rPr>
      </w:pPr>
      <w:r w:rsidRPr="00B6784A">
        <w:rPr>
          <w:b/>
        </w:rPr>
        <w:t xml:space="preserve">Клинический диагноз. </w:t>
      </w:r>
    </w:p>
    <w:p w:rsidR="003548BE" w:rsidRPr="00B6784A" w:rsidRDefault="003548BE" w:rsidP="00B6784A">
      <w:pPr>
        <w:spacing w:line="360" w:lineRule="auto"/>
        <w:ind w:firstLine="709"/>
        <w:jc w:val="both"/>
      </w:pPr>
      <w:r w:rsidRPr="00B6784A">
        <w:t xml:space="preserve">На основании данных осмотра (болезненная припухлость в подчелюстной области слева, Конфигурация лица изменена за счет наличия припухлости в подчелюстной и щечной области слева. Кожа под припухлостью отечна, </w:t>
      </w:r>
      <w:proofErr w:type="spellStart"/>
      <w:r w:rsidRPr="00B6784A">
        <w:t>гиперемирована</w:t>
      </w:r>
      <w:proofErr w:type="spellEnd"/>
      <w:r w:rsidRPr="00B6784A">
        <w:t xml:space="preserve">, в складку собирается с трудом, </w:t>
      </w:r>
      <w:proofErr w:type="spellStart"/>
      <w:r w:rsidRPr="00B6784A">
        <w:t>пальпаторно</w:t>
      </w:r>
      <w:proofErr w:type="spellEnd"/>
      <w:r w:rsidRPr="00B6784A">
        <w:t xml:space="preserve"> определяется наличие инфильтрата размером </w:t>
      </w:r>
      <w:smartTag w:uri="urn:schemas-microsoft-com:office:smarttags" w:element="metricconverter">
        <w:smartTagPr>
          <w:attr w:name="ProductID" w:val="5 см"/>
        </w:smartTagPr>
        <w:r w:rsidRPr="00B6784A">
          <w:t>5 см</w:t>
        </w:r>
      </w:smartTag>
      <w:r w:rsidRPr="00B6784A">
        <w:t xml:space="preserve"> </w:t>
      </w:r>
      <w:proofErr w:type="spellStart"/>
      <w:r w:rsidRPr="00B6784A">
        <w:t>х</w:t>
      </w:r>
      <w:proofErr w:type="spellEnd"/>
      <w:r w:rsidRPr="00B6784A">
        <w:t xml:space="preserve"> </w:t>
      </w:r>
      <w:smartTag w:uri="urn:schemas-microsoft-com:office:smarttags" w:element="metricconverter">
        <w:smartTagPr>
          <w:attr w:name="ProductID" w:val="6 см"/>
        </w:smartTagPr>
        <w:r w:rsidRPr="00B6784A">
          <w:t>6 см</w:t>
        </w:r>
      </w:smartTag>
      <w:r w:rsidRPr="00B6784A">
        <w:t xml:space="preserve">, плотноэластической консистенции, болезненный симптом флюктуации положительный, открывание рта неограниченно, глотание умеренно болезненно. Из лунок удаленных 36, 37 зубов гнойное отделяемое.), на основании данных анамнеза (12.04.07. </w:t>
      </w:r>
      <w:proofErr w:type="spellStart"/>
      <w:r w:rsidRPr="00B6784A">
        <w:t>амбулаторно</w:t>
      </w:r>
      <w:proofErr w:type="spellEnd"/>
      <w:r w:rsidRPr="00B6784A">
        <w:t xml:space="preserve"> удалены 36, 37 зубы. После чего начала нарастать припухлость слева), на основании данных </w:t>
      </w:r>
      <w:proofErr w:type="spellStart"/>
      <w:r w:rsidRPr="00B6784A">
        <w:t>клинико-лабораторрных</w:t>
      </w:r>
      <w:proofErr w:type="spellEnd"/>
      <w:r w:rsidRPr="00B6784A">
        <w:t xml:space="preserve"> методов исследования ставится диагноз:</w:t>
      </w:r>
    </w:p>
    <w:p w:rsidR="003548BE" w:rsidRPr="00B6784A" w:rsidRDefault="003548BE" w:rsidP="00B6784A">
      <w:pPr>
        <w:spacing w:line="360" w:lineRule="auto"/>
        <w:ind w:firstLine="709"/>
        <w:jc w:val="both"/>
      </w:pPr>
    </w:p>
    <w:p w:rsidR="003548BE" w:rsidRPr="00B6784A" w:rsidRDefault="003548BE" w:rsidP="00B6784A">
      <w:pPr>
        <w:spacing w:line="360" w:lineRule="auto"/>
        <w:ind w:firstLine="709"/>
        <w:jc w:val="both"/>
      </w:pPr>
      <w:proofErr w:type="spellStart"/>
      <w:r w:rsidRPr="00B6784A">
        <w:t>Одонтогенная</w:t>
      </w:r>
      <w:proofErr w:type="spellEnd"/>
      <w:r w:rsidRPr="00B6784A">
        <w:t xml:space="preserve"> флегмона подчелюстной области слева.</w:t>
      </w:r>
    </w:p>
    <w:p w:rsidR="003548BE" w:rsidRPr="00B6784A" w:rsidRDefault="003548BE" w:rsidP="00B6784A">
      <w:pPr>
        <w:spacing w:line="360" w:lineRule="auto"/>
        <w:ind w:firstLine="709"/>
        <w:jc w:val="both"/>
      </w:pPr>
    </w:p>
    <w:p w:rsidR="003548BE" w:rsidRPr="00B6784A" w:rsidRDefault="003548BE" w:rsidP="00B6784A">
      <w:pPr>
        <w:spacing w:line="360" w:lineRule="auto"/>
        <w:ind w:firstLine="709"/>
        <w:jc w:val="both"/>
      </w:pPr>
    </w:p>
    <w:p w:rsidR="003548BE" w:rsidRPr="00B6784A" w:rsidRDefault="003548BE" w:rsidP="00B6784A">
      <w:pPr>
        <w:spacing w:line="360" w:lineRule="auto"/>
        <w:ind w:firstLine="709"/>
        <w:jc w:val="both"/>
      </w:pPr>
    </w:p>
    <w:p w:rsidR="003548BE" w:rsidRPr="00B6784A" w:rsidRDefault="003548BE" w:rsidP="00B6784A">
      <w:pPr>
        <w:spacing w:line="360" w:lineRule="auto"/>
        <w:ind w:firstLine="709"/>
        <w:jc w:val="both"/>
      </w:pPr>
    </w:p>
    <w:p w:rsidR="003548BE" w:rsidRPr="00B6784A" w:rsidRDefault="003548BE" w:rsidP="00B6784A">
      <w:pPr>
        <w:spacing w:line="360" w:lineRule="auto"/>
        <w:ind w:firstLine="709"/>
        <w:jc w:val="both"/>
        <w:rPr>
          <w:b/>
        </w:rPr>
      </w:pPr>
      <w:r w:rsidRPr="00B6784A">
        <w:rPr>
          <w:b/>
        </w:rPr>
        <w:t>Дневник 18.04.07.</w:t>
      </w:r>
    </w:p>
    <w:p w:rsidR="003548BE" w:rsidRPr="00B6784A" w:rsidRDefault="003548BE" w:rsidP="00B6784A">
      <w:pPr>
        <w:spacing w:line="360" w:lineRule="auto"/>
        <w:ind w:firstLine="709"/>
        <w:jc w:val="both"/>
      </w:pPr>
      <w:r w:rsidRPr="00B6784A">
        <w:t>Состояние удовлетворительное.</w:t>
      </w:r>
    </w:p>
    <w:p w:rsidR="003548BE" w:rsidRPr="00B6784A" w:rsidRDefault="003548BE" w:rsidP="00B6784A">
      <w:pPr>
        <w:spacing w:line="360" w:lineRule="auto"/>
        <w:ind w:firstLine="709"/>
        <w:jc w:val="both"/>
      </w:pPr>
      <w:r w:rsidRPr="00B6784A">
        <w:t>Жалоб нет. Физиологические отправления, сон и аппетит в норме. По органам и системам без отрицательной динамики.</w:t>
      </w:r>
    </w:p>
    <w:p w:rsidR="003548BE" w:rsidRPr="00B6784A" w:rsidRDefault="003548BE" w:rsidP="00B6784A">
      <w:pPr>
        <w:spacing w:line="360" w:lineRule="auto"/>
        <w:ind w:firstLine="709"/>
        <w:jc w:val="both"/>
      </w:pPr>
      <w:r w:rsidRPr="00B6784A">
        <w:t xml:space="preserve">Местно: инфильтрат уменьшился в размерах, </w:t>
      </w:r>
      <w:proofErr w:type="spellStart"/>
      <w:r w:rsidRPr="00B6784A">
        <w:t>пальпаторно</w:t>
      </w:r>
      <w:proofErr w:type="spellEnd"/>
      <w:r w:rsidRPr="00B6784A">
        <w:t xml:space="preserve"> </w:t>
      </w:r>
      <w:proofErr w:type="spellStart"/>
      <w:r w:rsidRPr="00B6784A">
        <w:t>плотно-эластической</w:t>
      </w:r>
      <w:proofErr w:type="spellEnd"/>
      <w:r w:rsidRPr="00B6784A">
        <w:t xml:space="preserve"> консистенции, умеренно болезненный, кожные покровы незначительно </w:t>
      </w:r>
      <w:proofErr w:type="spellStart"/>
      <w:r w:rsidRPr="00B6784A">
        <w:t>гиперемированны</w:t>
      </w:r>
      <w:proofErr w:type="spellEnd"/>
      <w:r w:rsidRPr="00B6784A">
        <w:t xml:space="preserve">. Операционная рана в стадии гидратации. Отделяемое </w:t>
      </w:r>
      <w:proofErr w:type="spellStart"/>
      <w:r w:rsidRPr="00B6784A">
        <w:t>гнойно-геморраческое</w:t>
      </w:r>
      <w:proofErr w:type="spellEnd"/>
      <w:r w:rsidRPr="00B6784A">
        <w:t xml:space="preserve"> в умеренном количестве.</w:t>
      </w:r>
    </w:p>
    <w:p w:rsidR="003548BE" w:rsidRPr="00B6784A" w:rsidRDefault="003548BE" w:rsidP="00B6784A">
      <w:pPr>
        <w:spacing w:line="360" w:lineRule="auto"/>
        <w:ind w:firstLine="709"/>
        <w:jc w:val="both"/>
      </w:pPr>
      <w:r w:rsidRPr="00B6784A">
        <w:t>Открывание рта не затруднено. Глотание безболезненное.</w:t>
      </w:r>
    </w:p>
    <w:p w:rsidR="003548BE" w:rsidRPr="00B6784A" w:rsidRDefault="003548BE" w:rsidP="00B6784A">
      <w:pPr>
        <w:spacing w:line="360" w:lineRule="auto"/>
        <w:ind w:firstLine="709"/>
        <w:jc w:val="both"/>
      </w:pPr>
      <w:r w:rsidRPr="00B6784A">
        <w:t xml:space="preserve">Произведено: рана промыта раствором </w:t>
      </w:r>
      <w:proofErr w:type="spellStart"/>
      <w:r w:rsidRPr="00B6784A">
        <w:t>а\с</w:t>
      </w:r>
      <w:proofErr w:type="spellEnd"/>
      <w:r w:rsidRPr="00B6784A">
        <w:t xml:space="preserve">, дренаж заменен. Повязка с мазью </w:t>
      </w:r>
      <w:proofErr w:type="spellStart"/>
      <w:r w:rsidRPr="00B6784A">
        <w:t>левомеколь</w:t>
      </w:r>
      <w:proofErr w:type="spellEnd"/>
      <w:r w:rsidRPr="00B6784A">
        <w:t>.</w:t>
      </w:r>
    </w:p>
    <w:sectPr w:rsidR="003548BE" w:rsidRPr="00B6784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84A"/>
    <w:rsid w:val="00196515"/>
    <w:rsid w:val="003548BE"/>
    <w:rsid w:val="00B6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</vt:lpstr>
    </vt:vector>
  </TitlesOfParts>
  <Company/>
  <LinksUpToDate>false</LinksUpToDate>
  <CharactersWithSpaces>6260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</dc:title>
  <dc:creator>Igor</dc:creator>
  <cp:lastModifiedBy>Igor</cp:lastModifiedBy>
  <cp:revision>2</cp:revision>
  <dcterms:created xsi:type="dcterms:W3CDTF">2024-05-17T06:22:00Z</dcterms:created>
  <dcterms:modified xsi:type="dcterms:W3CDTF">2024-05-17T06:22:00Z</dcterms:modified>
</cp:coreProperties>
</file>