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B" w:rsidRDefault="005939AB">
      <w:pPr>
        <w:jc w:val="center"/>
        <w:rPr>
          <w:b/>
          <w:i/>
        </w:rPr>
      </w:pPr>
      <w:r>
        <w:rPr>
          <w:b/>
          <w:i/>
        </w:rPr>
        <w:t>ПАСПОРТНАЯ ЧАСТЬ.</w:t>
      </w:r>
    </w:p>
    <w:p w:rsidR="005939AB" w:rsidRDefault="005939AB">
      <w:pPr>
        <w:jc w:val="both"/>
        <w:rPr>
          <w:b/>
        </w:rPr>
      </w:pPr>
      <w:r>
        <w:rPr>
          <w:b/>
        </w:rPr>
        <w:t>Ф. И. О.: x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                      Возраст: 43 года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                      Профессия: водитель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                      Дата поступления: 02.11.98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                      </w:t>
      </w:r>
      <w:bookmarkStart w:id="0" w:name="_GoBack"/>
      <w:r>
        <w:rPr>
          <w:b/>
        </w:rPr>
        <w:t xml:space="preserve">Диагноз клинический: 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одонтогенный</w:t>
      </w:r>
      <w:proofErr w:type="spellEnd"/>
      <w:r>
        <w:rPr>
          <w:b/>
        </w:rPr>
        <w:t xml:space="preserve"> левосторонний передний паратонзиллярный абсцесс</w:t>
      </w:r>
    </w:p>
    <w:bookmarkEnd w:id="0"/>
    <w:p w:rsidR="005939AB" w:rsidRDefault="005939AB">
      <w:pPr>
        <w:jc w:val="both"/>
        <w:rPr>
          <w:b/>
        </w:rPr>
      </w:pPr>
    </w:p>
    <w:p w:rsidR="005939AB" w:rsidRDefault="005939AB">
      <w:pPr>
        <w:jc w:val="both"/>
        <w:rPr>
          <w:b/>
        </w:rPr>
      </w:pP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ЖАЛОБЫ.</w:t>
      </w:r>
    </w:p>
    <w:p w:rsidR="005939AB" w:rsidRDefault="005939AB">
      <w:pPr>
        <w:jc w:val="both"/>
        <w:rPr>
          <w:b/>
        </w:rPr>
      </w:pPr>
      <w:r>
        <w:rPr>
          <w:b/>
        </w:rPr>
        <w:t>На момент осмотра жалобы на боль в горле слева при глотании.</w:t>
      </w:r>
    </w:p>
    <w:p w:rsidR="005939AB" w:rsidRDefault="005939AB">
      <w:pPr>
        <w:jc w:val="both"/>
        <w:rPr>
          <w:b/>
        </w:rPr>
      </w:pP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АНАМНЕЗ ЗАБОЛЕВАНИЯ.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Считает себя больным с 31.10.98, когда на фоне общего благополучия (со слов больного) появилась боль в горле слева при глотании. Больной самостоятельно производил полоскание горла раствором </w:t>
      </w:r>
      <w:proofErr w:type="spellStart"/>
      <w:r>
        <w:rPr>
          <w:b/>
        </w:rPr>
        <w:t>фурациллина</w:t>
      </w:r>
      <w:proofErr w:type="spellEnd"/>
      <w:r>
        <w:rPr>
          <w:b/>
        </w:rPr>
        <w:t>. На следующий день боль стала постоянной, резко усилилась при глотании,  появилась температура 37</w:t>
      </w:r>
      <w:proofErr w:type="gramStart"/>
      <w:r>
        <w:rPr>
          <w:b/>
        </w:rPr>
        <w:t xml:space="preserve"> </w:t>
      </w:r>
      <w:r>
        <w:rPr>
          <w:b/>
        </w:rPr>
        <w:sym w:font="Symbol" w:char="F0B0"/>
      </w:r>
      <w:r>
        <w:rPr>
          <w:b/>
        </w:rPr>
        <w:t>С</w:t>
      </w:r>
      <w:proofErr w:type="gramEnd"/>
      <w:r>
        <w:rPr>
          <w:b/>
        </w:rPr>
        <w:t xml:space="preserve">, озноб. 02.11.98 температура повысилась до 39 </w:t>
      </w:r>
      <w:r>
        <w:rPr>
          <w:b/>
        </w:rPr>
        <w:sym w:font="Symbol" w:char="F0B0"/>
      </w:r>
      <w:r>
        <w:rPr>
          <w:b/>
        </w:rPr>
        <w:t xml:space="preserve">С, появилась головная боль, тризм, речь стала гнусавой. Вызвал участкового врача, по скорой помощи был доставлен в больницу с </w:t>
      </w:r>
      <w:r>
        <w:rPr>
          <w:b/>
          <w:u w:val="single"/>
        </w:rPr>
        <w:t>жалобами</w:t>
      </w:r>
      <w:r>
        <w:rPr>
          <w:b/>
        </w:rPr>
        <w:t xml:space="preserve"> на:  левостороннюю боль в горле в покое, резко усиливающуюся при глотании, тризм, гнусавую речь, головную боль, озноб. Была выполнена операция вскрытия </w:t>
      </w:r>
      <w:proofErr w:type="spellStart"/>
      <w:r>
        <w:rPr>
          <w:b/>
        </w:rPr>
        <w:t>паратонзиллярного</w:t>
      </w:r>
      <w:proofErr w:type="spellEnd"/>
      <w:r>
        <w:rPr>
          <w:b/>
        </w:rPr>
        <w:t xml:space="preserve"> абсцесса. </w:t>
      </w: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АНАМНЕЗ  ЖИЗНИ.</w:t>
      </w:r>
    </w:p>
    <w:p w:rsidR="005939AB" w:rsidRDefault="005939AB">
      <w:pPr>
        <w:jc w:val="both"/>
        <w:rPr>
          <w:b/>
        </w:rPr>
      </w:pPr>
      <w:r>
        <w:rPr>
          <w:b/>
        </w:rPr>
        <w:t>Родился в Ленинграде первым ребёнком в семье рабочих. Рос и развивался соответственно возрасту. По окончании средней школы служил в армии, с 1975 года работает водителем.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Перенесённые заболевания: ОРВИ, ангины. Травмы, операции отрицает. Наследственность не отягощена. </w:t>
      </w:r>
    </w:p>
    <w:p w:rsidR="005939AB" w:rsidRDefault="005939AB">
      <w:pPr>
        <w:jc w:val="both"/>
        <w:rPr>
          <w:b/>
        </w:rPr>
      </w:pPr>
      <w:proofErr w:type="spellStart"/>
      <w:r>
        <w:rPr>
          <w:b/>
        </w:rPr>
        <w:t>Аллергологический</w:t>
      </w:r>
      <w:proofErr w:type="spellEnd"/>
      <w:r>
        <w:rPr>
          <w:b/>
        </w:rPr>
        <w:t xml:space="preserve"> анамнез: аллергические реакции на лекарственные вещества и пищевые продукты отрицает. Вредные привычки: курит  с 15 лет (1пачка в день), злоупотребление алкоголем и приём  наркотических веществ отрицает. 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</w:rPr>
        <w:t>Эпидемиологический анамнез:</w:t>
      </w:r>
      <w:r>
        <w:rPr>
          <w:b/>
          <w:snapToGrid w:val="0"/>
        </w:rPr>
        <w:t xml:space="preserve"> гепатит, туберкулез, вен</w:t>
      </w:r>
      <w:proofErr w:type="gramStart"/>
      <w:r>
        <w:rPr>
          <w:b/>
          <w:snapToGrid w:val="0"/>
        </w:rPr>
        <w:t>.</w:t>
      </w:r>
      <w:proofErr w:type="gramEnd"/>
      <w:r>
        <w:rPr>
          <w:b/>
          <w:snapToGrid w:val="0"/>
        </w:rPr>
        <w:t xml:space="preserve"> </w:t>
      </w:r>
      <w:proofErr w:type="gramStart"/>
      <w:r>
        <w:rPr>
          <w:b/>
          <w:snapToGrid w:val="0"/>
        </w:rPr>
        <w:t>з</w:t>
      </w:r>
      <w:proofErr w:type="gramEnd"/>
      <w:r>
        <w:rPr>
          <w:b/>
          <w:snapToGrid w:val="0"/>
        </w:rPr>
        <w:t>аболевания, гемотрансфузии отрицает. За последние 6 месяцев за пределы   лен</w:t>
      </w:r>
      <w:proofErr w:type="gramStart"/>
      <w:r>
        <w:rPr>
          <w:b/>
          <w:snapToGrid w:val="0"/>
        </w:rPr>
        <w:t>.</w:t>
      </w:r>
      <w:proofErr w:type="gramEnd"/>
      <w:r>
        <w:rPr>
          <w:b/>
          <w:snapToGrid w:val="0"/>
        </w:rPr>
        <w:t xml:space="preserve"> </w:t>
      </w:r>
      <w:proofErr w:type="gramStart"/>
      <w:r>
        <w:rPr>
          <w:b/>
          <w:snapToGrid w:val="0"/>
        </w:rPr>
        <w:t>о</w:t>
      </w:r>
      <w:proofErr w:type="gramEnd"/>
      <w:r>
        <w:rPr>
          <w:b/>
          <w:snapToGrid w:val="0"/>
        </w:rPr>
        <w:t xml:space="preserve">бласти не выезжал. Последнее посещение стоматолога не помнит. Последняя флюорография сделана в марте 1998 года. 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Стул регулярный (1 раз в день), оформленный, без патологических примесей.</w:t>
      </w: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РЕЗУЛЬТАТЫ ОСМОТРА БОЛЬНОГО.</w:t>
      </w:r>
    </w:p>
    <w:p w:rsidR="005939AB" w:rsidRDefault="005939AB">
      <w:pPr>
        <w:pStyle w:val="2"/>
        <w:rPr>
          <w:b/>
          <w:sz w:val="20"/>
        </w:rPr>
      </w:pPr>
      <w:r>
        <w:rPr>
          <w:b/>
          <w:sz w:val="20"/>
        </w:rPr>
        <w:t xml:space="preserve">Общее состояние удовлетворительное. Сознание ясное. Положение активное. Телосложение правильное, соответствует возрасту и полу. </w:t>
      </w:r>
      <w:proofErr w:type="spellStart"/>
      <w:r>
        <w:rPr>
          <w:b/>
          <w:sz w:val="20"/>
        </w:rPr>
        <w:t>Нормостенической</w:t>
      </w:r>
      <w:proofErr w:type="spellEnd"/>
      <w:r>
        <w:rPr>
          <w:b/>
          <w:sz w:val="20"/>
        </w:rPr>
        <w:t xml:space="preserve"> конституции.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Кожные покровы розовые, чистые, эластичные, обычной влажности, тургор обычный. Отеков нет.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Пальпируются подчелюстные и передние шейные лимфатические узлы. Они мягкоэластической консистенции, болезненные, подвижные, не спаянные с кожей, размером около 1 см в диаметре. 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Щитовидная железа визуально не определяется. Пальпируется ее перешеек однородной мягкоэластической консистенции, безболезненный, легко смещаем при глотании, не спаян с кожей и окружающими тканями.</w:t>
      </w:r>
    </w:p>
    <w:p w:rsidR="005939AB" w:rsidRDefault="005939AB">
      <w:pPr>
        <w:widowControl w:val="0"/>
        <w:jc w:val="both"/>
        <w:rPr>
          <w:b/>
          <w:snapToGrid w:val="0"/>
          <w:u w:val="single"/>
        </w:rPr>
      </w:pPr>
      <w:proofErr w:type="gramStart"/>
      <w:r>
        <w:rPr>
          <w:b/>
          <w:snapToGrid w:val="0"/>
          <w:u w:val="single"/>
        </w:rPr>
        <w:t>Сердечно-сосудистая</w:t>
      </w:r>
      <w:proofErr w:type="gramEnd"/>
      <w:r>
        <w:rPr>
          <w:b/>
          <w:snapToGrid w:val="0"/>
          <w:u w:val="single"/>
        </w:rPr>
        <w:t xml:space="preserve"> система.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Грудная клетка в области сердца не изменена. При пальпации  верхушечный толчок, сердечный толчок, систолическое и диастолическое дрожание в области сердца не определяется.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При пальпации пульс определяется на обеих руках, ритмичный. Частота сердечных сокращений 70 в минуту. </w:t>
      </w:r>
      <w:proofErr w:type="gramStart"/>
      <w:r>
        <w:rPr>
          <w:b/>
          <w:snapToGrid w:val="0"/>
        </w:rPr>
        <w:t>Не напряженный, удовлетворительного наполнения, величина и форма его не изменены.</w:t>
      </w:r>
      <w:proofErr w:type="gramEnd"/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перкуссии границы относительной сердечной тупости в пределах нормы.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Во всех точках выслушивания тоны сердца ясные, чистые, соотношение между тонами сохранено.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АД – 120/80  </w:t>
      </w:r>
      <w:proofErr w:type="spellStart"/>
      <w:r>
        <w:rPr>
          <w:b/>
          <w:snapToGrid w:val="0"/>
        </w:rPr>
        <w:t>мм</w:t>
      </w:r>
      <w:proofErr w:type="gramStart"/>
      <w:r>
        <w:rPr>
          <w:b/>
          <w:snapToGrid w:val="0"/>
        </w:rPr>
        <w:t>.р</w:t>
      </w:r>
      <w:proofErr w:type="gramEnd"/>
      <w:r>
        <w:rPr>
          <w:b/>
          <w:snapToGrid w:val="0"/>
        </w:rPr>
        <w:t>т.ст</w:t>
      </w:r>
      <w:proofErr w:type="spellEnd"/>
      <w:r>
        <w:rPr>
          <w:b/>
          <w:snapToGrid w:val="0"/>
        </w:rPr>
        <w:t>.</w:t>
      </w:r>
    </w:p>
    <w:p w:rsidR="005939AB" w:rsidRDefault="005939AB">
      <w:pPr>
        <w:widowControl w:val="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Дыхательная система.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ЧД - 21 в минуту.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Грудная клетка имеет правильную форму, обе половины активно и равномерно участвуют в дыхании.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пальпации грудная клетка безболезненна,  голосовое дрожание не изменено.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топографической перкуссии нижние границы легких в норме.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сравнительной перкуссии над всей поверхностью легких определяется ясный легочный звук.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аускультации над легкими с обеих сторон определяется жёсткое дыхание. Побочные дыхательные шумы не выслушиваются.</w:t>
      </w:r>
    </w:p>
    <w:p w:rsidR="005939AB" w:rsidRDefault="005939AB">
      <w:pPr>
        <w:widowControl w:val="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Пищеварительная система.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Живот обычной формы, при поверхностной пальпации живот мягкий безболезненный.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пальпации печени край её за рёберную дугу не выступает, он мягкий, безболезненный.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При перкуссии размеры печени по Курлову - 9x8x7 см. Селезенку </w:t>
      </w:r>
      <w:proofErr w:type="spellStart"/>
      <w:r>
        <w:rPr>
          <w:b/>
          <w:snapToGrid w:val="0"/>
        </w:rPr>
        <w:t>пропальпировать</w:t>
      </w:r>
      <w:proofErr w:type="spellEnd"/>
      <w:r>
        <w:rPr>
          <w:b/>
          <w:snapToGrid w:val="0"/>
        </w:rPr>
        <w:t xml:space="preserve"> не удалось.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При перкуссии верхний полюс селезенки находится на уровне IX ребра, нижний полюс - на уровне XI ребра.</w:t>
      </w:r>
    </w:p>
    <w:p w:rsidR="005939AB" w:rsidRDefault="005939AB">
      <w:pPr>
        <w:widowControl w:val="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Мочевыделительная система.</w:t>
      </w:r>
    </w:p>
    <w:p w:rsidR="005939AB" w:rsidRDefault="005939AB">
      <w:pPr>
        <w:pStyle w:val="2"/>
        <w:rPr>
          <w:b/>
          <w:sz w:val="20"/>
        </w:rPr>
      </w:pPr>
      <w:r>
        <w:rPr>
          <w:b/>
          <w:sz w:val="20"/>
        </w:rPr>
        <w:t>При осмотре поясничной области деформаций не выявлено. Почки не пальпируются. Симптом поколачивания по поясничной области отрицательный с обеих сторон.</w:t>
      </w:r>
    </w:p>
    <w:p w:rsidR="005939AB" w:rsidRDefault="005939AB">
      <w:pPr>
        <w:pStyle w:val="2"/>
        <w:rPr>
          <w:b/>
          <w:sz w:val="20"/>
        </w:rPr>
      </w:pPr>
    </w:p>
    <w:p w:rsidR="005939AB" w:rsidRDefault="005939AB">
      <w:pPr>
        <w:widowControl w:val="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lastRenderedPageBreak/>
        <w:t>Неврологический статус.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Сознание ясное. Больной контактен. В пространстве и времени </w:t>
      </w:r>
      <w:proofErr w:type="gramStart"/>
      <w:r>
        <w:rPr>
          <w:b/>
          <w:snapToGrid w:val="0"/>
        </w:rPr>
        <w:t>ориентирован</w:t>
      </w:r>
      <w:proofErr w:type="gramEnd"/>
      <w:r>
        <w:rPr>
          <w:b/>
          <w:snapToGrid w:val="0"/>
        </w:rPr>
        <w:t xml:space="preserve">. Зрачки симметричны, реакция на свет живая, </w:t>
      </w:r>
      <w:proofErr w:type="spellStart"/>
      <w:r>
        <w:rPr>
          <w:b/>
          <w:snapToGrid w:val="0"/>
        </w:rPr>
        <w:t>аккамодация</w:t>
      </w:r>
      <w:proofErr w:type="spellEnd"/>
      <w:r>
        <w:rPr>
          <w:b/>
          <w:snapToGrid w:val="0"/>
        </w:rPr>
        <w:t xml:space="preserve"> и конвергенция сохранены, нормальные.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Тремор рук, девиация языка, менингеальные </w:t>
      </w:r>
      <w:proofErr w:type="spellStart"/>
      <w:r>
        <w:rPr>
          <w:b/>
          <w:snapToGrid w:val="0"/>
        </w:rPr>
        <w:t>симтомы</w:t>
      </w:r>
      <w:proofErr w:type="spellEnd"/>
      <w:r>
        <w:rPr>
          <w:b/>
          <w:snapToGrid w:val="0"/>
        </w:rPr>
        <w:t xml:space="preserve"> отсутствуют.</w:t>
      </w: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ЭНДОСКОПИЧЕСКИЕ ИССЛЕДОВАНИЯ.</w:t>
      </w:r>
    </w:p>
    <w:p w:rsidR="005939AB" w:rsidRDefault="005939AB">
      <w:pPr>
        <w:widowControl w:val="0"/>
        <w:rPr>
          <w:b/>
          <w:sz w:val="26"/>
        </w:rPr>
      </w:pPr>
      <w:r>
        <w:rPr>
          <w:b/>
          <w:sz w:val="26"/>
        </w:rPr>
        <w:t>Нос и околоносовые пазухи.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ab/>
        <w:t xml:space="preserve">Форма наружного носа правильная, деформаций костей и хрящей стенок визуально и </w:t>
      </w:r>
      <w:proofErr w:type="spellStart"/>
      <w:r>
        <w:rPr>
          <w:b/>
        </w:rPr>
        <w:t>пальпаторно</w:t>
      </w:r>
      <w:proofErr w:type="spellEnd"/>
      <w:r>
        <w:rPr>
          <w:b/>
        </w:rPr>
        <w:t xml:space="preserve"> не выявлено. Пальпация передней сте</w:t>
      </w:r>
      <w:r>
        <w:rPr>
          <w:b/>
        </w:rPr>
        <w:t>н</w:t>
      </w:r>
      <w:r>
        <w:rPr>
          <w:b/>
        </w:rPr>
        <w:t xml:space="preserve">ки лобных пазух у места выхода первой и второй ветвей тройничного нерва, место выхода n. </w:t>
      </w:r>
      <w:proofErr w:type="spellStart"/>
      <w:r>
        <w:rPr>
          <w:b/>
        </w:rPr>
        <w:t>infraorbitalis</w:t>
      </w:r>
      <w:proofErr w:type="spellEnd"/>
      <w:r>
        <w:rPr>
          <w:b/>
        </w:rPr>
        <w:t xml:space="preserve"> на передней стенки верхнечелюстных пазух безболезненны.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ab/>
        <w:t>При передней риноскопии вход в нос свободный носовая перег</w:t>
      </w:r>
      <w:r>
        <w:rPr>
          <w:b/>
        </w:rPr>
        <w:t>о</w:t>
      </w:r>
      <w:r>
        <w:rPr>
          <w:b/>
        </w:rPr>
        <w:t>родка не смещена, расположена по средней линии, отвесна.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 xml:space="preserve">Правая половина носа - слизистая розового цвета, влажная, не отечная, носовые ходы свободны, раковины не изменены. Дыхание свободное, </w:t>
      </w:r>
      <w:proofErr w:type="gramStart"/>
      <w:r>
        <w:rPr>
          <w:b/>
        </w:rPr>
        <w:t>отделя</w:t>
      </w:r>
      <w:r>
        <w:rPr>
          <w:b/>
        </w:rPr>
        <w:t>е</w:t>
      </w:r>
      <w:r>
        <w:rPr>
          <w:b/>
        </w:rPr>
        <w:t>мого</w:t>
      </w:r>
      <w:proofErr w:type="gramEnd"/>
      <w:r>
        <w:rPr>
          <w:b/>
        </w:rPr>
        <w:t xml:space="preserve"> не обнаружено, обоняние не нарушено. Левая половина носа - слизистая розового цвета, влажная, не отечная, носовые ходы свободны, раковины не изменены. Дыхание свобо</w:t>
      </w:r>
      <w:r>
        <w:rPr>
          <w:b/>
        </w:rPr>
        <w:t>д</w:t>
      </w:r>
      <w:r>
        <w:rPr>
          <w:b/>
        </w:rPr>
        <w:t xml:space="preserve">ное, </w:t>
      </w:r>
      <w:proofErr w:type="gramStart"/>
      <w:r>
        <w:rPr>
          <w:b/>
        </w:rPr>
        <w:t>отделяемого</w:t>
      </w:r>
      <w:proofErr w:type="gramEnd"/>
      <w:r>
        <w:rPr>
          <w:b/>
        </w:rPr>
        <w:t xml:space="preserve"> не обнаружено, обон</w:t>
      </w:r>
      <w:r>
        <w:rPr>
          <w:b/>
        </w:rPr>
        <w:t>я</w:t>
      </w:r>
      <w:r>
        <w:rPr>
          <w:b/>
        </w:rPr>
        <w:t>ние не нарушено.</w:t>
      </w:r>
    </w:p>
    <w:p w:rsidR="005939AB" w:rsidRDefault="005939AB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Носоглотка.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>Задняя риноскопия: Свод носоглотки и хоаны свобо</w:t>
      </w:r>
      <w:r>
        <w:rPr>
          <w:b/>
        </w:rPr>
        <w:t>д</w:t>
      </w:r>
      <w:r>
        <w:rPr>
          <w:b/>
        </w:rPr>
        <w:t>ные. Глоточные миндалины не изменены. Слизистая розовая, влажная. Сошник по средней линии</w:t>
      </w:r>
      <w:proofErr w:type="gramStart"/>
      <w:r>
        <w:rPr>
          <w:b/>
        </w:rPr>
        <w:t xml:space="preserve">.. </w:t>
      </w:r>
      <w:proofErr w:type="gramEnd"/>
      <w:r>
        <w:rPr>
          <w:b/>
        </w:rPr>
        <w:t>Носовые раковины не гипертрофированы. Устья слуховых труб х</w:t>
      </w:r>
      <w:r>
        <w:rPr>
          <w:b/>
        </w:rPr>
        <w:t>о</w:t>
      </w:r>
      <w:r>
        <w:rPr>
          <w:b/>
        </w:rPr>
        <w:t xml:space="preserve">рошо </w:t>
      </w:r>
      <w:proofErr w:type="spellStart"/>
      <w:r>
        <w:rPr>
          <w:b/>
        </w:rPr>
        <w:t>дифференцированны</w:t>
      </w:r>
      <w:proofErr w:type="spellEnd"/>
      <w:r>
        <w:rPr>
          <w:b/>
        </w:rPr>
        <w:t xml:space="preserve">, свободны. Трубные миндалины и боковые валики не увеличены, слева </w:t>
      </w:r>
      <w:proofErr w:type="spellStart"/>
      <w:r>
        <w:rPr>
          <w:b/>
        </w:rPr>
        <w:t>гиперэмированы</w:t>
      </w:r>
      <w:proofErr w:type="spellEnd"/>
      <w:r>
        <w:rPr>
          <w:b/>
        </w:rPr>
        <w:t>, отёчны.</w:t>
      </w:r>
    </w:p>
    <w:p w:rsidR="005939AB" w:rsidRDefault="005939AB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 xml:space="preserve">           Полость рта.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ab/>
        <w:t>Слизистая полости рта розовая влажная, чистая. Устья выводных протоков слюнных желез отчетливо видны. Язык обложен белым налётом, сосочки выражены умеренно. Зубы не санированы. Зубная формула: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4"/>
      </w:tblGrid>
      <w:tr w:rsidR="005939A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5939AB" w:rsidRDefault="005939AB">
            <w:pPr>
              <w:tabs>
                <w:tab w:val="left" w:pos="-156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 xml:space="preserve"> 6 5 4 3 2 1</w:t>
            </w:r>
          </w:p>
        </w:tc>
        <w:tc>
          <w:tcPr>
            <w:tcW w:w="1844" w:type="dxa"/>
          </w:tcPr>
          <w:p w:rsidR="005939AB" w:rsidRDefault="005939AB">
            <w:pPr>
              <w:tabs>
                <w:tab w:val="left" w:pos="-15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1 2 3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5 6 П 8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5939AB" w:rsidRDefault="005939AB">
            <w:pPr>
              <w:tabs>
                <w:tab w:val="left" w:pos="-15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8 -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5 4 3 2 1 </w:t>
            </w:r>
          </w:p>
        </w:tc>
        <w:tc>
          <w:tcPr>
            <w:tcW w:w="1844" w:type="dxa"/>
          </w:tcPr>
          <w:p w:rsidR="005939AB" w:rsidRDefault="005939AB">
            <w:pPr>
              <w:tabs>
                <w:tab w:val="left" w:pos="-15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 2 3 4 - К </w:t>
            </w:r>
            <w:proofErr w:type="spellStart"/>
            <w:proofErr w:type="gramStart"/>
            <w:r>
              <w:rPr>
                <w:b/>
              </w:rPr>
              <w:t>К</w:t>
            </w:r>
            <w:proofErr w:type="spellEnd"/>
            <w:proofErr w:type="gramEnd"/>
            <w:r>
              <w:rPr>
                <w:b/>
              </w:rPr>
              <w:t xml:space="preserve"> 8</w:t>
            </w:r>
          </w:p>
        </w:tc>
      </w:tr>
    </w:tbl>
    <w:p w:rsidR="005939AB" w:rsidRDefault="005939AB">
      <w:pPr>
        <w:tabs>
          <w:tab w:val="left" w:pos="-1560"/>
        </w:tabs>
        <w:jc w:val="both"/>
        <w:rPr>
          <w:b/>
        </w:rPr>
      </w:pPr>
      <w:proofErr w:type="gramStart"/>
      <w:r>
        <w:rPr>
          <w:b/>
        </w:rPr>
        <w:t>К-</w:t>
      </w:r>
      <w:proofErr w:type="gramEnd"/>
      <w:r>
        <w:rPr>
          <w:b/>
        </w:rPr>
        <w:t xml:space="preserve"> кариес, П- пломба, "-"-отсутствие зуба.</w:t>
      </w:r>
    </w:p>
    <w:p w:rsidR="005939AB" w:rsidRDefault="005939AB">
      <w:pPr>
        <w:tabs>
          <w:tab w:val="left" w:pos="-1560"/>
        </w:tabs>
        <w:jc w:val="both"/>
        <w:rPr>
          <w:b/>
          <w:sz w:val="26"/>
        </w:rPr>
      </w:pPr>
      <w:r>
        <w:rPr>
          <w:sz w:val="26"/>
        </w:rPr>
        <w:t xml:space="preserve">           </w:t>
      </w:r>
      <w:r>
        <w:rPr>
          <w:b/>
          <w:sz w:val="26"/>
        </w:rPr>
        <w:t>Ротоглотка.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</w:rPr>
        <w:t xml:space="preserve">При фарингоскопии половина мягкого нёба вместе с верхним полюсом миндалины и верхней части дужек слева представляет собой шаровидное образование, поверхность которого напряжена и гиперемирована; язычок смещён в противоположную сторону, нёбная миндалина слева  оттеснена кзади. Регионарные лимфоузлы: </w:t>
      </w:r>
      <w:r>
        <w:rPr>
          <w:b/>
          <w:snapToGrid w:val="0"/>
        </w:rPr>
        <w:t xml:space="preserve">подчелюстные и передние шейные лимфатические узлы мягкоэластической консистенции, болезненные, подвижные, не спаянные с кожей, размером около 1 см в диаметре. </w:t>
      </w:r>
    </w:p>
    <w:p w:rsidR="005939AB" w:rsidRDefault="005939AB">
      <w:pPr>
        <w:tabs>
          <w:tab w:val="left" w:pos="-1560"/>
        </w:tabs>
        <w:jc w:val="both"/>
        <w:rPr>
          <w:b/>
          <w:sz w:val="26"/>
        </w:rPr>
      </w:pPr>
      <w:r>
        <w:rPr>
          <w:b/>
        </w:rPr>
        <w:t xml:space="preserve">              </w:t>
      </w:r>
      <w:r>
        <w:rPr>
          <w:b/>
          <w:sz w:val="26"/>
        </w:rPr>
        <w:t>Гортань и гортаноглотка.</w:t>
      </w:r>
    </w:p>
    <w:p w:rsidR="005939AB" w:rsidRDefault="005939AB">
      <w:pPr>
        <w:tabs>
          <w:tab w:val="left" w:pos="-1560"/>
        </w:tabs>
        <w:jc w:val="both"/>
        <w:rPr>
          <w:b/>
        </w:rPr>
      </w:pPr>
      <w:r>
        <w:rPr>
          <w:b/>
        </w:rPr>
        <w:t xml:space="preserve">Конфигурация шеи не изменена. Непрямая ларингоскопия: слизистая розовая, влажная, чистая. Язычная миндалина не гипертрофирована. </w:t>
      </w:r>
      <w:proofErr w:type="spellStart"/>
      <w:r>
        <w:rPr>
          <w:b/>
        </w:rPr>
        <w:t>Валлекулы</w:t>
      </w:r>
      <w:proofErr w:type="spellEnd"/>
      <w:r>
        <w:rPr>
          <w:b/>
        </w:rPr>
        <w:t xml:space="preserve"> свободны. Грушевидные синусы свободны. Надгортанник подвижный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х</w:t>
      </w:r>
      <w:proofErr w:type="gramEnd"/>
      <w:r>
        <w:rPr>
          <w:b/>
        </w:rPr>
        <w:t>од в гортань свободный. Гортань пр</w:t>
      </w:r>
      <w:r>
        <w:rPr>
          <w:b/>
        </w:rPr>
        <w:t>а</w:t>
      </w:r>
      <w:r>
        <w:rPr>
          <w:b/>
        </w:rPr>
        <w:t xml:space="preserve">вильной формы, пассивно подвижна, </w:t>
      </w:r>
      <w:proofErr w:type="spellStart"/>
      <w:r>
        <w:rPr>
          <w:b/>
        </w:rPr>
        <w:t>слизитая</w:t>
      </w:r>
      <w:proofErr w:type="spellEnd"/>
      <w:r>
        <w:rPr>
          <w:b/>
        </w:rPr>
        <w:t xml:space="preserve"> розового цвета, влажная и чистая. Истинные голосовые связки серого цвета, не изменены, при ф</w:t>
      </w:r>
      <w:r>
        <w:rPr>
          <w:b/>
        </w:rPr>
        <w:t>о</w:t>
      </w:r>
      <w:r>
        <w:rPr>
          <w:b/>
        </w:rPr>
        <w:t xml:space="preserve">нации симметрично подвижны, смыкаются полностью. </w:t>
      </w:r>
      <w:proofErr w:type="spellStart"/>
      <w:r>
        <w:rPr>
          <w:b/>
        </w:rPr>
        <w:t>Подсвязочное</w:t>
      </w:r>
      <w:proofErr w:type="spellEnd"/>
      <w:r>
        <w:rPr>
          <w:b/>
        </w:rPr>
        <w:t xml:space="preserve"> пространство свободно. Дыхание не нарушено. Голос гнусавый. </w:t>
      </w:r>
      <w:proofErr w:type="gramStart"/>
      <w:r>
        <w:rPr>
          <w:b/>
        </w:rPr>
        <w:t>Наружная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польпация</w:t>
      </w:r>
      <w:proofErr w:type="spellEnd"/>
      <w:r>
        <w:rPr>
          <w:b/>
        </w:rPr>
        <w:t xml:space="preserve"> гортани </w:t>
      </w:r>
      <w:proofErr w:type="spellStart"/>
      <w:r>
        <w:rPr>
          <w:b/>
        </w:rPr>
        <w:t>безболененна</w:t>
      </w:r>
      <w:proofErr w:type="spellEnd"/>
      <w:r>
        <w:rPr>
          <w:b/>
        </w:rPr>
        <w:t>, хруста хрящей не определяется.</w:t>
      </w:r>
    </w:p>
    <w:p w:rsidR="005939AB" w:rsidRDefault="005939AB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 xml:space="preserve">          Уши. Отоскопия. 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Правое ухо.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Ушная раковина правильной формы. Пальпация ушной раковины, </w:t>
      </w:r>
      <w:proofErr w:type="spellStart"/>
      <w:r>
        <w:rPr>
          <w:rFonts w:ascii="Times New Roman" w:hAnsi="Times New Roman"/>
          <w:b/>
        </w:rPr>
        <w:t>козелка</w:t>
      </w:r>
      <w:proofErr w:type="spellEnd"/>
      <w:r>
        <w:rPr>
          <w:rFonts w:ascii="Times New Roman" w:hAnsi="Times New Roman"/>
          <w:b/>
        </w:rPr>
        <w:t xml:space="preserve">, сосцевидного отростка безболезненна. Наружный слуховой проход широкий, содержит умеренное количество серы, без явлений воспаления. Барабанная перепонка серого цвета с перламутровым оттенком. </w:t>
      </w:r>
      <w:r>
        <w:t xml:space="preserve"> </w:t>
      </w:r>
      <w:r>
        <w:rPr>
          <w:rFonts w:ascii="Times New Roman" w:hAnsi="Times New Roman"/>
          <w:b/>
        </w:rPr>
        <w:t xml:space="preserve">Короткий отросток и рукоятка молоточка, световой конус, передние и задние складки хорошо </w:t>
      </w:r>
      <w:proofErr w:type="spellStart"/>
      <w:r>
        <w:rPr>
          <w:rFonts w:ascii="Times New Roman" w:hAnsi="Times New Roman"/>
          <w:b/>
        </w:rPr>
        <w:t>контурируются</w:t>
      </w:r>
      <w:proofErr w:type="spellEnd"/>
      <w:r>
        <w:rPr>
          <w:rFonts w:ascii="Times New Roman" w:hAnsi="Times New Roman"/>
          <w:b/>
        </w:rPr>
        <w:t>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Левое ухо.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Ушная раковина правильной формы. Пальпация ушной раковины, </w:t>
      </w:r>
      <w:proofErr w:type="spellStart"/>
      <w:r>
        <w:rPr>
          <w:rFonts w:ascii="Times New Roman" w:hAnsi="Times New Roman"/>
          <w:b/>
        </w:rPr>
        <w:t>козелка</w:t>
      </w:r>
      <w:proofErr w:type="spellEnd"/>
      <w:r>
        <w:rPr>
          <w:rFonts w:ascii="Times New Roman" w:hAnsi="Times New Roman"/>
          <w:b/>
        </w:rPr>
        <w:t xml:space="preserve">, сосцевидного отростка безболезненна. Наружный слуховой проход широкий, содержит умеренное количество серы, без явлений воспаления. Барабанная перепонка серого цвета с перламутровым оттенком. </w:t>
      </w:r>
      <w:r>
        <w:t xml:space="preserve"> </w:t>
      </w:r>
      <w:r>
        <w:rPr>
          <w:rFonts w:ascii="Times New Roman" w:hAnsi="Times New Roman"/>
          <w:b/>
        </w:rPr>
        <w:t xml:space="preserve">Короткий отросток и рукоятка молоточка, световой конус, передние и задние складки хорошо </w:t>
      </w:r>
      <w:proofErr w:type="spellStart"/>
      <w:r>
        <w:rPr>
          <w:rFonts w:ascii="Times New Roman" w:hAnsi="Times New Roman"/>
          <w:b/>
        </w:rPr>
        <w:t>контурируются</w:t>
      </w:r>
      <w:proofErr w:type="spellEnd"/>
      <w:r>
        <w:rPr>
          <w:rFonts w:ascii="Times New Roman" w:hAnsi="Times New Roman"/>
          <w:b/>
        </w:rPr>
        <w:t xml:space="preserve">. 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Слуховой паспорт.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46"/>
        <w:gridCol w:w="2089"/>
      </w:tblGrid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Правое ухо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тесты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Левое ухо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Шум в ухе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Шепотная речь (расстояние в м)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&gt;6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Разговорная речь (расстояние в м)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&gt;6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Камертон С128 (сек.)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Опыт </w:t>
            </w:r>
            <w:proofErr w:type="spellStart"/>
            <w:r>
              <w:rPr>
                <w:rFonts w:ascii="Times New Roman" w:hAnsi="Times New Roman"/>
                <w:b/>
              </w:rPr>
              <w:t>Швабаха</w:t>
            </w:r>
            <w:proofErr w:type="spellEnd"/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Вебера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Опыт </w:t>
            </w:r>
            <w:proofErr w:type="spellStart"/>
            <w:r>
              <w:rPr>
                <w:rFonts w:ascii="Times New Roman" w:hAnsi="Times New Roman"/>
                <w:b/>
              </w:rPr>
              <w:t>Ринне</w:t>
            </w:r>
            <w:proofErr w:type="spellEnd"/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6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Опыт Бинга</w:t>
            </w:r>
          </w:p>
        </w:tc>
        <w:tc>
          <w:tcPr>
            <w:tcW w:w="2089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</w:tbl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Вывод: патологии звукопроведения и звуковосприятия не наблюдается.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proofErr w:type="gramStart"/>
      <w:r>
        <w:rPr>
          <w:rFonts w:ascii="Times New Roman" w:hAnsi="Times New Roman"/>
          <w:b/>
        </w:rPr>
        <w:t>Стато-кинетический</w:t>
      </w:r>
      <w:proofErr w:type="gramEnd"/>
      <w:r>
        <w:rPr>
          <w:rFonts w:ascii="Times New Roman" w:hAnsi="Times New Roman"/>
          <w:b/>
        </w:rPr>
        <w:t xml:space="preserve">  паспорт. Спонтанные вестибулярные расстройства.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тесты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исследования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Головокружение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Спонтанный нистагм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Отклонение тела в позе </w:t>
            </w:r>
            <w:proofErr w:type="spellStart"/>
            <w:r>
              <w:rPr>
                <w:rFonts w:ascii="Times New Roman" w:hAnsi="Times New Roman"/>
                <w:b/>
              </w:rPr>
              <w:t>Ромберга</w:t>
            </w:r>
            <w:proofErr w:type="spellEnd"/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Отклонение рук при указательной пробе Барани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Отклонение тела при ходьбе с открытыми глазами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Отклонение тела при ходьбе с закрытыми глазами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Нарушение фланговой походки</w:t>
            </w: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Вправо  нет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5939AB" w:rsidRDefault="005939A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4" w:type="dxa"/>
          </w:tcPr>
          <w:p w:rsidR="005939AB" w:rsidRDefault="005939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Влево    нет</w:t>
            </w:r>
          </w:p>
        </w:tc>
      </w:tr>
    </w:tbl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Вывод: вестибулярные функции не нарушены.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ЛАБОРАТОРНЫЕ  ИССЛЕДОВАНИЯ.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Клинический анализ крови.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Эритроциты-</w:t>
      </w:r>
      <w:r>
        <w:rPr>
          <w:rFonts w:ascii="Times New Roman" w:hAnsi="Times New Roman"/>
          <w:b/>
        </w:rPr>
        <w:tab/>
        <w:t>4,9*10^12/л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Гемоглобин-     139 г/л             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лейкоциты-</w:t>
      </w:r>
      <w:r>
        <w:rPr>
          <w:rFonts w:ascii="Times New Roman" w:hAnsi="Times New Roman"/>
          <w:b/>
        </w:rPr>
        <w:tab/>
        <w:t>10,5*</w:t>
      </w:r>
      <w:r>
        <w:rPr>
          <w:rFonts w:ascii="Times New Roman" w:hAnsi="Times New Roman"/>
          <w:b/>
        </w:rPr>
        <w:tab/>
        <w:t>10^9/л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нейтрофилы:</w:t>
      </w:r>
      <w:r>
        <w:rPr>
          <w:rFonts w:ascii="Times New Roman" w:hAnsi="Times New Roman"/>
          <w:b/>
        </w:rPr>
        <w:tab/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палочкоядерные</w:t>
      </w:r>
      <w:proofErr w:type="spellEnd"/>
      <w:r>
        <w:rPr>
          <w:rFonts w:ascii="Times New Roman" w:hAnsi="Times New Roman"/>
          <w:b/>
        </w:rPr>
        <w:t>-           13%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ab/>
        <w:t xml:space="preserve">                             сегментоядерные-</w:t>
      </w:r>
      <w:r>
        <w:rPr>
          <w:rFonts w:ascii="Times New Roman" w:hAnsi="Times New Roman"/>
          <w:b/>
        </w:rPr>
        <w:tab/>
        <w:t>55%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лимфоциты-                     30%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моноциты-                       2%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СОЭ-23 мм/ч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Общий анализ мочи.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Цвет жёлтый</w:t>
      </w:r>
    </w:p>
    <w:p w:rsidR="005939AB" w:rsidRDefault="005939AB">
      <w:pPr>
        <w:pStyle w:val="a3"/>
        <w:jc w:val="both"/>
      </w:pPr>
      <w:r>
        <w:rPr>
          <w:rFonts w:ascii="Times New Roman" w:hAnsi="Times New Roman"/>
          <w:b/>
        </w:rPr>
        <w:t>Прозрачность- прозрачная</w:t>
      </w:r>
      <w:r>
        <w:t xml:space="preserve"> </w:t>
      </w:r>
    </w:p>
    <w:p w:rsidR="005939AB" w:rsidRDefault="005939A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Уд. Вес -1013       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Реакция кислая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Лейкоциты- 1 в п/з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Эритроциты, глюкоза, </w:t>
      </w:r>
      <w:proofErr w:type="spellStart"/>
      <w:r>
        <w:rPr>
          <w:rFonts w:ascii="Times New Roman" w:hAnsi="Times New Roman"/>
          <w:b/>
        </w:rPr>
        <w:t>циллиндры</w:t>
      </w:r>
      <w:proofErr w:type="spellEnd"/>
      <w:r>
        <w:rPr>
          <w:rFonts w:ascii="Times New Roman" w:hAnsi="Times New Roman"/>
          <w:b/>
        </w:rPr>
        <w:t>, белок -отсутствуют.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</w:p>
    <w:p w:rsidR="005939AB" w:rsidRDefault="005939A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ОБОСНОВАНИЕ КЛИНИЧЕСКОГО ДИАГНОЗА.</w:t>
      </w:r>
    </w:p>
    <w:p w:rsidR="005939AB" w:rsidRDefault="005939A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На основании жалоб</w:t>
      </w:r>
      <w:r>
        <w:rPr>
          <w:rFonts w:ascii="Times New Roman" w:hAnsi="Times New Roman"/>
          <w:b/>
        </w:rPr>
        <w:t xml:space="preserve"> на боль в горле слева при глотании.</w:t>
      </w:r>
    </w:p>
    <w:p w:rsidR="005939AB" w:rsidRDefault="005939AB">
      <w:pPr>
        <w:jc w:val="both"/>
        <w:rPr>
          <w:b/>
        </w:rPr>
      </w:pPr>
      <w:r>
        <w:rPr>
          <w:b/>
          <w:u w:val="single"/>
        </w:rPr>
        <w:t>На основании анамнеза заболевания</w:t>
      </w:r>
      <w:r>
        <w:rPr>
          <w:b/>
        </w:rPr>
        <w:t xml:space="preserve">: заболел остро, появилась боль в горле слева при глотании. На следующий день боль стала постоянной, резко усилилась при глотании,  появилась температура 37 </w:t>
      </w:r>
      <w:r>
        <w:rPr>
          <w:b/>
        </w:rPr>
        <w:sym w:font="Symbol" w:char="F0B0"/>
      </w:r>
      <w:r>
        <w:rPr>
          <w:b/>
        </w:rPr>
        <w:t xml:space="preserve">С, озноб, затем температура повысилась до 39 </w:t>
      </w:r>
      <w:r>
        <w:rPr>
          <w:b/>
        </w:rPr>
        <w:sym w:font="Symbol" w:char="F0B0"/>
      </w:r>
      <w:r>
        <w:rPr>
          <w:b/>
        </w:rPr>
        <w:t xml:space="preserve">С, появилась головная боль, тризм, речь стала гнусавой. 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u w:val="single"/>
        </w:rPr>
        <w:t>На основании объективных данных осмотра ротовой полости и фарингоскопии</w:t>
      </w:r>
      <w:r>
        <w:rPr>
          <w:b/>
        </w:rPr>
        <w:t xml:space="preserve">: язык обложен белым налётом, зубы не санированы. При фарингоскопии половина мягкого нёба вместе с верхним полюсом миндалины и верхней части дужек слева представляет собой шаровидное образование, поверхность которого напряжена и гиперемирована; язычок смещён в противоположную сторону, нёбная миндалина слева  оттеснена кзади. Регионарные лимфоузлы: </w:t>
      </w:r>
      <w:r>
        <w:rPr>
          <w:b/>
          <w:snapToGrid w:val="0"/>
        </w:rPr>
        <w:t xml:space="preserve">подчелюстные и передние шейные лимфатические узлы мягкоэластической консистенции, болезненные, подвижные, не спаянные с кожей, размером около 1 см в диаметре. 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  <w:u w:val="single"/>
        </w:rPr>
        <w:t>На основании лабораторных данных</w:t>
      </w:r>
      <w:r>
        <w:rPr>
          <w:b/>
          <w:snapToGrid w:val="0"/>
        </w:rPr>
        <w:t>: лейкоцитоз со сдвигом формулы влево, повышенное СОЭ;</w:t>
      </w:r>
    </w:p>
    <w:p w:rsidR="005939AB" w:rsidRDefault="005939AB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Можно поставить </w:t>
      </w:r>
      <w:r>
        <w:rPr>
          <w:b/>
          <w:snapToGrid w:val="0"/>
          <w:u w:val="single"/>
        </w:rPr>
        <w:t>клинический диагноз</w:t>
      </w:r>
      <w:r>
        <w:rPr>
          <w:b/>
          <w:snapToGrid w:val="0"/>
        </w:rPr>
        <w:t>:</w:t>
      </w:r>
    </w:p>
    <w:p w:rsidR="005939AB" w:rsidRDefault="005939AB">
      <w:pPr>
        <w:widowControl w:val="0"/>
        <w:jc w:val="both"/>
        <w:rPr>
          <w:b/>
          <w:snapToGrid w:val="0"/>
        </w:rPr>
      </w:pPr>
      <w:proofErr w:type="spellStart"/>
      <w:r>
        <w:rPr>
          <w:b/>
          <w:snapToGrid w:val="0"/>
        </w:rPr>
        <w:t>Одонтогенный</w:t>
      </w:r>
      <w:proofErr w:type="spellEnd"/>
      <w:r>
        <w:rPr>
          <w:b/>
          <w:snapToGrid w:val="0"/>
        </w:rPr>
        <w:t xml:space="preserve"> левосторонний передний паратонзиллярный абсцесс.</w:t>
      </w: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lastRenderedPageBreak/>
        <w:t>ДИФФЕРЕНЦИАЛЬНЫЙ ДИАГНОЗ.</w:t>
      </w:r>
    </w:p>
    <w:p w:rsidR="005939AB" w:rsidRDefault="005939AB">
      <w:pPr>
        <w:widowControl w:val="0"/>
        <w:jc w:val="both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симптомы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Катаральная ангина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Лакунарная ангина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Фолликулярная ангина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Паратонзиллярный абсцесс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Температура тела </w:t>
            </w:r>
            <w:r>
              <w:rPr>
                <w:b/>
                <w:snapToGrid w:val="0"/>
              </w:rPr>
              <w:sym w:font="Symbol" w:char="F0B0"/>
            </w:r>
            <w:r>
              <w:rPr>
                <w:b/>
                <w:snapToGrid w:val="0"/>
              </w:rPr>
              <w:t xml:space="preserve"> С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39-40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Общее состояние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удовлетворительное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Средней тяжести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Средней тяжести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Средней тяжести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Лейкоцитоз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Не выражен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15-20*10^9/л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20-25*10^9/л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15-20*10^9/л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Увеличение лимфатических узлов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Не выражено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выражено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выражено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выражено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Болезненность лимфатических узлов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умеренная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выраженная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Налёты на миндалинах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отсутствуют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выражены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отсутствуют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возможны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Запах изо рта, слюнотечение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отсутствуют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отсутствуют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отсутствуют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выражены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Флора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Стрептококк, стафилококк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Стрептококк, стафилококк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Стрептококк, стафилококк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Стрептококк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Тризм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отсутствует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отсутствует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отсутствует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</w:t>
            </w:r>
          </w:p>
        </w:tc>
      </w:tr>
      <w:tr w:rsidR="005939A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Боль при глотании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умеренная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выраженная</w:t>
            </w:r>
          </w:p>
        </w:tc>
        <w:tc>
          <w:tcPr>
            <w:tcW w:w="2197" w:type="dxa"/>
          </w:tcPr>
          <w:p w:rsidR="005939AB" w:rsidRDefault="005939AB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Сильно выраженная</w:t>
            </w:r>
          </w:p>
        </w:tc>
      </w:tr>
    </w:tbl>
    <w:p w:rsidR="005939AB" w:rsidRDefault="005939AB">
      <w:pPr>
        <w:widowControl w:val="0"/>
        <w:jc w:val="both"/>
        <w:rPr>
          <w:b/>
          <w:snapToGrid w:val="0"/>
        </w:rPr>
      </w:pPr>
    </w:p>
    <w:p w:rsidR="005939AB" w:rsidRDefault="005939AB">
      <w:pPr>
        <w:jc w:val="both"/>
        <w:rPr>
          <w:b/>
        </w:rPr>
      </w:pP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ЛЕЧЕНИЕ.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Так как при созревании абсцесса не следует дожидаться его самостоятельного опорожнения, целесообразно провести операцию вскрытия </w:t>
      </w:r>
      <w:proofErr w:type="spellStart"/>
      <w:r>
        <w:rPr>
          <w:b/>
        </w:rPr>
        <w:t>паратонзиллярного</w:t>
      </w:r>
      <w:proofErr w:type="spellEnd"/>
      <w:r>
        <w:rPr>
          <w:b/>
        </w:rPr>
        <w:t xml:space="preserve"> абсцесса.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Операция проводится под местным обезболиванием (смазывание глотки 2% р-ром дикаина). Необходимо добиться достаточного открывания рта больного. В случаях тризма проводят внутрикожную новокаиновую блокаду в области угла нижней челюсти на соответствующей стороне. Разрез делают в участке наибольшего выпячивания. При отсутствии такового - в месте, где обычно происходит самопроизвольное вскрытие: в участке перекрёста двух линий -горизонтальной, проходящей по нижнему краю мягкого нёба здоровой стороны через основание язычка, и вертикальной, которая проходит вверх от нижнего конца передней дужки больной стороны. Разрез скальпелем делают в </w:t>
      </w:r>
      <w:proofErr w:type="spellStart"/>
      <w:r>
        <w:rPr>
          <w:b/>
        </w:rPr>
        <w:t>саггитальном</w:t>
      </w:r>
      <w:proofErr w:type="spellEnd"/>
      <w:r>
        <w:rPr>
          <w:b/>
        </w:rPr>
        <w:t xml:space="preserve"> направлении на глубину 1,5 см и длиной 2 см. в полость абсцесса вводят глоточные щипцы, и несколько расширяют отверстие, одновременно разрывая возможные перемычки в полости абсцесса. Сразу после вскрытия наклонить голову больного вниз, чтобы выходящий под давлением гной не попал в дыхательные пути. </w:t>
      </w:r>
    </w:p>
    <w:p w:rsidR="005939AB" w:rsidRDefault="005939AB">
      <w:pPr>
        <w:jc w:val="both"/>
        <w:rPr>
          <w:b/>
        </w:rPr>
      </w:pPr>
      <w:r>
        <w:rPr>
          <w:b/>
        </w:rPr>
        <w:t>В последующие 2-3 дня - полоскание горла антисептическими растворами.</w:t>
      </w:r>
    </w:p>
    <w:p w:rsidR="005939AB" w:rsidRDefault="005939AB">
      <w:pPr>
        <w:jc w:val="both"/>
        <w:rPr>
          <w:b/>
        </w:rPr>
      </w:pPr>
      <w:r>
        <w:rPr>
          <w:b/>
        </w:rPr>
        <w:t>Во всех стадия показано антибактериальное лечение.</w:t>
      </w:r>
    </w:p>
    <w:p w:rsidR="005939AB" w:rsidRDefault="005939AB">
      <w:pPr>
        <w:jc w:val="both"/>
        <w:rPr>
          <w:b/>
        </w:rPr>
      </w:pPr>
    </w:p>
    <w:p w:rsidR="005939AB" w:rsidRDefault="005939AB">
      <w:pPr>
        <w:jc w:val="both"/>
        <w:rPr>
          <w:b/>
          <w:lang w:val="en-US"/>
        </w:rPr>
      </w:pPr>
      <w:r>
        <w:rPr>
          <w:b/>
          <w:lang w:val="en-US"/>
        </w:rPr>
        <w:t xml:space="preserve">Rp: Sol. </w:t>
      </w:r>
      <w:proofErr w:type="spellStart"/>
      <w:r>
        <w:rPr>
          <w:b/>
          <w:lang w:val="en-US"/>
        </w:rPr>
        <w:t>Furacillini</w:t>
      </w:r>
      <w:proofErr w:type="spellEnd"/>
      <w:r>
        <w:rPr>
          <w:b/>
          <w:lang w:val="en-US"/>
        </w:rPr>
        <w:t xml:space="preserve"> 0,02%-200ml</w:t>
      </w:r>
    </w:p>
    <w:p w:rsidR="005939AB" w:rsidRDefault="005939AB">
      <w:pPr>
        <w:jc w:val="both"/>
        <w:rPr>
          <w:b/>
        </w:rPr>
      </w:pPr>
      <w:r>
        <w:rPr>
          <w:b/>
          <w:lang w:val="en-US"/>
        </w:rPr>
        <w:t xml:space="preserve">       D</w:t>
      </w:r>
      <w:r>
        <w:rPr>
          <w:b/>
        </w:rPr>
        <w:t xml:space="preserve">. </w:t>
      </w:r>
      <w:r>
        <w:rPr>
          <w:b/>
          <w:lang w:val="en-US"/>
        </w:rPr>
        <w:t>S</w:t>
      </w:r>
      <w:r>
        <w:rPr>
          <w:b/>
        </w:rPr>
        <w:t>. Для полоскания горла 5 раз в день.</w:t>
      </w:r>
    </w:p>
    <w:p w:rsidR="005939AB" w:rsidRDefault="005939AB">
      <w:pPr>
        <w:jc w:val="both"/>
        <w:rPr>
          <w:b/>
        </w:rPr>
      </w:pPr>
    </w:p>
    <w:p w:rsidR="005939AB" w:rsidRDefault="005939AB">
      <w:pPr>
        <w:ind w:left="1392"/>
        <w:jc w:val="both"/>
        <w:rPr>
          <w:b/>
          <w:lang w:val="en-US"/>
        </w:rPr>
      </w:pPr>
      <w:r>
        <w:rPr>
          <w:b/>
          <w:lang w:val="en-US"/>
        </w:rPr>
        <w:t>* * *</w:t>
      </w:r>
    </w:p>
    <w:p w:rsidR="005939AB" w:rsidRDefault="005939AB">
      <w:pPr>
        <w:ind w:left="1392"/>
        <w:jc w:val="both"/>
        <w:rPr>
          <w:b/>
          <w:lang w:val="en-US"/>
        </w:rPr>
      </w:pPr>
    </w:p>
    <w:p w:rsidR="005939AB" w:rsidRDefault="005939AB">
      <w:pPr>
        <w:jc w:val="both"/>
        <w:rPr>
          <w:b/>
          <w:lang w:val="en-US"/>
        </w:rPr>
      </w:pPr>
      <w:r>
        <w:rPr>
          <w:b/>
          <w:lang w:val="en-US"/>
        </w:rPr>
        <w:t xml:space="preserve">Rp: </w:t>
      </w:r>
      <w:proofErr w:type="spellStart"/>
      <w:r>
        <w:rPr>
          <w:b/>
          <w:lang w:val="en-US"/>
        </w:rPr>
        <w:t>Benzylpenicillinum</w:t>
      </w:r>
      <w:proofErr w:type="spellEnd"/>
      <w:r>
        <w:rPr>
          <w:b/>
          <w:lang w:val="en-US"/>
        </w:rPr>
        <w:t xml:space="preserve">- </w:t>
      </w:r>
      <w:proofErr w:type="spellStart"/>
      <w:r>
        <w:rPr>
          <w:b/>
          <w:lang w:val="en-US"/>
        </w:rPr>
        <w:t>natrii</w:t>
      </w:r>
      <w:proofErr w:type="spellEnd"/>
      <w:r>
        <w:rPr>
          <w:b/>
          <w:lang w:val="en-US"/>
        </w:rPr>
        <w:t xml:space="preserve"> 500000 ED</w:t>
      </w:r>
    </w:p>
    <w:p w:rsidR="005939AB" w:rsidRDefault="005939AB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D. t. d. N 20 </w:t>
      </w:r>
    </w:p>
    <w:p w:rsidR="005939AB" w:rsidRDefault="005939AB">
      <w:pPr>
        <w:jc w:val="both"/>
        <w:rPr>
          <w:b/>
        </w:rPr>
      </w:pPr>
      <w:r>
        <w:rPr>
          <w:b/>
          <w:lang w:val="en-US"/>
        </w:rPr>
        <w:t xml:space="preserve">       S</w:t>
      </w:r>
      <w:r>
        <w:rPr>
          <w:b/>
        </w:rPr>
        <w:t xml:space="preserve">. По 500000 </w:t>
      </w:r>
      <w:r>
        <w:rPr>
          <w:b/>
          <w:lang w:val="en-US"/>
        </w:rPr>
        <w:t>ED</w:t>
      </w:r>
      <w:r>
        <w:rPr>
          <w:b/>
        </w:rPr>
        <w:t xml:space="preserve"> внутримышечно 6 раз в сутки в течении 7 дней.</w:t>
      </w:r>
    </w:p>
    <w:p w:rsidR="005939AB" w:rsidRDefault="005939AB">
      <w:pPr>
        <w:jc w:val="both"/>
        <w:rPr>
          <w:b/>
        </w:rPr>
      </w:pPr>
    </w:p>
    <w:p w:rsidR="005939AB" w:rsidRDefault="005939AB">
      <w:pPr>
        <w:jc w:val="center"/>
        <w:rPr>
          <w:b/>
          <w:i/>
        </w:rPr>
      </w:pPr>
      <w:r>
        <w:rPr>
          <w:b/>
          <w:i/>
        </w:rPr>
        <w:t>ПРОФИЛАКТИКА.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 Профилактика возникновения </w:t>
      </w:r>
      <w:proofErr w:type="spellStart"/>
      <w:r>
        <w:rPr>
          <w:b/>
        </w:rPr>
        <w:t>паратонзоиллярного</w:t>
      </w:r>
      <w:proofErr w:type="spellEnd"/>
      <w:r>
        <w:rPr>
          <w:b/>
        </w:rPr>
        <w:t xml:space="preserve">  абсцесса складывается из комплекса мероприятий: </w:t>
      </w:r>
    </w:p>
    <w:p w:rsidR="005939AB" w:rsidRDefault="005939AB">
      <w:pPr>
        <w:jc w:val="both"/>
        <w:rPr>
          <w:b/>
        </w:rPr>
      </w:pPr>
      <w:r>
        <w:rPr>
          <w:b/>
        </w:rPr>
        <w:t xml:space="preserve">санация полости рта, миндалин, глотки, носа и его придаточных пазух; повышение защитных свойств организма (общая стимулирующая терапия- алоэ, витамины, адаптогены). </w:t>
      </w: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p w:rsidR="005939AB" w:rsidRDefault="005939AB">
      <w:pPr>
        <w:pStyle w:val="a3"/>
        <w:jc w:val="both"/>
        <w:rPr>
          <w:rFonts w:ascii="Times New Roman" w:hAnsi="Times New Roman"/>
        </w:rPr>
      </w:pPr>
    </w:p>
    <w:sectPr w:rsidR="005939AB">
      <w:pgSz w:w="11906" w:h="16838"/>
      <w:pgMar w:top="851" w:right="567" w:bottom="851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7B"/>
    <w:multiLevelType w:val="singleLevel"/>
    <w:tmpl w:val="CB22508E"/>
    <w:lvl w:ilvl="0">
      <w:start w:val="4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F0"/>
    <w:rsid w:val="00125A50"/>
    <w:rsid w:val="005939AB"/>
    <w:rsid w:val="0072227E"/>
    <w:rsid w:val="00D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widowControl w:val="0"/>
      <w:jc w:val="both"/>
    </w:pPr>
    <w:rPr>
      <w:snapToGrid w:val="0"/>
      <w:sz w:val="24"/>
    </w:rPr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widowControl w:val="0"/>
      <w:jc w:val="both"/>
    </w:pPr>
    <w:rPr>
      <w:snapToGrid w:val="0"/>
      <w:sz w:val="24"/>
    </w:rPr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СПбГМА им</vt:lpstr>
    </vt:vector>
  </TitlesOfParts>
  <Company>Солнечный город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СПбГМА им</dc:title>
  <dc:creator>Доктор Медуница</dc:creator>
  <cp:lastModifiedBy>Igor</cp:lastModifiedBy>
  <cp:revision>2</cp:revision>
  <dcterms:created xsi:type="dcterms:W3CDTF">2024-03-26T09:58:00Z</dcterms:created>
  <dcterms:modified xsi:type="dcterms:W3CDTF">2024-03-26T09:58:00Z</dcterms:modified>
</cp:coreProperties>
</file>