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14" w:rsidRPr="0083659B" w:rsidRDefault="00B83414" w:rsidP="00B83414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83659B">
        <w:rPr>
          <w:b/>
          <w:bCs/>
          <w:sz w:val="32"/>
          <w:szCs w:val="32"/>
          <w:lang w:val="ru-RU"/>
        </w:rPr>
        <w:t>Определение иммуноглобулинов в крови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Концентрацию иммуноглобулинов обычно определяют нефелометрически или турбидиметрически. Однако эти методы недостаточно чувствительны для контроля продукции и секреции иммуноглобулинов В-клетками, например, в культуре лимфоцитов с целью дифференциального диагноза первичных иммунодефицитов или оценки тяжести вторичных иммунодефицитов, связанных с низким уровнем антител. Иммуноферментный метод имеет высокую чувствительность, необходимую для таких диагностических задач. Лаборатория «ДИТРИКС» предлагает самый точный и быстрый метод определения иммуноглобулинов в автоматическом режиме на аппаратуре фирмы « </w:t>
      </w:r>
      <w:r w:rsidRPr="005A7324">
        <w:rPr>
          <w:sz w:val="24"/>
          <w:szCs w:val="24"/>
        </w:rPr>
        <w:t>Roche</w:t>
      </w:r>
      <w:r w:rsidRPr="005A7324">
        <w:rPr>
          <w:sz w:val="24"/>
          <w:szCs w:val="24"/>
          <w:lang w:val="ru-RU"/>
        </w:rPr>
        <w:t xml:space="preserve"> ».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Человеческий иммуноглобулин </w:t>
      </w:r>
      <w:r w:rsidRPr="005A7324">
        <w:rPr>
          <w:sz w:val="24"/>
          <w:szCs w:val="24"/>
        </w:rPr>
        <w:t>G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>) имеет наивысшую концентрацию среди 5 классов иммуноглобулинов (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IgD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IgE</w:t>
      </w:r>
      <w:r w:rsidRPr="005A7324">
        <w:rPr>
          <w:sz w:val="24"/>
          <w:szCs w:val="24"/>
          <w:lang w:val="ru-RU"/>
        </w:rPr>
        <w:t xml:space="preserve">) со средней скоростью синтеза 30 мг/кг веса тела. Время полужизни колеблется между 9 дней для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3 до 21 дня для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1,2 и 4. Благодаря не очень большой молекулярной массе - около 150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свободно диффундирует во внесосудистое пространство из сосудистого русла. В зависимости от субкласса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молекулы иммунных комплексов (ИК) связывают комплемент с различной силой. ИК связываются </w:t>
      </w:r>
      <w:r w:rsidRPr="005A7324">
        <w:rPr>
          <w:sz w:val="24"/>
          <w:szCs w:val="24"/>
        </w:rPr>
        <w:t>Fc</w:t>
      </w:r>
      <w:r w:rsidRPr="005A7324">
        <w:rPr>
          <w:sz w:val="24"/>
          <w:szCs w:val="24"/>
          <w:lang w:val="ru-RU"/>
        </w:rPr>
        <w:t xml:space="preserve"> -фрагментом с рецепторами на макрофагах, гранулоцитах, лимфоцитах и мастоцитах, обладают свойствами агглютинации и преципитации, и запускают реакции, приводящие к лизису и фагоцитозу. Во время беременности фетоплацентарй барьер проницаем для материнских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. К 20-й неделе беременности концентрация фетального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достигает 10% от взрослых значений, и в период между 22-28 неделями стремительно растет. Концентрация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у новорожденных отражает уровень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у матери. За счет снижения уровня материнских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уровень антител снижается в соответствии с их временем полужизни между 4-8 месяцами жизни, но затем последовательно растет за счет собственного синтеза организмом ребенка. В этот период жизни, когда концентрация материнских антител снижается, высок риск инфекции. К концу первого года жизни уровень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достигает 7-8 г/л.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Человеческий иммуноглобулин </w:t>
      </w:r>
      <w:r w:rsidRPr="005A7324">
        <w:rPr>
          <w:sz w:val="24"/>
          <w:szCs w:val="24"/>
        </w:rPr>
        <w:t>M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) имеет пентамерную структуру с молекулярной массой 971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. Синтезируется лимфоцитами со средней скоростью синтеза 6.7 мг/кг веса тела и временем полужизни 5 дней. За счет высокой молекулярной массы преобладает (75-80%) во внутрисосудистом пространстве. Филогенетически молекулы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наиболее старый класс иммуноглобулинов.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обладает свойствами полиреактивности и синтезируется как первичный ответ В-клеток на антигенный стимул. В онтогенезе мономер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появляется как первый В-клеточный рецептор (</w:t>
      </w:r>
      <w:r w:rsidRPr="005A7324">
        <w:rPr>
          <w:sz w:val="24"/>
          <w:szCs w:val="24"/>
        </w:rPr>
        <w:t>sIgM</w:t>
      </w:r>
      <w:r w:rsidRPr="005A7324">
        <w:rPr>
          <w:sz w:val="24"/>
          <w:szCs w:val="24"/>
          <w:lang w:val="ru-RU"/>
        </w:rPr>
        <w:t xml:space="preserve">). Молекулы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связывают комплемент эффективнее, чем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, обладают свойствами агглютинации и преципитации, и значительно усиливают фагоцитоз. Фетальный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появляется к 20-й неделе беременности. В пуповинной крови концентрация превышение концентрации 0.2 г/л означает внутриутробное инфицирование. У нововрожденных концентрация фетального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достигает 10% от взрослых значений, но растет на 2-м году жизни.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У человека иммуноглобулин А (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) находится преимущественно в виде мономера (85-90%) с молекулярной массой 160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. В димерной или полимерной молекуле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дополнительно содержится </w:t>
      </w:r>
      <w:r w:rsidRPr="005A7324">
        <w:rPr>
          <w:sz w:val="24"/>
          <w:szCs w:val="24"/>
        </w:rPr>
        <w:t>J</w:t>
      </w:r>
      <w:r w:rsidRPr="005A7324">
        <w:rPr>
          <w:sz w:val="24"/>
          <w:szCs w:val="24"/>
          <w:lang w:val="ru-RU"/>
        </w:rPr>
        <w:t xml:space="preserve">-цепь. Около 40%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находится внутри сосудов. Около 60 мг/кг веса тела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ежедневно синтезируется плазматическими клетками. Время полужизни 5.4 - 5.9 дней.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нейтрализуют вирусные антигены и бактериальные токсины и в агрегированном виде может активировать комплемент через альтернативный путь.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– основной иммуноглобулин в биологических секретах. Секреторный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находится почти исключительно в виде димера, содержащего секреторный компонент в виде гликопротеина с молекулярной массой 70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. Секреторный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выполняет защитную функцию на слизистых оболочках. Плацентарный барьер непроницаем для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, следовательно, он отсутствует в фетальной крови. Сывороточные концентрации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в сыворотке достигают взрослого уровня только к возрасту 12 лет. </w:t>
      </w:r>
    </w:p>
    <w:p w:rsidR="00B83414" w:rsidRPr="00B83414" w:rsidRDefault="00B83414" w:rsidP="00B83414">
      <w:pPr>
        <w:spacing w:before="120"/>
        <w:jc w:val="center"/>
        <w:rPr>
          <w:b/>
          <w:bCs/>
          <w:sz w:val="28"/>
          <w:szCs w:val="28"/>
        </w:rPr>
      </w:pPr>
      <w:r w:rsidRPr="00652679">
        <w:rPr>
          <w:b/>
          <w:bCs/>
          <w:sz w:val="28"/>
          <w:szCs w:val="28"/>
          <w:lang w:val="ru-RU"/>
        </w:rPr>
        <w:lastRenderedPageBreak/>
        <w:t>Список</w:t>
      </w:r>
      <w:r w:rsidRPr="00B83414">
        <w:rPr>
          <w:b/>
          <w:bCs/>
          <w:sz w:val="28"/>
          <w:szCs w:val="28"/>
        </w:rPr>
        <w:t xml:space="preserve"> </w:t>
      </w:r>
      <w:r w:rsidRPr="00652679">
        <w:rPr>
          <w:b/>
          <w:bCs/>
          <w:sz w:val="28"/>
          <w:szCs w:val="28"/>
          <w:lang w:val="ru-RU"/>
        </w:rPr>
        <w:t>литературы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>Thomas</w:t>
      </w:r>
      <w:r w:rsidRPr="00652679">
        <w:rPr>
          <w:sz w:val="24"/>
          <w:szCs w:val="24"/>
        </w:rPr>
        <w:t xml:space="preserve"> </w:t>
      </w:r>
      <w:r w:rsidRPr="005A7324">
        <w:rPr>
          <w:sz w:val="24"/>
          <w:szCs w:val="24"/>
        </w:rPr>
        <w:t>L</w:t>
      </w:r>
      <w:r w:rsidRPr="00652679">
        <w:rPr>
          <w:sz w:val="24"/>
          <w:szCs w:val="24"/>
        </w:rPr>
        <w:t xml:space="preserve">. </w:t>
      </w:r>
      <w:r w:rsidRPr="005A7324">
        <w:rPr>
          <w:sz w:val="24"/>
          <w:szCs w:val="24"/>
        </w:rPr>
        <w:t>Labor</w:t>
      </w:r>
      <w:r w:rsidRPr="00652679">
        <w:rPr>
          <w:sz w:val="24"/>
          <w:szCs w:val="24"/>
        </w:rPr>
        <w:t xml:space="preserve"> </w:t>
      </w:r>
      <w:r w:rsidRPr="005A7324">
        <w:rPr>
          <w:sz w:val="24"/>
          <w:szCs w:val="24"/>
        </w:rPr>
        <w:t>und</w:t>
      </w:r>
      <w:r w:rsidRPr="00652679">
        <w:rPr>
          <w:sz w:val="24"/>
          <w:szCs w:val="24"/>
        </w:rPr>
        <w:t xml:space="preserve"> </w:t>
      </w:r>
      <w:r w:rsidRPr="005A7324">
        <w:rPr>
          <w:sz w:val="24"/>
          <w:szCs w:val="24"/>
        </w:rPr>
        <w:t>Diagnose</w:t>
      </w:r>
      <w:r w:rsidRPr="00652679">
        <w:rPr>
          <w:sz w:val="24"/>
          <w:szCs w:val="24"/>
        </w:rPr>
        <w:t xml:space="preserve">. </w:t>
      </w:r>
      <w:r w:rsidRPr="005A7324">
        <w:rPr>
          <w:sz w:val="24"/>
          <w:szCs w:val="24"/>
        </w:rPr>
        <w:t xml:space="preserve">Frankfurt: TH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>Books Verlagsgesellschaft, 5 Auflage 1998</w:t>
      </w:r>
    </w:p>
    <w:p w:rsidR="00B8341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ditrix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Pr="00B83414" w:rsidRDefault="00E12572">
      <w:pPr>
        <w:rPr>
          <w:lang w:val="ru-RU"/>
        </w:rPr>
      </w:pPr>
    </w:p>
    <w:sectPr w:rsidR="00E12572" w:rsidRPr="00B8341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14"/>
    <w:rsid w:val="0031418A"/>
    <w:rsid w:val="005A2562"/>
    <w:rsid w:val="005A7324"/>
    <w:rsid w:val="00652679"/>
    <w:rsid w:val="007C0FB5"/>
    <w:rsid w:val="0083659B"/>
    <w:rsid w:val="00B8341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713E4D-9FC4-4460-A229-66E2C530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1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3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Company>Home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иммуноглобулинов в крови</dc:title>
  <dc:subject/>
  <dc:creator>Alena</dc:creator>
  <cp:keywords/>
  <dc:description/>
  <cp:lastModifiedBy>Igor Trofimov</cp:lastModifiedBy>
  <cp:revision>2</cp:revision>
  <dcterms:created xsi:type="dcterms:W3CDTF">2024-10-05T18:17:00Z</dcterms:created>
  <dcterms:modified xsi:type="dcterms:W3CDTF">2024-10-05T18:17:00Z</dcterms:modified>
</cp:coreProperties>
</file>