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F0" w:rsidRPr="00CF42F0" w:rsidRDefault="00555AEF" w:rsidP="00CF42F0">
      <w:pPr>
        <w:pStyle w:val="aff5"/>
      </w:pPr>
      <w:bookmarkStart w:id="0" w:name="_GoBack"/>
      <w:bookmarkEnd w:id="0"/>
      <w:r w:rsidRPr="00CF42F0">
        <w:t>АЛТАЙСКИЙ ГОСУДАРСТВЕННЫЙМЕДИЦИНСКИЙ УНИВЕРСИТЕТ</w:t>
      </w:r>
    </w:p>
    <w:p w:rsidR="00CF42F0" w:rsidRPr="00CF42F0" w:rsidRDefault="00C94CC3" w:rsidP="00CF42F0">
      <w:pPr>
        <w:pStyle w:val="aff5"/>
      </w:pPr>
      <w:r w:rsidRPr="00CF42F0">
        <w:t>КАФЕДРА НЕРВНЫХ БОЛЕЗНЕЙ</w:t>
      </w:r>
    </w:p>
    <w:p w:rsidR="00CF42F0" w:rsidRPr="00CF42F0" w:rsidRDefault="002329B5" w:rsidP="00CF42F0">
      <w:pPr>
        <w:pStyle w:val="aff5"/>
      </w:pPr>
      <w:r w:rsidRPr="00CF42F0">
        <w:t>Зав</w:t>
      </w:r>
      <w:r w:rsidR="00CF42F0" w:rsidRPr="00CF42F0">
        <w:t xml:space="preserve">. </w:t>
      </w:r>
      <w:r w:rsidRPr="00CF42F0">
        <w:t xml:space="preserve">кафедрой, профессор Шумахер </w:t>
      </w:r>
      <w:r w:rsidR="00C94CC3" w:rsidRPr="00CF42F0">
        <w:t>Г</w:t>
      </w:r>
      <w:r w:rsidR="00CF42F0">
        <w:t xml:space="preserve">.И. </w:t>
      </w:r>
    </w:p>
    <w:p w:rsidR="00CF42F0" w:rsidRDefault="00C94CC3" w:rsidP="00CF42F0">
      <w:pPr>
        <w:pStyle w:val="aff5"/>
      </w:pPr>
      <w:r w:rsidRPr="00CF42F0">
        <w:t>Преподаватель</w:t>
      </w:r>
      <w:r w:rsidR="00CF42F0" w:rsidRPr="00CF42F0">
        <w:t xml:space="preserve">: </w:t>
      </w:r>
      <w:r w:rsidRPr="00CF42F0">
        <w:t>ассистент Быкодаров В</w:t>
      </w:r>
      <w:r w:rsidR="00CF42F0">
        <w:t xml:space="preserve">.И. </w:t>
      </w: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Pr="00CF42F0" w:rsidRDefault="00CF42F0" w:rsidP="00CF42F0">
      <w:pPr>
        <w:pStyle w:val="aff5"/>
      </w:pPr>
    </w:p>
    <w:p w:rsidR="00CF42F0" w:rsidRPr="00CF42F0" w:rsidRDefault="002329B5" w:rsidP="00CF42F0">
      <w:pPr>
        <w:pStyle w:val="aff5"/>
      </w:pPr>
      <w:r w:rsidRPr="00CF42F0">
        <w:t>ИСТОРИЯ БОЛЕЗНИ</w:t>
      </w:r>
    </w:p>
    <w:p w:rsidR="00CF42F0" w:rsidRPr="00CF42F0" w:rsidRDefault="002329B5" w:rsidP="00CF42F0">
      <w:pPr>
        <w:pStyle w:val="aff5"/>
      </w:pPr>
      <w:r w:rsidRPr="00CF42F0">
        <w:t>КЛИНИЧЕСКИЙ ДИАГНОЗ</w:t>
      </w:r>
      <w:r w:rsidR="00CF42F0" w:rsidRPr="00CF42F0">
        <w:t xml:space="preserve">: </w:t>
      </w:r>
    </w:p>
    <w:p w:rsidR="00CF42F0" w:rsidRDefault="007C3A2B" w:rsidP="00CF42F0">
      <w:pPr>
        <w:pStyle w:val="aff5"/>
      </w:pPr>
      <w:r w:rsidRPr="00CF42F0">
        <w:t>Опухоль левой затылочной доли головного мозга</w:t>
      </w:r>
      <w:r w:rsidR="00CF42F0" w:rsidRPr="00CF42F0">
        <w:t xml:space="preserve">, </w:t>
      </w:r>
      <w:r w:rsidRPr="00CF42F0">
        <w:t>ВЧГ</w:t>
      </w:r>
      <w:r w:rsidR="00CF42F0" w:rsidRPr="00CF42F0">
        <w:t xml:space="preserve">. </w:t>
      </w: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2329B5" w:rsidRPr="00CF42F0" w:rsidRDefault="00555AEF" w:rsidP="00CF42F0">
      <w:pPr>
        <w:pStyle w:val="aff5"/>
        <w:jc w:val="left"/>
      </w:pPr>
      <w:r w:rsidRPr="00CF42F0">
        <w:t>КУРАТОР</w:t>
      </w:r>
      <w:r w:rsidR="00CF42F0" w:rsidRPr="00CF42F0">
        <w:t xml:space="preserve">: </w:t>
      </w:r>
      <w:r w:rsidR="000C2501" w:rsidRPr="00CF42F0">
        <w:t>Масленников В</w:t>
      </w:r>
      <w:r w:rsidR="00CF42F0">
        <w:t xml:space="preserve">.Ю. </w:t>
      </w:r>
    </w:p>
    <w:p w:rsidR="00CF42F0" w:rsidRDefault="00555AEF" w:rsidP="00CF42F0">
      <w:pPr>
        <w:pStyle w:val="aff5"/>
        <w:jc w:val="left"/>
      </w:pPr>
      <w:r w:rsidRPr="00CF42F0">
        <w:t>СРОК</w:t>
      </w:r>
      <w:r w:rsidR="00CF42F0" w:rsidRPr="00CF42F0">
        <w:t xml:space="preserve"> </w:t>
      </w:r>
      <w:r w:rsidRPr="00CF42F0">
        <w:t>КУРАЦИИ</w:t>
      </w:r>
      <w:r w:rsidR="00CF42F0" w:rsidRPr="00CF42F0">
        <w:t xml:space="preserve">: </w:t>
      </w:r>
      <w:r w:rsidR="007C3A2B" w:rsidRPr="00CF42F0">
        <w:t>04</w:t>
      </w:r>
      <w:r w:rsidR="00CF42F0">
        <w:t>.0</w:t>
      </w:r>
      <w:r w:rsidR="007C3A2B" w:rsidRPr="00CF42F0">
        <w:t>5</w:t>
      </w:r>
      <w:r w:rsidR="00CF42F0" w:rsidRPr="00CF42F0">
        <w:t xml:space="preserve">. </w:t>
      </w:r>
      <w:r w:rsidRPr="00CF42F0">
        <w:t xml:space="preserve">– </w:t>
      </w:r>
      <w:r w:rsidR="007C3A2B" w:rsidRPr="00CF42F0">
        <w:t>06</w:t>
      </w:r>
      <w:r w:rsidR="00CF42F0">
        <w:t>.0</w:t>
      </w:r>
      <w:r w:rsidR="007C3A2B" w:rsidRPr="00CF42F0">
        <w:t>5</w:t>
      </w:r>
      <w:r w:rsidR="00CF42F0">
        <w:t>. 20</w:t>
      </w:r>
      <w:r w:rsidRPr="00CF42F0">
        <w:t>08</w:t>
      </w: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555AEF" w:rsidRPr="00CF42F0" w:rsidRDefault="00555AEF" w:rsidP="00CF42F0">
      <w:pPr>
        <w:pStyle w:val="aff5"/>
      </w:pPr>
      <w:r w:rsidRPr="00CF42F0">
        <w:t>Барнаул</w:t>
      </w:r>
      <w:r w:rsidR="00CF42F0" w:rsidRPr="00CF42F0">
        <w:t xml:space="preserve"> - </w:t>
      </w:r>
      <w:r w:rsidRPr="00CF42F0">
        <w:t>2008 г</w:t>
      </w:r>
      <w:r w:rsidR="00CF42F0" w:rsidRPr="00CF42F0">
        <w:t xml:space="preserve">. </w:t>
      </w:r>
    </w:p>
    <w:p w:rsidR="00CF42F0" w:rsidRPr="00CF42F0" w:rsidRDefault="002329B5" w:rsidP="00E16D86">
      <w:pPr>
        <w:pStyle w:val="2"/>
      </w:pPr>
      <w:r w:rsidRPr="00CF42F0">
        <w:br w:type="page"/>
      </w:r>
      <w:r w:rsidRPr="00CF42F0">
        <w:lastRenderedPageBreak/>
        <w:t>Паспортные данные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E16D86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Ф</w:t>
      </w:r>
      <w:r w:rsidR="00CF42F0">
        <w:t>.И.</w:t>
      </w:r>
      <w:r w:rsidRPr="00CF42F0">
        <w:t>О</w:t>
      </w:r>
      <w:r w:rsidR="00CF42F0" w:rsidRPr="00CF42F0">
        <w:t xml:space="preserve">.: </w:t>
      </w:r>
      <w:r w:rsidR="00D6180C">
        <w:t>…</w:t>
      </w:r>
    </w:p>
    <w:p w:rsidR="002329B5" w:rsidRPr="00CF42F0" w:rsidRDefault="005215C7" w:rsidP="00CF42F0">
      <w:pPr>
        <w:widowControl w:val="0"/>
        <w:autoSpaceDE w:val="0"/>
        <w:autoSpaceDN w:val="0"/>
        <w:adjustRightInd w:val="0"/>
        <w:ind w:firstLine="709"/>
      </w:pPr>
      <w:r w:rsidRPr="00CF42F0">
        <w:t>Возраст</w:t>
      </w:r>
      <w:r w:rsidR="00CF42F0" w:rsidRPr="00CF42F0">
        <w:t xml:space="preserve">: </w:t>
      </w:r>
      <w:r w:rsidRPr="00CF42F0">
        <w:t>5</w:t>
      </w:r>
      <w:r w:rsidR="002329B5" w:rsidRPr="00CF42F0">
        <w:t xml:space="preserve"> лет (дата рождения </w:t>
      </w:r>
      <w:r w:rsidRPr="00CF42F0">
        <w:t>1</w:t>
      </w:r>
      <w:r w:rsidR="00CF42F0">
        <w:t>3.11. 20</w:t>
      </w:r>
      <w:r w:rsidRPr="00CF42F0">
        <w:t>02</w:t>
      </w:r>
      <w:r w:rsidR="002329B5" w:rsidRPr="00CF42F0">
        <w:t>г</w:t>
      </w:r>
      <w:r w:rsidR="00CF42F0" w:rsidRPr="00CF42F0">
        <w:t xml:space="preserve">) </w:t>
      </w:r>
    </w:p>
    <w:p w:rsidR="005215C7" w:rsidRPr="00CF42F0" w:rsidRDefault="005215C7" w:rsidP="00CF42F0">
      <w:pPr>
        <w:widowControl w:val="0"/>
        <w:autoSpaceDE w:val="0"/>
        <w:autoSpaceDN w:val="0"/>
        <w:adjustRightInd w:val="0"/>
        <w:ind w:firstLine="709"/>
      </w:pPr>
      <w:r w:rsidRPr="00CF42F0">
        <w:t>дошкольник</w:t>
      </w:r>
      <w:r w:rsidR="00CF42F0" w:rsidRPr="00CF42F0">
        <w:t xml:space="preserve">, </w:t>
      </w:r>
      <w:r w:rsidRPr="00CF42F0">
        <w:t>дет</w:t>
      </w:r>
      <w:r w:rsidR="00E16D86">
        <w:t>.</w:t>
      </w:r>
      <w:r w:rsidRPr="00CF42F0">
        <w:t xml:space="preserve"> сад № 3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Домашний адрес</w:t>
      </w:r>
      <w:r w:rsidR="00CF42F0" w:rsidRPr="00CF42F0">
        <w:t xml:space="preserve">: </w:t>
      </w:r>
      <w:r w:rsidR="005215C7" w:rsidRPr="00CF42F0">
        <w:t>Троицкая</w:t>
      </w:r>
      <w:r w:rsidR="00CF42F0" w:rsidRPr="00CF42F0">
        <w:t xml:space="preserve"> </w:t>
      </w:r>
      <w:r w:rsidR="005215C7" w:rsidRPr="00CF42F0">
        <w:t>ул</w:t>
      </w:r>
      <w:r w:rsidR="00CF42F0" w:rsidRPr="00CF42F0">
        <w:t xml:space="preserve">. </w:t>
      </w:r>
      <w:r w:rsidR="005215C7" w:rsidRPr="00CF42F0">
        <w:t>Титова 3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Дата поступления в клинику</w:t>
      </w:r>
      <w:r w:rsidR="00CF42F0" w:rsidRPr="00CF42F0">
        <w:t xml:space="preserve">: </w:t>
      </w:r>
      <w:r w:rsidR="00EF3745" w:rsidRPr="00CF42F0">
        <w:t>23</w:t>
      </w:r>
      <w:r w:rsidR="00CF42F0">
        <w:t>.0</w:t>
      </w:r>
      <w:r w:rsidR="00EF3745" w:rsidRPr="00CF42F0">
        <w:t>4</w:t>
      </w:r>
      <w:r w:rsidR="00CF42F0">
        <w:t>.0</w:t>
      </w:r>
      <w:r w:rsidR="00EF3745" w:rsidRPr="00CF42F0">
        <w:t>8г</w:t>
      </w:r>
      <w:r w:rsidR="00CF42F0" w:rsidRPr="00CF42F0">
        <w:t xml:space="preserve">. </w:t>
      </w:r>
    </w:p>
    <w:p w:rsidR="00CF42F0" w:rsidRDefault="00EF374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Дата начала курации</w:t>
      </w:r>
      <w:r w:rsidR="00CF42F0" w:rsidRPr="00CF42F0">
        <w:t xml:space="preserve">: </w:t>
      </w:r>
      <w:r w:rsidRPr="00CF42F0">
        <w:t>0</w:t>
      </w:r>
      <w:r w:rsidR="00AB78F8" w:rsidRPr="00CF42F0">
        <w:t>4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8г</w:t>
      </w:r>
      <w:r w:rsidR="00CF42F0" w:rsidRPr="00CF42F0">
        <w:t xml:space="preserve">. </w:t>
      </w:r>
    </w:p>
    <w:p w:rsidR="00CF42F0" w:rsidRDefault="00CF42F0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E16D86">
      <w:pPr>
        <w:pStyle w:val="2"/>
      </w:pPr>
      <w:r w:rsidRPr="00CF42F0">
        <w:t>Жалобы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На </w:t>
      </w:r>
      <w:r w:rsidR="00EF3745" w:rsidRPr="00CF42F0">
        <w:t>приступообразную головную боль, однократный приступ с потерей сознания и генерализованными тоническими судорогами</w:t>
      </w:r>
      <w:r w:rsidR="00CF42F0" w:rsidRPr="00CF42F0">
        <w:t xml:space="preserve">. </w:t>
      </w:r>
      <w:r w:rsidRPr="00CF42F0">
        <w:t>Со стороны других систем жалоб не предъявляет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E16D86">
      <w:pPr>
        <w:pStyle w:val="2"/>
      </w:pPr>
      <w:r w:rsidRPr="00CF42F0">
        <w:rPr>
          <w:lang w:val="en-US"/>
        </w:rPr>
        <w:t>Anamnesis</w:t>
      </w:r>
      <w:r w:rsidRPr="00CF42F0">
        <w:t xml:space="preserve"> </w:t>
      </w:r>
      <w:r w:rsidRPr="00CF42F0">
        <w:rPr>
          <w:lang w:val="en-US"/>
        </w:rPr>
        <w:t>morbi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EF3745" w:rsidRPr="00CF42F0" w:rsidRDefault="00EF3745" w:rsidP="00CF42F0">
      <w:pPr>
        <w:widowControl w:val="0"/>
        <w:autoSpaceDE w:val="0"/>
        <w:autoSpaceDN w:val="0"/>
        <w:adjustRightInd w:val="0"/>
        <w:ind w:firstLine="709"/>
      </w:pPr>
      <w:r w:rsidRPr="00CF42F0">
        <w:t>Около двух месяцев назад появились незначительные головные боли, легкое головокружение, не обследовалась, не лечилась</w:t>
      </w:r>
      <w:r w:rsidR="00CF42F0">
        <w:rPr>
          <w:i/>
          <w:iCs/>
        </w:rPr>
        <w:t>.1</w:t>
      </w:r>
      <w:r w:rsidRPr="00CF42F0">
        <w:t>0</w:t>
      </w:r>
      <w:r w:rsidR="00CF42F0">
        <w:rPr>
          <w:i/>
          <w:iCs/>
        </w:rPr>
        <w:t>.0</w:t>
      </w:r>
      <w:r w:rsidRPr="00CF42F0">
        <w:t>4</w:t>
      </w:r>
      <w:r w:rsidR="00CF42F0">
        <w:rPr>
          <w:i/>
          <w:iCs/>
        </w:rPr>
        <w:t>.0</w:t>
      </w:r>
      <w:r w:rsidRPr="00CF42F0">
        <w:t>8 головная боль усилилась, девочка потеряла сознание, отмечались однократные тонические судороги</w:t>
      </w:r>
      <w:r w:rsidR="00CF42F0" w:rsidRPr="00CF42F0">
        <w:t xml:space="preserve">. </w:t>
      </w:r>
      <w:r w:rsidRPr="00CF42F0">
        <w:t>Обратились за медицинской помощью к неврологу по месту жительства</w:t>
      </w:r>
      <w:r w:rsidR="00CF42F0" w:rsidRPr="00CF42F0">
        <w:t xml:space="preserve">. </w:t>
      </w:r>
      <w:r w:rsidRPr="00CF42F0">
        <w:t>Там были проведены обследования</w:t>
      </w:r>
      <w:r w:rsidR="00CF42F0" w:rsidRPr="00CF42F0">
        <w:t xml:space="preserve">. </w:t>
      </w:r>
      <w:r w:rsidRPr="00CF42F0">
        <w:t>По МРТ головного мозга кистозно-солидные объемные образования</w:t>
      </w:r>
      <w:r w:rsidR="00CF42F0" w:rsidRPr="00CF42F0">
        <w:t xml:space="preserve">, </w:t>
      </w:r>
      <w:r w:rsidRPr="00CF42F0">
        <w:t>(Cr</w:t>
      </w:r>
      <w:r w:rsidR="00CF42F0" w:rsidRPr="00CF42F0">
        <w:t xml:space="preserve">?) </w:t>
      </w:r>
      <w:r w:rsidRPr="00CF42F0">
        <w:t>левой затылочной доли</w:t>
      </w:r>
      <w:r w:rsidR="00C94CC3" w:rsidRPr="00CF42F0">
        <w:t>, симптомы ВЧГ</w:t>
      </w:r>
      <w:r w:rsidR="00CF42F0" w:rsidRPr="00CF42F0">
        <w:t xml:space="preserve">. </w:t>
      </w:r>
      <w:r w:rsidRPr="00CF42F0">
        <w:t>Неврологом по месту жительства направлена на консультацию к нейрохирургу</w:t>
      </w:r>
      <w:r w:rsidR="00CF42F0" w:rsidRPr="00CF42F0">
        <w:t xml:space="preserve">. </w:t>
      </w:r>
      <w:r w:rsidRPr="00CF42F0">
        <w:t>Осмотрена нейрохирургом, госпитализирована в МХО ККБ для оперативного лечения</w:t>
      </w:r>
      <w:r w:rsidR="00CF42F0" w:rsidRPr="00CF42F0">
        <w:t xml:space="preserve">. </w:t>
      </w:r>
    </w:p>
    <w:p w:rsidR="00C94CC3" w:rsidRPr="00CF42F0" w:rsidRDefault="00C94CC3" w:rsidP="00CF42F0">
      <w:pPr>
        <w:widowControl w:val="0"/>
        <w:autoSpaceDE w:val="0"/>
        <w:autoSpaceDN w:val="0"/>
        <w:adjustRightInd w:val="0"/>
        <w:ind w:firstLine="709"/>
      </w:pPr>
      <w:r w:rsidRPr="00CF42F0">
        <w:t>23</w:t>
      </w:r>
      <w:r w:rsidR="00CF42F0">
        <w:t>.0</w:t>
      </w:r>
      <w:r w:rsidRPr="00CF42F0">
        <w:t>4</w:t>
      </w:r>
      <w:r w:rsidR="00CF42F0">
        <w:t>.0</w:t>
      </w:r>
      <w:r w:rsidRPr="00CF42F0">
        <w:t>8</w:t>
      </w:r>
      <w:r w:rsidR="00CF42F0" w:rsidRPr="00CF42F0">
        <w:t xml:space="preserve">. </w:t>
      </w:r>
      <w:r w:rsidRPr="00CF42F0">
        <w:t>была проведена операция</w:t>
      </w:r>
      <w:r w:rsidR="00CF42F0" w:rsidRPr="00CF42F0">
        <w:t xml:space="preserve">: </w:t>
      </w:r>
      <w:r w:rsidRPr="00CF42F0">
        <w:t>удаление кистозной опухоли затылочной доли слева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E16D86" w:rsidP="00E16D86">
      <w:pPr>
        <w:pStyle w:val="2"/>
      </w:pPr>
      <w:r>
        <w:br w:type="page"/>
      </w:r>
      <w:r w:rsidR="002329B5" w:rsidRPr="00CF42F0">
        <w:rPr>
          <w:lang w:val="en-US"/>
        </w:rPr>
        <w:lastRenderedPageBreak/>
        <w:t>Anamnesis</w:t>
      </w:r>
      <w:r w:rsidR="002329B5" w:rsidRPr="00CF42F0">
        <w:t xml:space="preserve"> </w:t>
      </w:r>
      <w:r w:rsidR="002329B5" w:rsidRPr="00CF42F0">
        <w:rPr>
          <w:lang w:val="en-US"/>
        </w:rPr>
        <w:t>vitae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EF3745" w:rsidP="00CF42F0">
      <w:pPr>
        <w:widowControl w:val="0"/>
        <w:autoSpaceDE w:val="0"/>
        <w:autoSpaceDN w:val="0"/>
        <w:adjustRightInd w:val="0"/>
        <w:ind w:firstLine="709"/>
      </w:pPr>
      <w:r w:rsidRPr="00CF42F0">
        <w:t>Ребенок третьей беременности, вторых родов, роды в тридцать девять н</w:t>
      </w:r>
      <w:r w:rsidR="00AD2585" w:rsidRPr="00CF42F0">
        <w:t>е</w:t>
      </w:r>
      <w:r w:rsidRPr="00CF42F0">
        <w:t>дель, самостоятельные, при рождении вес 3380г</w:t>
      </w:r>
      <w:r w:rsidR="00CF42F0" w:rsidRPr="00CF42F0">
        <w:t xml:space="preserve">. </w:t>
      </w:r>
      <w:r w:rsidRPr="00CF42F0">
        <w:t>рост 53 см</w:t>
      </w:r>
      <w:r w:rsidR="00CF42F0" w:rsidRPr="00CF42F0">
        <w:t xml:space="preserve">. </w:t>
      </w:r>
      <w:r w:rsidRPr="00CF42F0">
        <w:t>Окружность головы 59, выживаемость по шкале Апгар</w:t>
      </w:r>
      <w:r w:rsidR="00CF42F0" w:rsidRPr="00CF42F0">
        <w:t xml:space="preserve"> - </w:t>
      </w:r>
      <w:r w:rsidRPr="00CF42F0">
        <w:t>8 баллов</w:t>
      </w:r>
      <w:r w:rsidR="00CF42F0" w:rsidRPr="00CF42F0">
        <w:t xml:space="preserve">. </w:t>
      </w:r>
      <w:r w:rsidRPr="00CF42F0">
        <w:t>Ребенок после рождения в течение первого года жизни на естественном вскармливании, росла и развивалась нормально, от сверстников не отставала</w:t>
      </w:r>
      <w:r w:rsidR="00CF42F0" w:rsidRPr="00CF42F0">
        <w:t xml:space="preserve">. </w:t>
      </w:r>
      <w:r w:rsidRPr="00CF42F0">
        <w:t xml:space="preserve">Прививки от гепатита </w:t>
      </w:r>
      <w:r w:rsidR="00101484" w:rsidRPr="00CF42F0">
        <w:t>Б</w:t>
      </w:r>
      <w:r w:rsidR="00CF42F0" w:rsidRPr="00CF42F0">
        <w:t xml:space="preserve"> - </w:t>
      </w:r>
      <w:r w:rsidRPr="00CF42F0">
        <w:t>в роддоме, остальные по возрасту</w:t>
      </w:r>
      <w:r w:rsidR="00CF42F0" w:rsidRPr="00CF42F0">
        <w:t xml:space="preserve">. </w:t>
      </w:r>
      <w:r w:rsidRPr="00CF42F0">
        <w:t>Туберкулезом, гепатитом не болела, операций не было, аллергологический анамнез не отягощен</w:t>
      </w:r>
      <w:r w:rsidR="00CF42F0" w:rsidRPr="00CF42F0">
        <w:t xml:space="preserve">. </w:t>
      </w:r>
      <w:r w:rsidR="002329B5" w:rsidRPr="00CF42F0">
        <w:t>Наследственность не отягощена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E16D86" w:rsidP="00E16D86">
      <w:pPr>
        <w:pStyle w:val="2"/>
      </w:pPr>
      <w:r w:rsidRPr="00CF42F0">
        <w:rPr>
          <w:lang w:val="en-US"/>
        </w:rPr>
        <w:t>status</w:t>
      </w:r>
      <w:r w:rsidRPr="00CF42F0">
        <w:t xml:space="preserve"> </w:t>
      </w:r>
      <w:r w:rsidRPr="00CF42F0">
        <w:rPr>
          <w:lang w:val="en-US"/>
        </w:rPr>
        <w:t>presens</w:t>
      </w:r>
      <w:r w:rsidRPr="00CF42F0">
        <w:t xml:space="preserve"> </w:t>
      </w:r>
      <w:r w:rsidRPr="00CF42F0">
        <w:rPr>
          <w:lang w:val="en-US"/>
        </w:rPr>
        <w:t>communis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Общее состояние больного средней степени тяжести</w:t>
      </w:r>
      <w:r w:rsidR="00CF42F0" w:rsidRPr="00CF42F0">
        <w:t xml:space="preserve">. </w:t>
      </w:r>
      <w:r w:rsidRPr="00CF42F0">
        <w:t>Сознание ясное, положение в постели активное</w:t>
      </w:r>
      <w:r w:rsidR="00CF42F0" w:rsidRPr="00CF42F0">
        <w:t xml:space="preserve">. </w:t>
      </w:r>
      <w:r w:rsidRPr="00CF42F0">
        <w:t xml:space="preserve">Кожа теплая, влажная, тургор </w:t>
      </w:r>
      <w:r w:rsidRPr="00CF42F0">
        <w:rPr>
          <w:lang w:val="de-DE"/>
        </w:rPr>
        <w:t>c</w:t>
      </w:r>
      <w:r w:rsidRPr="00CF42F0">
        <w:t>охранен</w:t>
      </w:r>
      <w:r w:rsidR="00CF42F0" w:rsidRPr="00CF42F0">
        <w:t xml:space="preserve">. </w:t>
      </w:r>
      <w:r w:rsidRPr="00CF42F0">
        <w:t>Слизистая рта, конъюнктивы розового цвета</w:t>
      </w:r>
      <w:r w:rsidR="00CF42F0" w:rsidRPr="00CF42F0">
        <w:t xml:space="preserve">. </w:t>
      </w:r>
      <w:r w:rsidRPr="00CF42F0">
        <w:t>Периферические лимфоузлы не увеличены</w:t>
      </w:r>
      <w:r w:rsidR="00CF42F0" w:rsidRPr="00CF42F0">
        <w:t xml:space="preserve">. </w:t>
      </w:r>
      <w:r w:rsidRPr="00CF42F0">
        <w:t>Над</w:t>
      </w:r>
      <w:r w:rsidR="00CF42F0" w:rsidRPr="00CF42F0">
        <w:t xml:space="preserve"> - </w:t>
      </w:r>
      <w:r w:rsidRPr="00CF42F0">
        <w:t>подключичные, локтевые, подмышечные, паховые лимфоузлы не пальпируются</w:t>
      </w:r>
      <w:r w:rsidR="00CF42F0" w:rsidRPr="00CF42F0">
        <w:t xml:space="preserve">. </w:t>
      </w:r>
      <w:r w:rsidRPr="00CF42F0">
        <w:t>Поведение больного обычное, на вопросы отвечает адекватно, легко вступает в контакт</w:t>
      </w:r>
      <w:r w:rsidR="00CF42F0" w:rsidRPr="00CF42F0">
        <w:t xml:space="preserve">. </w:t>
      </w:r>
      <w:r w:rsidRPr="00CF42F0">
        <w:t>Телосложение правильное, конституция нормостеническая, повышенного питания</w:t>
      </w:r>
      <w:r w:rsidR="00CF42F0" w:rsidRPr="00CF42F0">
        <w:t xml:space="preserve">. </w:t>
      </w:r>
      <w:r w:rsidRPr="00CF42F0">
        <w:t>Отеков и подкожных эмфизем нет</w:t>
      </w:r>
      <w:r w:rsidR="00CF42F0" w:rsidRPr="00CF42F0">
        <w:t xml:space="preserve">. </w:t>
      </w:r>
      <w:r w:rsidRPr="00CF42F0">
        <w:t>Окружность головы 52см</w:t>
      </w:r>
      <w:r w:rsidR="00CF42F0" w:rsidRPr="00CF42F0">
        <w:t xml:space="preserve">. </w:t>
      </w:r>
      <w:r w:rsidRPr="00CF42F0">
        <w:t>Наличие рубцов, дефектов области головы не наблюдается</w:t>
      </w:r>
      <w:r w:rsidR="00CF42F0" w:rsidRPr="00CF42F0">
        <w:t xml:space="preserve">. </w:t>
      </w:r>
      <w:r w:rsidRPr="00CF42F0">
        <w:t>Волосы темные</w:t>
      </w:r>
      <w:r w:rsidR="00CF42F0" w:rsidRPr="00CF42F0">
        <w:t xml:space="preserve">. </w:t>
      </w:r>
      <w:r w:rsidRPr="00CF42F0">
        <w:t>Асимметрии грудной клетки, пандактилии, плоской стопы, фидрейховской стопы, изменение формы суставов не выявлено</w:t>
      </w:r>
      <w:r w:rsidR="00CF42F0" w:rsidRPr="00CF42F0">
        <w:t xml:space="preserve">. </w:t>
      </w:r>
      <w:r w:rsidRPr="00CF42F0">
        <w:t>Патологических искривлений позвоночника нет</w:t>
      </w:r>
      <w:r w:rsidR="00CF42F0" w:rsidRPr="00CF42F0">
        <w:t xml:space="preserve">. </w:t>
      </w:r>
      <w:r w:rsidRPr="00CF42F0">
        <w:t>Перкуссия оститсых отростков безболезненна</w:t>
      </w:r>
      <w:r w:rsidR="00CF42F0" w:rsidRPr="00CF42F0">
        <w:t xml:space="preserve">. </w:t>
      </w:r>
      <w:r w:rsidRPr="00CF42F0">
        <w:t>Подвижность в шейном</w:t>
      </w:r>
      <w:r w:rsidR="00CF42F0" w:rsidRPr="00CF42F0">
        <w:t xml:space="preserve">, </w:t>
      </w:r>
      <w:r w:rsidRPr="00CF42F0">
        <w:t>грудном и поясничном отделе –</w:t>
      </w:r>
      <w:r w:rsidR="00CF42F0" w:rsidRPr="00CF42F0">
        <w:t xml:space="preserve"> </w:t>
      </w:r>
      <w:r w:rsidRPr="00CF42F0">
        <w:t>в полном объеме</w:t>
      </w:r>
      <w:r w:rsidR="00CF42F0" w:rsidRPr="00CF42F0">
        <w:t xml:space="preserve">. . </w:t>
      </w:r>
      <w:r w:rsidRPr="00CF42F0">
        <w:t>Движения в суставах в полном объеме</w:t>
      </w:r>
      <w:r w:rsidR="00CF42F0" w:rsidRPr="00CF42F0">
        <w:t xml:space="preserve">. </w:t>
      </w:r>
      <w:r w:rsidRPr="00CF42F0">
        <w:t>Мышечная система</w:t>
      </w:r>
      <w:r w:rsidR="00CF42F0" w:rsidRPr="00CF42F0">
        <w:t xml:space="preserve">: </w:t>
      </w:r>
      <w:r w:rsidRPr="00CF42F0">
        <w:t>на левой половине тела</w:t>
      </w:r>
      <w:r w:rsidR="00CF42F0" w:rsidRPr="00CF42F0">
        <w:t xml:space="preserve"> - </w:t>
      </w:r>
      <w:r w:rsidRPr="00CF42F0">
        <w:t>мышцы в тонусе, атрофий болезненности при пальпации нет</w:t>
      </w:r>
      <w:r w:rsidR="00CF42F0" w:rsidRPr="00CF42F0">
        <w:t xml:space="preserve">. </w:t>
      </w:r>
      <w:r w:rsidRPr="00CF42F0">
        <w:t>На правой</w:t>
      </w:r>
      <w:r w:rsidR="00CF42F0" w:rsidRPr="00CF42F0">
        <w:t xml:space="preserve">: </w:t>
      </w:r>
      <w:r w:rsidRPr="00CF42F0">
        <w:t>гипотонус, гипостезия</w:t>
      </w:r>
      <w:r w:rsidR="00CF42F0" w:rsidRPr="00CF42F0">
        <w:t xml:space="preserve">. </w:t>
      </w:r>
      <w:r w:rsidRPr="00CF42F0">
        <w:t>Щитовидная железа не увеличена, безболезненна, с окружающими тканями не спаяна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lastRenderedPageBreak/>
        <w:t>ОРГАНЫ ДЫХАНИЯ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Носовое дыхание свободно</w:t>
      </w:r>
      <w:r w:rsidR="00CF42F0" w:rsidRPr="00CF42F0">
        <w:t xml:space="preserve">. </w:t>
      </w:r>
      <w:r w:rsidRPr="00CF42F0">
        <w:t>Грудная клетка правильной формы</w:t>
      </w:r>
      <w:r w:rsidR="00CF42F0" w:rsidRPr="00CF42F0">
        <w:t xml:space="preserve">; </w:t>
      </w:r>
      <w:r w:rsidRPr="00CF42F0">
        <w:t>обе половины симметричны, одинаково участвуют в акте дыхания</w:t>
      </w:r>
      <w:r w:rsidR="00CF42F0" w:rsidRPr="00CF42F0">
        <w:t xml:space="preserve">. </w:t>
      </w:r>
      <w:r w:rsidRPr="00CF42F0">
        <w:t>Дыхание ритмичное, тип смешанный</w:t>
      </w:r>
      <w:r w:rsidR="00CF42F0" w:rsidRPr="00CF42F0">
        <w:t xml:space="preserve">. </w:t>
      </w:r>
      <w:r w:rsidRPr="00CF42F0">
        <w:t>ЧД=20</w:t>
      </w:r>
      <w:r w:rsidR="00CF42F0" w:rsidRPr="00CF42F0">
        <w:t xml:space="preserve">. </w:t>
      </w:r>
      <w:r w:rsidRPr="00CF42F0">
        <w:t>Пальпация</w:t>
      </w:r>
      <w:r w:rsidR="00CF42F0" w:rsidRPr="00CF42F0">
        <w:t xml:space="preserve">: </w:t>
      </w:r>
      <w:r w:rsidRPr="00CF42F0">
        <w:t>грудная клетка безболезненна, резистентность хорошая, голосовое дрожание проводится с одинаковой силой</w:t>
      </w:r>
      <w:r w:rsidR="00CF42F0" w:rsidRPr="00CF42F0">
        <w:t xml:space="preserve">. </w:t>
      </w:r>
      <w:r w:rsidRPr="00CF42F0">
        <w:t>При сравнительной перкуссии прослушивается ясный легочный звук по всем точкам</w:t>
      </w:r>
      <w:r w:rsidR="00CF42F0" w:rsidRPr="00CF42F0">
        <w:t xml:space="preserve">. </w:t>
      </w:r>
      <w:r w:rsidRPr="00CF42F0">
        <w:t>При топографической перкуссии</w:t>
      </w:r>
      <w:r w:rsidR="00CF42F0" w:rsidRPr="00CF42F0">
        <w:t xml:space="preserve">: </w:t>
      </w:r>
      <w:r w:rsidRPr="00CF42F0">
        <w:t>высота стояния верхушек легких равна 4,5 см справа и слева, ширина полей Кренига слева и справа равна 5 см</w:t>
      </w:r>
      <w:r w:rsidR="00CF42F0" w:rsidRPr="00CF42F0">
        <w:t xml:space="preserve">. </w:t>
      </w:r>
      <w:r w:rsidRPr="00CF42F0">
        <w:t>Границы легких в пределах нормы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Аускультация</w:t>
      </w:r>
      <w:r w:rsidR="00CF42F0" w:rsidRPr="00CF42F0">
        <w:t xml:space="preserve">: </w:t>
      </w:r>
      <w:r w:rsidRPr="00CF42F0">
        <w:t>на месте сочленения рукоятки грудины с телом, на щитовидном хряще, на остистых отростках 1-3 шейных позвонков чётко прослушивается бронхиальное дыхание, а в стандартных точках сравнительной и топографической аускультации – везикулярное дыхание</w:t>
      </w:r>
      <w:r w:rsidR="00CF42F0" w:rsidRPr="00CF42F0">
        <w:t xml:space="preserve">. </w:t>
      </w:r>
      <w:r w:rsidRPr="00CF42F0">
        <w:t>Патологий не выявлено</w:t>
      </w:r>
      <w:r w:rsidR="00CF42F0" w:rsidRPr="00CF42F0">
        <w:t xml:space="preserve">. </w:t>
      </w:r>
      <w:r w:rsidRPr="00CF42F0">
        <w:t>Хрипов, шумов и крепитаций нет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СЕРДЕЧНО</w:t>
      </w:r>
      <w:r w:rsidR="00CF42F0" w:rsidRPr="00CF42F0">
        <w:t xml:space="preserve"> - </w:t>
      </w:r>
      <w:r w:rsidRPr="00CF42F0">
        <w:t>СОСУДИСТАЯ СИСТЕМА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Осмотр</w:t>
      </w:r>
      <w:r w:rsidR="00CF42F0" w:rsidRPr="00CF42F0">
        <w:t xml:space="preserve">: </w:t>
      </w:r>
      <w:r w:rsidRPr="00CF42F0">
        <w:t>патологических пульсаций (в эпигастральной области, в яремной ямке и в области сосудов шеи</w:t>
      </w:r>
      <w:r w:rsidR="00CF42F0" w:rsidRPr="00CF42F0">
        <w:t xml:space="preserve">) </w:t>
      </w:r>
      <w:r w:rsidRPr="00CF42F0">
        <w:t>не наблюдается</w:t>
      </w:r>
      <w:r w:rsidR="00CF42F0" w:rsidRPr="00CF42F0">
        <w:t xml:space="preserve">. </w:t>
      </w:r>
      <w:r w:rsidRPr="00CF42F0">
        <w:t>В области сердца</w:t>
      </w:r>
      <w:r w:rsidR="00CF42F0" w:rsidRPr="00CF42F0">
        <w:t xml:space="preserve"> </w:t>
      </w:r>
      <w:r w:rsidRPr="00CF42F0">
        <w:t>патологической пульсации, сердечного горба не выявлено</w:t>
      </w:r>
      <w:r w:rsidR="00CF42F0" w:rsidRPr="00CF42F0">
        <w:t xml:space="preserve">. </w:t>
      </w:r>
      <w:r w:rsidRPr="00CF42F0">
        <w:t>Верхушечный толчок визуально не определяется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При пальпации уплотнений по ходу вен и болезненности не обнаружено</w:t>
      </w:r>
      <w:r w:rsidR="00CF42F0" w:rsidRPr="00CF42F0">
        <w:t xml:space="preserve">. </w:t>
      </w:r>
      <w:r w:rsidRPr="00CF42F0">
        <w:t xml:space="preserve">Пульс на обеих руках частотой </w:t>
      </w:r>
      <w:r w:rsidR="00146217" w:rsidRPr="00CF42F0">
        <w:t>8</w:t>
      </w:r>
      <w:r w:rsidRPr="00CF42F0">
        <w:t>5 ударов минуту, совпадает с ритмом сердечных сокращений, ритм правильный, нормального наполнения, синхронный на обеих руках, дефицита пульса нет</w:t>
      </w:r>
      <w:r w:rsidR="00CF42F0" w:rsidRPr="00CF42F0">
        <w:t xml:space="preserve">. </w:t>
      </w:r>
      <w:r w:rsidRPr="00CF42F0">
        <w:t>Артериолы ногтевых фаланг не пульсируют</w:t>
      </w:r>
      <w:r w:rsidR="00CF42F0" w:rsidRPr="00CF42F0">
        <w:t xml:space="preserve">. </w:t>
      </w:r>
      <w:r w:rsidRPr="00CF42F0">
        <w:t>Артериальное давление на обеих руках 1</w:t>
      </w:r>
      <w:r w:rsidR="00146217" w:rsidRPr="00CF42F0">
        <w:t>2</w:t>
      </w:r>
      <w:r w:rsidRPr="00CF42F0">
        <w:t>0/</w:t>
      </w:r>
      <w:r w:rsidR="00146217" w:rsidRPr="00CF42F0">
        <w:t>8</w:t>
      </w:r>
      <w:r w:rsidRPr="00CF42F0">
        <w:t>0 миллиметров ртутного столба</w:t>
      </w:r>
      <w:r w:rsidR="00CF42F0" w:rsidRPr="00CF42F0">
        <w:t xml:space="preserve">. </w:t>
      </w:r>
      <w:r w:rsidRPr="00CF42F0">
        <w:t xml:space="preserve">При аускультации </w:t>
      </w:r>
      <w:r w:rsidR="00146217" w:rsidRPr="00CF42F0">
        <w:t>тоны ясные, шумов нет</w:t>
      </w:r>
      <w:r w:rsidR="00CF42F0" w:rsidRPr="00CF42F0">
        <w:t xml:space="preserve">. </w:t>
      </w:r>
      <w:r w:rsidRPr="00CF42F0">
        <w:t>При аускультации брюшной части аорты стенотический шум не выслушивается</w:t>
      </w:r>
      <w:r w:rsidR="00CF42F0" w:rsidRPr="00CF42F0">
        <w:t xml:space="preserve">. </w:t>
      </w:r>
      <w:r w:rsidRPr="00CF42F0">
        <w:t xml:space="preserve">Пульс </w:t>
      </w:r>
      <w:r w:rsidR="00146217" w:rsidRPr="00CF42F0">
        <w:t>средний</w:t>
      </w:r>
      <w:r w:rsidRPr="00CF42F0">
        <w:t>, полный, симметричный, ритмичен, не напряжен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ПИЩЕВАРИТЕЛЬНАЯ СИСТЕМА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При осмотре ротовой полости язык влажный, розовый, без трещин и </w:t>
      </w:r>
      <w:r w:rsidRPr="00CF42F0">
        <w:lastRenderedPageBreak/>
        <w:t>изъязвлений</w:t>
      </w:r>
      <w:r w:rsidR="00CF42F0" w:rsidRPr="00CF42F0">
        <w:t xml:space="preserve">, </w:t>
      </w:r>
      <w:r w:rsidRPr="00CF42F0">
        <w:t>налетом не обложен, сосочки не гипертрофированы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Слизистая полости рта без особенностей</w:t>
      </w:r>
      <w:r w:rsidR="00CF42F0" w:rsidRPr="00CF42F0">
        <w:t xml:space="preserve">. </w:t>
      </w:r>
      <w:r w:rsidRPr="00CF42F0">
        <w:t>Зев не гиперемирован, миндалины не увеличены</w:t>
      </w:r>
      <w:r w:rsidR="00CF42F0" w:rsidRPr="00CF42F0">
        <w:t xml:space="preserve">. </w:t>
      </w:r>
      <w:r w:rsidRPr="00CF42F0">
        <w:t>Акт глотания не нарушен</w:t>
      </w:r>
      <w:r w:rsidR="00CF42F0" w:rsidRPr="00CF42F0">
        <w:t xml:space="preserve">. </w:t>
      </w:r>
      <w:r w:rsidRPr="00CF42F0">
        <w:t>Живот правильной</w:t>
      </w:r>
      <w:r w:rsidR="00CF42F0" w:rsidRPr="00CF42F0">
        <w:t xml:space="preserve"> </w:t>
      </w:r>
      <w:r w:rsidRPr="00CF42F0">
        <w:t>формы, симметричен, не вздут, в акте дыхания участвует активно, видимых пульсаций, видимой перистальтики желудка и кишечника нет</w:t>
      </w:r>
      <w:r w:rsidR="00CF42F0" w:rsidRPr="00CF42F0">
        <w:t xml:space="preserve">. </w:t>
      </w:r>
      <w:r w:rsidRPr="00CF42F0">
        <w:t>Выбухание в правом подреберье отсутствует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Пальпация</w:t>
      </w:r>
      <w:r w:rsidR="00CF42F0" w:rsidRPr="00CF42F0">
        <w:t xml:space="preserve">. </w:t>
      </w:r>
      <w:r w:rsidRPr="00CF42F0">
        <w:t>Температура одинаковая на поверхностно-симметричных участках, кожа влажная</w:t>
      </w:r>
      <w:r w:rsidR="00CF42F0" w:rsidRPr="00CF42F0">
        <w:t xml:space="preserve">. </w:t>
      </w:r>
      <w:r w:rsidRPr="00CF42F0">
        <w:t xml:space="preserve">Подкожножировая клетчатка </w:t>
      </w:r>
      <w:r w:rsidR="00146217" w:rsidRPr="00CF42F0">
        <w:t>в норме</w:t>
      </w:r>
      <w:r w:rsidR="00CF42F0" w:rsidRPr="00CF42F0">
        <w:t xml:space="preserve">. </w:t>
      </w:r>
      <w:r w:rsidRPr="00CF42F0">
        <w:t>Живот мягкий, расхождения прямых мышц живота, грыжевых ворот, выпячиваний не обнаружено</w:t>
      </w:r>
      <w:r w:rsidR="00CF42F0" w:rsidRPr="00CF42F0">
        <w:t xml:space="preserve">. </w:t>
      </w:r>
      <w:r w:rsidRPr="00CF42F0">
        <w:t>Симптом Щеткина – Блюмберга отрицательный</w:t>
      </w:r>
      <w:r w:rsidR="00CF42F0" w:rsidRPr="00CF42F0">
        <w:t xml:space="preserve">. </w:t>
      </w:r>
      <w:r w:rsidRPr="00CF42F0">
        <w:t>При глубокой пальпации по Образцову – Стражеско</w:t>
      </w:r>
      <w:r w:rsidR="00CF42F0" w:rsidRPr="00CF42F0">
        <w:t xml:space="preserve"> </w:t>
      </w:r>
      <w:r w:rsidRPr="00CF42F0">
        <w:t>пальпируется сигмовидная кишка в левой подвздошной области в виде гладкого безболезненного тяжа</w:t>
      </w:r>
      <w:r w:rsidR="00CF42F0" w:rsidRPr="00CF42F0">
        <w:t xml:space="preserve">. </w:t>
      </w:r>
      <w:r w:rsidRPr="00CF42F0">
        <w:t>Слепую кишку пропальпировать не удалось</w:t>
      </w:r>
      <w:r w:rsidR="00CF42F0" w:rsidRPr="00CF42F0">
        <w:t xml:space="preserve">. </w:t>
      </w:r>
      <w:r w:rsidRPr="00CF42F0">
        <w:t>Другие отделы толстого кишечника и желудок не пальпируются</w:t>
      </w:r>
      <w:r w:rsidR="00CF42F0" w:rsidRPr="00CF42F0">
        <w:t xml:space="preserve">. </w:t>
      </w:r>
      <w:r w:rsidRPr="00CF42F0">
        <w:t>Поджелудочная железа и селезенка не определяются</w:t>
      </w:r>
      <w:r w:rsidR="00CF42F0" w:rsidRPr="00CF42F0">
        <w:t xml:space="preserve">. </w:t>
      </w:r>
      <w:r w:rsidRPr="00CF42F0">
        <w:t>Нижний край печени располагается</w:t>
      </w:r>
      <w:r w:rsidR="00CF42F0" w:rsidRPr="00CF42F0">
        <w:t xml:space="preserve"> </w:t>
      </w:r>
      <w:r w:rsidRPr="00CF42F0">
        <w:t>по краю реберной дуги, контур ровный мягко-эластической консистенции, безболезненный</w:t>
      </w:r>
      <w:r w:rsidR="00CF42F0" w:rsidRPr="00CF42F0">
        <w:t xml:space="preserve">. </w:t>
      </w:r>
      <w:r w:rsidRPr="00CF42F0">
        <w:t>Свободной жидкости в брюшной полости с помощью перкуссии и метода флюктуации не выявлено</w:t>
      </w:r>
      <w:r w:rsidR="00CF42F0" w:rsidRPr="00CF42F0">
        <w:t xml:space="preserve">. </w:t>
      </w:r>
      <w:r w:rsidRPr="00CF42F0">
        <w:t>При аускультации – шум перистальтики кишечника</w:t>
      </w:r>
      <w:r w:rsidR="00CF42F0" w:rsidRPr="00CF42F0">
        <w:t xml:space="preserve">. </w:t>
      </w:r>
      <w:r w:rsidRPr="00CF42F0">
        <w:t>Стул регулярный, оформленный, без патологических примесей, обычной окраски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МОЧЕВЫДЕЛИТЕЛЬНАЯ СИСТЕМА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При осмотре поясничной области припухлости и отеков не обнаружено</w:t>
      </w:r>
      <w:r w:rsidR="00CF42F0" w:rsidRPr="00CF42F0">
        <w:t xml:space="preserve">. </w:t>
      </w:r>
      <w:r w:rsidRPr="00CF42F0">
        <w:t>Почки и мочевой пузырь не пальпируются</w:t>
      </w:r>
      <w:r w:rsidR="00CF42F0" w:rsidRPr="00CF42F0">
        <w:t xml:space="preserve">. </w:t>
      </w:r>
      <w:r w:rsidRPr="00CF42F0">
        <w:t>Мочеиспускание не затруднено, безболезненно, 3 – 4</w:t>
      </w:r>
      <w:r w:rsidR="00CF42F0" w:rsidRPr="00CF42F0">
        <w:t xml:space="preserve"> </w:t>
      </w:r>
      <w:r w:rsidRPr="00CF42F0">
        <w:t>раза в сутки</w:t>
      </w:r>
      <w:r w:rsidR="00CF42F0" w:rsidRPr="00CF42F0">
        <w:t xml:space="preserve">. </w:t>
      </w:r>
      <w:r w:rsidRPr="00CF42F0">
        <w:t>Симптом Пастернацкого отрицательный с обеих сторон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НЕВРОЛОГИЧЕСКИЙ СТАТУС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Сознание больно</w:t>
      </w:r>
      <w:r w:rsidR="00146217" w:rsidRPr="00CF42F0">
        <w:t>й</w:t>
      </w:r>
      <w:r w:rsidRPr="00CF42F0">
        <w:t xml:space="preserve"> ясное</w:t>
      </w:r>
      <w:r w:rsidR="00CF42F0" w:rsidRPr="00CF42F0">
        <w:t xml:space="preserve">. </w:t>
      </w:r>
      <w:r w:rsidRPr="00CF42F0">
        <w:t>Навязчивых идей, аффектов, особенностей поведения нет</w:t>
      </w:r>
      <w:r w:rsidR="00CF42F0" w:rsidRPr="00CF42F0">
        <w:t xml:space="preserve">. </w:t>
      </w:r>
      <w:r w:rsidRPr="00CF42F0">
        <w:t>Полностью ориентирован</w:t>
      </w:r>
      <w:r w:rsidR="00146217" w:rsidRPr="00CF42F0">
        <w:t>а</w:t>
      </w:r>
      <w:r w:rsidRPr="00CF42F0">
        <w:t xml:space="preserve"> в пространстве и во времени, общител</w:t>
      </w:r>
      <w:r w:rsidR="00146217" w:rsidRPr="00CF42F0">
        <w:t>ьна</w:t>
      </w:r>
      <w:r w:rsidRPr="00CF42F0">
        <w:t>, речь правильная</w:t>
      </w:r>
      <w:r w:rsidR="00CF42F0" w:rsidRPr="00CF42F0">
        <w:t xml:space="preserve">. </w:t>
      </w:r>
      <w:r w:rsidRPr="00CF42F0">
        <w:t>Координация движений не нарушена</w:t>
      </w:r>
      <w:r w:rsidR="00CF42F0" w:rsidRPr="00CF42F0">
        <w:t xml:space="preserve">. </w:t>
      </w:r>
      <w:r w:rsidRPr="00CF42F0">
        <w:t>На внешние раздражители реагирует адекватно</w:t>
      </w:r>
      <w:r w:rsidR="00CF42F0" w:rsidRPr="00CF42F0">
        <w:t xml:space="preserve">. </w:t>
      </w:r>
      <w:r w:rsidRPr="00CF42F0">
        <w:t xml:space="preserve">Наблюдается нарушение сна и </w:t>
      </w:r>
      <w:r w:rsidRPr="00CF42F0">
        <w:lastRenderedPageBreak/>
        <w:t>бодрствования</w:t>
      </w:r>
      <w:r w:rsidR="00CF42F0" w:rsidRPr="00CF42F0">
        <w:t xml:space="preserve">. </w:t>
      </w:r>
      <w:r w:rsidRPr="00CF42F0">
        <w:t>Менингиальные симптомы отсутствуют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ЧЕРЕПНЫЕ НЕРВЫ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rPr>
          <w:lang w:val="en-US"/>
        </w:rPr>
        <w:t>I</w:t>
      </w:r>
      <w:r w:rsidRPr="00CF42F0">
        <w:t xml:space="preserve"> пара – </w:t>
      </w:r>
      <w:r w:rsidRPr="00CF42F0">
        <w:rPr>
          <w:lang w:val="en-US"/>
        </w:rPr>
        <w:t>n</w:t>
      </w:r>
      <w:r w:rsidR="00CF42F0" w:rsidRPr="00CF42F0">
        <w:t xml:space="preserve">. </w:t>
      </w:r>
      <w:r w:rsidRPr="00CF42F0">
        <w:rPr>
          <w:lang w:val="en-US"/>
        </w:rPr>
        <w:t>olfactorius</w:t>
      </w:r>
      <w:r w:rsidR="00CF42F0" w:rsidRPr="00CF42F0">
        <w:t xml:space="preserve">: </w:t>
      </w:r>
      <w:r w:rsidRPr="00CF42F0">
        <w:t>гипосмия, обонятельные галлюцинации отрицает</w:t>
      </w:r>
      <w:r w:rsidR="00CF42F0" w:rsidRPr="00CF42F0">
        <w:t xml:space="preserve">. </w:t>
      </w:r>
    </w:p>
    <w:p w:rsidR="000C2501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rPr>
          <w:lang w:val="fr-FR"/>
        </w:rPr>
        <w:t>II</w:t>
      </w:r>
      <w:r w:rsidRPr="00E16D86">
        <w:t xml:space="preserve"> </w:t>
      </w:r>
      <w:r w:rsidRPr="00CF42F0">
        <w:t>пара</w:t>
      </w:r>
      <w:r w:rsidRPr="00E16D86">
        <w:t xml:space="preserve"> – </w:t>
      </w:r>
      <w:r w:rsidRPr="00CF42F0">
        <w:rPr>
          <w:lang w:val="fr-FR"/>
        </w:rPr>
        <w:t>n</w:t>
      </w:r>
      <w:r w:rsidR="00CF42F0" w:rsidRPr="00E16D86">
        <w:t xml:space="preserve">. </w:t>
      </w:r>
      <w:r w:rsidRPr="00CF42F0">
        <w:rPr>
          <w:lang w:val="fr-FR"/>
        </w:rPr>
        <w:t>opticus</w:t>
      </w:r>
      <w:r w:rsidR="00CF42F0" w:rsidRPr="00E16D86">
        <w:t xml:space="preserve">: </w:t>
      </w:r>
      <w:r w:rsidRPr="00CF42F0">
        <w:rPr>
          <w:lang w:val="fr-FR"/>
        </w:rPr>
        <w:t>vis</w:t>
      </w:r>
      <w:r w:rsidRPr="00E16D86">
        <w:t xml:space="preserve"> 1</w:t>
      </w:r>
      <w:r w:rsidR="00CF42F0" w:rsidRPr="00E16D86">
        <w:t>.0</w:t>
      </w:r>
      <w:r w:rsidRPr="00E16D86">
        <w:t>/1</w:t>
      </w:r>
      <w:r w:rsidR="00CF42F0" w:rsidRPr="00E16D86">
        <w:t>.0</w:t>
      </w:r>
      <w:r w:rsidRPr="00E16D86">
        <w:t>,</w:t>
      </w:r>
      <w:r w:rsidR="00E16D86">
        <w:t xml:space="preserve"> </w:t>
      </w:r>
      <w:r w:rsidRPr="00CF42F0">
        <w:t xml:space="preserve">поля зрения </w:t>
      </w:r>
    </w:p>
    <w:p w:rsidR="00E16D86" w:rsidRPr="00CF42F0" w:rsidRDefault="00E16D86" w:rsidP="00CF42F0">
      <w:pPr>
        <w:widowControl w:val="0"/>
        <w:autoSpaceDE w:val="0"/>
        <w:autoSpaceDN w:val="0"/>
        <w:adjustRightInd w:val="0"/>
        <w:ind w:firstLine="709"/>
      </w:pPr>
    </w:p>
    <w:tbl>
      <w:tblPr>
        <w:tblStyle w:val="af4"/>
        <w:tblW w:w="0" w:type="auto"/>
        <w:tblInd w:w="248" w:type="dxa"/>
        <w:tblLook w:val="01E0" w:firstRow="1" w:lastRow="1" w:firstColumn="1" w:lastColumn="1" w:noHBand="0" w:noVBand="0"/>
      </w:tblPr>
      <w:tblGrid>
        <w:gridCol w:w="1666"/>
        <w:gridCol w:w="1914"/>
        <w:gridCol w:w="1914"/>
        <w:gridCol w:w="1914"/>
        <w:gridCol w:w="1692"/>
      </w:tblGrid>
      <w:tr w:rsidR="000C2501" w:rsidRPr="00CF42F0" w:rsidTr="00E16D86">
        <w:tc>
          <w:tcPr>
            <w:tcW w:w="1666" w:type="dxa"/>
          </w:tcPr>
          <w:p w:rsidR="000C2501" w:rsidRPr="00CF42F0" w:rsidRDefault="000C2501" w:rsidP="00E16D86">
            <w:pPr>
              <w:pStyle w:val="aff2"/>
              <w:rPr>
                <w:lang w:val="en-US"/>
              </w:rPr>
            </w:pPr>
            <w:r w:rsidRPr="00CF42F0">
              <w:rPr>
                <w:lang w:val="en-US"/>
              </w:rPr>
              <w:t xml:space="preserve">Dex </w:t>
            </w:r>
          </w:p>
        </w:tc>
        <w:tc>
          <w:tcPr>
            <w:tcW w:w="1914" w:type="dxa"/>
          </w:tcPr>
          <w:p w:rsidR="000C2501" w:rsidRPr="00CF42F0" w:rsidRDefault="000C2501" w:rsidP="00E16D86">
            <w:pPr>
              <w:pStyle w:val="aff2"/>
            </w:pPr>
            <w:r w:rsidRPr="00CF42F0">
              <w:t>Верх 600</w:t>
            </w:r>
          </w:p>
        </w:tc>
        <w:tc>
          <w:tcPr>
            <w:tcW w:w="1914" w:type="dxa"/>
          </w:tcPr>
          <w:p w:rsidR="000C2501" w:rsidRPr="00CF42F0" w:rsidRDefault="000C2501" w:rsidP="00E16D86">
            <w:pPr>
              <w:pStyle w:val="aff2"/>
            </w:pPr>
            <w:r w:rsidRPr="00CF42F0">
              <w:t>Вниз</w:t>
            </w:r>
            <w:r w:rsidR="00CF42F0" w:rsidRPr="00CF42F0">
              <w:t xml:space="preserve"> </w:t>
            </w:r>
            <w:r w:rsidRPr="00CF42F0">
              <w:t>700</w:t>
            </w:r>
          </w:p>
        </w:tc>
        <w:tc>
          <w:tcPr>
            <w:tcW w:w="1914" w:type="dxa"/>
          </w:tcPr>
          <w:p w:rsidR="000C2501" w:rsidRPr="00CF42F0" w:rsidRDefault="000C2501" w:rsidP="00E16D86">
            <w:pPr>
              <w:pStyle w:val="aff2"/>
            </w:pPr>
            <w:r w:rsidRPr="00CF42F0">
              <w:t>Кнутри 600</w:t>
            </w:r>
          </w:p>
        </w:tc>
        <w:tc>
          <w:tcPr>
            <w:tcW w:w="1692" w:type="dxa"/>
          </w:tcPr>
          <w:p w:rsidR="000C2501" w:rsidRPr="00CF42F0" w:rsidRDefault="000C2501" w:rsidP="00E16D86">
            <w:pPr>
              <w:pStyle w:val="aff2"/>
            </w:pPr>
            <w:r w:rsidRPr="00CF42F0">
              <w:t xml:space="preserve">Кнаружи </w:t>
            </w:r>
            <w:r w:rsidR="00146217" w:rsidRPr="00CF42F0">
              <w:t>6</w:t>
            </w:r>
            <w:r w:rsidRPr="00CF42F0">
              <w:t>00</w:t>
            </w:r>
          </w:p>
        </w:tc>
      </w:tr>
      <w:tr w:rsidR="000C2501" w:rsidRPr="00CF42F0" w:rsidTr="00E16D86">
        <w:tc>
          <w:tcPr>
            <w:tcW w:w="1666" w:type="dxa"/>
          </w:tcPr>
          <w:p w:rsidR="000C2501" w:rsidRPr="00CF42F0" w:rsidRDefault="000C2501" w:rsidP="00E16D86">
            <w:pPr>
              <w:pStyle w:val="aff2"/>
              <w:rPr>
                <w:lang w:val="en-US"/>
              </w:rPr>
            </w:pPr>
            <w:r w:rsidRPr="00CF42F0">
              <w:rPr>
                <w:lang w:val="en-US"/>
              </w:rPr>
              <w:t xml:space="preserve">Sin </w:t>
            </w:r>
          </w:p>
        </w:tc>
        <w:tc>
          <w:tcPr>
            <w:tcW w:w="1914" w:type="dxa"/>
          </w:tcPr>
          <w:p w:rsidR="000C2501" w:rsidRPr="00CF42F0" w:rsidRDefault="000C2501" w:rsidP="00E16D86">
            <w:pPr>
              <w:pStyle w:val="aff2"/>
            </w:pPr>
            <w:r w:rsidRPr="00CF42F0">
              <w:t>Верх 600</w:t>
            </w:r>
          </w:p>
        </w:tc>
        <w:tc>
          <w:tcPr>
            <w:tcW w:w="1914" w:type="dxa"/>
          </w:tcPr>
          <w:p w:rsidR="000C2501" w:rsidRPr="00CF42F0" w:rsidRDefault="000C2501" w:rsidP="00E16D86">
            <w:pPr>
              <w:pStyle w:val="aff2"/>
            </w:pPr>
            <w:r w:rsidRPr="00CF42F0">
              <w:t>Вниз</w:t>
            </w:r>
            <w:r w:rsidR="00CF42F0" w:rsidRPr="00CF42F0">
              <w:t xml:space="preserve"> </w:t>
            </w:r>
            <w:r w:rsidRPr="00CF42F0">
              <w:t>700</w:t>
            </w:r>
          </w:p>
        </w:tc>
        <w:tc>
          <w:tcPr>
            <w:tcW w:w="1914" w:type="dxa"/>
          </w:tcPr>
          <w:p w:rsidR="000C2501" w:rsidRPr="00CF42F0" w:rsidRDefault="000C2501" w:rsidP="00E16D86">
            <w:pPr>
              <w:pStyle w:val="aff2"/>
            </w:pPr>
            <w:r w:rsidRPr="00CF42F0">
              <w:t>Кнутри 600</w:t>
            </w:r>
          </w:p>
        </w:tc>
        <w:tc>
          <w:tcPr>
            <w:tcW w:w="1692" w:type="dxa"/>
          </w:tcPr>
          <w:p w:rsidR="000C2501" w:rsidRPr="00CF42F0" w:rsidRDefault="000C2501" w:rsidP="00E16D86">
            <w:pPr>
              <w:pStyle w:val="aff2"/>
              <w:rPr>
                <w:lang w:val="en-US"/>
              </w:rPr>
            </w:pPr>
            <w:r w:rsidRPr="00CF42F0">
              <w:t>Кнаружи</w:t>
            </w:r>
            <w:r w:rsidRPr="00CF42F0">
              <w:rPr>
                <w:lang w:val="en-US"/>
              </w:rPr>
              <w:t xml:space="preserve"> </w:t>
            </w:r>
            <w:r w:rsidR="00146217" w:rsidRPr="00CF42F0">
              <w:t>9</w:t>
            </w:r>
            <w:r w:rsidRPr="00CF42F0">
              <w:rPr>
                <w:lang w:val="en-US"/>
              </w:rPr>
              <w:t>00</w:t>
            </w:r>
          </w:p>
        </w:tc>
      </w:tr>
    </w:tbl>
    <w:p w:rsidR="00E16D86" w:rsidRDefault="00E16D86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Глазное дно без патологий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(13</w:t>
      </w:r>
      <w:r w:rsidR="00CF42F0">
        <w:rPr>
          <w:color w:val="000000"/>
        </w:rPr>
        <w:t>.0</w:t>
      </w:r>
      <w:r w:rsidRPr="00CF42F0">
        <w:rPr>
          <w:color w:val="000000"/>
        </w:rPr>
        <w:t>2</w:t>
      </w:r>
      <w:r w:rsidR="00CF42F0">
        <w:rPr>
          <w:color w:val="000000"/>
        </w:rPr>
        <w:t>.0</w:t>
      </w:r>
      <w:r w:rsidRPr="00CF42F0">
        <w:rPr>
          <w:color w:val="000000"/>
        </w:rPr>
        <w:t>3</w:t>
      </w:r>
      <w:r w:rsidR="00CF42F0" w:rsidRPr="00CF42F0">
        <w:rPr>
          <w:color w:val="000000"/>
        </w:rPr>
        <w:t xml:space="preserve">).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III</w:t>
      </w:r>
      <w:r w:rsidR="00CF42F0">
        <w:rPr>
          <w:color w:val="000000"/>
        </w:rPr>
        <w:t>, I</w:t>
      </w:r>
      <w:r w:rsidRPr="00CF42F0">
        <w:rPr>
          <w:color w:val="000000"/>
          <w:lang w:val="en-US"/>
        </w:rPr>
        <w:t>V</w:t>
      </w:r>
      <w:r w:rsidRPr="00CF42F0">
        <w:rPr>
          <w:color w:val="000000"/>
        </w:rPr>
        <w:t>,</w:t>
      </w:r>
      <w:r w:rsidRPr="00CF42F0">
        <w:rPr>
          <w:color w:val="000000"/>
          <w:lang w:val="en-US"/>
        </w:rPr>
        <w:t>VI</w:t>
      </w:r>
      <w:r w:rsidRPr="00CF42F0">
        <w:rPr>
          <w:color w:val="000000"/>
        </w:rPr>
        <w:t xml:space="preserve"> пара –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Oculomatorius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trochlearis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abducens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у больного глаза симметричны, правильной формы, птоза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Зрачки одинаковы, нормальной величины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Реакция зрачка на свет, как прямая, так и содружественная, сохранена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Движения глазных яблок не нарушены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Диплопии нистагма нет</w:t>
      </w:r>
      <w:r w:rsidR="00146217" w:rsidRPr="00CF42F0">
        <w:rPr>
          <w:color w:val="000000"/>
        </w:rPr>
        <w:t>,</w:t>
      </w:r>
      <w:r w:rsidRPr="00CF42F0">
        <w:rPr>
          <w:color w:val="000000"/>
        </w:rPr>
        <w:t xml:space="preserve"> косоглазие не отмечается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V</w:t>
      </w:r>
      <w:r w:rsidRPr="00CF42F0">
        <w:rPr>
          <w:color w:val="000000"/>
        </w:rPr>
        <w:t xml:space="preserve"> пара –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trigeminus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функция жевательных мышц в норме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При давлении на точки выхода тройничного нерва болезненности не отмечает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Нижнечелюстной, карниальные, надбровные рефлексы присутствуют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Болевая, тактильная, температурная чувствительность сохранена, одинакова на обеих половинах лица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VII</w:t>
      </w:r>
      <w:r w:rsidRPr="00CF42F0">
        <w:rPr>
          <w:color w:val="000000"/>
        </w:rPr>
        <w:t xml:space="preserve"> пара –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facialis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лицо симметрично носогубные складки одинаковы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Свободно поднимает брови, смыкает веки, при обнажении зубов лицо симметрично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Слезотечение, сухости во рту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Вкус на передней 2/3 языка сохранен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Надбровный рефлекс – положительный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Симптомы орального автоматизма отрицательные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VIII</w:t>
      </w:r>
      <w:r w:rsidRPr="00CF42F0">
        <w:rPr>
          <w:color w:val="000000"/>
        </w:rPr>
        <w:t xml:space="preserve"> пара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Vestibulocochleris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острота слуха на шепотную и разговорную речь сохранена</w:t>
      </w:r>
      <w:r w:rsidR="00CF42F0" w:rsidRPr="00CF42F0">
        <w:rPr>
          <w:color w:val="000000"/>
        </w:rPr>
        <w:t xml:space="preserve">. </w:t>
      </w:r>
      <w:r w:rsidR="00146217" w:rsidRPr="00CF42F0">
        <w:rPr>
          <w:color w:val="000000"/>
        </w:rPr>
        <w:t>Головокружения, шума в ушах не отмечает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Вестибулярные нагрузки переносит хорошо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Слуховые галлюцинации отрицает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Нистагм отрицательный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Разговорная речь справа = 6 м слева = </w:t>
      </w:r>
      <w:r w:rsidR="00146217" w:rsidRPr="00CF42F0">
        <w:rPr>
          <w:color w:val="000000"/>
        </w:rPr>
        <w:t>6</w:t>
      </w:r>
      <w:r w:rsidRPr="00CF42F0">
        <w:rPr>
          <w:color w:val="000000"/>
        </w:rPr>
        <w:t>м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Шепотная речь справа = 3м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слева = </w:t>
      </w:r>
      <w:r w:rsidR="00146217" w:rsidRPr="00CF42F0">
        <w:rPr>
          <w:color w:val="000000"/>
        </w:rPr>
        <w:t>3</w:t>
      </w:r>
      <w:r w:rsidRPr="00CF42F0">
        <w:rPr>
          <w:color w:val="000000"/>
        </w:rPr>
        <w:t>м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IX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X</w:t>
      </w:r>
      <w:r w:rsidRPr="00CF42F0">
        <w:rPr>
          <w:color w:val="000000"/>
        </w:rPr>
        <w:t xml:space="preserve"> пары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glossopfaringeus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vagus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 xml:space="preserve">подвижность мягкого неба </w:t>
      </w:r>
      <w:r w:rsidRPr="00CF42F0">
        <w:rPr>
          <w:color w:val="000000"/>
        </w:rPr>
        <w:lastRenderedPageBreak/>
        <w:t>сохранена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Глотание и фонация не нарушены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Небные и глоточные рефлексы сохранены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Вкусовая чувствительность в норме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XI</w:t>
      </w:r>
      <w:r w:rsidRPr="00CF42F0">
        <w:rPr>
          <w:color w:val="000000"/>
        </w:rPr>
        <w:t xml:space="preserve"> пара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Accesorius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контуры трацепивидной, кивательной мышц без изменений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Вытянутые в сторону руки поднимает выше горизонтального уровня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Поднятие надплечий, поворот головы в сторону, отведение лопаток выполняет в полном объеме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XII</w:t>
      </w:r>
      <w:r w:rsidRPr="00CF42F0">
        <w:rPr>
          <w:color w:val="000000"/>
        </w:rPr>
        <w:t xml:space="preserve"> пара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hypoglossus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внешний вид языка нормален, атрофий, мышечных подергиваний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Язык выдвигает по средней линии, обе половины языка симметричны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ЧУВСТВИТЕЛЬНАЯ СФЕРА</w:t>
      </w:r>
      <w:r w:rsidR="00CF42F0" w:rsidRPr="00CF42F0">
        <w:rPr>
          <w:color w:val="000000"/>
        </w:rPr>
        <w:t xml:space="preserve">. </w:t>
      </w:r>
    </w:p>
    <w:p w:rsidR="00BB2602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Наблюдается снижение поверхностной чувствительности </w:t>
      </w:r>
      <w:r w:rsidR="00146217" w:rsidRPr="00CF42F0">
        <w:rPr>
          <w:color w:val="000000"/>
        </w:rPr>
        <w:t>правой</w:t>
      </w:r>
      <w:r w:rsidRPr="00CF42F0">
        <w:rPr>
          <w:color w:val="000000"/>
        </w:rPr>
        <w:t xml:space="preserve"> половины тела, глубокая чувствительность на </w:t>
      </w:r>
      <w:r w:rsidR="00146217" w:rsidRPr="00CF42F0">
        <w:rPr>
          <w:color w:val="000000"/>
        </w:rPr>
        <w:t>правой</w:t>
      </w:r>
      <w:r w:rsidRPr="00CF42F0">
        <w:rPr>
          <w:color w:val="000000"/>
        </w:rPr>
        <w:t xml:space="preserve"> половине сохранена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Поверхностная, глубокая чувствительность сохранена на </w:t>
      </w:r>
      <w:r w:rsidR="00146217" w:rsidRPr="00CF42F0">
        <w:rPr>
          <w:color w:val="000000"/>
        </w:rPr>
        <w:t>левой</w:t>
      </w:r>
      <w:r w:rsidRPr="00CF42F0">
        <w:rPr>
          <w:color w:val="000000"/>
        </w:rPr>
        <w:t xml:space="preserve"> половине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Гиперпатии не</w:t>
      </w:r>
      <w:r w:rsidR="00CF42F0" w:rsidRPr="00CF42F0">
        <w:rPr>
          <w:color w:val="000000"/>
        </w:rPr>
        <w:t xml:space="preserve"> </w:t>
      </w:r>
      <w:r w:rsidR="00BB2602" w:rsidRPr="00CF42F0">
        <w:rPr>
          <w:color w:val="000000"/>
        </w:rPr>
        <w:t>выявлено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Парестезий, болей не отмечает</w:t>
      </w:r>
      <w:r w:rsidR="00CF42F0" w:rsidRPr="00CF42F0">
        <w:rPr>
          <w:color w:val="000000"/>
        </w:rPr>
        <w:t xml:space="preserve">. </w:t>
      </w:r>
    </w:p>
    <w:p w:rsidR="00BB2602" w:rsidRPr="00CF42F0" w:rsidRDefault="00BB2602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Симптомы натяжения</w:t>
      </w:r>
      <w:r w:rsidR="00CF42F0" w:rsidRPr="00CF42F0">
        <w:rPr>
          <w:color w:val="000000"/>
        </w:rPr>
        <w:t xml:space="preserve">. </w:t>
      </w:r>
    </w:p>
    <w:p w:rsidR="00BB2602" w:rsidRPr="00CF42F0" w:rsidRDefault="00BB2602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Симптомы Ласега, Вассермана, Нери отрицательны</w:t>
      </w:r>
      <w:r w:rsidR="00CF42F0" w:rsidRPr="00CF42F0">
        <w:rPr>
          <w:color w:val="000000"/>
        </w:rPr>
        <w:t xml:space="preserve">. </w:t>
      </w:r>
    </w:p>
    <w:p w:rsidR="00CF42F0" w:rsidRPr="00CF42F0" w:rsidRDefault="00BB2602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При надавливании на болевые точки тройничного нерва, затылочные, остистые, паравертебральные значительных болей не отмечает, не отмечает болезненности нервных стволов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 точках Захарьина – Геда болезненности при пальпации нет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ДВИГАТЕЛЬНЫЕ ФУКЦИИ</w:t>
      </w:r>
      <w:r w:rsidR="00CF42F0" w:rsidRPr="00CF42F0">
        <w:rPr>
          <w:color w:val="000000"/>
        </w:rPr>
        <w:t xml:space="preserve">. </w:t>
      </w:r>
    </w:p>
    <w:p w:rsidR="000C2501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Походка прямая, устойчивая свободно ходит на пятках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Объем в шейном отделе позвоночника полный, в грудном, поясничном </w:t>
      </w:r>
      <w:r w:rsidR="00BB2602" w:rsidRPr="00CF42F0">
        <w:rPr>
          <w:color w:val="000000"/>
        </w:rPr>
        <w:t>без патологии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Движение в суставах верхних и нижних конечностях правой </w:t>
      </w:r>
      <w:r w:rsidR="00BB2602" w:rsidRPr="00CF42F0">
        <w:rPr>
          <w:color w:val="000000"/>
        </w:rPr>
        <w:t xml:space="preserve">и левой </w:t>
      </w:r>
      <w:r w:rsidRPr="00CF42F0">
        <w:rPr>
          <w:color w:val="000000"/>
        </w:rPr>
        <w:t>стороны полные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Сила мышц </w:t>
      </w:r>
    </w:p>
    <w:p w:rsidR="00E16D86" w:rsidRPr="00CF42F0" w:rsidRDefault="00E16D86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Style w:val="af4"/>
        <w:tblW w:w="8364" w:type="dxa"/>
        <w:tblInd w:w="108" w:type="dxa"/>
        <w:tblLook w:val="01E0" w:firstRow="1" w:lastRow="1" w:firstColumn="1" w:lastColumn="1" w:noHBand="0" w:noVBand="0"/>
      </w:tblPr>
      <w:tblGrid>
        <w:gridCol w:w="3402"/>
        <w:gridCol w:w="2410"/>
        <w:gridCol w:w="2552"/>
      </w:tblGrid>
      <w:tr w:rsidR="000C2501" w:rsidRPr="00CF42F0" w:rsidTr="00E16D86">
        <w:tc>
          <w:tcPr>
            <w:tcW w:w="3402" w:type="dxa"/>
          </w:tcPr>
          <w:p w:rsidR="000C2501" w:rsidRPr="00CF42F0" w:rsidRDefault="000C2501" w:rsidP="00E16D86">
            <w:pPr>
              <w:pStyle w:val="aff2"/>
            </w:pPr>
            <w:r w:rsidRPr="00CF42F0">
              <w:t xml:space="preserve">Сила мышц </w:t>
            </w:r>
          </w:p>
        </w:tc>
        <w:tc>
          <w:tcPr>
            <w:tcW w:w="2410" w:type="dxa"/>
          </w:tcPr>
          <w:p w:rsidR="000C2501" w:rsidRPr="00CF42F0" w:rsidRDefault="00CF42F0" w:rsidP="00E16D86">
            <w:pPr>
              <w:pStyle w:val="aff2"/>
              <w:rPr>
                <w:lang w:val="en-US"/>
              </w:rPr>
            </w:pPr>
            <w:r w:rsidRPr="00CF42F0">
              <w:t xml:space="preserve"> </w:t>
            </w:r>
            <w:r w:rsidR="000C2501" w:rsidRPr="00CF42F0">
              <w:rPr>
                <w:lang w:val="en-US"/>
              </w:rPr>
              <w:t>Dex</w:t>
            </w:r>
            <w:r w:rsidRPr="00CF42F0">
              <w:rPr>
                <w:lang w:val="en-US"/>
              </w:rPr>
              <w:t xml:space="preserve">. </w:t>
            </w:r>
          </w:p>
        </w:tc>
        <w:tc>
          <w:tcPr>
            <w:tcW w:w="2552" w:type="dxa"/>
          </w:tcPr>
          <w:p w:rsidR="000C2501" w:rsidRPr="00CF42F0" w:rsidRDefault="00CF42F0" w:rsidP="00E16D86">
            <w:pPr>
              <w:pStyle w:val="aff2"/>
              <w:rPr>
                <w:lang w:val="en-US"/>
              </w:rPr>
            </w:pPr>
            <w:r w:rsidRPr="00CF42F0">
              <w:t xml:space="preserve"> </w:t>
            </w:r>
            <w:r w:rsidR="000C2501" w:rsidRPr="00CF42F0">
              <w:rPr>
                <w:lang w:val="en-US"/>
              </w:rPr>
              <w:t>Sin</w:t>
            </w:r>
            <w:r w:rsidRPr="00CF42F0">
              <w:rPr>
                <w:lang w:val="en-US"/>
              </w:rPr>
              <w:t xml:space="preserve">. </w:t>
            </w:r>
          </w:p>
        </w:tc>
      </w:tr>
      <w:tr w:rsidR="000C2501" w:rsidRPr="00CF42F0" w:rsidTr="00E16D86">
        <w:tc>
          <w:tcPr>
            <w:tcW w:w="3402" w:type="dxa"/>
          </w:tcPr>
          <w:p w:rsidR="000C2501" w:rsidRPr="00CF42F0" w:rsidRDefault="000C2501" w:rsidP="00E16D86">
            <w:pPr>
              <w:pStyle w:val="aff2"/>
            </w:pPr>
            <w:r w:rsidRPr="00CF42F0">
              <w:t>Сгибателей рук</w:t>
            </w:r>
          </w:p>
        </w:tc>
        <w:tc>
          <w:tcPr>
            <w:tcW w:w="2410" w:type="dxa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  <w:tc>
          <w:tcPr>
            <w:tcW w:w="2552" w:type="dxa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  <w:tr w:rsidR="000C2501" w:rsidRPr="00CF42F0" w:rsidTr="00E16D86">
        <w:tc>
          <w:tcPr>
            <w:tcW w:w="3402" w:type="dxa"/>
          </w:tcPr>
          <w:p w:rsidR="000C2501" w:rsidRPr="00CF42F0" w:rsidRDefault="000C2501" w:rsidP="00E16D86">
            <w:pPr>
              <w:pStyle w:val="aff2"/>
            </w:pPr>
            <w:r w:rsidRPr="00CF42F0">
              <w:t>Разгибатели рук</w:t>
            </w:r>
          </w:p>
        </w:tc>
        <w:tc>
          <w:tcPr>
            <w:tcW w:w="2410" w:type="dxa"/>
          </w:tcPr>
          <w:p w:rsidR="000C2501" w:rsidRPr="00CF42F0" w:rsidRDefault="00BB2602" w:rsidP="00E16D86">
            <w:pPr>
              <w:pStyle w:val="aff2"/>
            </w:pPr>
            <w:r w:rsidRPr="00CF42F0">
              <w:t>4</w:t>
            </w:r>
          </w:p>
        </w:tc>
        <w:tc>
          <w:tcPr>
            <w:tcW w:w="2552" w:type="dxa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  <w:tr w:rsidR="000C2501" w:rsidRPr="00CF42F0" w:rsidTr="00E16D86">
        <w:tc>
          <w:tcPr>
            <w:tcW w:w="3402" w:type="dxa"/>
          </w:tcPr>
          <w:p w:rsidR="000C2501" w:rsidRPr="00CF42F0" w:rsidRDefault="000C2501" w:rsidP="00E16D86">
            <w:pPr>
              <w:pStyle w:val="aff2"/>
            </w:pPr>
            <w:r w:rsidRPr="00CF42F0">
              <w:t>Сгибатели ног</w:t>
            </w:r>
          </w:p>
        </w:tc>
        <w:tc>
          <w:tcPr>
            <w:tcW w:w="2410" w:type="dxa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  <w:tc>
          <w:tcPr>
            <w:tcW w:w="2552" w:type="dxa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  <w:tr w:rsidR="000C2501" w:rsidRPr="00CF42F0" w:rsidTr="00E16D86">
        <w:tc>
          <w:tcPr>
            <w:tcW w:w="3402" w:type="dxa"/>
          </w:tcPr>
          <w:p w:rsidR="000C2501" w:rsidRPr="00CF42F0" w:rsidRDefault="000C2501" w:rsidP="00E16D86">
            <w:pPr>
              <w:pStyle w:val="aff2"/>
            </w:pPr>
            <w:r w:rsidRPr="00CF42F0">
              <w:t>Разгибатели ног</w:t>
            </w:r>
          </w:p>
        </w:tc>
        <w:tc>
          <w:tcPr>
            <w:tcW w:w="2410" w:type="dxa"/>
          </w:tcPr>
          <w:p w:rsidR="000C2501" w:rsidRPr="00CF42F0" w:rsidRDefault="00BB2602" w:rsidP="00E16D86">
            <w:pPr>
              <w:pStyle w:val="aff2"/>
            </w:pPr>
            <w:r w:rsidRPr="00CF42F0">
              <w:t>4</w:t>
            </w:r>
          </w:p>
        </w:tc>
        <w:tc>
          <w:tcPr>
            <w:tcW w:w="2552" w:type="dxa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</w:tbl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lastRenderedPageBreak/>
        <w:t xml:space="preserve">Проба Баре положительная, тонус мышц на </w:t>
      </w:r>
      <w:r w:rsidR="00BB2602" w:rsidRPr="00CF42F0">
        <w:rPr>
          <w:color w:val="000000"/>
        </w:rPr>
        <w:t>правых</w:t>
      </w:r>
      <w:r w:rsidRPr="00CF42F0">
        <w:rPr>
          <w:color w:val="000000"/>
        </w:rPr>
        <w:t xml:space="preserve"> конечностях снижен, на </w:t>
      </w:r>
      <w:r w:rsidR="00BB2602" w:rsidRPr="00CF42F0">
        <w:rPr>
          <w:color w:val="000000"/>
        </w:rPr>
        <w:t>левых</w:t>
      </w:r>
      <w:r w:rsidRPr="00CF42F0">
        <w:rPr>
          <w:color w:val="000000"/>
        </w:rPr>
        <w:t xml:space="preserve"> в норме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Ф</w:t>
      </w:r>
      <w:r w:rsidRPr="00CF42F0">
        <w:rPr>
          <w:color w:val="000000"/>
        </w:rPr>
        <w:t>асцикуляторных подергиваний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Координация сохранена</w:t>
      </w:r>
      <w:r w:rsidR="00BB2602" w:rsidRPr="00CF42F0">
        <w:rPr>
          <w:color w:val="000000"/>
        </w:rPr>
        <w:t>,</w:t>
      </w:r>
      <w:r w:rsidRPr="00CF42F0">
        <w:rPr>
          <w:color w:val="000000"/>
        </w:rPr>
        <w:t xml:space="preserve"> пальценосовую, пяточно-коленную, пальце-указательную пробы выполняет уверенно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 позе Ромберга устойчив</w:t>
      </w:r>
      <w:r w:rsidR="00BB2602" w:rsidRPr="00CF42F0">
        <w:rPr>
          <w:color w:val="000000"/>
        </w:rPr>
        <w:t>а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РЕФЛЕКТОРНАЯ СФЕРА</w:t>
      </w:r>
      <w:r w:rsidR="00CF42F0" w:rsidRPr="00CF42F0">
        <w:rPr>
          <w:color w:val="000000"/>
        </w:rPr>
        <w:t xml:space="preserve">. </w:t>
      </w:r>
    </w:p>
    <w:p w:rsid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Сухожильные пер</w:t>
      </w:r>
      <w:r w:rsidR="00BB2602" w:rsidRPr="00CF42F0">
        <w:rPr>
          <w:color w:val="000000"/>
        </w:rPr>
        <w:t>и</w:t>
      </w:r>
      <w:r w:rsidRPr="00CF42F0">
        <w:rPr>
          <w:color w:val="000000"/>
        </w:rPr>
        <w:t xml:space="preserve">остальные рефлексы с двуглавых и трехглавых, коленный ахиллов рефлексы сохранены на </w:t>
      </w:r>
      <w:r w:rsidR="00BB2602" w:rsidRPr="00CF42F0">
        <w:rPr>
          <w:color w:val="000000"/>
        </w:rPr>
        <w:t>левой</w:t>
      </w:r>
      <w:r w:rsidRPr="00CF42F0">
        <w:rPr>
          <w:color w:val="000000"/>
        </w:rPr>
        <w:t xml:space="preserve"> половине тела, на </w:t>
      </w:r>
      <w:r w:rsidR="00BB2602" w:rsidRPr="00CF42F0">
        <w:rPr>
          <w:color w:val="000000"/>
        </w:rPr>
        <w:t>правой</w:t>
      </w:r>
      <w:r w:rsidRPr="00CF42F0">
        <w:rPr>
          <w:color w:val="000000"/>
        </w:rPr>
        <w:t xml:space="preserve"> наблюдается гипорефлексия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Патологические рефлексы отрицательные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ВЕГЕТАТИВНАЯ НЕРВНАЯ СИСТЕМА</w:t>
      </w:r>
      <w:r w:rsidR="00CF42F0" w:rsidRPr="00CF42F0">
        <w:rPr>
          <w:color w:val="000000"/>
        </w:rPr>
        <w:t xml:space="preserve">. </w:t>
      </w:r>
    </w:p>
    <w:p w:rsid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Синдром Бернера – Горнера отрицательный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Цвет кожи обычный, пигментаций, высокой температуры тела, усиленного потоотделения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Сальность кожи в пределах нормы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Дермографизм красный ширина полоски 5 мм</w:t>
      </w:r>
      <w:r w:rsidR="00CF42F0" w:rsidRPr="00CF42F0">
        <w:rPr>
          <w:color w:val="000000"/>
        </w:rPr>
        <w:t>.,</w:t>
      </w:r>
      <w:r w:rsidRPr="00CF42F0">
        <w:rPr>
          <w:color w:val="000000"/>
        </w:rPr>
        <w:t xml:space="preserve"> возникает на</w:t>
      </w:r>
      <w:r w:rsidR="00CF42F0" w:rsidRPr="00CF42F0">
        <w:rPr>
          <w:color w:val="000000"/>
        </w:rPr>
        <w:t xml:space="preserve"> </w:t>
      </w:r>
      <w:r w:rsidRPr="00CF42F0">
        <w:rPr>
          <w:color w:val="000000"/>
        </w:rPr>
        <w:t>1 минуте, исчезает через 2-3 минуты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Трофических изменений кожи не обнаружено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Симптом Ашнера = 3-4 удара в минуту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Ортостатическая проба – пульс увеличился на 10 ударов в минуту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Клиностатическая проба – пульс урежается на 4 удара в минуту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Коэффициент Хильдебранна = 3,1 (в пределах нормы</w:t>
      </w:r>
      <w:r w:rsidR="00CF42F0" w:rsidRPr="00CF42F0">
        <w:rPr>
          <w:color w:val="000000"/>
        </w:rPr>
        <w:t xml:space="preserve">). </w:t>
      </w:r>
      <w:r w:rsidR="00BB2602" w:rsidRPr="00CF42F0">
        <w:rPr>
          <w:color w:val="000000"/>
        </w:rPr>
        <w:t>Трофических изменений кожи не обнаружено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Функции тазовых органов не нарушены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ВЫСШИЕ КОРКОВЫЕ ФУНКЦИИ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Сознание ясное, во времени и месте ориентирован</w:t>
      </w:r>
      <w:r w:rsidR="00BB2602" w:rsidRPr="00CF42F0">
        <w:rPr>
          <w:color w:val="000000"/>
        </w:rPr>
        <w:t>а</w:t>
      </w:r>
      <w:r w:rsidRPr="00CF42F0">
        <w:rPr>
          <w:color w:val="000000"/>
        </w:rPr>
        <w:t>, с окружающими контактирует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Бредовых идей, галлюцинаций, навязчивых состояний отрицает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 развитие не отставал</w:t>
      </w:r>
      <w:r w:rsidR="00BB2602" w:rsidRPr="00CF42F0">
        <w:rPr>
          <w:color w:val="000000"/>
        </w:rPr>
        <w:t>а</w:t>
      </w:r>
      <w:r w:rsidRPr="00CF42F0">
        <w:rPr>
          <w:color w:val="000000"/>
        </w:rPr>
        <w:t>, в данный момент соответствует интеллекту своего возраста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Отмечает снижение памяти в последние 2 год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Больной адекватно оценивает свое состояние, конкретно отвечает на поставленные вопросы</w:t>
      </w:r>
      <w:r w:rsidR="00BB2602" w:rsidRPr="00CF42F0">
        <w:rPr>
          <w:color w:val="000000"/>
        </w:rPr>
        <w:t>,</w:t>
      </w:r>
      <w:r w:rsidRPr="00CF42F0">
        <w:rPr>
          <w:color w:val="000000"/>
        </w:rPr>
        <w:t xml:space="preserve"> уверенно повторяет сложные фразы, быстро говорит скороговорки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Понимает смысл пословиц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Пишет разборчиво, читает быстро и со смыслом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Простые действия (застегивает пуговицу</w:t>
      </w:r>
      <w:r w:rsidR="00CF42F0" w:rsidRPr="00CF42F0">
        <w:rPr>
          <w:color w:val="000000"/>
        </w:rPr>
        <w:t xml:space="preserve">) </w:t>
      </w:r>
      <w:r w:rsidRPr="00CF42F0">
        <w:rPr>
          <w:color w:val="000000"/>
        </w:rPr>
        <w:t>выполняет хорошо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 закрытыми глазами определяет правильно предметы</w:t>
      </w:r>
      <w:r w:rsidR="00CF42F0" w:rsidRPr="00CF42F0">
        <w:rPr>
          <w:color w:val="000000"/>
        </w:rPr>
        <w:t xml:space="preserve">. </w:t>
      </w:r>
    </w:p>
    <w:p w:rsidR="00CF42F0" w:rsidRPr="00CF42F0" w:rsidRDefault="00C94CC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План дополнительных методов обследования</w:t>
      </w:r>
      <w:r w:rsidR="00CF42F0" w:rsidRPr="00CF42F0">
        <w:rPr>
          <w:color w:val="000000"/>
        </w:rPr>
        <w:t xml:space="preserve">: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1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Общий анализ крови</w:t>
      </w:r>
      <w:r w:rsidR="00CF42F0" w:rsidRPr="00CF42F0">
        <w:rPr>
          <w:color w:val="000000"/>
        </w:rPr>
        <w:t xml:space="preserve">; </w:t>
      </w:r>
      <w:r w:rsidRPr="00CF42F0">
        <w:rPr>
          <w:color w:val="000000"/>
        </w:rPr>
        <w:t>на ВИЧ, сифилис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lastRenderedPageBreak/>
        <w:t>2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Общий анализ мочи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3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ЭКГ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4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КТ</w:t>
      </w:r>
      <w:r w:rsidR="00CF42F0" w:rsidRPr="00CF42F0">
        <w:rPr>
          <w:color w:val="000000"/>
        </w:rPr>
        <w:t xml:space="preserve">. </w:t>
      </w:r>
    </w:p>
    <w:p w:rsidR="00FF521C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5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Консультации окулиста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6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Спино-мозговая пункция</w:t>
      </w:r>
      <w:r w:rsidR="00CF42F0" w:rsidRPr="00CF42F0">
        <w:rPr>
          <w:color w:val="000000"/>
        </w:rPr>
        <w:t xml:space="preserve">: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7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Биопсия</w:t>
      </w:r>
      <w:r w:rsidR="00CF42F0" w:rsidRPr="00CF42F0">
        <w:rPr>
          <w:color w:val="000000"/>
        </w:rPr>
        <w:t xml:space="preserve">.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1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Общий анализ крови (24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):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Гемоглобин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</w:rPr>
        <w:t>117/л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Лейкоциты</w:t>
      </w:r>
      <w:r w:rsidR="00CF42F0" w:rsidRPr="00CF42F0">
        <w:rPr>
          <w:color w:val="000000"/>
        </w:rPr>
        <w:t xml:space="preserve"> - </w:t>
      </w:r>
      <w:r w:rsidR="00CF42F0">
        <w:rPr>
          <w:color w:val="000000"/>
        </w:rPr>
        <w:t xml:space="preserve">4.4. </w:t>
      </w:r>
      <w:r w:rsidRPr="00CF42F0">
        <w:rPr>
          <w:color w:val="000000"/>
        </w:rPr>
        <w:t>* 109/л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СОЭ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</w:rPr>
        <w:t>10мм/ч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Эп/яс/яЛМ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5159305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ВИЧ – отрицательный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Реакция Вассермана – отрицательная</w:t>
      </w:r>
      <w:r w:rsidR="00CF42F0" w:rsidRPr="00CF42F0">
        <w:rPr>
          <w:color w:val="000000"/>
        </w:rPr>
        <w:t xml:space="preserve">.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2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Общий анализ мочи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Цвет – соломенно-желтый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Прозрачная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Реакция кислая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Белок отриц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Лейкоциты 1-2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Эритроциты – 4-8</w:t>
      </w:r>
      <w:r w:rsidR="00CF42F0" w:rsidRPr="00CF42F0">
        <w:rPr>
          <w:color w:val="000000"/>
        </w:rPr>
        <w:t xml:space="preserve">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Плоский эпителий – 2-4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Анализ крови на сахар (24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): </w:t>
      </w:r>
      <w:r w:rsidR="00CF42F0">
        <w:rPr>
          <w:color w:val="000000"/>
        </w:rPr>
        <w:t xml:space="preserve">3.2. </w:t>
      </w:r>
      <w:r w:rsidRPr="00CF42F0">
        <w:rPr>
          <w:color w:val="000000"/>
        </w:rPr>
        <w:t>ммоль/л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3</w:t>
      </w:r>
      <w:r w:rsidR="00CF42F0" w:rsidRPr="00CF42F0">
        <w:rPr>
          <w:color w:val="000000"/>
        </w:rPr>
        <w:t xml:space="preserve">. </w:t>
      </w:r>
      <w:r w:rsidR="00FF521C" w:rsidRPr="00CF42F0">
        <w:rPr>
          <w:color w:val="000000"/>
        </w:rPr>
        <w:t>ЭКГ</w:t>
      </w:r>
      <w:r w:rsidR="00CF42F0" w:rsidRPr="00CF42F0">
        <w:rPr>
          <w:color w:val="000000"/>
        </w:rPr>
        <w:t xml:space="preserve">: </w:t>
      </w:r>
      <w:r w:rsidR="00FF521C" w:rsidRPr="00CF42F0">
        <w:rPr>
          <w:color w:val="000000"/>
        </w:rPr>
        <w:t>ритм синусовый, 85 ударов в минуту, патологических изменений в миокарде не выявлено</w:t>
      </w:r>
      <w:r w:rsidR="00CF42F0" w:rsidRPr="00CF42F0">
        <w:rPr>
          <w:color w:val="000000"/>
        </w:rPr>
        <w:t xml:space="preserve">. </w:t>
      </w:r>
    </w:p>
    <w:p w:rsidR="00371E53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4</w:t>
      </w:r>
      <w:r w:rsidR="00CF42F0" w:rsidRPr="00CF42F0">
        <w:rPr>
          <w:color w:val="000000"/>
        </w:rPr>
        <w:t xml:space="preserve">. </w:t>
      </w:r>
      <w:r w:rsidR="00371E53" w:rsidRPr="00CF42F0">
        <w:rPr>
          <w:color w:val="000000"/>
        </w:rPr>
        <w:t xml:space="preserve">Консультация окулиста </w:t>
      </w:r>
      <w:r w:rsidRPr="00CF42F0">
        <w:rPr>
          <w:color w:val="000000"/>
        </w:rPr>
        <w:t>(24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).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Заключение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глазное дно без патологии</w:t>
      </w:r>
      <w:r w:rsidR="00CF42F0" w:rsidRPr="00CF42F0">
        <w:rPr>
          <w:color w:val="000000"/>
        </w:rPr>
        <w:t xml:space="preserve">. </w:t>
      </w:r>
    </w:p>
    <w:p w:rsidR="00FF521C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5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КТ головного мозга от 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Заключение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состояние после операции, полость заполнена жидкостью</w:t>
      </w:r>
      <w:r w:rsidR="00CF42F0" w:rsidRPr="00CF42F0">
        <w:rPr>
          <w:color w:val="000000"/>
        </w:rPr>
        <w:t xml:space="preserve">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6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Анализ спино-мозговой жидкости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прозрачная, цитоз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20*см3, нейтрофилов – 12, лимфоцитов – 8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Белок 0,34 г/л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Реакция Панди +</w:t>
      </w:r>
      <w:r w:rsidR="00CF42F0" w:rsidRPr="00CF42F0">
        <w:rPr>
          <w:color w:val="000000"/>
        </w:rPr>
        <w:t xml:space="preserve">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lastRenderedPageBreak/>
        <w:t>7</w:t>
      </w:r>
      <w:r w:rsidR="00CF42F0" w:rsidRPr="00CF42F0">
        <w:rPr>
          <w:color w:val="000000"/>
        </w:rPr>
        <w:t xml:space="preserve">. </w:t>
      </w:r>
      <w:r w:rsidR="007C3A2B" w:rsidRPr="00CF42F0">
        <w:rPr>
          <w:color w:val="000000"/>
        </w:rPr>
        <w:t>Биопсия</w:t>
      </w:r>
      <w:r w:rsidR="00CF42F0" w:rsidRPr="00CF42F0">
        <w:rPr>
          <w:color w:val="000000"/>
        </w:rPr>
        <w:t xml:space="preserve">: </w:t>
      </w:r>
      <w:r w:rsidR="007C3A2B" w:rsidRPr="00CF42F0">
        <w:rPr>
          <w:color w:val="000000"/>
        </w:rPr>
        <w:t>о</w:t>
      </w:r>
      <w:r w:rsidRPr="00CF42F0">
        <w:rPr>
          <w:color w:val="000000"/>
        </w:rPr>
        <w:t>пухоль 7*5*5 см, в теменно-затылочной области с кистой до 15 мм</w:t>
      </w:r>
      <w:r w:rsidR="00CF42F0" w:rsidRPr="00CF42F0">
        <w:rPr>
          <w:color w:val="000000"/>
        </w:rPr>
        <w:t xml:space="preserve">. </w:t>
      </w:r>
      <w:r w:rsidR="001A5670" w:rsidRPr="00CF42F0">
        <w:rPr>
          <w:color w:val="000000"/>
        </w:rPr>
        <w:t>Границы четкие</w:t>
      </w:r>
      <w:r w:rsidR="00CF42F0" w:rsidRPr="00CF42F0">
        <w:rPr>
          <w:color w:val="000000"/>
        </w:rPr>
        <w:t xml:space="preserve">. </w:t>
      </w:r>
    </w:p>
    <w:p w:rsidR="00CF42F0" w:rsidRPr="00CF42F0" w:rsidRDefault="001A5670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Топический диагноз</w:t>
      </w:r>
      <w:r w:rsidR="00CF42F0" w:rsidRPr="00CF42F0">
        <w:rPr>
          <w:color w:val="000000"/>
        </w:rPr>
        <w:t xml:space="preserve">. </w:t>
      </w:r>
    </w:p>
    <w:p w:rsidR="00CF42F0" w:rsidRPr="00CF42F0" w:rsidRDefault="0053190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Учитывая жалобы, данные анамнеза, общего неврологического статуса, данных дополнительного обследования больной, выставляется диагноз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опухоль левой затылочной доли головного мозга симптом ВЧГ</w:t>
      </w:r>
      <w:r w:rsidR="00CF42F0" w:rsidRPr="00CF42F0">
        <w:rPr>
          <w:color w:val="000000"/>
        </w:rPr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F42F0" w:rsidRPr="00CF42F0" w:rsidRDefault="00007883" w:rsidP="00E16D86">
      <w:pPr>
        <w:pStyle w:val="2"/>
      </w:pPr>
      <w:r w:rsidRPr="00CF42F0">
        <w:t>Клинический диагноз</w:t>
      </w:r>
      <w:r w:rsidR="00CF42F0" w:rsidRPr="00CF42F0">
        <w:t xml:space="preserve">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757DFE" w:rsidP="00CF42F0">
      <w:pPr>
        <w:widowControl w:val="0"/>
        <w:autoSpaceDE w:val="0"/>
        <w:autoSpaceDN w:val="0"/>
        <w:adjustRightInd w:val="0"/>
        <w:ind w:firstLine="709"/>
      </w:pPr>
      <w:r w:rsidRPr="00CF42F0">
        <w:t>На основании результатов дополнительных методов исследования, а также жалоб больной</w:t>
      </w:r>
      <w:r w:rsidR="00CF42F0" w:rsidRPr="00CF42F0">
        <w:t xml:space="preserve">: </w:t>
      </w:r>
      <w:r w:rsidRPr="00CF42F0">
        <w:t>на приступообразную головную боль, однократный приступ с потерей сознания и генерализованными тоническими судорогами, можно сказать, что в патологический процесс вовлечена нервная система</w:t>
      </w:r>
      <w:r w:rsidR="00CF42F0" w:rsidRPr="00CF42F0">
        <w:t xml:space="preserve">. </w:t>
      </w:r>
      <w:r w:rsidRPr="00CF42F0">
        <w:t>Принимая во внимание анамнез заболевания</w:t>
      </w:r>
      <w:r w:rsidR="00CF42F0" w:rsidRPr="00CF42F0">
        <w:t xml:space="preserve"> </w:t>
      </w:r>
      <w:r w:rsidRPr="00CF42F0">
        <w:t>и топический диагноз и данные дополнительных методов обследования</w:t>
      </w:r>
      <w:r w:rsidR="00531903" w:rsidRPr="00CF42F0">
        <w:t xml:space="preserve"> (гипостезия справа, снижения тонуса и силы мышц справа, снижение угла зрения</w:t>
      </w:r>
      <w:r w:rsidR="00CF42F0" w:rsidRPr="00CF42F0">
        <w:t>),</w:t>
      </w:r>
      <w:r w:rsidRPr="00CF42F0">
        <w:t xml:space="preserve"> можно поставить клинический диагноз</w:t>
      </w:r>
      <w:r w:rsidR="00CF42F0" w:rsidRPr="00CF42F0">
        <w:t xml:space="preserve">: </w:t>
      </w:r>
      <w:r w:rsidR="00FC41C1" w:rsidRPr="00CF42F0">
        <w:t>опухоль левой затылочной доли головного мозга, ВЧГ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FC41C1" w:rsidRPr="00CF42F0" w:rsidRDefault="00FC41C1" w:rsidP="00E16D86">
      <w:pPr>
        <w:pStyle w:val="2"/>
      </w:pPr>
      <w:r w:rsidRPr="00CF42F0">
        <w:t>Лечение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FC41C1" w:rsidP="00CF42F0">
      <w:pPr>
        <w:widowControl w:val="0"/>
        <w:autoSpaceDE w:val="0"/>
        <w:autoSpaceDN w:val="0"/>
        <w:adjustRightInd w:val="0"/>
        <w:ind w:firstLine="709"/>
      </w:pPr>
      <w:r w:rsidRPr="00CF42F0">
        <w:t>Оперативное лечение</w:t>
      </w:r>
      <w:r w:rsidR="00CF42F0" w:rsidRPr="00CF42F0">
        <w:t xml:space="preserve">. </w:t>
      </w:r>
    </w:p>
    <w:p w:rsidR="00CF42F0" w:rsidRPr="00CF42F0" w:rsidRDefault="00FC41C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Протокол операции</w:t>
      </w:r>
      <w:r w:rsidR="00CF42F0" w:rsidRPr="00CF42F0">
        <w:t xml:space="preserve">: </w:t>
      </w:r>
    </w:p>
    <w:p w:rsidR="00FC41C1" w:rsidRPr="00CF42F0" w:rsidRDefault="00FC41C1" w:rsidP="00CF42F0">
      <w:pPr>
        <w:widowControl w:val="0"/>
        <w:autoSpaceDE w:val="0"/>
        <w:autoSpaceDN w:val="0"/>
        <w:adjustRightInd w:val="0"/>
        <w:ind w:firstLine="709"/>
      </w:pPr>
      <w:r w:rsidRPr="00CF42F0">
        <w:t>Удаление кистозной опухоли затылочной доли слева</w:t>
      </w:r>
      <w:r w:rsidR="00CF42F0" w:rsidRPr="00CF42F0">
        <w:t xml:space="preserve">. </w:t>
      </w:r>
      <w:r w:rsidRPr="00CF42F0">
        <w:t>Костно-пластическ</w:t>
      </w:r>
      <w:r w:rsidR="00CE0D6E" w:rsidRPr="00CF42F0">
        <w:t>ая</w:t>
      </w:r>
      <w:r w:rsidR="00CF42F0" w:rsidRPr="00CF42F0">
        <w:t xml:space="preserve"> </w:t>
      </w:r>
      <w:r w:rsidRPr="00CF42F0">
        <w:t>трепанация черепа в левой затылочной области</w:t>
      </w:r>
      <w:r w:rsidR="00CF42F0" w:rsidRPr="00CF42F0">
        <w:t xml:space="preserve">.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Медикаментозное лечение</w:t>
      </w:r>
      <w:r w:rsidR="00CF42F0" w:rsidRPr="00CF42F0">
        <w:t xml:space="preserve">.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rPr>
          <w:lang w:val="en-US"/>
        </w:rPr>
        <w:t>Sol</w:t>
      </w:r>
      <w:r w:rsidR="00CF42F0" w:rsidRPr="00CF42F0">
        <w:t xml:space="preserve">. </w:t>
      </w:r>
      <w:r w:rsidRPr="00CF42F0">
        <w:rPr>
          <w:lang w:val="en-US"/>
        </w:rPr>
        <w:t>NaCl</w:t>
      </w:r>
      <w:r w:rsidRPr="00CF42F0">
        <w:t xml:space="preserve"> 0,9</w:t>
      </w:r>
      <w:r w:rsidR="00CF42F0" w:rsidRPr="00CF42F0">
        <w:t>%</w:t>
      </w:r>
      <w:r w:rsidRPr="00CF42F0">
        <w:t xml:space="preserve"> 1200</w:t>
      </w:r>
      <w:r w:rsidRPr="00CF42F0">
        <w:rPr>
          <w:lang w:val="en-US"/>
        </w:rPr>
        <w:t>ml</w:t>
      </w:r>
      <w:r w:rsidRPr="00CF42F0">
        <w:t xml:space="preserve">,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Раствор Рингера 400 </w:t>
      </w:r>
      <w:r w:rsidRPr="00CF42F0">
        <w:rPr>
          <w:lang w:val="en-US"/>
        </w:rPr>
        <w:t>ml</w:t>
      </w:r>
      <w:r w:rsidRPr="00CF42F0">
        <w:t xml:space="preserve">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Эуфиллин 10,0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Дексаметазон 8мг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Перфалган 100 </w:t>
      </w:r>
      <w:r w:rsidRPr="00CF42F0">
        <w:rPr>
          <w:lang w:val="en-US"/>
        </w:rPr>
        <w:t>ml</w:t>
      </w:r>
      <w:r w:rsidRPr="00CF42F0">
        <w:t xml:space="preserve">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lastRenderedPageBreak/>
        <w:t>Анальгин 2,0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Азаран 1,0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РЕКОМЕНДАЦИИ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Соблюдение режима сна, физической нагрузки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уменьшение эмоциональной нагрузки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наблюдение невропатолога по месту жительства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регулярное курсовое лечение</w:t>
      </w:r>
      <w:r w:rsidR="00CF42F0" w:rsidRPr="00CF42F0">
        <w:t xml:space="preserve">. 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Санаторно-курортное лечение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ПРОГНОЗ</w:t>
      </w:r>
      <w:r w:rsidR="00CF42F0" w:rsidRPr="00CF42F0">
        <w:t xml:space="preserve">. 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В отношении жизни благоприятный, при соблюдение лечения, рекомендаций, направленных на симптоматическую терапию</w:t>
      </w:r>
      <w:r w:rsidR="00CF42F0" w:rsidRPr="00CF42F0">
        <w:t xml:space="preserve">. </w:t>
      </w:r>
      <w:r w:rsidRPr="00CF42F0">
        <w:t>В полном выздоровлении прогноз благоприятный при отсутствии осложнений</w:t>
      </w:r>
      <w:r w:rsidR="00CF42F0" w:rsidRPr="00CF42F0">
        <w:t xml:space="preserve">.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Дневник</w:t>
      </w:r>
      <w:r w:rsidR="00CF42F0" w:rsidRPr="00CF42F0">
        <w:t xml:space="preserve">: </w:t>
      </w:r>
    </w:p>
    <w:p w:rsidR="002329B5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04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На момент осмотра</w:t>
      </w:r>
      <w:r w:rsidR="002329B5" w:rsidRPr="00CF42F0">
        <w:t xml:space="preserve"> </w:t>
      </w:r>
      <w:r w:rsidRPr="00CF42F0">
        <w:t>с</w:t>
      </w:r>
      <w:r w:rsidR="002329B5" w:rsidRPr="00CF42F0">
        <w:t>остояние удовлетворительное</w:t>
      </w:r>
      <w:r w:rsidR="00CF42F0" w:rsidRPr="00CF42F0">
        <w:t xml:space="preserve">. </w:t>
      </w:r>
      <w:r w:rsidR="002329B5" w:rsidRPr="00CF42F0">
        <w:t>Сознание ясное, положение активное, нарушений интеллекта и памяти нет</w:t>
      </w:r>
      <w:r w:rsidR="00CF42F0" w:rsidRPr="00CF42F0">
        <w:t xml:space="preserve">. </w:t>
      </w:r>
      <w:r w:rsidR="002329B5" w:rsidRPr="00CF42F0">
        <w:t>В контакт вступает охотно</w:t>
      </w:r>
      <w:r w:rsidR="00CF42F0" w:rsidRPr="00CF42F0">
        <w:t xml:space="preserve">. </w:t>
      </w:r>
      <w:r w:rsidR="00531903" w:rsidRPr="00CF42F0">
        <w:t>Состояние близко к удовлетворительному</w:t>
      </w:r>
      <w:r w:rsidR="00CF42F0" w:rsidRPr="00CF42F0">
        <w:t xml:space="preserve">. </w:t>
      </w:r>
      <w:r w:rsidR="00531903" w:rsidRPr="00CF42F0">
        <w:t>Жалобы на утреннюю головную боль</w:t>
      </w:r>
      <w:r w:rsidR="00CF42F0" w:rsidRPr="00CF42F0">
        <w:t xml:space="preserve">. </w:t>
      </w:r>
      <w:r w:rsidR="00531903" w:rsidRPr="00CF42F0">
        <w:t>Спала хорошо</w:t>
      </w:r>
      <w:r w:rsidR="00CF42F0" w:rsidRPr="00CF42F0">
        <w:t xml:space="preserve">. </w:t>
      </w:r>
      <w:r w:rsidR="00531903" w:rsidRPr="00CF42F0">
        <w:t>В сознании</w:t>
      </w:r>
      <w:r w:rsidR="00CF42F0" w:rsidRPr="00CF42F0">
        <w:t xml:space="preserve">. </w:t>
      </w:r>
      <w:r w:rsidR="00531903" w:rsidRPr="00CF42F0">
        <w:t>Лицо симмтерично</w:t>
      </w:r>
      <w:r w:rsidR="00CF42F0" w:rsidRPr="00CF42F0">
        <w:t xml:space="preserve">. </w:t>
      </w:r>
      <w:r w:rsidR="00531903" w:rsidRPr="00CF42F0">
        <w:t>Зрачки D=S, фотореакция сохранена</w:t>
      </w:r>
      <w:r w:rsidR="00CF42F0" w:rsidRPr="00CF42F0">
        <w:t xml:space="preserve">. </w:t>
      </w:r>
      <w:r w:rsidR="00531903" w:rsidRPr="00CF42F0">
        <w:t>Движения в плоскостях сохранены</w:t>
      </w:r>
      <w:r w:rsidR="00CF42F0" w:rsidRPr="00CF42F0">
        <w:t xml:space="preserve">. </w:t>
      </w:r>
      <w:r w:rsidR="00531903" w:rsidRPr="00CF42F0">
        <w:t>Передвигается самостоятельно</w:t>
      </w:r>
      <w:r w:rsidR="00CF42F0" w:rsidRPr="00CF42F0">
        <w:t xml:space="preserve">. </w:t>
      </w:r>
      <w:r w:rsidR="00531903" w:rsidRPr="00CF42F0">
        <w:t>Температура в норме</w:t>
      </w:r>
      <w:r w:rsidR="00CF42F0" w:rsidRPr="00CF42F0">
        <w:t xml:space="preserve">. </w:t>
      </w:r>
      <w:r w:rsidR="00531903" w:rsidRPr="00CF42F0">
        <w:t>Дыхание везикулярное, хрипов нет</w:t>
      </w:r>
      <w:r w:rsidR="00CF42F0" w:rsidRPr="00CF42F0">
        <w:t xml:space="preserve">. </w:t>
      </w:r>
      <w:r w:rsidR="00531903" w:rsidRPr="00CF42F0">
        <w:t>АД 120/80 мм рт ст</w:t>
      </w:r>
      <w:r w:rsidR="00CF42F0" w:rsidRPr="00CF42F0">
        <w:t xml:space="preserve">. </w:t>
      </w:r>
      <w:r w:rsidR="00531903" w:rsidRPr="00CF42F0">
        <w:t>Судорог не было, лечение получает</w:t>
      </w:r>
      <w:r w:rsidR="00CF42F0" w:rsidRPr="00CF42F0">
        <w:t xml:space="preserve">. </w:t>
      </w:r>
    </w:p>
    <w:p w:rsidR="002329B5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05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</w:t>
      </w:r>
    </w:p>
    <w:p w:rsidR="00CF42F0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Состояние удовлетворительное, сознание ясное</w:t>
      </w:r>
      <w:r w:rsidR="00CF42F0" w:rsidRPr="00CF42F0">
        <w:t xml:space="preserve">. </w:t>
      </w:r>
      <w:r w:rsidRPr="00CF42F0">
        <w:t>Приступов тиков не было</w:t>
      </w:r>
      <w:r w:rsidR="00CF42F0" w:rsidRPr="00CF42F0">
        <w:t xml:space="preserve">. </w:t>
      </w:r>
      <w:r w:rsidRPr="00CF42F0">
        <w:t>Настроение ровное, сон полноценный</w:t>
      </w:r>
      <w:r w:rsidR="00CF42F0" w:rsidRPr="00CF42F0">
        <w:t xml:space="preserve">. </w:t>
      </w:r>
      <w:r w:rsidRPr="00CF42F0">
        <w:t>Проведено исследование неврологического статуса</w:t>
      </w:r>
      <w:r w:rsidR="00CF42F0" w:rsidRPr="00CF42F0">
        <w:t xml:space="preserve">. </w:t>
      </w:r>
      <w:r w:rsidRPr="00CF42F0">
        <w:t>Живот мягкий, безболезненный</w:t>
      </w:r>
      <w:r w:rsidR="00CF42F0" w:rsidRPr="00CF42F0">
        <w:t xml:space="preserve">. </w:t>
      </w:r>
      <w:r w:rsidRPr="00CF42F0">
        <w:t>Стул, диурез в норме</w:t>
      </w:r>
      <w:r w:rsidR="00CF42F0" w:rsidRPr="00CF42F0">
        <w:t xml:space="preserve">. </w:t>
      </w:r>
    </w:p>
    <w:p w:rsidR="002329B5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06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</w:t>
      </w:r>
    </w:p>
    <w:p w:rsidR="00CF42F0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Состояние удовлетворительное, сознание ясное</w:t>
      </w:r>
      <w:r w:rsidR="00CF42F0" w:rsidRPr="00CF42F0">
        <w:t xml:space="preserve">. </w:t>
      </w:r>
      <w:r w:rsidR="007C3A2B" w:rsidRPr="00CF42F0">
        <w:t>Судорог не было</w:t>
      </w:r>
      <w:r w:rsidR="00CF42F0" w:rsidRPr="00CF42F0">
        <w:t xml:space="preserve">. </w:t>
      </w:r>
      <w:r w:rsidRPr="00CF42F0">
        <w:t>Настроение хорошее, сон без отклонений</w:t>
      </w:r>
      <w:r w:rsidR="00CF42F0" w:rsidRPr="00CF42F0">
        <w:t xml:space="preserve">. </w:t>
      </w:r>
      <w:r w:rsidRPr="00CF42F0">
        <w:t>Субъективно ощущает себя лучше</w:t>
      </w:r>
      <w:r w:rsidR="00CF42F0" w:rsidRPr="00CF42F0">
        <w:t xml:space="preserve">. </w:t>
      </w:r>
      <w:r w:rsidRPr="00CF42F0">
        <w:t>Изменений неврологического статуса нет</w:t>
      </w:r>
      <w:r w:rsidR="00CF42F0" w:rsidRPr="00CF42F0">
        <w:t xml:space="preserve">. </w:t>
      </w:r>
      <w:r w:rsidRPr="00CF42F0">
        <w:t>Живот мягкий, безболезненный</w:t>
      </w:r>
      <w:r w:rsidR="00CF42F0" w:rsidRPr="00CF42F0">
        <w:t xml:space="preserve">. </w:t>
      </w:r>
      <w:r w:rsidRPr="00CF42F0">
        <w:lastRenderedPageBreak/>
        <w:t>Стул, диурез в норме</w:t>
      </w:r>
      <w:r w:rsidR="00CF42F0" w:rsidRPr="00CF42F0">
        <w:t xml:space="preserve">.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Лечение</w:t>
      </w:r>
      <w:r w:rsidR="00CF42F0" w:rsidRPr="00CF42F0">
        <w:t xml:space="preserve">: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Охранительный щадящий режим, четкий режим дня, исключение дополнительных физических и эмоциональных нагрузок</w:t>
      </w:r>
      <w:r w:rsidR="00CF42F0" w:rsidRPr="00CF42F0">
        <w:t xml:space="preserve">.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противоэпилептические препараты</w:t>
      </w:r>
      <w:r w:rsidR="00CF42F0" w:rsidRPr="00CF42F0">
        <w:t xml:space="preserve">: </w:t>
      </w:r>
      <w:r w:rsidRPr="00CF42F0">
        <w:t>конвулекс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транквилизаторы</w:t>
      </w:r>
      <w:r w:rsidR="00CF42F0" w:rsidRPr="00CF42F0">
        <w:t xml:space="preserve">: </w:t>
      </w:r>
      <w:r w:rsidRPr="00CF42F0">
        <w:t>седуксен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витамины группы В</w:t>
      </w:r>
    </w:p>
    <w:p w:rsid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физиотерапия</w:t>
      </w:r>
    </w:p>
    <w:p w:rsidR="00CF42F0" w:rsidRDefault="00CF42F0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E16D86" w:rsidP="00E16D86">
      <w:pPr>
        <w:pStyle w:val="2"/>
      </w:pPr>
      <w:r>
        <w:br w:type="page"/>
      </w:r>
      <w:r w:rsidR="002329B5" w:rsidRPr="00CF42F0">
        <w:lastRenderedPageBreak/>
        <w:t>Литература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Бадалян Л</w:t>
      </w:r>
      <w:r w:rsidR="00CF42F0">
        <w:t xml:space="preserve">.О. </w:t>
      </w:r>
      <w:r w:rsidRPr="00CF42F0">
        <w:t>Детская неврология</w:t>
      </w:r>
      <w:r w:rsidR="00CF42F0" w:rsidRPr="00CF42F0">
        <w:t xml:space="preserve">. </w:t>
      </w:r>
      <w:r w:rsidRPr="00CF42F0">
        <w:t>– 3-е изд</w:t>
      </w:r>
      <w:r w:rsidR="00CF42F0" w:rsidRPr="00CF42F0">
        <w:t xml:space="preserve">. </w:t>
      </w:r>
      <w:r w:rsidRPr="00CF42F0">
        <w:t>– М</w:t>
      </w:r>
      <w:r w:rsidR="00CF42F0" w:rsidRPr="00CF42F0">
        <w:t xml:space="preserve">.: </w:t>
      </w:r>
      <w:r w:rsidRPr="00CF42F0">
        <w:t>Медицина, 1984</w:t>
      </w:r>
      <w:r w:rsidR="00CF42F0" w:rsidRPr="00CF42F0">
        <w:t xml:space="preserve">. </w:t>
      </w: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Скоромец А</w:t>
      </w:r>
      <w:r w:rsidR="00CF42F0">
        <w:t xml:space="preserve">.А. </w:t>
      </w:r>
      <w:r w:rsidRPr="00CF42F0">
        <w:t>Топическая диагностика заболеваний нервной системы</w:t>
      </w:r>
      <w:r w:rsidR="00CF42F0" w:rsidRPr="00CF42F0">
        <w:t xml:space="preserve">: </w:t>
      </w:r>
      <w:r w:rsidRPr="00CF42F0">
        <w:t>Руководство для врачей</w:t>
      </w:r>
      <w:r w:rsidR="00CF42F0" w:rsidRPr="00CF42F0">
        <w:t xml:space="preserve">. </w:t>
      </w:r>
      <w:r w:rsidRPr="00CF42F0">
        <w:t>– Л</w:t>
      </w:r>
      <w:r w:rsidR="00CF42F0" w:rsidRPr="00CF42F0">
        <w:t xml:space="preserve">.: </w:t>
      </w:r>
      <w:r w:rsidRPr="00CF42F0">
        <w:t>Медицина, 1989</w:t>
      </w:r>
      <w:r w:rsidR="00CF42F0" w:rsidRPr="00CF42F0">
        <w:t xml:space="preserve">. </w:t>
      </w: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Гусев Е</w:t>
      </w:r>
      <w:r w:rsidR="00CF42F0">
        <w:t xml:space="preserve">.И. </w:t>
      </w:r>
      <w:r w:rsidRPr="00CF42F0">
        <w:t>и др</w:t>
      </w:r>
      <w:r w:rsidR="00CF42F0" w:rsidRPr="00CF42F0">
        <w:t xml:space="preserve">. </w:t>
      </w:r>
      <w:r w:rsidRPr="00CF42F0">
        <w:t>Неврология и нейрохирургия</w:t>
      </w:r>
      <w:r w:rsidR="00CF42F0" w:rsidRPr="00CF42F0">
        <w:t xml:space="preserve">: </w:t>
      </w:r>
      <w:r w:rsidRPr="00CF42F0">
        <w:t>Учебник</w:t>
      </w:r>
      <w:r w:rsidR="00CF42F0" w:rsidRPr="00CF42F0">
        <w:t xml:space="preserve">. - </w:t>
      </w:r>
      <w:r w:rsidRPr="00CF42F0">
        <w:t>М</w:t>
      </w:r>
      <w:r w:rsidR="00CF42F0" w:rsidRPr="00CF42F0">
        <w:t xml:space="preserve">.: </w:t>
      </w:r>
      <w:r w:rsidRPr="00CF42F0">
        <w:t>Медицина</w:t>
      </w:r>
      <w:r w:rsidR="00CF42F0">
        <w:t>, 20</w:t>
      </w:r>
      <w:r w:rsidRPr="00CF42F0">
        <w:t>00</w:t>
      </w:r>
      <w:r w:rsidR="00CF42F0" w:rsidRPr="00CF42F0">
        <w:t xml:space="preserve">. </w:t>
      </w: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Симптомы и синдромы</w:t>
      </w:r>
      <w:r w:rsidR="00CF42F0" w:rsidRPr="00CF42F0">
        <w:t xml:space="preserve">. </w:t>
      </w:r>
      <w:r w:rsidRPr="00CF42F0">
        <w:t>Энциклопедический словарь – справочник в трех томах</w:t>
      </w:r>
      <w:r w:rsidR="00CF42F0" w:rsidRPr="00CF42F0">
        <w:t xml:space="preserve">. </w:t>
      </w:r>
      <w:r w:rsidRPr="00CF42F0">
        <w:t>Под ред</w:t>
      </w:r>
      <w:r w:rsidR="00CF42F0">
        <w:t xml:space="preserve">.А.Н. </w:t>
      </w:r>
      <w:r w:rsidRPr="00CF42F0">
        <w:t>Смирнова</w:t>
      </w:r>
      <w:r w:rsidR="00CF42F0" w:rsidRPr="00CF42F0">
        <w:t xml:space="preserve">. </w:t>
      </w:r>
      <w:r w:rsidRPr="00CF42F0">
        <w:t>Справочная библиотека врача</w:t>
      </w:r>
      <w:r w:rsidR="00CF42F0" w:rsidRPr="00CF42F0">
        <w:t xml:space="preserve">. </w:t>
      </w:r>
      <w:r w:rsidRPr="00CF42F0">
        <w:t>Вып</w:t>
      </w:r>
      <w:r w:rsidR="00CF42F0">
        <w:t>.1</w:t>
      </w:r>
      <w:r w:rsidRPr="00CF42F0">
        <w:t>0</w:t>
      </w:r>
      <w:r w:rsidR="00CF42F0" w:rsidRPr="00CF42F0">
        <w:t xml:space="preserve">. </w:t>
      </w:r>
      <w:r w:rsidRPr="00CF42F0">
        <w:t>– М</w:t>
      </w:r>
      <w:r w:rsidR="00CF42F0" w:rsidRPr="00CF42F0">
        <w:t xml:space="preserve">.: </w:t>
      </w:r>
      <w:r w:rsidRPr="00CF42F0">
        <w:t>КАППА, 1994</w:t>
      </w:r>
      <w:r w:rsidR="00CF42F0" w:rsidRPr="00CF42F0">
        <w:t xml:space="preserve">. </w:t>
      </w:r>
    </w:p>
    <w:sectPr w:rsidR="002329B5" w:rsidRPr="00CF42F0" w:rsidSect="00CF42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D7" w:rsidRDefault="00053BD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53BD7" w:rsidRDefault="00053BD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F0" w:rsidRDefault="00CF42F0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F0" w:rsidRDefault="00CF42F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D7" w:rsidRDefault="00053BD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53BD7" w:rsidRDefault="00053BD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F0" w:rsidRDefault="00CF42F0" w:rsidP="00CF42F0">
    <w:pPr>
      <w:pStyle w:val="af5"/>
      <w:framePr w:wrap="auto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F2146E">
      <w:rPr>
        <w:rStyle w:val="afe"/>
      </w:rPr>
      <w:t>13</w:t>
    </w:r>
    <w:r>
      <w:rPr>
        <w:rStyle w:val="afe"/>
      </w:rPr>
      <w:fldChar w:fldCharType="end"/>
    </w:r>
  </w:p>
  <w:p w:rsidR="00CF42F0" w:rsidRDefault="00CF42F0" w:rsidP="00CF42F0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F0" w:rsidRDefault="00CF42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4A9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5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7">
    <w:nsid w:val="11082023"/>
    <w:multiLevelType w:val="hybridMultilevel"/>
    <w:tmpl w:val="0736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1952150F"/>
    <w:multiLevelType w:val="hybridMultilevel"/>
    <w:tmpl w:val="BBE61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1EF54DFD"/>
    <w:multiLevelType w:val="hybridMultilevel"/>
    <w:tmpl w:val="5DBC88F6"/>
    <w:lvl w:ilvl="0" w:tplc="F9ACDC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4">
    <w:nsid w:val="2FB26F30"/>
    <w:multiLevelType w:val="singleLevel"/>
    <w:tmpl w:val="5756DC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</w:lvl>
  </w:abstractNum>
  <w:abstractNum w:abstractNumId="16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865B5"/>
    <w:multiLevelType w:val="singleLevel"/>
    <w:tmpl w:val="F97CB0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32793"/>
    <w:multiLevelType w:val="hybridMultilevel"/>
    <w:tmpl w:val="81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F3A86"/>
    <w:multiLevelType w:val="hybridMultilevel"/>
    <w:tmpl w:val="A9FC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245BF6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AD5C44"/>
    <w:multiLevelType w:val="hybridMultilevel"/>
    <w:tmpl w:val="DC1220E8"/>
    <w:lvl w:ilvl="0" w:tplc="A920D996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17"/>
  </w:num>
  <w:num w:numId="14">
    <w:abstractNumId w:val="14"/>
  </w:num>
  <w:num w:numId="15">
    <w:abstractNumId w:val="13"/>
  </w:num>
  <w:num w:numId="16">
    <w:abstractNumId w:val="20"/>
  </w:num>
  <w:num w:numId="17">
    <w:abstractNumId w:val="7"/>
  </w:num>
  <w:num w:numId="18">
    <w:abstractNumId w:val="23"/>
  </w:num>
  <w:num w:numId="19">
    <w:abstractNumId w:val="19"/>
  </w:num>
  <w:num w:numId="20">
    <w:abstractNumId w:val="0"/>
  </w:num>
  <w:num w:numId="21">
    <w:abstractNumId w:val="18"/>
  </w:num>
  <w:num w:numId="22">
    <w:abstractNumId w:val="9"/>
  </w:num>
  <w:num w:numId="23">
    <w:abstractNumId w:val="11"/>
  </w:num>
  <w:num w:numId="24">
    <w:abstractNumId w:val="16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EF"/>
    <w:rsid w:val="00007883"/>
    <w:rsid w:val="00053BD7"/>
    <w:rsid w:val="000C2501"/>
    <w:rsid w:val="000F4322"/>
    <w:rsid w:val="00101312"/>
    <w:rsid w:val="00101484"/>
    <w:rsid w:val="00146217"/>
    <w:rsid w:val="001A5670"/>
    <w:rsid w:val="001E21A1"/>
    <w:rsid w:val="002329B5"/>
    <w:rsid w:val="00353E63"/>
    <w:rsid w:val="00371E53"/>
    <w:rsid w:val="00386596"/>
    <w:rsid w:val="00407362"/>
    <w:rsid w:val="005215C7"/>
    <w:rsid w:val="00521929"/>
    <w:rsid w:val="00531903"/>
    <w:rsid w:val="00534FFE"/>
    <w:rsid w:val="00555AEF"/>
    <w:rsid w:val="005602F1"/>
    <w:rsid w:val="0064263A"/>
    <w:rsid w:val="00757DFE"/>
    <w:rsid w:val="00790DC2"/>
    <w:rsid w:val="007C3A2B"/>
    <w:rsid w:val="007F2567"/>
    <w:rsid w:val="00917238"/>
    <w:rsid w:val="00922B28"/>
    <w:rsid w:val="009859DC"/>
    <w:rsid w:val="00AB78F8"/>
    <w:rsid w:val="00AD2585"/>
    <w:rsid w:val="00AD57BD"/>
    <w:rsid w:val="00B76259"/>
    <w:rsid w:val="00BA0340"/>
    <w:rsid w:val="00BA0B83"/>
    <w:rsid w:val="00BB2602"/>
    <w:rsid w:val="00C94CC3"/>
    <w:rsid w:val="00CB69F7"/>
    <w:rsid w:val="00CE0D6E"/>
    <w:rsid w:val="00CF42F0"/>
    <w:rsid w:val="00D31277"/>
    <w:rsid w:val="00D6180C"/>
    <w:rsid w:val="00D7691D"/>
    <w:rsid w:val="00E16D86"/>
    <w:rsid w:val="00EF3745"/>
    <w:rsid w:val="00F2146E"/>
    <w:rsid w:val="00FC41C1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uiPriority w:val="99"/>
    <w:qFormat/>
    <w:rsid w:val="00CF42F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CF42F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CF42F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CF42F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CF42F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99"/>
    <w:semiHidden/>
    <w:rsid w:val="00CF42F0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CF42F0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basedOn w:val="a4"/>
    <w:link w:val="a7"/>
    <w:uiPriority w:val="99"/>
    <w:semiHidden/>
    <w:rPr>
      <w:sz w:val="28"/>
      <w:szCs w:val="28"/>
    </w:rPr>
  </w:style>
  <w:style w:type="paragraph" w:customStyle="1" w:styleId="a9">
    <w:name w:val="Повестка"/>
    <w:basedOn w:val="a3"/>
    <w:uiPriority w:val="99"/>
    <w:pPr>
      <w:widowControl w:val="0"/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3"/>
    <w:link w:val="HTML0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Verdana" w:hAnsi="Verdana" w:cs="Verdana"/>
      <w:color w:val="555555"/>
      <w:sz w:val="19"/>
      <w:szCs w:val="19"/>
    </w:rPr>
  </w:style>
  <w:style w:type="character" w:customStyle="1" w:styleId="HTML0">
    <w:name w:val="Стандартный HTML Знак"/>
    <w:basedOn w:val="a4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List"/>
    <w:basedOn w:val="a3"/>
    <w:uiPriority w:val="99"/>
    <w:pPr>
      <w:widowControl w:val="0"/>
      <w:autoSpaceDE w:val="0"/>
      <w:autoSpaceDN w:val="0"/>
      <w:adjustRightInd w:val="0"/>
      <w:ind w:left="283" w:hanging="283"/>
    </w:pPr>
  </w:style>
  <w:style w:type="paragraph" w:styleId="21">
    <w:name w:val="List 2"/>
    <w:basedOn w:val="a3"/>
    <w:uiPriority w:val="99"/>
    <w:pPr>
      <w:widowControl w:val="0"/>
      <w:autoSpaceDE w:val="0"/>
      <w:autoSpaceDN w:val="0"/>
      <w:adjustRightInd w:val="0"/>
      <w:ind w:left="566" w:hanging="283"/>
    </w:pPr>
  </w:style>
  <w:style w:type="paragraph" w:styleId="ab">
    <w:name w:val="Date"/>
    <w:basedOn w:val="a3"/>
    <w:next w:val="a3"/>
    <w:link w:val="ac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Дата Знак"/>
    <w:basedOn w:val="a4"/>
    <w:link w:val="ab"/>
    <w:uiPriority w:val="99"/>
    <w:semiHidden/>
    <w:rPr>
      <w:sz w:val="28"/>
      <w:szCs w:val="28"/>
    </w:rPr>
  </w:style>
  <w:style w:type="paragraph" w:styleId="a">
    <w:name w:val="List Bullet"/>
    <w:basedOn w:val="a3"/>
    <w:autoRedefine/>
    <w:uiPriority w:val="99"/>
    <w:pPr>
      <w:widowControl w:val="0"/>
      <w:numPr>
        <w:numId w:val="20"/>
      </w:numPr>
      <w:autoSpaceDE w:val="0"/>
      <w:autoSpaceDN w:val="0"/>
      <w:adjustRightInd w:val="0"/>
    </w:pPr>
  </w:style>
  <w:style w:type="paragraph" w:styleId="ad">
    <w:name w:val="List Continue"/>
    <w:basedOn w:val="a3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paragraph" w:styleId="ae">
    <w:name w:val="Title"/>
    <w:basedOn w:val="a3"/>
    <w:link w:val="af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4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Body Text Indent"/>
    <w:basedOn w:val="a3"/>
    <w:link w:val="af1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1">
    <w:name w:val="Основной текст с отступом Знак"/>
    <w:basedOn w:val="a4"/>
    <w:link w:val="af0"/>
    <w:uiPriority w:val="99"/>
    <w:semiHidden/>
    <w:rPr>
      <w:sz w:val="28"/>
      <w:szCs w:val="28"/>
    </w:rPr>
  </w:style>
  <w:style w:type="paragraph" w:styleId="af2">
    <w:name w:val="Subtitle"/>
    <w:basedOn w:val="a3"/>
    <w:link w:val="af3"/>
    <w:uiPriority w:val="99"/>
    <w:qFormat/>
    <w:pPr>
      <w:widowControl w:val="0"/>
      <w:autoSpaceDE w:val="0"/>
      <w:autoSpaceDN w:val="0"/>
      <w:adjustRightInd w:val="0"/>
      <w:spacing w:after="60"/>
      <w:ind w:firstLine="709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basedOn w:val="a4"/>
    <w:link w:val="af2"/>
    <w:uiPriority w:val="11"/>
    <w:rPr>
      <w:rFonts w:asciiTheme="majorHAnsi" w:eastAsiaTheme="majorEastAsia" w:hAnsiTheme="majorHAnsi" w:cstheme="majorBidi"/>
      <w:sz w:val="24"/>
      <w:szCs w:val="24"/>
    </w:rPr>
  </w:style>
  <w:style w:type="table" w:styleId="af4">
    <w:name w:val="Table Grid"/>
    <w:basedOn w:val="a5"/>
    <w:uiPriority w:val="99"/>
    <w:rsid w:val="000C250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3"/>
    <w:next w:val="a7"/>
    <w:link w:val="af6"/>
    <w:uiPriority w:val="99"/>
    <w:rsid w:val="00CF4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7">
    <w:name w:val="footnote reference"/>
    <w:basedOn w:val="a4"/>
    <w:uiPriority w:val="99"/>
    <w:semiHidden/>
    <w:rsid w:val="00CF42F0"/>
    <w:rPr>
      <w:sz w:val="28"/>
      <w:szCs w:val="28"/>
      <w:vertAlign w:val="superscript"/>
    </w:rPr>
  </w:style>
  <w:style w:type="paragraph" w:customStyle="1" w:styleId="af8">
    <w:name w:val="выделение"/>
    <w:uiPriority w:val="99"/>
    <w:rsid w:val="00CF42F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basedOn w:val="a4"/>
    <w:uiPriority w:val="99"/>
    <w:rsid w:val="00CF42F0"/>
    <w:rPr>
      <w:color w:val="0000FF"/>
      <w:u w:val="single"/>
    </w:rPr>
  </w:style>
  <w:style w:type="character" w:customStyle="1" w:styleId="11">
    <w:name w:val="Текст Знак1"/>
    <w:basedOn w:val="a4"/>
    <w:link w:val="afa"/>
    <w:uiPriority w:val="99"/>
    <w:locked/>
    <w:rsid w:val="00CF42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3"/>
    <w:link w:val="11"/>
    <w:uiPriority w:val="99"/>
    <w:rsid w:val="00CF42F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4"/>
    <w:link w:val="afc"/>
    <w:uiPriority w:val="99"/>
    <w:semiHidden/>
    <w:locked/>
    <w:rsid w:val="00CF42F0"/>
    <w:rPr>
      <w:sz w:val="28"/>
      <w:szCs w:val="28"/>
      <w:lang w:val="ru-RU" w:eastAsia="ru-RU"/>
    </w:rPr>
  </w:style>
  <w:style w:type="paragraph" w:styleId="afc">
    <w:name w:val="footer"/>
    <w:basedOn w:val="a3"/>
    <w:link w:val="12"/>
    <w:uiPriority w:val="99"/>
    <w:semiHidden/>
    <w:rsid w:val="00CF42F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d">
    <w:name w:val="Нижний колонтитул Знак"/>
    <w:basedOn w:val="a4"/>
    <w:uiPriority w:val="99"/>
    <w:semiHidden/>
    <w:rPr>
      <w:sz w:val="28"/>
      <w:szCs w:val="28"/>
    </w:rPr>
  </w:style>
  <w:style w:type="character" w:customStyle="1" w:styleId="af6">
    <w:name w:val="Верхний колонтитул Знак"/>
    <w:basedOn w:val="a4"/>
    <w:link w:val="af5"/>
    <w:uiPriority w:val="99"/>
    <w:semiHidden/>
    <w:locked/>
    <w:rsid w:val="00CF42F0"/>
    <w:rPr>
      <w:noProof/>
      <w:kern w:val="16"/>
      <w:sz w:val="28"/>
      <w:szCs w:val="28"/>
      <w:lang w:val="ru-RU" w:eastAsia="ru-RU"/>
    </w:rPr>
  </w:style>
  <w:style w:type="paragraph" w:customStyle="1" w:styleId="a1">
    <w:name w:val="лит"/>
    <w:basedOn w:val="a3"/>
    <w:autoRedefine/>
    <w:uiPriority w:val="99"/>
    <w:rsid w:val="00CF42F0"/>
    <w:pPr>
      <w:widowControl w:val="0"/>
      <w:numPr>
        <w:numId w:val="24"/>
      </w:numPr>
      <w:autoSpaceDE w:val="0"/>
      <w:autoSpaceDN w:val="0"/>
      <w:adjustRightInd w:val="0"/>
      <w:jc w:val="left"/>
    </w:pPr>
  </w:style>
  <w:style w:type="character" w:styleId="afe">
    <w:name w:val="page number"/>
    <w:basedOn w:val="a4"/>
    <w:uiPriority w:val="99"/>
    <w:rsid w:val="00CF42F0"/>
  </w:style>
  <w:style w:type="character" w:customStyle="1" w:styleId="aff">
    <w:name w:val="номер страницы"/>
    <w:basedOn w:val="a4"/>
    <w:uiPriority w:val="99"/>
    <w:rsid w:val="00CF42F0"/>
    <w:rPr>
      <w:sz w:val="28"/>
      <w:szCs w:val="28"/>
    </w:rPr>
  </w:style>
  <w:style w:type="paragraph" w:styleId="aff0">
    <w:name w:val="Normal (Web)"/>
    <w:basedOn w:val="a3"/>
    <w:uiPriority w:val="99"/>
    <w:rsid w:val="00CF42F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CF42F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0">
    <w:name w:val="список ненумерованный"/>
    <w:autoRedefine/>
    <w:uiPriority w:val="99"/>
    <w:rsid w:val="00CF42F0"/>
    <w:pPr>
      <w:numPr>
        <w:numId w:val="2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CF42F0"/>
    <w:pPr>
      <w:numPr>
        <w:numId w:val="26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42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42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42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42F0"/>
    <w:rPr>
      <w:i/>
      <w:iCs/>
    </w:rPr>
  </w:style>
  <w:style w:type="paragraph" w:customStyle="1" w:styleId="aff1">
    <w:name w:val="схема"/>
    <w:basedOn w:val="a3"/>
    <w:uiPriority w:val="99"/>
    <w:rsid w:val="00CF42F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АБЛИЦА"/>
    <w:next w:val="a3"/>
    <w:autoRedefine/>
    <w:uiPriority w:val="99"/>
    <w:rsid w:val="00CF42F0"/>
    <w:pPr>
      <w:spacing w:after="0" w:line="360" w:lineRule="auto"/>
    </w:pPr>
    <w:rPr>
      <w:color w:val="000000"/>
      <w:sz w:val="20"/>
      <w:szCs w:val="20"/>
    </w:rPr>
  </w:style>
  <w:style w:type="paragraph" w:styleId="aff3">
    <w:name w:val="footnote text"/>
    <w:basedOn w:val="a3"/>
    <w:link w:val="aff4"/>
    <w:autoRedefine/>
    <w:uiPriority w:val="99"/>
    <w:semiHidden/>
    <w:rsid w:val="00CF42F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4">
    <w:name w:val="Текст сноски Знак"/>
    <w:basedOn w:val="a4"/>
    <w:link w:val="aff3"/>
    <w:uiPriority w:val="99"/>
    <w:semiHidden/>
    <w:rPr>
      <w:sz w:val="20"/>
      <w:szCs w:val="20"/>
    </w:rPr>
  </w:style>
  <w:style w:type="paragraph" w:customStyle="1" w:styleId="aff5">
    <w:name w:val="титут"/>
    <w:uiPriority w:val="99"/>
    <w:rsid w:val="00CF42F0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uiPriority w:val="99"/>
    <w:qFormat/>
    <w:rsid w:val="00CF42F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CF42F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CF42F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CF42F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CF42F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99"/>
    <w:semiHidden/>
    <w:rsid w:val="00CF42F0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CF42F0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basedOn w:val="a4"/>
    <w:link w:val="a7"/>
    <w:uiPriority w:val="99"/>
    <w:semiHidden/>
    <w:rPr>
      <w:sz w:val="28"/>
      <w:szCs w:val="28"/>
    </w:rPr>
  </w:style>
  <w:style w:type="paragraph" w:customStyle="1" w:styleId="a9">
    <w:name w:val="Повестка"/>
    <w:basedOn w:val="a3"/>
    <w:uiPriority w:val="99"/>
    <w:pPr>
      <w:widowControl w:val="0"/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3"/>
    <w:link w:val="HTML0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Verdana" w:hAnsi="Verdana" w:cs="Verdana"/>
      <w:color w:val="555555"/>
      <w:sz w:val="19"/>
      <w:szCs w:val="19"/>
    </w:rPr>
  </w:style>
  <w:style w:type="character" w:customStyle="1" w:styleId="HTML0">
    <w:name w:val="Стандартный HTML Знак"/>
    <w:basedOn w:val="a4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List"/>
    <w:basedOn w:val="a3"/>
    <w:uiPriority w:val="99"/>
    <w:pPr>
      <w:widowControl w:val="0"/>
      <w:autoSpaceDE w:val="0"/>
      <w:autoSpaceDN w:val="0"/>
      <w:adjustRightInd w:val="0"/>
      <w:ind w:left="283" w:hanging="283"/>
    </w:pPr>
  </w:style>
  <w:style w:type="paragraph" w:styleId="21">
    <w:name w:val="List 2"/>
    <w:basedOn w:val="a3"/>
    <w:uiPriority w:val="99"/>
    <w:pPr>
      <w:widowControl w:val="0"/>
      <w:autoSpaceDE w:val="0"/>
      <w:autoSpaceDN w:val="0"/>
      <w:adjustRightInd w:val="0"/>
      <w:ind w:left="566" w:hanging="283"/>
    </w:pPr>
  </w:style>
  <w:style w:type="paragraph" w:styleId="ab">
    <w:name w:val="Date"/>
    <w:basedOn w:val="a3"/>
    <w:next w:val="a3"/>
    <w:link w:val="ac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Дата Знак"/>
    <w:basedOn w:val="a4"/>
    <w:link w:val="ab"/>
    <w:uiPriority w:val="99"/>
    <w:semiHidden/>
    <w:rPr>
      <w:sz w:val="28"/>
      <w:szCs w:val="28"/>
    </w:rPr>
  </w:style>
  <w:style w:type="paragraph" w:styleId="a">
    <w:name w:val="List Bullet"/>
    <w:basedOn w:val="a3"/>
    <w:autoRedefine/>
    <w:uiPriority w:val="99"/>
    <w:pPr>
      <w:widowControl w:val="0"/>
      <w:numPr>
        <w:numId w:val="20"/>
      </w:numPr>
      <w:autoSpaceDE w:val="0"/>
      <w:autoSpaceDN w:val="0"/>
      <w:adjustRightInd w:val="0"/>
    </w:pPr>
  </w:style>
  <w:style w:type="paragraph" w:styleId="ad">
    <w:name w:val="List Continue"/>
    <w:basedOn w:val="a3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paragraph" w:styleId="ae">
    <w:name w:val="Title"/>
    <w:basedOn w:val="a3"/>
    <w:link w:val="af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4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Body Text Indent"/>
    <w:basedOn w:val="a3"/>
    <w:link w:val="af1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1">
    <w:name w:val="Основной текст с отступом Знак"/>
    <w:basedOn w:val="a4"/>
    <w:link w:val="af0"/>
    <w:uiPriority w:val="99"/>
    <w:semiHidden/>
    <w:rPr>
      <w:sz w:val="28"/>
      <w:szCs w:val="28"/>
    </w:rPr>
  </w:style>
  <w:style w:type="paragraph" w:styleId="af2">
    <w:name w:val="Subtitle"/>
    <w:basedOn w:val="a3"/>
    <w:link w:val="af3"/>
    <w:uiPriority w:val="99"/>
    <w:qFormat/>
    <w:pPr>
      <w:widowControl w:val="0"/>
      <w:autoSpaceDE w:val="0"/>
      <w:autoSpaceDN w:val="0"/>
      <w:adjustRightInd w:val="0"/>
      <w:spacing w:after="60"/>
      <w:ind w:firstLine="709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basedOn w:val="a4"/>
    <w:link w:val="af2"/>
    <w:uiPriority w:val="11"/>
    <w:rPr>
      <w:rFonts w:asciiTheme="majorHAnsi" w:eastAsiaTheme="majorEastAsia" w:hAnsiTheme="majorHAnsi" w:cstheme="majorBidi"/>
      <w:sz w:val="24"/>
      <w:szCs w:val="24"/>
    </w:rPr>
  </w:style>
  <w:style w:type="table" w:styleId="af4">
    <w:name w:val="Table Grid"/>
    <w:basedOn w:val="a5"/>
    <w:uiPriority w:val="99"/>
    <w:rsid w:val="000C250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3"/>
    <w:next w:val="a7"/>
    <w:link w:val="af6"/>
    <w:uiPriority w:val="99"/>
    <w:rsid w:val="00CF4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7">
    <w:name w:val="footnote reference"/>
    <w:basedOn w:val="a4"/>
    <w:uiPriority w:val="99"/>
    <w:semiHidden/>
    <w:rsid w:val="00CF42F0"/>
    <w:rPr>
      <w:sz w:val="28"/>
      <w:szCs w:val="28"/>
      <w:vertAlign w:val="superscript"/>
    </w:rPr>
  </w:style>
  <w:style w:type="paragraph" w:customStyle="1" w:styleId="af8">
    <w:name w:val="выделение"/>
    <w:uiPriority w:val="99"/>
    <w:rsid w:val="00CF42F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basedOn w:val="a4"/>
    <w:uiPriority w:val="99"/>
    <w:rsid w:val="00CF42F0"/>
    <w:rPr>
      <w:color w:val="0000FF"/>
      <w:u w:val="single"/>
    </w:rPr>
  </w:style>
  <w:style w:type="character" w:customStyle="1" w:styleId="11">
    <w:name w:val="Текст Знак1"/>
    <w:basedOn w:val="a4"/>
    <w:link w:val="afa"/>
    <w:uiPriority w:val="99"/>
    <w:locked/>
    <w:rsid w:val="00CF42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3"/>
    <w:link w:val="11"/>
    <w:uiPriority w:val="99"/>
    <w:rsid w:val="00CF42F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4"/>
    <w:link w:val="afc"/>
    <w:uiPriority w:val="99"/>
    <w:semiHidden/>
    <w:locked/>
    <w:rsid w:val="00CF42F0"/>
    <w:rPr>
      <w:sz w:val="28"/>
      <w:szCs w:val="28"/>
      <w:lang w:val="ru-RU" w:eastAsia="ru-RU"/>
    </w:rPr>
  </w:style>
  <w:style w:type="paragraph" w:styleId="afc">
    <w:name w:val="footer"/>
    <w:basedOn w:val="a3"/>
    <w:link w:val="12"/>
    <w:uiPriority w:val="99"/>
    <w:semiHidden/>
    <w:rsid w:val="00CF42F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d">
    <w:name w:val="Нижний колонтитул Знак"/>
    <w:basedOn w:val="a4"/>
    <w:uiPriority w:val="99"/>
    <w:semiHidden/>
    <w:rPr>
      <w:sz w:val="28"/>
      <w:szCs w:val="28"/>
    </w:rPr>
  </w:style>
  <w:style w:type="character" w:customStyle="1" w:styleId="af6">
    <w:name w:val="Верхний колонтитул Знак"/>
    <w:basedOn w:val="a4"/>
    <w:link w:val="af5"/>
    <w:uiPriority w:val="99"/>
    <w:semiHidden/>
    <w:locked/>
    <w:rsid w:val="00CF42F0"/>
    <w:rPr>
      <w:noProof/>
      <w:kern w:val="16"/>
      <w:sz w:val="28"/>
      <w:szCs w:val="28"/>
      <w:lang w:val="ru-RU" w:eastAsia="ru-RU"/>
    </w:rPr>
  </w:style>
  <w:style w:type="paragraph" w:customStyle="1" w:styleId="a1">
    <w:name w:val="лит"/>
    <w:basedOn w:val="a3"/>
    <w:autoRedefine/>
    <w:uiPriority w:val="99"/>
    <w:rsid w:val="00CF42F0"/>
    <w:pPr>
      <w:widowControl w:val="0"/>
      <w:numPr>
        <w:numId w:val="24"/>
      </w:numPr>
      <w:autoSpaceDE w:val="0"/>
      <w:autoSpaceDN w:val="0"/>
      <w:adjustRightInd w:val="0"/>
      <w:jc w:val="left"/>
    </w:pPr>
  </w:style>
  <w:style w:type="character" w:styleId="afe">
    <w:name w:val="page number"/>
    <w:basedOn w:val="a4"/>
    <w:uiPriority w:val="99"/>
    <w:rsid w:val="00CF42F0"/>
  </w:style>
  <w:style w:type="character" w:customStyle="1" w:styleId="aff">
    <w:name w:val="номер страницы"/>
    <w:basedOn w:val="a4"/>
    <w:uiPriority w:val="99"/>
    <w:rsid w:val="00CF42F0"/>
    <w:rPr>
      <w:sz w:val="28"/>
      <w:szCs w:val="28"/>
    </w:rPr>
  </w:style>
  <w:style w:type="paragraph" w:styleId="aff0">
    <w:name w:val="Normal (Web)"/>
    <w:basedOn w:val="a3"/>
    <w:uiPriority w:val="99"/>
    <w:rsid w:val="00CF42F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CF42F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0">
    <w:name w:val="список ненумерованный"/>
    <w:autoRedefine/>
    <w:uiPriority w:val="99"/>
    <w:rsid w:val="00CF42F0"/>
    <w:pPr>
      <w:numPr>
        <w:numId w:val="2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CF42F0"/>
    <w:pPr>
      <w:numPr>
        <w:numId w:val="26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42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42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42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42F0"/>
    <w:rPr>
      <w:i/>
      <w:iCs/>
    </w:rPr>
  </w:style>
  <w:style w:type="paragraph" w:customStyle="1" w:styleId="aff1">
    <w:name w:val="схема"/>
    <w:basedOn w:val="a3"/>
    <w:uiPriority w:val="99"/>
    <w:rsid w:val="00CF42F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АБЛИЦА"/>
    <w:next w:val="a3"/>
    <w:autoRedefine/>
    <w:uiPriority w:val="99"/>
    <w:rsid w:val="00CF42F0"/>
    <w:pPr>
      <w:spacing w:after="0" w:line="360" w:lineRule="auto"/>
    </w:pPr>
    <w:rPr>
      <w:color w:val="000000"/>
      <w:sz w:val="20"/>
      <w:szCs w:val="20"/>
    </w:rPr>
  </w:style>
  <w:style w:type="paragraph" w:styleId="aff3">
    <w:name w:val="footnote text"/>
    <w:basedOn w:val="a3"/>
    <w:link w:val="aff4"/>
    <w:autoRedefine/>
    <w:uiPriority w:val="99"/>
    <w:semiHidden/>
    <w:rsid w:val="00CF42F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4">
    <w:name w:val="Текст сноски Знак"/>
    <w:basedOn w:val="a4"/>
    <w:link w:val="aff3"/>
    <w:uiPriority w:val="99"/>
    <w:semiHidden/>
    <w:rPr>
      <w:sz w:val="20"/>
      <w:szCs w:val="20"/>
    </w:rPr>
  </w:style>
  <w:style w:type="paragraph" w:customStyle="1" w:styleId="aff5">
    <w:name w:val="титут"/>
    <w:uiPriority w:val="99"/>
    <w:rsid w:val="00CF42F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2324</Words>
  <Characters>13247</Characters>
  <Application>Microsoft Office Word</Application>
  <DocSecurity>0</DocSecurity>
  <Lines>110</Lines>
  <Paragraphs>31</Paragraphs>
  <ScaleCrop>false</ScaleCrop>
  <Company>Мой дом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</dc:title>
  <dc:creator>Катерина</dc:creator>
  <cp:lastModifiedBy>Igor</cp:lastModifiedBy>
  <cp:revision>2</cp:revision>
  <cp:lastPrinted>2008-05-12T21:13:00Z</cp:lastPrinted>
  <dcterms:created xsi:type="dcterms:W3CDTF">2024-09-19T06:27:00Z</dcterms:created>
  <dcterms:modified xsi:type="dcterms:W3CDTF">2024-09-19T06:27:00Z</dcterms:modified>
</cp:coreProperties>
</file>