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8F" w:rsidRDefault="004F648F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  <w:u w:val="single"/>
        </w:rPr>
        <w:t>СУБЪЕКТИВНОЕ ОБСЛЕДОВАНИЕ</w:t>
      </w:r>
    </w:p>
    <w:p w:rsidR="004F648F" w:rsidRDefault="004F64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F648F" w:rsidRDefault="004F648F">
      <w:pPr>
        <w:rPr>
          <w:b/>
          <w:bCs/>
          <w:sz w:val="28"/>
          <w:szCs w:val="28"/>
        </w:rPr>
      </w:pPr>
    </w:p>
    <w:p w:rsidR="004F648F" w:rsidRDefault="004F64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Паспортная часть:</w:t>
      </w:r>
    </w:p>
    <w:p w:rsidR="004F648F" w:rsidRDefault="004F648F">
      <w:pPr>
        <w:rPr>
          <w:b/>
          <w:bCs/>
          <w:sz w:val="28"/>
          <w:szCs w:val="28"/>
        </w:rPr>
      </w:pP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Ф.И.О. больного: 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Возраст, год рождения:</w:t>
      </w:r>
      <w:r>
        <w:rPr>
          <w:b/>
          <w:bCs/>
          <w:sz w:val="28"/>
          <w:szCs w:val="28"/>
        </w:rPr>
        <w:t xml:space="preserve"> </w:t>
      </w:r>
      <w:r w:rsidR="00724B3C">
        <w:rPr>
          <w:sz w:val="28"/>
          <w:szCs w:val="28"/>
          <w:u w:val="single"/>
        </w:rPr>
        <w:t xml:space="preserve">5 лет 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Место проживания:</w:t>
      </w:r>
      <w:r>
        <w:rPr>
          <w:b/>
          <w:bCs/>
          <w:sz w:val="28"/>
          <w:szCs w:val="28"/>
        </w:rPr>
        <w:t xml:space="preserve"> 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Дата поступления в стационар: 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Кем направлен: Скорая помощь.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Диагноз направившего учреждения: Острый бронхит.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Диагноз при госпитализации: ОРЗ. Острый бронхит.</w:t>
      </w:r>
    </w:p>
    <w:p w:rsidR="004F648F" w:rsidRDefault="004F648F">
      <w:pPr>
        <w:spacing w:line="360" w:lineRule="auto"/>
        <w:rPr>
          <w:sz w:val="28"/>
          <w:szCs w:val="28"/>
        </w:rPr>
      </w:pPr>
    </w:p>
    <w:p w:rsidR="004F648F" w:rsidRDefault="004F648F">
      <w:pPr>
        <w:spacing w:line="360" w:lineRule="auto"/>
        <w:rPr>
          <w:sz w:val="28"/>
          <w:szCs w:val="28"/>
        </w:rPr>
      </w:pP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Жалобы: 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Жалобы при поступлении в клинику: на насморк, заложенность носа, кашель с трудно отделяемой мокротой, першение в горле, общее недомогание.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Жалобы на день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>: на насморк, чувства заложенности носа, отделяемый слизистый секрет из носа, кашель с мокротой.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Анамнез жизни:</w:t>
      </w:r>
    </w:p>
    <w:p w:rsidR="004F648F" w:rsidRDefault="004F648F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Мальчик родился от второй беременности, протекавшей без осложнений. Раннее развитие без особенностей. Рос и развивался в соответствии с возрастом. Ранее часто лежал в детском отделении с диагнозом -острый бронхит.</w:t>
      </w:r>
    </w:p>
    <w:p w:rsidR="004F648F" w:rsidRDefault="004F648F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Ребенок посещает детский сад. Общителен, легко сходится с людьми, быстро ориентируется в новой обстановке. Сон – 8-9 часов в сутки. Питание сбалансированное.</w:t>
      </w:r>
    </w:p>
    <w:p w:rsidR="004F648F" w:rsidRDefault="004F648F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Профилактические прививки выполнялись в срок, переносил их хорошо. Реакция Манту — отрицательная.</w:t>
      </w:r>
    </w:p>
    <w:p w:rsidR="004F648F" w:rsidRDefault="004F648F">
      <w:pPr>
        <w:spacing w:line="100" w:lineRule="atLeast"/>
      </w:pPr>
      <w:r>
        <w:rPr>
          <w:sz w:val="28"/>
          <w:szCs w:val="28"/>
        </w:rPr>
        <w:t xml:space="preserve">   Ребенок живет в полной семье. Мать </w:t>
      </w:r>
      <w:proofErr w:type="spellStart"/>
      <w:r>
        <w:rPr>
          <w:sz w:val="28"/>
          <w:szCs w:val="28"/>
        </w:rPr>
        <w:t>Чуманина</w:t>
      </w:r>
      <w:proofErr w:type="spellEnd"/>
      <w:r>
        <w:rPr>
          <w:sz w:val="28"/>
          <w:szCs w:val="28"/>
        </w:rPr>
        <w:t xml:space="preserve"> Т.А. 44 года, здорова. Отец </w:t>
      </w:r>
      <w:proofErr w:type="spellStart"/>
      <w:r>
        <w:rPr>
          <w:sz w:val="28"/>
          <w:szCs w:val="28"/>
        </w:rPr>
        <w:t>Чуманин</w:t>
      </w:r>
      <w:proofErr w:type="spellEnd"/>
      <w:r>
        <w:rPr>
          <w:sz w:val="28"/>
          <w:szCs w:val="28"/>
        </w:rPr>
        <w:t xml:space="preserve"> А.А, здоров. Родители вредных привычек не имеют, наркотики не употребляют.  Социально — бытовые условия удовлетворительные.</w:t>
      </w:r>
    </w:p>
    <w:p w:rsidR="004F648F" w:rsidRDefault="004F648F">
      <w:pPr>
        <w:spacing w:line="100" w:lineRule="atLeast"/>
      </w:pPr>
    </w:p>
    <w:p w:rsidR="004F648F" w:rsidRDefault="004F648F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t xml:space="preserve"> </w:t>
      </w:r>
      <w:proofErr w:type="spellStart"/>
      <w:r>
        <w:rPr>
          <w:b/>
          <w:bCs/>
          <w:sz w:val="28"/>
          <w:szCs w:val="28"/>
        </w:rPr>
        <w:t>Аллергологический</w:t>
      </w:r>
      <w:proofErr w:type="spellEnd"/>
      <w:r>
        <w:rPr>
          <w:b/>
          <w:bCs/>
          <w:sz w:val="28"/>
          <w:szCs w:val="28"/>
        </w:rPr>
        <w:t xml:space="preserve"> анамнез.</w:t>
      </w:r>
    </w:p>
    <w:p w:rsidR="004F648F" w:rsidRDefault="004F648F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F648F" w:rsidRDefault="004F648F">
      <w:pPr>
        <w:spacing w:line="100" w:lineRule="atLeast"/>
      </w:pPr>
      <w:r>
        <w:rPr>
          <w:sz w:val="28"/>
          <w:szCs w:val="28"/>
        </w:rPr>
        <w:t xml:space="preserve">     Отмечает аллергическую реакцию в виде сыпи на лекарственное вещество </w:t>
      </w:r>
      <w:r>
        <w:rPr>
          <w:sz w:val="28"/>
          <w:szCs w:val="28"/>
        </w:rPr>
        <w:lastRenderedPageBreak/>
        <w:t xml:space="preserve">— Пенициллин. Родственники аллергическими заболеваниями не страдают.              Гемотрансфузии,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переливания плазмы и введение иммуноглобулина не проводились.</w:t>
      </w:r>
    </w:p>
    <w:p w:rsidR="004F648F" w:rsidRDefault="004F648F">
      <w:pPr>
        <w:spacing w:line="100" w:lineRule="atLeast"/>
      </w:pPr>
    </w:p>
    <w:p w:rsidR="004F648F" w:rsidRDefault="004F648F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Эпидемический анамнез.</w:t>
      </w:r>
    </w:p>
    <w:p w:rsidR="004F648F" w:rsidRDefault="004F648F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Контактов с инфекционными больными не было. В окружении ребенка больных нет.</w:t>
      </w:r>
    </w:p>
    <w:p w:rsidR="004F648F" w:rsidRDefault="004F648F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F648F" w:rsidRDefault="004F648F">
      <w:pPr>
        <w:spacing w:line="10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Анамнез заболевания.</w:t>
      </w:r>
    </w:p>
    <w:p w:rsidR="004F648F" w:rsidRDefault="004F648F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4F648F" w:rsidRDefault="004F648F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Со слов матери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болен около 10 дней, когда появились сухой кашель, насморк, першение в горле. За медицинской помощью не обращались, потому что </w:t>
      </w:r>
      <w:proofErr w:type="gramStart"/>
      <w:r>
        <w:rPr>
          <w:sz w:val="28"/>
          <w:szCs w:val="28"/>
        </w:rPr>
        <w:t>думали</w:t>
      </w:r>
      <w:proofErr w:type="gramEnd"/>
      <w:r>
        <w:rPr>
          <w:sz w:val="28"/>
          <w:szCs w:val="28"/>
        </w:rPr>
        <w:t xml:space="preserve"> что симптомы временные и пройдут самостоятельно. Раннее лежал в детском отделении с бронхитом.  Состояние не улучшалось продолжал беспокоить сухой кашель, насморк, першение в горле. 25.11.13 вызвали участкового педиатра. Было назначено амбулаторное лечение: </w:t>
      </w:r>
      <w:proofErr w:type="spellStart"/>
      <w:r>
        <w:rPr>
          <w:sz w:val="28"/>
          <w:szCs w:val="28"/>
        </w:rPr>
        <w:t>Лазолван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Гексорал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Бромбексин</w:t>
      </w:r>
      <w:proofErr w:type="spellEnd"/>
      <w:r>
        <w:rPr>
          <w:sz w:val="28"/>
          <w:szCs w:val="28"/>
        </w:rPr>
        <w:t>. Ребенка продолжал беспокоить сухой кашель. Родители вызвали бригаду скорой помощи. Доставили в приемное отделение. Госпитализировали в детское отделение.</w:t>
      </w:r>
    </w:p>
    <w:p w:rsidR="004F648F" w:rsidRDefault="004F648F">
      <w:pPr>
        <w:spacing w:line="100" w:lineRule="atLeast"/>
        <w:rPr>
          <w:b/>
          <w:bCs/>
          <w:sz w:val="28"/>
          <w:szCs w:val="28"/>
        </w:rPr>
      </w:pPr>
    </w:p>
    <w:p w:rsidR="004F648F" w:rsidRDefault="004F648F">
      <w:pPr>
        <w:spacing w:line="360" w:lineRule="auto"/>
        <w:rPr>
          <w:b/>
          <w:bCs/>
          <w:sz w:val="28"/>
          <w:szCs w:val="28"/>
        </w:rPr>
      </w:pPr>
    </w:p>
    <w:p w:rsidR="004F648F" w:rsidRDefault="004F648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Данные объективного обследования: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Общее состояние:</w:t>
      </w:r>
      <w:r>
        <w:rPr>
          <w:sz w:val="28"/>
          <w:szCs w:val="28"/>
        </w:rPr>
        <w:t xml:space="preserve"> средней степени тяжести</w:t>
      </w:r>
    </w:p>
    <w:p w:rsidR="004F648F" w:rsidRDefault="004F648F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Сознание:</w:t>
      </w:r>
      <w:r>
        <w:rPr>
          <w:sz w:val="28"/>
          <w:szCs w:val="28"/>
        </w:rPr>
        <w:t xml:space="preserve"> ясное</w:t>
      </w:r>
    </w:p>
    <w:p w:rsidR="004F648F" w:rsidRDefault="004F648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Положение: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u w:val="single"/>
        </w:rPr>
        <w:t>активное,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  <w:lang w:val="en-US"/>
        </w:rPr>
        <w:t>t</w:t>
      </w:r>
      <w:r w:rsidRPr="00724B3C">
        <w:rPr>
          <w:sz w:val="28"/>
          <w:szCs w:val="28"/>
        </w:rPr>
        <w:t xml:space="preserve"> </w:t>
      </w:r>
      <w:r>
        <w:rPr>
          <w:sz w:val="28"/>
          <w:szCs w:val="28"/>
        </w:rPr>
        <w:t>тела:</w:t>
      </w:r>
      <w:r>
        <w:rPr>
          <w:sz w:val="28"/>
          <w:szCs w:val="28"/>
          <w:u w:val="single"/>
        </w:rPr>
        <w:t xml:space="preserve">   36,8  </w:t>
      </w:r>
      <w:r>
        <w:rPr>
          <w:sz w:val="28"/>
          <w:szCs w:val="28"/>
        </w:rPr>
        <w:t>С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Конституционный тип: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нормостенический</w:t>
      </w:r>
      <w:proofErr w:type="spellEnd"/>
    </w:p>
    <w:p w:rsidR="004F648F" w:rsidRDefault="004F648F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Артериальное давление </w:t>
      </w:r>
      <w:r>
        <w:rPr>
          <w:sz w:val="28"/>
          <w:szCs w:val="28"/>
          <w:u w:val="single"/>
        </w:rPr>
        <w:t>110/80 мм.</w:t>
      </w:r>
      <w:r>
        <w:rPr>
          <w:sz w:val="28"/>
          <w:szCs w:val="28"/>
        </w:rPr>
        <w:t xml:space="preserve">   рост:</w:t>
      </w:r>
      <w:r>
        <w:rPr>
          <w:sz w:val="28"/>
          <w:szCs w:val="28"/>
          <w:u w:val="single"/>
        </w:rPr>
        <w:t xml:space="preserve"> 120 см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вес:</w:t>
      </w:r>
      <w:r>
        <w:rPr>
          <w:sz w:val="28"/>
          <w:szCs w:val="28"/>
          <w:u w:val="single"/>
        </w:rPr>
        <w:t xml:space="preserve">  14</w:t>
      </w:r>
      <w:proofErr w:type="gramEnd"/>
      <w:r>
        <w:rPr>
          <w:sz w:val="28"/>
          <w:szCs w:val="28"/>
          <w:u w:val="single"/>
        </w:rPr>
        <w:t xml:space="preserve"> кг </w:t>
      </w:r>
    </w:p>
    <w:p w:rsidR="004F648F" w:rsidRDefault="004F648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Кожные покровы:</w:t>
      </w:r>
      <w:r>
        <w:rPr>
          <w:sz w:val="28"/>
          <w:szCs w:val="28"/>
        </w:rPr>
        <w:t xml:space="preserve"> бледно-розовые, умеренной влажности, чистые.  Подкожно-жировая клетчатка выражена нормально.</w:t>
      </w:r>
    </w:p>
    <w:p w:rsidR="004F648F" w:rsidRDefault="004F648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Костно-мышечный аппарат:</w:t>
      </w:r>
      <w:r>
        <w:rPr>
          <w:sz w:val="28"/>
          <w:szCs w:val="28"/>
        </w:rPr>
        <w:t xml:space="preserve"> Мышечная система развита соответственно полу и возрасту, симметричная, при пальпации мышечная сила и тонус сохранены, безболезненна, атрофий и судорог нет. Костная система развита соответственно полу и возрасту, без видимой деформации, при пальпации безболезненная.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Лимфоузлы:</w:t>
      </w:r>
      <w:r>
        <w:rPr>
          <w:sz w:val="28"/>
          <w:szCs w:val="28"/>
        </w:rPr>
        <w:t xml:space="preserve"> не увеличены</w:t>
      </w:r>
    </w:p>
    <w:p w:rsidR="004F648F" w:rsidRDefault="004F648F">
      <w:pPr>
        <w:spacing w:line="360" w:lineRule="auto"/>
        <w:rPr>
          <w:sz w:val="28"/>
          <w:szCs w:val="28"/>
        </w:rPr>
      </w:pP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>Органы дыхания</w:t>
      </w:r>
    </w:p>
    <w:p w:rsidR="004F648F" w:rsidRDefault="004F648F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Грудная клетка правильной формы, в акте дыхания симметрично участвуют обе половины.  </w:t>
      </w:r>
      <w:proofErr w:type="spellStart"/>
      <w:r>
        <w:rPr>
          <w:sz w:val="28"/>
          <w:szCs w:val="28"/>
        </w:rPr>
        <w:t>Перкуторно</w:t>
      </w:r>
      <w:proofErr w:type="spellEnd"/>
      <w:r>
        <w:rPr>
          <w:sz w:val="28"/>
          <w:szCs w:val="28"/>
        </w:rPr>
        <w:t>: легочной звук. При аускультации: дыхание жесткое, сухие хрипы. ЧДД 24 в мин.</w:t>
      </w:r>
    </w:p>
    <w:p w:rsidR="004F648F" w:rsidRDefault="004F648F">
      <w:pPr>
        <w:spacing w:line="360" w:lineRule="auto"/>
      </w:pPr>
      <w:r>
        <w:rPr>
          <w:sz w:val="20"/>
          <w:szCs w:val="20"/>
        </w:rPr>
        <w:t xml:space="preserve">       Перкуссия легких.</w:t>
      </w: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2685"/>
        <w:gridCol w:w="2730"/>
        <w:gridCol w:w="3276"/>
      </w:tblGrid>
      <w:tr w:rsidR="004F648F"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48F" w:rsidRDefault="004F648F">
            <w:pPr>
              <w:snapToGrid w:val="0"/>
              <w:spacing w:line="360" w:lineRule="auto"/>
            </w:pPr>
          </w:p>
        </w:tc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48F" w:rsidRDefault="004F648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648F" w:rsidRDefault="004F648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Левое легкое</w:t>
            </w:r>
          </w:p>
        </w:tc>
      </w:tr>
      <w:tr w:rsidR="004F648F"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48F" w:rsidRDefault="004F648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Нижние границы:</w:t>
            </w:r>
          </w:p>
          <w:p w:rsidR="004F648F" w:rsidRDefault="004F648F">
            <w:pPr>
              <w:numPr>
                <w:ilvl w:val="0"/>
                <w:numId w:val="3"/>
              </w:num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среднеключичная линия</w:t>
            </w:r>
          </w:p>
          <w:p w:rsidR="004F648F" w:rsidRDefault="004F648F">
            <w:pPr>
              <w:numPr>
                <w:ilvl w:val="0"/>
                <w:numId w:val="3"/>
              </w:num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подмышечная линия</w:t>
            </w:r>
          </w:p>
          <w:p w:rsidR="004F648F" w:rsidRDefault="004F648F">
            <w:pPr>
              <w:numPr>
                <w:ilvl w:val="0"/>
                <w:numId w:val="3"/>
              </w:num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лопаточная линия</w:t>
            </w:r>
          </w:p>
          <w:p w:rsidR="004F648F" w:rsidRDefault="004F648F">
            <w:pPr>
              <w:numPr>
                <w:ilvl w:val="0"/>
                <w:numId w:val="3"/>
              </w:numPr>
              <w:tabs>
                <w:tab w:val="left" w:pos="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околопозвоночная линия</w:t>
            </w:r>
          </w:p>
        </w:tc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48F" w:rsidRDefault="004F648F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4F648F" w:rsidRDefault="004F648F">
            <w:pPr>
              <w:spacing w:line="360" w:lineRule="auto"/>
              <w:rPr>
                <w:sz w:val="20"/>
                <w:szCs w:val="20"/>
              </w:rPr>
            </w:pPr>
          </w:p>
          <w:p w:rsidR="004F648F" w:rsidRDefault="004F648F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VI </w:t>
            </w:r>
            <w:r>
              <w:rPr>
                <w:sz w:val="20"/>
                <w:szCs w:val="20"/>
              </w:rPr>
              <w:t>м/р</w:t>
            </w:r>
          </w:p>
          <w:p w:rsidR="004F648F" w:rsidRDefault="004F648F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4F648F" w:rsidRDefault="004F648F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VIII</w:t>
            </w:r>
            <w:r>
              <w:rPr>
                <w:sz w:val="20"/>
                <w:szCs w:val="20"/>
              </w:rPr>
              <w:t xml:space="preserve"> м/р.</w:t>
            </w:r>
          </w:p>
          <w:p w:rsidR="004F648F" w:rsidRDefault="004F648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м/р. -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м/р. Остистый отросток 11 грудного позвонка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648F" w:rsidRDefault="004F648F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4F648F" w:rsidRDefault="004F648F">
            <w:pPr>
              <w:spacing w:line="360" w:lineRule="auto"/>
              <w:rPr>
                <w:sz w:val="20"/>
                <w:szCs w:val="20"/>
              </w:rPr>
            </w:pPr>
          </w:p>
          <w:p w:rsidR="004F648F" w:rsidRDefault="004F648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F648F" w:rsidRDefault="004F648F">
            <w:pPr>
              <w:spacing w:line="360" w:lineRule="auto"/>
              <w:rPr>
                <w:sz w:val="20"/>
                <w:szCs w:val="20"/>
              </w:rPr>
            </w:pPr>
          </w:p>
          <w:p w:rsidR="004F648F" w:rsidRPr="00724B3C" w:rsidRDefault="004F648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м/р.</w:t>
            </w:r>
          </w:p>
          <w:p w:rsidR="004F648F" w:rsidRDefault="004F648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м/</w:t>
            </w:r>
            <w:proofErr w:type="spellStart"/>
            <w:r>
              <w:rPr>
                <w:sz w:val="20"/>
                <w:szCs w:val="20"/>
              </w:rPr>
              <w:t>р.Остистый</w:t>
            </w:r>
            <w:proofErr w:type="spellEnd"/>
            <w:r>
              <w:rPr>
                <w:sz w:val="20"/>
                <w:szCs w:val="20"/>
              </w:rPr>
              <w:t xml:space="preserve"> отросток 12 грудного позвонка</w:t>
            </w:r>
          </w:p>
        </w:tc>
      </w:tr>
      <w:tr w:rsidR="004F648F"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48F" w:rsidRDefault="004F648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Подвижность нижних краев легких по средней подмышечной линии</w:t>
            </w:r>
          </w:p>
        </w:tc>
        <w:tc>
          <w:tcPr>
            <w:tcW w:w="2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F648F" w:rsidRDefault="004F648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см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648F" w:rsidRDefault="004F648F">
            <w:pPr>
              <w:spacing w:line="360" w:lineRule="auto"/>
            </w:pPr>
            <w:r>
              <w:rPr>
                <w:sz w:val="20"/>
                <w:szCs w:val="20"/>
              </w:rPr>
              <w:t>2см</w:t>
            </w:r>
          </w:p>
        </w:tc>
      </w:tr>
    </w:tbl>
    <w:p w:rsidR="004F648F" w:rsidRDefault="004F648F">
      <w:pPr>
        <w:spacing w:line="360" w:lineRule="auto"/>
      </w:pP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>Органы кровообращения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Область сердца не изменена. Определяется верхушечный толчок на 1 см </w:t>
      </w:r>
      <w:proofErr w:type="spellStart"/>
      <w:r>
        <w:rPr>
          <w:sz w:val="28"/>
          <w:szCs w:val="28"/>
        </w:rPr>
        <w:t>кнутри</w:t>
      </w:r>
      <w:proofErr w:type="spellEnd"/>
      <w:r>
        <w:rPr>
          <w:sz w:val="28"/>
          <w:szCs w:val="28"/>
        </w:rPr>
        <w:t xml:space="preserve"> от левой среднеключичной линии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Перкуторно</w:t>
      </w:r>
      <w:proofErr w:type="spellEnd"/>
      <w:r>
        <w:rPr>
          <w:sz w:val="28"/>
          <w:szCs w:val="28"/>
        </w:rPr>
        <w:t xml:space="preserve"> границы относительной сердечной тупости: правая – по правому краю грудины, верхняя – 3-е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, левая – на 1 см </w:t>
      </w:r>
      <w:proofErr w:type="spellStart"/>
      <w:r>
        <w:rPr>
          <w:sz w:val="28"/>
          <w:szCs w:val="28"/>
        </w:rPr>
        <w:t>кнутри</w:t>
      </w:r>
      <w:proofErr w:type="spellEnd"/>
      <w:r>
        <w:rPr>
          <w:sz w:val="28"/>
          <w:szCs w:val="28"/>
        </w:rPr>
        <w:t xml:space="preserve"> от СКЛ. При аускультации: тоны сердца ритмичные, ясные. АД 110/80мм. рт. ст. ЧСС 78 в мин. Пульс 82 уд. в мин. </w:t>
      </w:r>
    </w:p>
    <w:p w:rsidR="004F648F" w:rsidRDefault="004F648F">
      <w:pPr>
        <w:spacing w:line="360" w:lineRule="auto"/>
        <w:rPr>
          <w:sz w:val="28"/>
          <w:szCs w:val="28"/>
        </w:rPr>
      </w:pPr>
    </w:p>
    <w:p w:rsidR="004F648F" w:rsidRDefault="004F648F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>Органы пищеварения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Аппетит сохранен.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Язык влажный, розовый. Глотание и прохождение пищи по пищеводу свободное.  Живот при пальпации мягкий безболезненный. Печень не выступает из-под края реберной дуги.  </w:t>
      </w:r>
      <w:proofErr w:type="gramStart"/>
      <w:r>
        <w:rPr>
          <w:sz w:val="28"/>
          <w:szCs w:val="28"/>
        </w:rPr>
        <w:t>Дефекация  регулярная</w:t>
      </w:r>
      <w:proofErr w:type="gramEnd"/>
      <w:r>
        <w:rPr>
          <w:sz w:val="28"/>
          <w:szCs w:val="28"/>
        </w:rPr>
        <w:t>. Изменение цвета кала, консистенции, наличие примесей не отмечает.</w:t>
      </w:r>
    </w:p>
    <w:p w:rsidR="004F648F" w:rsidRDefault="004F648F">
      <w:pPr>
        <w:spacing w:line="360" w:lineRule="auto"/>
        <w:rPr>
          <w:sz w:val="28"/>
          <w:szCs w:val="28"/>
        </w:rPr>
      </w:pPr>
    </w:p>
    <w:p w:rsidR="004F648F" w:rsidRDefault="004F648F" w:rsidP="00724B3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Органы мочеотделения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Область почек визуально не изменена. Мочеиспускание свободное, жалоб на </w:t>
      </w:r>
      <w:r>
        <w:rPr>
          <w:sz w:val="28"/>
          <w:szCs w:val="28"/>
        </w:rPr>
        <w:lastRenderedPageBreak/>
        <w:t xml:space="preserve">боль при мочеиспускании, изменение струи мочи, чувство не полного опорожнения мочевого пузыря не предъявляет. Изменение прозрачности, количества, цвета мочи не предъявляет. Симптом </w:t>
      </w:r>
      <w:proofErr w:type="spellStart"/>
      <w:r>
        <w:rPr>
          <w:sz w:val="28"/>
          <w:szCs w:val="28"/>
        </w:rPr>
        <w:t>Постернатского</w:t>
      </w:r>
      <w:proofErr w:type="spellEnd"/>
      <w:r>
        <w:rPr>
          <w:sz w:val="28"/>
          <w:szCs w:val="28"/>
        </w:rPr>
        <w:t xml:space="preserve"> отрицательный с обеих сторон.  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F648F" w:rsidRDefault="004F648F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>Эндокринная система</w:t>
      </w:r>
    </w:p>
    <w:p w:rsidR="004F648F" w:rsidRDefault="004F648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На нарушение волосяного покрова не жалуется. Изменений со стороны кожи не отмечается.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Щитовидная железа не пальпируется.</w:t>
      </w:r>
    </w:p>
    <w:p w:rsidR="004F648F" w:rsidRDefault="004F648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4F648F" w:rsidRDefault="004F648F">
      <w:pPr>
        <w:spacing w:line="36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    На основе жалоб, анамнеза, объективных данных выставлен предварительный диагноз </w:t>
      </w:r>
      <w:r>
        <w:rPr>
          <w:sz w:val="28"/>
          <w:szCs w:val="28"/>
          <w:u w:val="single"/>
        </w:rPr>
        <w:t>ОРЗ. Острый бронхит.</w:t>
      </w:r>
    </w:p>
    <w:p w:rsidR="004F648F" w:rsidRDefault="004F648F">
      <w:pPr>
        <w:spacing w:line="360" w:lineRule="auto"/>
        <w:rPr>
          <w:b/>
          <w:bCs/>
        </w:rPr>
      </w:pP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bCs/>
          <w:sz w:val="30"/>
          <w:szCs w:val="30"/>
        </w:rPr>
        <w:t>ПЛАН ДОПОЛНИТЕЛЬНОГО ОБСЛЕДОВАНИЯ</w:t>
      </w:r>
    </w:p>
    <w:p w:rsidR="004F648F" w:rsidRDefault="004F648F">
      <w:pPr>
        <w:pStyle w:val="a7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Общий анализ крови.</w:t>
      </w:r>
    </w:p>
    <w:p w:rsidR="004F648F" w:rsidRDefault="004F648F">
      <w:pPr>
        <w:pStyle w:val="a7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Клинический анализ крови.</w:t>
      </w:r>
    </w:p>
    <w:p w:rsidR="004F648F" w:rsidRDefault="004F648F">
      <w:pPr>
        <w:pStyle w:val="a7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Общий анализ мочи. </w:t>
      </w:r>
    </w:p>
    <w:p w:rsidR="004F648F" w:rsidRDefault="004F648F">
      <w:pPr>
        <w:pStyle w:val="a7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Исследование кала на яйца глистов </w:t>
      </w:r>
    </w:p>
    <w:p w:rsidR="004F648F" w:rsidRDefault="004F648F">
      <w:pPr>
        <w:pStyle w:val="a7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Рентгенография органов грудной клетки </w:t>
      </w:r>
    </w:p>
    <w:p w:rsidR="004F648F" w:rsidRDefault="004F648F">
      <w:pPr>
        <w:pStyle w:val="a7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Оценка функции внешнего дыхания </w:t>
      </w:r>
    </w:p>
    <w:p w:rsidR="004F648F" w:rsidRDefault="004F648F">
      <w:pPr>
        <w:spacing w:line="360" w:lineRule="auto"/>
        <w:rPr>
          <w:sz w:val="28"/>
          <w:szCs w:val="28"/>
        </w:rPr>
      </w:pPr>
    </w:p>
    <w:p w:rsidR="004F648F" w:rsidRDefault="004F648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bCs/>
          <w:sz w:val="30"/>
          <w:szCs w:val="30"/>
        </w:rPr>
        <w:t>ПЛАН ЛЕЧЕНИЯ</w:t>
      </w:r>
      <w:r>
        <w:rPr>
          <w:sz w:val="28"/>
          <w:szCs w:val="28"/>
        </w:rPr>
        <w:t xml:space="preserve"> </w:t>
      </w:r>
    </w:p>
    <w:p w:rsidR="004F648F" w:rsidRDefault="004F648F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1.Противомикробное лечение. Учитывая склонность ребенка к аллергическим реакциям на АБ, подбирать их следует с большой осторожностью. </w:t>
      </w:r>
    </w:p>
    <w:p w:rsidR="004F648F" w:rsidRDefault="004F648F">
      <w:pPr>
        <w:numPr>
          <w:ilvl w:val="0"/>
          <w:numId w:val="2"/>
        </w:numPr>
        <w:spacing w:line="1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Бронхолитики</w:t>
      </w:r>
      <w:proofErr w:type="spellEnd"/>
      <w:r>
        <w:rPr>
          <w:sz w:val="28"/>
          <w:szCs w:val="28"/>
        </w:rPr>
        <w:t xml:space="preserve">. Для ликвидации </w:t>
      </w:r>
      <w:proofErr w:type="spellStart"/>
      <w:r>
        <w:rPr>
          <w:sz w:val="28"/>
          <w:szCs w:val="28"/>
        </w:rPr>
        <w:t>обструктивного</w:t>
      </w:r>
      <w:proofErr w:type="spellEnd"/>
      <w:r>
        <w:rPr>
          <w:sz w:val="28"/>
          <w:szCs w:val="28"/>
        </w:rPr>
        <w:t xml:space="preserve"> синдрома, улучшения оттока мокроты. Можно назначить применение ГКС </w:t>
      </w:r>
      <w:proofErr w:type="spellStart"/>
      <w:r>
        <w:rPr>
          <w:sz w:val="28"/>
          <w:szCs w:val="28"/>
        </w:rPr>
        <w:t>местно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ингаляционно</w:t>
      </w:r>
      <w:proofErr w:type="spellEnd"/>
      <w:r>
        <w:rPr>
          <w:sz w:val="28"/>
          <w:szCs w:val="28"/>
        </w:rPr>
        <w:t>) для устранения местного воспаления (</w:t>
      </w:r>
      <w:proofErr w:type="spellStart"/>
      <w:r>
        <w:rPr>
          <w:sz w:val="28"/>
          <w:szCs w:val="28"/>
        </w:rPr>
        <w:t>пульмикорт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бекотид</w:t>
      </w:r>
      <w:proofErr w:type="spellEnd"/>
      <w:r>
        <w:rPr>
          <w:sz w:val="28"/>
          <w:szCs w:val="28"/>
        </w:rPr>
        <w:t>).</w:t>
      </w:r>
    </w:p>
    <w:p w:rsidR="004F648F" w:rsidRDefault="004F648F">
      <w:pPr>
        <w:pStyle w:val="a7"/>
        <w:numPr>
          <w:ilvl w:val="0"/>
          <w:numId w:val="2"/>
        </w:numPr>
        <w:spacing w:line="1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Муколитики</w:t>
      </w:r>
      <w:proofErr w:type="spellEnd"/>
      <w:r>
        <w:rPr>
          <w:sz w:val="28"/>
          <w:szCs w:val="28"/>
        </w:rPr>
        <w:t>. Для снижения вязкости, разжижения мокроты. Здесь же необходим массаж – для предупреждения заболачивания мелких бронхов и спускания инфекции.</w:t>
      </w:r>
    </w:p>
    <w:p w:rsidR="004F648F" w:rsidRDefault="004F648F">
      <w:pPr>
        <w:pStyle w:val="a7"/>
        <w:numPr>
          <w:ilvl w:val="0"/>
          <w:numId w:val="2"/>
        </w:num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Противокашлевые – если неэффективный мучительный кашель.</w:t>
      </w:r>
    </w:p>
    <w:p w:rsidR="004F648F" w:rsidRDefault="004F648F">
      <w:pPr>
        <w:pStyle w:val="a7"/>
        <w:numPr>
          <w:ilvl w:val="0"/>
          <w:numId w:val="2"/>
        </w:num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Жаропонижающие – при выраженной гипертермии. </w:t>
      </w:r>
    </w:p>
    <w:p w:rsidR="004F648F" w:rsidRDefault="004F648F">
      <w:pPr>
        <w:pStyle w:val="a7"/>
        <w:numPr>
          <w:ilvl w:val="0"/>
          <w:numId w:val="2"/>
        </w:num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Витаминотерапия.</w:t>
      </w:r>
    </w:p>
    <w:p w:rsidR="004F648F" w:rsidRDefault="004F648F">
      <w:pPr>
        <w:pStyle w:val="a7"/>
        <w:numPr>
          <w:ilvl w:val="0"/>
          <w:numId w:val="2"/>
        </w:num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Физиотерапия (УВЧ, электрофорез, ингаляции). </w:t>
      </w:r>
    </w:p>
    <w:p w:rsidR="004F648F" w:rsidRDefault="004F648F">
      <w:pPr>
        <w:pStyle w:val="a7"/>
        <w:numPr>
          <w:ilvl w:val="0"/>
          <w:numId w:val="2"/>
        </w:num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Фитотерапия (алтей, термопсис, мята, брусника, чабрец). </w:t>
      </w:r>
    </w:p>
    <w:p w:rsidR="004F648F" w:rsidRDefault="004F648F">
      <w:pPr>
        <w:pStyle w:val="a7"/>
        <w:numPr>
          <w:ilvl w:val="0"/>
          <w:numId w:val="2"/>
        </w:numPr>
        <w:spacing w:after="283" w:line="10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Режим! Диета! </w:t>
      </w:r>
    </w:p>
    <w:p w:rsidR="004F648F" w:rsidRDefault="004F648F">
      <w:pPr>
        <w:spacing w:line="360" w:lineRule="auto"/>
        <w:rPr>
          <w:sz w:val="28"/>
          <w:szCs w:val="28"/>
        </w:rPr>
      </w:pPr>
    </w:p>
    <w:sectPr w:rsidR="004F648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3C"/>
    <w:rsid w:val="001D6C8B"/>
    <w:rsid w:val="004F648F"/>
    <w:rsid w:val="0072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4EE85AC-BAFA-4560-89CC-7CAFB493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a3">
    <w:name w:val="Символ нумерации"/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cp:lastModifiedBy>Тест</cp:lastModifiedBy>
  <cp:revision>2</cp:revision>
  <cp:lastPrinted>1601-01-01T00:00:00Z</cp:lastPrinted>
  <dcterms:created xsi:type="dcterms:W3CDTF">2024-05-14T05:08:00Z</dcterms:created>
  <dcterms:modified xsi:type="dcterms:W3CDTF">2024-05-14T05:08:00Z</dcterms:modified>
</cp:coreProperties>
</file>